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B948" w14:textId="77777777" w:rsidR="00514FDE" w:rsidRPr="001601C5" w:rsidRDefault="00514FDE" w:rsidP="00514FDE">
      <w:pPr>
        <w:spacing w:line="240" w:lineRule="auto"/>
        <w:jc w:val="both"/>
        <w:rPr>
          <w:rFonts w:ascii="David" w:hAnsi="David" w:cs="David"/>
          <w:sz w:val="24"/>
          <w:szCs w:val="24"/>
          <w:rtl/>
        </w:rPr>
      </w:pPr>
      <w:r w:rsidRPr="001601C5">
        <w:rPr>
          <w:rFonts w:ascii="David" w:hAnsi="David" w:cs="David"/>
          <w:sz w:val="24"/>
          <w:szCs w:val="24"/>
          <w:rtl/>
        </w:rPr>
        <w:t>לכבוד</w:t>
      </w:r>
    </w:p>
    <w:p w14:paraId="73B6DB04" w14:textId="77777777" w:rsidR="00514FDE" w:rsidRPr="001601C5" w:rsidRDefault="00514FDE" w:rsidP="00514FDE">
      <w:pPr>
        <w:spacing w:line="240" w:lineRule="auto"/>
        <w:jc w:val="both"/>
        <w:rPr>
          <w:rFonts w:ascii="David" w:hAnsi="David" w:cs="David"/>
          <w:b/>
          <w:bCs/>
          <w:sz w:val="24"/>
          <w:szCs w:val="24"/>
          <w:u w:val="single"/>
          <w:rtl/>
        </w:rPr>
      </w:pPr>
      <w:r w:rsidRPr="001601C5">
        <w:rPr>
          <w:rFonts w:ascii="David" w:hAnsi="David" w:cs="David"/>
          <w:b/>
          <w:bCs/>
          <w:sz w:val="24"/>
          <w:szCs w:val="24"/>
          <w:u w:val="single"/>
          <w:rtl/>
        </w:rPr>
        <w:t>משתתפי המכרז</w:t>
      </w:r>
    </w:p>
    <w:p w14:paraId="48FD1CD1" w14:textId="7CFED05B" w:rsidR="00514FDE" w:rsidRPr="001601C5" w:rsidRDefault="00514FDE" w:rsidP="00514FDE">
      <w:pPr>
        <w:jc w:val="center"/>
        <w:rPr>
          <w:rFonts w:ascii="David" w:hAnsi="David" w:cs="David"/>
          <w:b/>
          <w:bCs/>
          <w:sz w:val="24"/>
          <w:szCs w:val="24"/>
          <w:u w:val="single"/>
          <w:rtl/>
        </w:rPr>
      </w:pPr>
      <w:r w:rsidRPr="001601C5">
        <w:rPr>
          <w:rFonts w:ascii="David" w:hAnsi="David" w:cs="David"/>
          <w:b/>
          <w:bCs/>
          <w:sz w:val="24"/>
          <w:szCs w:val="24"/>
          <w:u w:val="single"/>
          <w:rtl/>
        </w:rPr>
        <w:t>מכרז פומבי  מס' 1</w:t>
      </w:r>
      <w:r w:rsidR="0044138D" w:rsidRPr="001601C5">
        <w:rPr>
          <w:rFonts w:ascii="David" w:hAnsi="David" w:cs="David"/>
          <w:b/>
          <w:bCs/>
          <w:sz w:val="24"/>
          <w:szCs w:val="24"/>
          <w:u w:val="single"/>
          <w:rtl/>
        </w:rPr>
        <w:t>4</w:t>
      </w:r>
      <w:r w:rsidRPr="001601C5">
        <w:rPr>
          <w:rFonts w:ascii="David" w:hAnsi="David" w:cs="David"/>
          <w:b/>
          <w:bCs/>
          <w:sz w:val="24"/>
          <w:szCs w:val="24"/>
          <w:u w:val="single"/>
          <w:rtl/>
        </w:rPr>
        <w:t xml:space="preserve">/21 </w:t>
      </w:r>
      <w:r w:rsidR="0044138D" w:rsidRPr="001601C5">
        <w:rPr>
          <w:rFonts w:ascii="David" w:hAnsi="David" w:cs="David"/>
          <w:b/>
          <w:bCs/>
          <w:sz w:val="24"/>
          <w:szCs w:val="24"/>
          <w:u w:val="single"/>
          <w:rtl/>
        </w:rPr>
        <w:t>לתכנון, אספקה  והקמה  של מתקנים לייצור חשמל בטכנולוגיה פוטו-</w:t>
      </w:r>
      <w:proofErr w:type="spellStart"/>
      <w:r w:rsidR="0044138D" w:rsidRPr="001601C5">
        <w:rPr>
          <w:rFonts w:ascii="David" w:hAnsi="David" w:cs="David"/>
          <w:b/>
          <w:bCs/>
          <w:sz w:val="24"/>
          <w:szCs w:val="24"/>
          <w:u w:val="single"/>
          <w:rtl/>
        </w:rPr>
        <w:t>וולטאית</w:t>
      </w:r>
      <w:proofErr w:type="spellEnd"/>
    </w:p>
    <w:p w14:paraId="31475B36" w14:textId="77777777" w:rsidR="00514FDE" w:rsidRPr="001601C5" w:rsidRDefault="00514FDE" w:rsidP="00514FDE">
      <w:pPr>
        <w:jc w:val="center"/>
        <w:rPr>
          <w:rFonts w:ascii="David" w:hAnsi="David" w:cs="David"/>
          <w:sz w:val="24"/>
          <w:szCs w:val="24"/>
          <w:rtl/>
        </w:rPr>
      </w:pPr>
      <w:r w:rsidRPr="001601C5">
        <w:rPr>
          <w:rFonts w:ascii="David" w:hAnsi="David" w:cs="David"/>
          <w:sz w:val="24"/>
          <w:szCs w:val="24"/>
          <w:rtl/>
        </w:rPr>
        <w:t>מענה מס'1 לשאלות המשתתפים</w:t>
      </w:r>
    </w:p>
    <w:p w14:paraId="198305EE" w14:textId="5090DB60" w:rsidR="00514FDE" w:rsidRPr="001601C5" w:rsidRDefault="00514FDE" w:rsidP="00514FDE">
      <w:pPr>
        <w:spacing w:after="0"/>
        <w:jc w:val="both"/>
        <w:rPr>
          <w:rFonts w:ascii="David" w:hAnsi="David" w:cs="David"/>
          <w:sz w:val="24"/>
          <w:szCs w:val="24"/>
          <w:rtl/>
        </w:rPr>
      </w:pPr>
      <w:r w:rsidRPr="001601C5">
        <w:rPr>
          <w:rFonts w:ascii="David" w:hAnsi="David" w:cs="David"/>
          <w:sz w:val="24"/>
          <w:szCs w:val="24"/>
          <w:rtl/>
        </w:rPr>
        <w:t>החברה מתכבדת בזאת להשיב לשאלות שהופנו על ידי המשתתפים במכרז שבנדון, כדלקמן</w:t>
      </w:r>
      <w:r w:rsidR="005D1D6E" w:rsidRPr="001601C5">
        <w:rPr>
          <w:rFonts w:ascii="David" w:hAnsi="David" w:cs="David" w:hint="cs"/>
          <w:sz w:val="24"/>
          <w:szCs w:val="24"/>
          <w:rtl/>
        </w:rPr>
        <w:t xml:space="preserve"> (</w:t>
      </w:r>
      <w:r w:rsidR="005D1D6E" w:rsidRPr="001601C5">
        <w:rPr>
          <w:rFonts w:ascii="David" w:hAnsi="David" w:cs="David" w:hint="cs"/>
          <w:b/>
          <w:bCs/>
          <w:sz w:val="24"/>
          <w:szCs w:val="24"/>
          <w:rtl/>
        </w:rPr>
        <w:t>תשומת לב המציעים כי המענה כולל שינוי בתנאי הסף ביחס להיקף כספי נדרש</w:t>
      </w:r>
      <w:r w:rsidR="005D1D6E" w:rsidRPr="001601C5">
        <w:rPr>
          <w:rFonts w:ascii="David" w:hAnsi="David" w:cs="David" w:hint="cs"/>
          <w:sz w:val="24"/>
          <w:szCs w:val="24"/>
          <w:rtl/>
        </w:rPr>
        <w:t>)</w:t>
      </w:r>
      <w:r w:rsidR="0044138D" w:rsidRPr="001601C5">
        <w:rPr>
          <w:rFonts w:ascii="David" w:hAnsi="David" w:cs="David"/>
          <w:sz w:val="24"/>
          <w:szCs w:val="24"/>
          <w:rtl/>
        </w:rPr>
        <w:t>:</w:t>
      </w:r>
    </w:p>
    <w:tbl>
      <w:tblPr>
        <w:tblStyle w:val="1"/>
        <w:tblpPr w:leftFromText="180" w:rightFromText="180" w:vertAnchor="text" w:horzAnchor="page" w:tblpX="634" w:tblpY="436"/>
        <w:bidiVisual/>
        <w:tblW w:w="10862" w:type="dxa"/>
        <w:tblLook w:val="04A0" w:firstRow="1" w:lastRow="0" w:firstColumn="1" w:lastColumn="0" w:noHBand="0" w:noVBand="1"/>
      </w:tblPr>
      <w:tblGrid>
        <w:gridCol w:w="757"/>
        <w:gridCol w:w="1890"/>
        <w:gridCol w:w="1571"/>
        <w:gridCol w:w="3388"/>
        <w:gridCol w:w="3256"/>
      </w:tblGrid>
      <w:tr w:rsidR="001601C5" w:rsidRPr="001601C5" w14:paraId="4914EAC9" w14:textId="77777777" w:rsidTr="00A7587F">
        <w:tc>
          <w:tcPr>
            <w:tcW w:w="757" w:type="dxa"/>
            <w:shd w:val="clear" w:color="auto" w:fill="D9D9D9" w:themeFill="background1" w:themeFillShade="D9"/>
          </w:tcPr>
          <w:p w14:paraId="14DD3794" w14:textId="1E44CF78" w:rsidR="0044138D" w:rsidRPr="001601C5" w:rsidRDefault="0044138D" w:rsidP="0044138D">
            <w:pPr>
              <w:spacing w:after="0" w:line="240" w:lineRule="auto"/>
              <w:jc w:val="center"/>
              <w:rPr>
                <w:rFonts w:ascii="David" w:eastAsia="Arial" w:hAnsi="David" w:cs="David"/>
                <w:sz w:val="24"/>
                <w:szCs w:val="24"/>
                <w:rtl/>
              </w:rPr>
            </w:pPr>
            <w:proofErr w:type="spellStart"/>
            <w:r w:rsidRPr="001601C5">
              <w:rPr>
                <w:rFonts w:ascii="David" w:eastAsia="Arial" w:hAnsi="David" w:cs="David"/>
                <w:sz w:val="24"/>
                <w:szCs w:val="24"/>
                <w:rtl/>
              </w:rPr>
              <w:t>מס"ד</w:t>
            </w:r>
            <w:proofErr w:type="spellEnd"/>
          </w:p>
        </w:tc>
        <w:tc>
          <w:tcPr>
            <w:tcW w:w="1890" w:type="dxa"/>
            <w:shd w:val="clear" w:color="auto" w:fill="D9D9D9" w:themeFill="background1" w:themeFillShade="D9"/>
          </w:tcPr>
          <w:p w14:paraId="52086874" w14:textId="75C8010D" w:rsidR="0044138D" w:rsidRPr="001601C5" w:rsidRDefault="0044138D" w:rsidP="0044138D">
            <w:pPr>
              <w:spacing w:after="0" w:line="240" w:lineRule="auto"/>
              <w:jc w:val="center"/>
              <w:rPr>
                <w:rFonts w:ascii="David" w:eastAsia="Arial" w:hAnsi="David" w:cs="David"/>
                <w:sz w:val="24"/>
                <w:szCs w:val="24"/>
                <w:rtl/>
              </w:rPr>
            </w:pPr>
            <w:r w:rsidRPr="001601C5">
              <w:rPr>
                <w:rFonts w:ascii="David" w:eastAsia="Arial" w:hAnsi="David" w:cs="David"/>
                <w:sz w:val="24"/>
                <w:szCs w:val="24"/>
                <w:rtl/>
              </w:rPr>
              <w:t>הזמנה/מפרט/נספח</w:t>
            </w:r>
          </w:p>
        </w:tc>
        <w:tc>
          <w:tcPr>
            <w:tcW w:w="1571" w:type="dxa"/>
            <w:shd w:val="clear" w:color="auto" w:fill="D9D9D9" w:themeFill="background1" w:themeFillShade="D9"/>
          </w:tcPr>
          <w:p w14:paraId="279C1105" w14:textId="36414562" w:rsidR="0044138D" w:rsidRPr="001601C5" w:rsidRDefault="0044138D" w:rsidP="0044138D">
            <w:pPr>
              <w:spacing w:after="0" w:line="240" w:lineRule="auto"/>
              <w:jc w:val="center"/>
              <w:rPr>
                <w:rFonts w:ascii="David" w:eastAsia="Arial" w:hAnsi="David" w:cs="David"/>
                <w:sz w:val="24"/>
                <w:szCs w:val="24"/>
                <w:rtl/>
              </w:rPr>
            </w:pPr>
            <w:r w:rsidRPr="001601C5">
              <w:rPr>
                <w:rFonts w:ascii="David" w:eastAsia="Arial" w:hAnsi="David" w:cs="David"/>
                <w:sz w:val="24"/>
                <w:szCs w:val="24"/>
                <w:rtl/>
              </w:rPr>
              <w:t>סעיף</w:t>
            </w:r>
            <w:r w:rsidR="000B3FAB" w:rsidRPr="001601C5">
              <w:rPr>
                <w:rFonts w:ascii="David" w:eastAsia="Arial" w:hAnsi="David" w:cs="David"/>
                <w:sz w:val="24"/>
                <w:szCs w:val="24"/>
                <w:rtl/>
              </w:rPr>
              <w:t xml:space="preserve"> ועמ'</w:t>
            </w:r>
          </w:p>
        </w:tc>
        <w:tc>
          <w:tcPr>
            <w:tcW w:w="3388" w:type="dxa"/>
            <w:shd w:val="clear" w:color="auto" w:fill="D9D9D9" w:themeFill="background1" w:themeFillShade="D9"/>
          </w:tcPr>
          <w:p w14:paraId="2945AF5B" w14:textId="77777777" w:rsidR="0044138D" w:rsidRPr="001601C5" w:rsidRDefault="0044138D" w:rsidP="0044138D">
            <w:pPr>
              <w:spacing w:after="0" w:line="240" w:lineRule="auto"/>
              <w:jc w:val="center"/>
              <w:rPr>
                <w:rFonts w:ascii="David" w:eastAsia="Arial" w:hAnsi="David" w:cs="David"/>
                <w:sz w:val="24"/>
                <w:szCs w:val="24"/>
                <w:rtl/>
              </w:rPr>
            </w:pPr>
            <w:r w:rsidRPr="001601C5">
              <w:rPr>
                <w:rFonts w:ascii="David" w:eastAsia="Arial" w:hAnsi="David" w:cs="David"/>
                <w:sz w:val="24"/>
                <w:szCs w:val="24"/>
                <w:rtl/>
              </w:rPr>
              <w:t>שאלה</w:t>
            </w:r>
          </w:p>
        </w:tc>
        <w:tc>
          <w:tcPr>
            <w:tcW w:w="3256" w:type="dxa"/>
            <w:shd w:val="clear" w:color="auto" w:fill="D9D9D9" w:themeFill="background1" w:themeFillShade="D9"/>
          </w:tcPr>
          <w:p w14:paraId="7164F4EC" w14:textId="77777777" w:rsidR="0044138D" w:rsidRPr="001601C5" w:rsidRDefault="0044138D" w:rsidP="0044138D">
            <w:pPr>
              <w:spacing w:after="0" w:line="240" w:lineRule="auto"/>
              <w:jc w:val="center"/>
              <w:rPr>
                <w:rFonts w:ascii="David" w:eastAsia="Arial" w:hAnsi="David" w:cs="David"/>
                <w:sz w:val="24"/>
                <w:szCs w:val="24"/>
                <w:rtl/>
              </w:rPr>
            </w:pPr>
            <w:r w:rsidRPr="001601C5">
              <w:rPr>
                <w:rFonts w:ascii="David" w:eastAsia="Arial" w:hAnsi="David" w:cs="David"/>
                <w:sz w:val="24"/>
                <w:szCs w:val="24"/>
                <w:rtl/>
              </w:rPr>
              <w:t>מענה החברה</w:t>
            </w:r>
          </w:p>
        </w:tc>
      </w:tr>
      <w:tr w:rsidR="001601C5" w:rsidRPr="001601C5" w14:paraId="5E2DECD7" w14:textId="77777777" w:rsidTr="00A7587F">
        <w:tc>
          <w:tcPr>
            <w:tcW w:w="757" w:type="dxa"/>
          </w:tcPr>
          <w:p w14:paraId="5F0E983B" w14:textId="379465CD" w:rsidR="0044138D" w:rsidRPr="001601C5" w:rsidRDefault="0044138D" w:rsidP="004A5354">
            <w:pPr>
              <w:pStyle w:val="a8"/>
              <w:numPr>
                <w:ilvl w:val="0"/>
                <w:numId w:val="9"/>
              </w:numPr>
              <w:spacing w:after="0" w:line="240" w:lineRule="auto"/>
              <w:jc w:val="both"/>
              <w:rPr>
                <w:rFonts w:ascii="David" w:eastAsia="Arial" w:hAnsi="David" w:cs="David"/>
                <w:sz w:val="24"/>
                <w:szCs w:val="24"/>
                <w:rtl/>
              </w:rPr>
            </w:pPr>
          </w:p>
        </w:tc>
        <w:tc>
          <w:tcPr>
            <w:tcW w:w="1890" w:type="dxa"/>
          </w:tcPr>
          <w:p w14:paraId="427FEDF9" w14:textId="05A9D2F4"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כללי</w:t>
            </w:r>
          </w:p>
        </w:tc>
        <w:tc>
          <w:tcPr>
            <w:tcW w:w="1571" w:type="dxa"/>
          </w:tcPr>
          <w:p w14:paraId="40D931D7" w14:textId="77777777" w:rsidR="0044138D" w:rsidRPr="001601C5" w:rsidRDefault="0044138D" w:rsidP="0044138D">
            <w:pPr>
              <w:spacing w:after="0" w:line="240" w:lineRule="auto"/>
              <w:rPr>
                <w:rFonts w:ascii="David" w:eastAsia="Times New Roman" w:hAnsi="David" w:cs="David"/>
                <w:sz w:val="24"/>
                <w:szCs w:val="24"/>
                <w:rtl/>
              </w:rPr>
            </w:pPr>
          </w:p>
        </w:tc>
        <w:tc>
          <w:tcPr>
            <w:tcW w:w="3388" w:type="dxa"/>
          </w:tcPr>
          <w:p w14:paraId="6759CA69"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נודה על קבלת סקר אתרים מקיף הכולל תצ"א, צילומי גגות, צילומי חדרי חשמל וכד'</w:t>
            </w:r>
          </w:p>
        </w:tc>
        <w:tc>
          <w:tcPr>
            <w:tcW w:w="3256" w:type="dxa"/>
          </w:tcPr>
          <w:p w14:paraId="7AB71F05" w14:textId="13CDBB5C" w:rsidR="0044138D" w:rsidRPr="001601C5" w:rsidRDefault="00A02ED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 xml:space="preserve">מסמך </w:t>
            </w:r>
            <w:proofErr w:type="spellStart"/>
            <w:r w:rsidRPr="001601C5">
              <w:rPr>
                <w:rFonts w:ascii="David" w:eastAsia="Times New Roman" w:hAnsi="David" w:cs="David" w:hint="cs"/>
                <w:sz w:val="24"/>
                <w:szCs w:val="24"/>
                <w:rtl/>
              </w:rPr>
              <w:t>תצ"אות</w:t>
            </w:r>
            <w:proofErr w:type="spellEnd"/>
            <w:r w:rsidRPr="001601C5">
              <w:rPr>
                <w:rFonts w:ascii="David" w:eastAsia="Times New Roman" w:hAnsi="David" w:cs="David" w:hint="cs"/>
                <w:sz w:val="24"/>
                <w:szCs w:val="24"/>
                <w:rtl/>
              </w:rPr>
              <w:t xml:space="preserve"> יעלה לאתר האינטרנט במקביל למענה זה.</w:t>
            </w:r>
          </w:p>
        </w:tc>
      </w:tr>
      <w:tr w:rsidR="001601C5" w:rsidRPr="001601C5" w14:paraId="46C678EC" w14:textId="77777777" w:rsidTr="00A7587F">
        <w:tc>
          <w:tcPr>
            <w:tcW w:w="757" w:type="dxa"/>
          </w:tcPr>
          <w:p w14:paraId="7CB21FAA"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2E3CED9" w14:textId="4DF2F51C"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הזמנה</w:t>
            </w:r>
          </w:p>
        </w:tc>
        <w:tc>
          <w:tcPr>
            <w:tcW w:w="1571" w:type="dxa"/>
          </w:tcPr>
          <w:p w14:paraId="18830D09"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1.8</w:t>
            </w:r>
          </w:p>
        </w:tc>
        <w:tc>
          <w:tcPr>
            <w:tcW w:w="3388" w:type="dxa"/>
          </w:tcPr>
          <w:p w14:paraId="7697E091"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 xml:space="preserve">בקשתכם לאחריות הקבלן לתקופה כ"כ ארוכה ,אינה מתיישבת עם הפרקטיקה הנהוגה בשוק הסולארי ותחייב את הקבלן לקחת מרווח נוסף שבסופו של דבר ייקר את עלויות ההגשה. </w:t>
            </w:r>
          </w:p>
          <w:p w14:paraId="3B8F13C3"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מבקשים כי אחריות הטיב תהייה של יצרני הציוד כמקובל. הקבלן יספק אחריות טיב כוללת על כלל רכיבי המערכת למשך 24  חודשים כמקובל וכמצוין במפרט ב', פרק תחזוקה ( עמוד 31)</w:t>
            </w:r>
          </w:p>
        </w:tc>
        <w:tc>
          <w:tcPr>
            <w:tcW w:w="3256" w:type="dxa"/>
          </w:tcPr>
          <w:p w14:paraId="7AF5E7B1" w14:textId="16191479" w:rsidR="0044138D" w:rsidRPr="001601C5" w:rsidRDefault="00A02ED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11E953E9" w14:textId="77777777" w:rsidTr="00A7587F">
        <w:tc>
          <w:tcPr>
            <w:tcW w:w="757" w:type="dxa"/>
          </w:tcPr>
          <w:p w14:paraId="37F5FA15"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4719C6E2" w14:textId="5875BD8F"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42EF9B13"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1.11</w:t>
            </w:r>
          </w:p>
        </w:tc>
        <w:tc>
          <w:tcPr>
            <w:tcW w:w="3388" w:type="dxa"/>
          </w:tcPr>
          <w:p w14:paraId="7D1D12F9"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מנהל עבודה אינו נדרש עפ"י חוק. דרישתכם זו תייקר את עלות הפרויקט.</w:t>
            </w:r>
          </w:p>
        </w:tc>
        <w:tc>
          <w:tcPr>
            <w:tcW w:w="3256" w:type="dxa"/>
          </w:tcPr>
          <w:p w14:paraId="5F6DC9F3" w14:textId="75A0B0E7" w:rsidR="0044138D" w:rsidRPr="001601C5" w:rsidRDefault="00A02ED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 תשומת לב המציעים כי לא מדובר במנהל עבודה לכל אתר.</w:t>
            </w:r>
          </w:p>
        </w:tc>
      </w:tr>
      <w:tr w:rsidR="001601C5" w:rsidRPr="001601C5" w14:paraId="4DF05061" w14:textId="77777777" w:rsidTr="00A7587F">
        <w:tc>
          <w:tcPr>
            <w:tcW w:w="757" w:type="dxa"/>
          </w:tcPr>
          <w:p w14:paraId="5B8507EB"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F44C2F3" w14:textId="7287B704"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מפרט</w:t>
            </w:r>
          </w:p>
        </w:tc>
        <w:tc>
          <w:tcPr>
            <w:tcW w:w="1571" w:type="dxa"/>
          </w:tcPr>
          <w:p w14:paraId="4BF7ABAF"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1</w:t>
            </w:r>
          </w:p>
        </w:tc>
        <w:tc>
          <w:tcPr>
            <w:tcW w:w="3388" w:type="dxa"/>
          </w:tcPr>
          <w:p w14:paraId="77823662"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נא הבהירו באם עלויות הרישום והאגרות לחברת חשמל הנם חלק מהתמורה</w:t>
            </w:r>
          </w:p>
        </w:tc>
        <w:tc>
          <w:tcPr>
            <w:tcW w:w="3256" w:type="dxa"/>
          </w:tcPr>
          <w:p w14:paraId="596D3753" w14:textId="7DA6B5E3" w:rsidR="0044138D" w:rsidRPr="001601C5" w:rsidRDefault="00BC08BD"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 xml:space="preserve">כל העלויות </w:t>
            </w:r>
            <w:r w:rsidR="00A02EDE" w:rsidRPr="001601C5">
              <w:rPr>
                <w:rFonts w:ascii="David" w:eastAsia="Times New Roman" w:hAnsi="David" w:cs="David" w:hint="cs"/>
                <w:sz w:val="24"/>
                <w:szCs w:val="24"/>
                <w:rtl/>
              </w:rPr>
              <w:t>הנוגעות לחברת החשמל יחולו על חוף בת ים.</w:t>
            </w:r>
          </w:p>
        </w:tc>
      </w:tr>
      <w:tr w:rsidR="001601C5" w:rsidRPr="001601C5" w14:paraId="61D2E96F" w14:textId="77777777" w:rsidTr="00A7587F">
        <w:tc>
          <w:tcPr>
            <w:tcW w:w="757" w:type="dxa"/>
          </w:tcPr>
          <w:p w14:paraId="682A5B3C"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1748824A" w14:textId="198D98C4"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53BB1DAF"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4</w:t>
            </w:r>
          </w:p>
        </w:tc>
        <w:tc>
          <w:tcPr>
            <w:tcW w:w="3388" w:type="dxa"/>
          </w:tcPr>
          <w:p w14:paraId="4C6EA362"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 xml:space="preserve">כיוון שלא ראינו את המתקנים ומכיוון שטרם בוצעו סקרים טכניים עם חברת החשמל באתרים, מבקשים </w:t>
            </w:r>
            <w:proofErr w:type="spellStart"/>
            <w:r w:rsidRPr="001601C5">
              <w:rPr>
                <w:rFonts w:ascii="David" w:eastAsia="Times New Roman" w:hAnsi="David" w:cs="David"/>
                <w:sz w:val="24"/>
                <w:szCs w:val="24"/>
                <w:rtl/>
              </w:rPr>
              <w:t>להחריג</w:t>
            </w:r>
            <w:proofErr w:type="spellEnd"/>
            <w:r w:rsidRPr="001601C5">
              <w:rPr>
                <w:rFonts w:ascii="David" w:eastAsia="Times New Roman" w:hAnsi="David" w:cs="David"/>
                <w:sz w:val="24"/>
                <w:szCs w:val="24"/>
                <w:rtl/>
              </w:rPr>
              <w:t xml:space="preserve"> את הסעיפים הבאים שישולמו ע"י המזמין ככל שיידרשו לפי מחירון דקל :</w:t>
            </w:r>
          </w:p>
          <w:p w14:paraId="4B7EB427" w14:textId="77777777" w:rsidR="0044138D" w:rsidRPr="001601C5" w:rsidRDefault="0044138D" w:rsidP="0044138D">
            <w:pPr>
              <w:numPr>
                <w:ilvl w:val="0"/>
                <w:numId w:val="3"/>
              </w:numPr>
              <w:spacing w:after="0" w:line="240" w:lineRule="auto"/>
              <w:contextualSpacing/>
              <w:rPr>
                <w:rFonts w:ascii="David" w:eastAsia="Times New Roman" w:hAnsi="David" w:cs="David"/>
                <w:sz w:val="24"/>
                <w:szCs w:val="24"/>
              </w:rPr>
            </w:pPr>
            <w:r w:rsidRPr="001601C5">
              <w:rPr>
                <w:rFonts w:ascii="David" w:eastAsia="Times New Roman" w:hAnsi="David" w:cs="David"/>
                <w:sz w:val="24"/>
                <w:szCs w:val="24"/>
                <w:rtl/>
              </w:rPr>
              <w:t>חציבות לטובת העברת כבילת חשמל</w:t>
            </w:r>
          </w:p>
          <w:p w14:paraId="56D215EE" w14:textId="77777777" w:rsidR="0044138D" w:rsidRPr="001601C5" w:rsidRDefault="0044138D" w:rsidP="0044138D">
            <w:pPr>
              <w:numPr>
                <w:ilvl w:val="0"/>
                <w:numId w:val="3"/>
              </w:numPr>
              <w:spacing w:after="0" w:line="240" w:lineRule="auto"/>
              <w:contextualSpacing/>
              <w:rPr>
                <w:rFonts w:ascii="David" w:eastAsia="Times New Roman" w:hAnsi="David" w:cs="David"/>
                <w:sz w:val="24"/>
                <w:szCs w:val="24"/>
              </w:rPr>
            </w:pPr>
            <w:r w:rsidRPr="001601C5">
              <w:rPr>
                <w:rFonts w:ascii="David" w:eastAsia="Times New Roman" w:hAnsi="David" w:cs="David"/>
                <w:sz w:val="24"/>
                <w:szCs w:val="24"/>
                <w:rtl/>
              </w:rPr>
              <w:t xml:space="preserve">גומחות </w:t>
            </w:r>
          </w:p>
          <w:p w14:paraId="54A03C87" w14:textId="77777777" w:rsidR="0044138D" w:rsidRPr="001601C5" w:rsidRDefault="0044138D" w:rsidP="0044138D">
            <w:pPr>
              <w:numPr>
                <w:ilvl w:val="0"/>
                <w:numId w:val="3"/>
              </w:numPr>
              <w:spacing w:after="0" w:line="240" w:lineRule="auto"/>
              <w:contextualSpacing/>
              <w:rPr>
                <w:rFonts w:ascii="David" w:eastAsia="Times New Roman" w:hAnsi="David" w:cs="David"/>
                <w:sz w:val="24"/>
                <w:szCs w:val="24"/>
                <w:rtl/>
              </w:rPr>
            </w:pPr>
            <w:r w:rsidRPr="001601C5">
              <w:rPr>
                <w:rFonts w:ascii="David" w:eastAsia="Times New Roman" w:hAnsi="David" w:cs="David"/>
                <w:sz w:val="24"/>
                <w:szCs w:val="24"/>
                <w:rtl/>
              </w:rPr>
              <w:t xml:space="preserve">התאמות הנדרשות בארון לקוח </w:t>
            </w:r>
          </w:p>
        </w:tc>
        <w:tc>
          <w:tcPr>
            <w:tcW w:w="3256" w:type="dxa"/>
          </w:tcPr>
          <w:p w14:paraId="223EE48E" w14:textId="2C2256BC" w:rsidR="0044138D" w:rsidRPr="001601C5" w:rsidRDefault="00A02ED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 על המציעים לכלול את האמור במסגרת התמורה המבוקשת על ידם.</w:t>
            </w:r>
          </w:p>
        </w:tc>
      </w:tr>
      <w:tr w:rsidR="001601C5" w:rsidRPr="001601C5" w14:paraId="424FB605" w14:textId="77777777" w:rsidTr="00A7587F">
        <w:tc>
          <w:tcPr>
            <w:tcW w:w="757" w:type="dxa"/>
          </w:tcPr>
          <w:p w14:paraId="28C70F54"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73523CF5" w14:textId="3BFB0A4D"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34F989F3"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10</w:t>
            </w:r>
          </w:p>
        </w:tc>
        <w:tc>
          <w:tcPr>
            <w:tcW w:w="3388" w:type="dxa"/>
          </w:tcPr>
          <w:p w14:paraId="642E0E5C" w14:textId="77777777" w:rsidR="0044138D" w:rsidRPr="001601C5" w:rsidRDefault="0044138D" w:rsidP="0044138D">
            <w:pPr>
              <w:numPr>
                <w:ilvl w:val="0"/>
                <w:numId w:val="2"/>
              </w:numPr>
              <w:spacing w:after="160" w:line="240" w:lineRule="auto"/>
              <w:contextualSpacing/>
              <w:rPr>
                <w:rFonts w:ascii="David" w:eastAsia="Times New Roman" w:hAnsi="David" w:cs="David"/>
                <w:sz w:val="24"/>
                <w:szCs w:val="24"/>
              </w:rPr>
            </w:pPr>
            <w:r w:rsidRPr="001601C5">
              <w:rPr>
                <w:rFonts w:ascii="David" w:eastAsia="Times New Roman" w:hAnsi="David" w:cs="David"/>
                <w:sz w:val="24"/>
                <w:szCs w:val="24"/>
                <w:rtl/>
              </w:rPr>
              <w:t xml:space="preserve">מבקשים כי הזזת אלמנטים כגון אנטנות, </w:t>
            </w:r>
            <w:proofErr w:type="spellStart"/>
            <w:r w:rsidRPr="001601C5">
              <w:rPr>
                <w:rFonts w:ascii="David" w:eastAsia="Times New Roman" w:hAnsi="David" w:cs="David"/>
                <w:sz w:val="24"/>
                <w:szCs w:val="24"/>
                <w:rtl/>
              </w:rPr>
              <w:t>צ'ילרים</w:t>
            </w:r>
            <w:proofErr w:type="spellEnd"/>
            <w:r w:rsidRPr="001601C5">
              <w:rPr>
                <w:rFonts w:ascii="David" w:eastAsia="Times New Roman" w:hAnsi="David" w:cs="David"/>
                <w:sz w:val="24"/>
                <w:szCs w:val="24"/>
                <w:rtl/>
              </w:rPr>
              <w:t xml:space="preserve"> וצופרים תהיה מחורגת מהתמורה. בהיעדר סקר גגות מפורט, אין לקבלן אפשרות לתמחר עלויות אלה.</w:t>
            </w:r>
          </w:p>
          <w:p w14:paraId="55E9CC84" w14:textId="77777777" w:rsidR="0044138D" w:rsidRPr="001601C5" w:rsidRDefault="0044138D" w:rsidP="0044138D">
            <w:pPr>
              <w:numPr>
                <w:ilvl w:val="0"/>
                <w:numId w:val="2"/>
              </w:numPr>
              <w:spacing w:after="0" w:line="240" w:lineRule="auto"/>
              <w:contextualSpacing/>
              <w:rPr>
                <w:rFonts w:ascii="David" w:eastAsia="Times New Roman" w:hAnsi="David" w:cs="David"/>
                <w:sz w:val="24"/>
                <w:szCs w:val="24"/>
              </w:rPr>
            </w:pPr>
            <w:r w:rsidRPr="001601C5">
              <w:rPr>
                <w:rFonts w:ascii="David" w:eastAsia="Times New Roman" w:hAnsi="David" w:cs="David"/>
                <w:sz w:val="24"/>
                <w:szCs w:val="24"/>
                <w:rtl/>
              </w:rPr>
              <w:t xml:space="preserve">מבקשים כי הקבלן יהיה אחראי על חשבונו בהזזת </w:t>
            </w:r>
            <w:r w:rsidRPr="001601C5">
              <w:rPr>
                <w:rFonts w:ascii="David" w:eastAsia="Times New Roman" w:hAnsi="David" w:cs="David"/>
                <w:sz w:val="24"/>
                <w:szCs w:val="24"/>
                <w:rtl/>
              </w:rPr>
              <w:lastRenderedPageBreak/>
              <w:t xml:space="preserve">מזגנים של עד 5 למתקן ומעבר לכך, </w:t>
            </w:r>
            <w:proofErr w:type="spellStart"/>
            <w:r w:rsidRPr="001601C5">
              <w:rPr>
                <w:rFonts w:ascii="David" w:eastAsia="Times New Roman" w:hAnsi="David" w:cs="David"/>
                <w:sz w:val="24"/>
                <w:szCs w:val="24"/>
                <w:rtl/>
              </w:rPr>
              <w:t>ישא</w:t>
            </w:r>
            <w:proofErr w:type="spellEnd"/>
            <w:r w:rsidRPr="001601C5">
              <w:rPr>
                <w:rFonts w:ascii="David" w:eastAsia="Times New Roman" w:hAnsi="David" w:cs="David"/>
                <w:sz w:val="24"/>
                <w:szCs w:val="24"/>
                <w:rtl/>
              </w:rPr>
              <w:t xml:space="preserve"> המזמין בעלויות על חשבונו בעלות של 600 ₪ למזגן. לסירוגין, נא העבירו סקר גגות מפורט הכולל מידע על מספר המזגנים הנדרשים להזזה לכל גג וגג.</w:t>
            </w:r>
          </w:p>
          <w:p w14:paraId="0557CFC7" w14:textId="77777777" w:rsidR="0044138D" w:rsidRPr="001601C5" w:rsidRDefault="0044138D" w:rsidP="0044138D">
            <w:pPr>
              <w:spacing w:after="0" w:line="240" w:lineRule="auto"/>
              <w:ind w:left="720"/>
              <w:contextualSpacing/>
              <w:rPr>
                <w:rFonts w:ascii="David" w:eastAsia="Times New Roman" w:hAnsi="David" w:cs="David"/>
                <w:sz w:val="24"/>
                <w:szCs w:val="24"/>
                <w:rtl/>
              </w:rPr>
            </w:pPr>
          </w:p>
        </w:tc>
        <w:tc>
          <w:tcPr>
            <w:tcW w:w="3256" w:type="dxa"/>
          </w:tcPr>
          <w:p w14:paraId="21FA1A89" w14:textId="7F733B7D" w:rsidR="0044138D" w:rsidRPr="001601C5" w:rsidRDefault="00A02EDE" w:rsidP="00BC08BD">
            <w:pPr>
              <w:spacing w:after="160" w:line="240" w:lineRule="auto"/>
              <w:contextualSpacing/>
              <w:rPr>
                <w:rFonts w:ascii="David" w:eastAsia="Times New Roman" w:hAnsi="David" w:cs="David"/>
                <w:sz w:val="24"/>
                <w:szCs w:val="24"/>
                <w:rtl/>
              </w:rPr>
            </w:pPr>
            <w:r w:rsidRPr="001601C5">
              <w:rPr>
                <w:rFonts w:ascii="David" w:eastAsia="Times New Roman" w:hAnsi="David" w:cs="David" w:hint="cs"/>
                <w:sz w:val="24"/>
                <w:szCs w:val="24"/>
                <w:rtl/>
              </w:rPr>
              <w:lastRenderedPageBreak/>
              <w:t xml:space="preserve">כאמור לעיל למענה זה מצורף </w:t>
            </w:r>
            <w:r w:rsidR="00BC08BD" w:rsidRPr="001601C5">
              <w:rPr>
                <w:rFonts w:ascii="David" w:eastAsia="Times New Roman" w:hAnsi="David" w:cs="David" w:hint="cs"/>
                <w:sz w:val="24"/>
                <w:szCs w:val="24"/>
                <w:rtl/>
              </w:rPr>
              <w:t>מ</w:t>
            </w:r>
            <w:r w:rsidRPr="001601C5">
              <w:rPr>
                <w:rFonts w:ascii="David" w:eastAsia="Times New Roman" w:hAnsi="David" w:cs="David" w:hint="cs"/>
                <w:sz w:val="24"/>
                <w:szCs w:val="24"/>
                <w:rtl/>
              </w:rPr>
              <w:t xml:space="preserve">סמך </w:t>
            </w:r>
            <w:proofErr w:type="spellStart"/>
            <w:r w:rsidR="00BC08BD" w:rsidRPr="001601C5">
              <w:rPr>
                <w:rFonts w:ascii="David" w:eastAsia="Times New Roman" w:hAnsi="David" w:cs="David" w:hint="cs"/>
                <w:sz w:val="24"/>
                <w:szCs w:val="24"/>
                <w:rtl/>
              </w:rPr>
              <w:t>תצ"אות</w:t>
            </w:r>
            <w:proofErr w:type="spellEnd"/>
            <w:r w:rsidR="00BC08BD" w:rsidRPr="001601C5">
              <w:rPr>
                <w:rFonts w:ascii="David" w:eastAsia="Times New Roman" w:hAnsi="David" w:cs="David" w:hint="cs"/>
                <w:sz w:val="24"/>
                <w:szCs w:val="24"/>
                <w:rtl/>
              </w:rPr>
              <w:t xml:space="preserve"> </w:t>
            </w:r>
            <w:r w:rsidRPr="001601C5">
              <w:rPr>
                <w:rFonts w:ascii="David" w:eastAsia="Times New Roman" w:hAnsi="David" w:cs="David" w:hint="cs"/>
                <w:sz w:val="24"/>
                <w:szCs w:val="24"/>
                <w:rtl/>
              </w:rPr>
              <w:t>ממנו ניתן לקבל</w:t>
            </w:r>
            <w:r w:rsidR="00BC08BD" w:rsidRPr="001601C5">
              <w:rPr>
                <w:rFonts w:ascii="David" w:eastAsia="Times New Roman" w:hAnsi="David" w:cs="David" w:hint="cs"/>
                <w:sz w:val="24"/>
                <w:szCs w:val="24"/>
                <w:rtl/>
              </w:rPr>
              <w:t xml:space="preserve"> מידע בסיסי על הזזות אלמנטים נדרשות.</w:t>
            </w:r>
          </w:p>
          <w:p w14:paraId="14CAC762" w14:textId="76BBF327" w:rsidR="00BC08BD" w:rsidRPr="001601C5" w:rsidRDefault="00A02EDE" w:rsidP="00BC08BD">
            <w:pPr>
              <w:spacing w:after="160" w:line="240" w:lineRule="auto"/>
              <w:contextualSpacing/>
              <w:rPr>
                <w:rFonts w:ascii="David" w:eastAsia="Times New Roman" w:hAnsi="David" w:cs="David"/>
                <w:sz w:val="24"/>
                <w:szCs w:val="24"/>
                <w:rtl/>
              </w:rPr>
            </w:pPr>
            <w:r w:rsidRPr="001601C5">
              <w:rPr>
                <w:rFonts w:ascii="David" w:eastAsia="Times New Roman" w:hAnsi="David" w:cs="David" w:hint="cs"/>
                <w:sz w:val="24"/>
                <w:szCs w:val="24"/>
                <w:rtl/>
              </w:rPr>
              <w:t>בקשה מתקבלת לעניין תשלום של 600 ₪ בתוספת מע"מ החל מהזזת המזגן השישי פר מתקן.</w:t>
            </w:r>
          </w:p>
        </w:tc>
      </w:tr>
      <w:tr w:rsidR="001601C5" w:rsidRPr="001601C5" w14:paraId="64734592" w14:textId="77777777" w:rsidTr="00A7587F">
        <w:tc>
          <w:tcPr>
            <w:tcW w:w="757" w:type="dxa"/>
          </w:tcPr>
          <w:p w14:paraId="6481354C"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0706B93C" w14:textId="77A3DDCF"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27FCD6FD"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קונסטרוקציה</w:t>
            </w:r>
          </w:p>
        </w:tc>
        <w:tc>
          <w:tcPr>
            <w:tcW w:w="3388" w:type="dxa"/>
          </w:tcPr>
          <w:p w14:paraId="29D0777C" w14:textId="236C091E" w:rsidR="0044138D" w:rsidRPr="001601C5" w:rsidRDefault="0044138D" w:rsidP="0044138D">
            <w:pPr>
              <w:numPr>
                <w:ilvl w:val="0"/>
                <w:numId w:val="2"/>
              </w:numPr>
              <w:spacing w:after="160" w:line="240" w:lineRule="auto"/>
              <w:contextualSpacing/>
              <w:rPr>
                <w:rFonts w:ascii="David" w:eastAsia="Times New Roman" w:hAnsi="David" w:cs="David"/>
                <w:sz w:val="24"/>
                <w:szCs w:val="24"/>
              </w:rPr>
            </w:pPr>
            <w:r w:rsidRPr="001601C5">
              <w:rPr>
                <w:rFonts w:ascii="David" w:eastAsia="Times New Roman" w:hAnsi="David" w:cs="David"/>
                <w:sz w:val="24"/>
                <w:szCs w:val="24"/>
                <w:rtl/>
              </w:rPr>
              <w:t>מבקשים כי הממירים יותקנו ע"ג הקונסטרוקציה ללא כלובי ממירים</w:t>
            </w:r>
            <w:r w:rsidR="00A02EDE" w:rsidRPr="001601C5">
              <w:rPr>
                <w:rFonts w:ascii="David" w:eastAsia="Times New Roman" w:hAnsi="David" w:cs="David" w:hint="cs"/>
                <w:sz w:val="24"/>
                <w:szCs w:val="24"/>
                <w:rtl/>
              </w:rPr>
              <w:t>.</w:t>
            </w:r>
          </w:p>
          <w:p w14:paraId="3D84A624" w14:textId="77777777" w:rsidR="0044138D" w:rsidRPr="001601C5" w:rsidRDefault="0044138D" w:rsidP="0044138D">
            <w:pPr>
              <w:numPr>
                <w:ilvl w:val="0"/>
                <w:numId w:val="2"/>
              </w:numPr>
              <w:spacing w:after="160" w:line="240" w:lineRule="auto"/>
              <w:contextualSpacing/>
              <w:rPr>
                <w:rFonts w:ascii="David" w:eastAsia="Times New Roman" w:hAnsi="David" w:cs="David"/>
                <w:sz w:val="24"/>
                <w:szCs w:val="24"/>
              </w:rPr>
            </w:pPr>
            <w:r w:rsidRPr="001601C5">
              <w:rPr>
                <w:rFonts w:ascii="David" w:eastAsia="Times New Roman" w:hAnsi="David" w:cs="David"/>
                <w:sz w:val="24"/>
                <w:szCs w:val="24"/>
                <w:rtl/>
              </w:rPr>
              <w:t>נא העבירו סקר גגות מפורט הכולל הימצאות או אי הימצאות סולמות עלייה לגג. לסירוגין, נא הגבילו את התמורה בהתקנת סולמות בגובה מצטבר של 10 מטרים לאתר, ומעבר לכך, תשלום של 600 מטר לסולם שישולמו ע"י המזמין</w:t>
            </w:r>
          </w:p>
          <w:p w14:paraId="24E6819B" w14:textId="77777777" w:rsidR="0044138D" w:rsidRPr="001601C5" w:rsidRDefault="0044138D" w:rsidP="0044138D">
            <w:pPr>
              <w:numPr>
                <w:ilvl w:val="0"/>
                <w:numId w:val="2"/>
              </w:numPr>
              <w:spacing w:after="160" w:line="240" w:lineRule="auto"/>
              <w:contextualSpacing/>
              <w:rPr>
                <w:rFonts w:ascii="David" w:eastAsia="Times New Roman" w:hAnsi="David" w:cs="David"/>
                <w:sz w:val="24"/>
                <w:szCs w:val="24"/>
              </w:rPr>
            </w:pPr>
            <w:r w:rsidRPr="001601C5">
              <w:rPr>
                <w:rFonts w:ascii="David" w:eastAsia="Times New Roman" w:hAnsi="David" w:cs="David"/>
                <w:sz w:val="24"/>
                <w:szCs w:val="24"/>
                <w:rtl/>
              </w:rPr>
              <w:t>מבקשים כי הקבלן לא יהיה אחראי לאיטם הגגות ו/או לנזילות שאינן נובעות כתוצאה מהתקנת המערכות הסולאריות</w:t>
            </w:r>
          </w:p>
          <w:p w14:paraId="3A06D892"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42B22000" w14:textId="34401C57" w:rsidR="0044138D" w:rsidRPr="001601C5" w:rsidRDefault="00A02EDE" w:rsidP="00A02EDE">
            <w:pPr>
              <w:pStyle w:val="a8"/>
              <w:numPr>
                <w:ilvl w:val="0"/>
                <w:numId w:val="2"/>
              </w:numPr>
              <w:spacing w:after="160" w:line="240" w:lineRule="auto"/>
              <w:ind w:left="174" w:hanging="174"/>
              <w:rPr>
                <w:rFonts w:ascii="David" w:eastAsia="Times New Roman" w:hAnsi="David" w:cs="David"/>
                <w:sz w:val="24"/>
                <w:szCs w:val="24"/>
              </w:rPr>
            </w:pPr>
            <w:r w:rsidRPr="001601C5">
              <w:rPr>
                <w:rFonts w:ascii="David" w:eastAsia="Times New Roman" w:hAnsi="David" w:cs="David" w:hint="cs"/>
                <w:sz w:val="24"/>
                <w:szCs w:val="24"/>
                <w:rtl/>
              </w:rPr>
              <w:t>מתקבלת הבקשה לעניין כלובי הממירים.</w:t>
            </w:r>
          </w:p>
          <w:p w14:paraId="1A8C09C1" w14:textId="77777777" w:rsidR="00A02EDE" w:rsidRPr="001601C5" w:rsidRDefault="00A02EDE" w:rsidP="00A02EDE">
            <w:pPr>
              <w:pStyle w:val="a8"/>
              <w:spacing w:after="160" w:line="240" w:lineRule="auto"/>
              <w:ind w:left="174"/>
              <w:rPr>
                <w:rFonts w:ascii="David" w:eastAsia="Times New Roman" w:hAnsi="David" w:cs="David"/>
                <w:sz w:val="24"/>
                <w:szCs w:val="24"/>
              </w:rPr>
            </w:pPr>
          </w:p>
          <w:p w14:paraId="2639F8D0" w14:textId="32A9F476" w:rsidR="0073628B" w:rsidRPr="001601C5" w:rsidRDefault="0073628B" w:rsidP="00A02EDE">
            <w:pPr>
              <w:pStyle w:val="a8"/>
              <w:numPr>
                <w:ilvl w:val="0"/>
                <w:numId w:val="2"/>
              </w:numPr>
              <w:spacing w:after="160" w:line="240" w:lineRule="auto"/>
              <w:ind w:left="174" w:hanging="174"/>
              <w:rPr>
                <w:rFonts w:ascii="David" w:eastAsia="Times New Roman" w:hAnsi="David" w:cs="David"/>
                <w:sz w:val="24"/>
                <w:szCs w:val="24"/>
              </w:rPr>
            </w:pPr>
            <w:r w:rsidRPr="001601C5">
              <w:rPr>
                <w:rFonts w:ascii="David" w:eastAsia="Times New Roman" w:hAnsi="David" w:cs="David" w:hint="cs"/>
                <w:sz w:val="24"/>
                <w:szCs w:val="24"/>
                <w:rtl/>
              </w:rPr>
              <w:t>ברוב המכריע של הגגות אין סולם עליה חיצוני לגג. כמו כן, מרבית המבנים הם בגובה נמוך מ- 10 מטרים</w:t>
            </w:r>
            <w:r w:rsidR="00A02EDE" w:rsidRPr="001601C5">
              <w:rPr>
                <w:rFonts w:ascii="David" w:eastAsia="Times New Roman" w:hAnsi="David" w:cs="David" w:hint="cs"/>
                <w:sz w:val="24"/>
                <w:szCs w:val="24"/>
                <w:rtl/>
              </w:rPr>
              <w:t>. בקשה מתקבלת</w:t>
            </w:r>
            <w:r w:rsidRPr="001601C5">
              <w:rPr>
                <w:rFonts w:ascii="David" w:eastAsia="Times New Roman" w:hAnsi="David" w:cs="David" w:hint="cs"/>
                <w:sz w:val="24"/>
                <w:szCs w:val="24"/>
                <w:rtl/>
              </w:rPr>
              <w:t xml:space="preserve"> </w:t>
            </w:r>
            <w:r w:rsidR="00A02EDE" w:rsidRPr="001601C5">
              <w:rPr>
                <w:rFonts w:ascii="David" w:eastAsia="Times New Roman" w:hAnsi="David" w:cs="David" w:hint="cs"/>
                <w:sz w:val="24"/>
                <w:szCs w:val="24"/>
                <w:rtl/>
              </w:rPr>
              <w:t>לעניין</w:t>
            </w:r>
            <w:r w:rsidRPr="001601C5">
              <w:rPr>
                <w:rFonts w:ascii="David" w:eastAsia="Times New Roman" w:hAnsi="David" w:cs="David" w:hint="cs"/>
                <w:sz w:val="24"/>
                <w:szCs w:val="24"/>
                <w:rtl/>
              </w:rPr>
              <w:t xml:space="preserve"> תוספת תשלום במקרה של סולם גבוה מ- 10 מטרים.</w:t>
            </w:r>
          </w:p>
          <w:p w14:paraId="48E75A3B" w14:textId="77777777" w:rsidR="00A02EDE" w:rsidRPr="001601C5" w:rsidRDefault="00A02EDE" w:rsidP="00A02EDE">
            <w:pPr>
              <w:pStyle w:val="a8"/>
              <w:rPr>
                <w:rFonts w:ascii="David" w:eastAsia="Times New Roman" w:hAnsi="David" w:cs="David"/>
                <w:sz w:val="24"/>
                <w:szCs w:val="24"/>
                <w:rtl/>
              </w:rPr>
            </w:pPr>
          </w:p>
          <w:p w14:paraId="26B29422" w14:textId="39834029" w:rsidR="00A02EDE" w:rsidRPr="001601C5" w:rsidRDefault="00A02EDE" w:rsidP="00A02EDE">
            <w:pPr>
              <w:pStyle w:val="a8"/>
              <w:rPr>
                <w:rFonts w:ascii="David" w:eastAsia="Times New Roman" w:hAnsi="David" w:cs="David"/>
                <w:sz w:val="24"/>
                <w:szCs w:val="24"/>
                <w:rtl/>
              </w:rPr>
            </w:pPr>
          </w:p>
          <w:p w14:paraId="7B413CB5" w14:textId="77777777" w:rsidR="00A02EDE" w:rsidRPr="001601C5" w:rsidRDefault="00A02EDE" w:rsidP="00A02EDE">
            <w:pPr>
              <w:pStyle w:val="a8"/>
              <w:rPr>
                <w:rFonts w:ascii="David" w:eastAsia="Times New Roman" w:hAnsi="David" w:cs="David"/>
                <w:sz w:val="24"/>
                <w:szCs w:val="24"/>
                <w:rtl/>
              </w:rPr>
            </w:pPr>
          </w:p>
          <w:p w14:paraId="33AF3AE6" w14:textId="452C8AEA" w:rsidR="0073628B" w:rsidRPr="001601C5" w:rsidRDefault="0073628B" w:rsidP="00A02EDE">
            <w:pPr>
              <w:pStyle w:val="a8"/>
              <w:numPr>
                <w:ilvl w:val="0"/>
                <w:numId w:val="2"/>
              </w:numPr>
              <w:spacing w:after="160" w:line="240" w:lineRule="auto"/>
              <w:ind w:left="174" w:hanging="174"/>
              <w:rPr>
                <w:rFonts w:ascii="David" w:eastAsia="Times New Roman" w:hAnsi="David" w:cs="David"/>
                <w:sz w:val="24"/>
                <w:szCs w:val="24"/>
                <w:rtl/>
              </w:rPr>
            </w:pPr>
            <w:r w:rsidRPr="001601C5">
              <w:rPr>
                <w:rFonts w:ascii="David" w:eastAsia="Times New Roman" w:hAnsi="David" w:cs="David" w:hint="cs"/>
                <w:sz w:val="24"/>
                <w:szCs w:val="24"/>
                <w:rtl/>
              </w:rPr>
              <w:t xml:space="preserve">הקבלן אחראי רק לנזילות שנובעות מהתקנת המערכות </w:t>
            </w:r>
            <w:proofErr w:type="spellStart"/>
            <w:r w:rsidRPr="001601C5">
              <w:rPr>
                <w:rFonts w:ascii="David" w:eastAsia="Times New Roman" w:hAnsi="David" w:cs="David" w:hint="cs"/>
                <w:sz w:val="24"/>
                <w:szCs w:val="24"/>
                <w:rtl/>
              </w:rPr>
              <w:t>הפוטוולטאיות</w:t>
            </w:r>
            <w:proofErr w:type="spellEnd"/>
            <w:r w:rsidRPr="001601C5">
              <w:rPr>
                <w:rFonts w:ascii="David" w:eastAsia="Times New Roman" w:hAnsi="David" w:cs="David" w:hint="cs"/>
                <w:sz w:val="24"/>
                <w:szCs w:val="24"/>
                <w:rtl/>
              </w:rPr>
              <w:t xml:space="preserve">. לפני כל התקנה </w:t>
            </w:r>
            <w:r w:rsidR="00A02EDE" w:rsidRPr="001601C5">
              <w:rPr>
                <w:rFonts w:ascii="David" w:eastAsia="Times New Roman" w:hAnsi="David" w:cs="David" w:hint="cs"/>
                <w:sz w:val="24"/>
                <w:szCs w:val="24"/>
                <w:rtl/>
              </w:rPr>
              <w:t>ייערך</w:t>
            </w:r>
            <w:r w:rsidRPr="001601C5">
              <w:rPr>
                <w:rFonts w:ascii="David" w:eastAsia="Times New Roman" w:hAnsi="David" w:cs="David" w:hint="cs"/>
                <w:sz w:val="24"/>
                <w:szCs w:val="24"/>
                <w:rtl/>
              </w:rPr>
              <w:t xml:space="preserve"> סיור </w:t>
            </w:r>
            <w:r w:rsidR="00A02EDE" w:rsidRPr="001601C5">
              <w:rPr>
                <w:rFonts w:ascii="David" w:eastAsia="Times New Roman" w:hAnsi="David" w:cs="David" w:hint="cs"/>
                <w:sz w:val="24"/>
                <w:szCs w:val="24"/>
                <w:rtl/>
              </w:rPr>
              <w:t>לצורך זיהוי</w:t>
            </w:r>
            <w:r w:rsidRPr="001601C5">
              <w:rPr>
                <w:rFonts w:ascii="David" w:eastAsia="Times New Roman" w:hAnsi="David" w:cs="David" w:hint="cs"/>
                <w:sz w:val="24"/>
                <w:szCs w:val="24"/>
                <w:rtl/>
              </w:rPr>
              <w:t xml:space="preserve"> נזילות קיימות.</w:t>
            </w:r>
          </w:p>
        </w:tc>
      </w:tr>
      <w:tr w:rsidR="001601C5" w:rsidRPr="001601C5" w14:paraId="3DD720D2" w14:textId="77777777" w:rsidTr="00A7587F">
        <w:tc>
          <w:tcPr>
            <w:tcW w:w="757" w:type="dxa"/>
          </w:tcPr>
          <w:p w14:paraId="69F1955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3540DED6" w14:textId="4BE6A26A"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14B187B2"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פנלים</w:t>
            </w:r>
          </w:p>
        </w:tc>
        <w:tc>
          <w:tcPr>
            <w:tcW w:w="3388" w:type="dxa"/>
          </w:tcPr>
          <w:p w14:paraId="79AF63DE"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אין יותר פנלים בהספק שציינתם. מבקשים לתקן למינימום 500 וואט לפנל</w:t>
            </w:r>
          </w:p>
        </w:tc>
        <w:tc>
          <w:tcPr>
            <w:tcW w:w="3256" w:type="dxa"/>
          </w:tcPr>
          <w:p w14:paraId="5897424B" w14:textId="4BE35CE2" w:rsidR="0044138D" w:rsidRPr="001601C5" w:rsidRDefault="00A02EDE" w:rsidP="00A02EDE">
            <w:pPr>
              <w:spacing w:after="0" w:line="240" w:lineRule="auto"/>
              <w:jc w:val="both"/>
              <w:rPr>
                <w:rFonts w:ascii="David" w:eastAsia="Arial" w:hAnsi="David" w:cs="David"/>
                <w:sz w:val="24"/>
                <w:szCs w:val="24"/>
                <w:rtl/>
              </w:rPr>
            </w:pPr>
            <w:r w:rsidRPr="001601C5">
              <w:rPr>
                <w:rFonts w:ascii="David" w:eastAsia="Arial" w:hAnsi="David" w:cs="David" w:hint="cs"/>
                <w:sz w:val="24"/>
                <w:szCs w:val="24"/>
                <w:rtl/>
              </w:rPr>
              <w:t>המכרז דורש</w:t>
            </w:r>
            <w:r w:rsidR="00A13D0F" w:rsidRPr="001601C5">
              <w:rPr>
                <w:rFonts w:ascii="David" w:eastAsia="Arial" w:hAnsi="David" w:cs="David" w:hint="cs"/>
                <w:sz w:val="24"/>
                <w:szCs w:val="24"/>
                <w:rtl/>
              </w:rPr>
              <w:t xml:space="preserve"> פנלים בהספק של 400 וואט </w:t>
            </w:r>
            <w:r w:rsidR="00A13D0F" w:rsidRPr="001601C5">
              <w:rPr>
                <w:rFonts w:ascii="David" w:eastAsia="Arial" w:hAnsi="David" w:cs="David" w:hint="cs"/>
                <w:b/>
                <w:bCs/>
                <w:sz w:val="24"/>
                <w:szCs w:val="24"/>
                <w:u w:val="single"/>
                <w:rtl/>
              </w:rPr>
              <w:t>לפחות</w:t>
            </w:r>
            <w:r w:rsidR="00A13D0F" w:rsidRPr="001601C5">
              <w:rPr>
                <w:rFonts w:ascii="David" w:eastAsia="Arial" w:hAnsi="David" w:cs="David" w:hint="cs"/>
                <w:sz w:val="24"/>
                <w:szCs w:val="24"/>
                <w:rtl/>
              </w:rPr>
              <w:t>. הקבלן רשאי בהחלט להציע פנלים בהספק גבוה יותר לרבות 500 וואט ומעלה.</w:t>
            </w:r>
          </w:p>
        </w:tc>
      </w:tr>
      <w:tr w:rsidR="001601C5" w:rsidRPr="001601C5" w14:paraId="3B3E7D1A" w14:textId="77777777" w:rsidTr="00A7587F">
        <w:tc>
          <w:tcPr>
            <w:tcW w:w="757" w:type="dxa"/>
          </w:tcPr>
          <w:p w14:paraId="3056ED2D"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0112EF82" w14:textId="73FC47AF"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4E7B1230"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תקשורת ומנייה </w:t>
            </w:r>
          </w:p>
        </w:tc>
        <w:tc>
          <w:tcPr>
            <w:tcW w:w="3388" w:type="dxa"/>
          </w:tcPr>
          <w:p w14:paraId="62758B9C" w14:textId="77777777" w:rsidR="0044138D" w:rsidRPr="001601C5" w:rsidRDefault="0044138D" w:rsidP="0044138D">
            <w:pPr>
              <w:spacing w:after="0" w:line="240" w:lineRule="auto"/>
              <w:rPr>
                <w:rFonts w:ascii="David" w:eastAsia="Times New Roman" w:hAnsi="David" w:cs="David"/>
                <w:sz w:val="24"/>
                <w:szCs w:val="24"/>
              </w:rPr>
            </w:pPr>
            <w:r w:rsidRPr="001601C5">
              <w:rPr>
                <w:rFonts w:ascii="David" w:eastAsia="Times New Roman" w:hAnsi="David" w:cs="David"/>
                <w:sz w:val="24"/>
                <w:szCs w:val="24"/>
                <w:rtl/>
              </w:rPr>
              <w:t xml:space="preserve">מבקשים כי אחריות הקבלן תהיה מוגבלת להכנת נקודת חיבור על הגג ונותן השירותים של המזמין למערכות גילוי האש יהיה אחראי על חיבור המערכת לרכזת גילוי האש </w:t>
            </w:r>
            <w:proofErr w:type="spellStart"/>
            <w:r w:rsidRPr="001601C5">
              <w:rPr>
                <w:rFonts w:ascii="David" w:eastAsia="Times New Roman" w:hAnsi="David" w:cs="David"/>
                <w:sz w:val="24"/>
                <w:szCs w:val="24"/>
                <w:rtl/>
              </w:rPr>
              <w:t>וע"ח</w:t>
            </w:r>
            <w:proofErr w:type="spellEnd"/>
            <w:r w:rsidRPr="001601C5">
              <w:rPr>
                <w:rFonts w:ascii="David" w:eastAsia="Times New Roman" w:hAnsi="David" w:cs="David"/>
                <w:sz w:val="24"/>
                <w:szCs w:val="24"/>
                <w:rtl/>
              </w:rPr>
              <w:t xml:space="preserve"> המזמין. </w:t>
            </w:r>
          </w:p>
          <w:p w14:paraId="5279D29C"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26919CF0" w14:textId="0996A7BF" w:rsidR="0044138D" w:rsidRPr="001601C5" w:rsidRDefault="00A02ED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6C3824C5" w14:textId="77777777" w:rsidTr="00A7587F">
        <w:tc>
          <w:tcPr>
            <w:tcW w:w="757" w:type="dxa"/>
          </w:tcPr>
          <w:p w14:paraId="4B82EC90"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67522715" w14:textId="11D5A0B5"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55B24C42"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תצוגה </w:t>
            </w:r>
          </w:p>
        </w:tc>
        <w:tc>
          <w:tcPr>
            <w:tcW w:w="3388" w:type="dxa"/>
          </w:tcPr>
          <w:p w14:paraId="342474F1" w14:textId="77777777" w:rsidR="0044138D" w:rsidRPr="001601C5" w:rsidRDefault="0044138D" w:rsidP="0044138D">
            <w:pPr>
              <w:numPr>
                <w:ilvl w:val="0"/>
                <w:numId w:val="4"/>
              </w:numPr>
              <w:spacing w:after="0" w:line="240" w:lineRule="auto"/>
              <w:contextualSpacing/>
              <w:rPr>
                <w:rFonts w:ascii="David" w:eastAsia="Arial" w:hAnsi="David" w:cs="David"/>
                <w:sz w:val="24"/>
                <w:szCs w:val="24"/>
                <w:rtl/>
              </w:rPr>
            </w:pPr>
            <w:r w:rsidRPr="001601C5">
              <w:rPr>
                <w:rFonts w:ascii="David" w:eastAsia="Arial" w:hAnsi="David" w:cs="David"/>
                <w:sz w:val="24"/>
                <w:szCs w:val="24"/>
                <w:rtl/>
              </w:rPr>
              <w:t xml:space="preserve">התקנת צגים – מחייבת מחשב לכל צג, ותקשורת בין המסך למחשב .מייקר ואינו ניתן לתמחור מבלי לראות את האתרים פיזית. </w:t>
            </w:r>
          </w:p>
          <w:p w14:paraId="75A709C7" w14:textId="77777777" w:rsidR="0044138D" w:rsidRPr="001601C5" w:rsidRDefault="0044138D" w:rsidP="0044138D">
            <w:pPr>
              <w:numPr>
                <w:ilvl w:val="0"/>
                <w:numId w:val="4"/>
              </w:numPr>
              <w:spacing w:after="0" w:line="240" w:lineRule="auto"/>
              <w:contextualSpacing/>
              <w:rPr>
                <w:rFonts w:ascii="David" w:eastAsia="Arial" w:hAnsi="David" w:cs="David"/>
                <w:sz w:val="24"/>
                <w:szCs w:val="24"/>
                <w:rtl/>
              </w:rPr>
            </w:pPr>
            <w:r w:rsidRPr="001601C5">
              <w:rPr>
                <w:rFonts w:ascii="David" w:eastAsia="Arial" w:hAnsi="David" w:cs="David"/>
                <w:sz w:val="24"/>
                <w:szCs w:val="24"/>
                <w:rtl/>
              </w:rPr>
              <w:t xml:space="preserve">טמפרטורה ומהירות רוח ?! מחייבים להתקין מערכות ניטור יקרות לכל אחר. יקר מאוד למערכות </w:t>
            </w:r>
            <w:proofErr w:type="spellStart"/>
            <w:r w:rsidRPr="001601C5">
              <w:rPr>
                <w:rFonts w:ascii="David" w:eastAsia="Arial" w:hAnsi="David" w:cs="David"/>
                <w:sz w:val="24"/>
                <w:szCs w:val="24"/>
                <w:rtl/>
              </w:rPr>
              <w:t>בהספקים</w:t>
            </w:r>
            <w:proofErr w:type="spellEnd"/>
            <w:r w:rsidRPr="001601C5">
              <w:rPr>
                <w:rFonts w:ascii="David" w:eastAsia="Arial" w:hAnsi="David" w:cs="David"/>
                <w:sz w:val="24"/>
                <w:szCs w:val="24"/>
                <w:rtl/>
              </w:rPr>
              <w:t xml:space="preserve">  של המכרז ואינו נחוץ לניטור המערכת.</w:t>
            </w:r>
          </w:p>
          <w:p w14:paraId="242F1B65"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מבקשים למחוק סעיף זה</w:t>
            </w:r>
          </w:p>
        </w:tc>
        <w:tc>
          <w:tcPr>
            <w:tcW w:w="3256" w:type="dxa"/>
          </w:tcPr>
          <w:p w14:paraId="3E3AAE29" w14:textId="06B0B1B6" w:rsidR="0044138D" w:rsidRPr="001601C5" w:rsidRDefault="00652A46" w:rsidP="0073628B">
            <w:pPr>
              <w:spacing w:after="0" w:line="240" w:lineRule="auto"/>
              <w:contextualSpacing/>
              <w:rPr>
                <w:rFonts w:ascii="David" w:eastAsia="Arial" w:hAnsi="David" w:cs="David"/>
                <w:sz w:val="24"/>
                <w:szCs w:val="24"/>
                <w:rtl/>
              </w:rPr>
            </w:pPr>
            <w:r w:rsidRPr="001601C5">
              <w:rPr>
                <w:rFonts w:ascii="David" w:eastAsia="Arial" w:hAnsi="David" w:cs="David" w:hint="cs"/>
                <w:sz w:val="24"/>
                <w:szCs w:val="24"/>
                <w:rtl/>
              </w:rPr>
              <w:t xml:space="preserve">מיקום צגים יתואם במהלך </w:t>
            </w:r>
            <w:r w:rsidR="00A02EDE" w:rsidRPr="001601C5">
              <w:rPr>
                <w:rFonts w:ascii="David" w:eastAsia="Arial" w:hAnsi="David" w:cs="David" w:hint="cs"/>
                <w:sz w:val="24"/>
                <w:szCs w:val="24"/>
                <w:rtl/>
              </w:rPr>
              <w:t>סיור באתר</w:t>
            </w:r>
            <w:r w:rsidRPr="001601C5">
              <w:rPr>
                <w:rFonts w:ascii="David" w:eastAsia="Arial" w:hAnsi="David" w:cs="David" w:hint="cs"/>
                <w:sz w:val="24"/>
                <w:szCs w:val="24"/>
                <w:rtl/>
              </w:rPr>
              <w:t>.</w:t>
            </w:r>
          </w:p>
        </w:tc>
      </w:tr>
      <w:tr w:rsidR="001601C5" w:rsidRPr="001601C5" w14:paraId="3C31E513" w14:textId="77777777" w:rsidTr="00A7587F">
        <w:tc>
          <w:tcPr>
            <w:tcW w:w="757" w:type="dxa"/>
          </w:tcPr>
          <w:p w14:paraId="16C244E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40E79D84" w14:textId="78BA1B9D"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1092A5DA"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מסירת המערכת</w:t>
            </w:r>
          </w:p>
        </w:tc>
        <w:tc>
          <w:tcPr>
            <w:tcW w:w="3388" w:type="dxa"/>
          </w:tcPr>
          <w:p w14:paraId="64F147F4" w14:textId="77777777" w:rsidR="0044138D" w:rsidRPr="001601C5" w:rsidRDefault="0044138D" w:rsidP="0044138D">
            <w:pPr>
              <w:numPr>
                <w:ilvl w:val="0"/>
                <w:numId w:val="5"/>
              </w:numPr>
              <w:spacing w:after="0" w:line="240" w:lineRule="auto"/>
              <w:contextualSpacing/>
              <w:rPr>
                <w:rFonts w:ascii="David" w:eastAsia="Arial" w:hAnsi="David" w:cs="David"/>
                <w:sz w:val="24"/>
                <w:szCs w:val="24"/>
                <w:rtl/>
              </w:rPr>
            </w:pPr>
            <w:r w:rsidRPr="001601C5">
              <w:rPr>
                <w:rFonts w:ascii="David" w:eastAsia="Arial" w:hAnsi="David" w:cs="David"/>
                <w:sz w:val="24"/>
                <w:szCs w:val="24"/>
                <w:rtl/>
              </w:rPr>
              <w:t xml:space="preserve">הגבהת קונסטרוקציה – באיזה אתרים ובכמה ההגבהה? נא תשומת </w:t>
            </w:r>
            <w:proofErr w:type="spellStart"/>
            <w:r w:rsidRPr="001601C5">
              <w:rPr>
                <w:rFonts w:ascii="David" w:eastAsia="Arial" w:hAnsi="David" w:cs="David"/>
                <w:sz w:val="24"/>
                <w:szCs w:val="24"/>
                <w:rtl/>
              </w:rPr>
              <w:t>לבכם</w:t>
            </w:r>
            <w:proofErr w:type="spellEnd"/>
            <w:r w:rsidRPr="001601C5">
              <w:rPr>
                <w:rFonts w:ascii="David" w:eastAsia="Arial" w:hAnsi="David" w:cs="David"/>
                <w:sz w:val="24"/>
                <w:szCs w:val="24"/>
                <w:rtl/>
              </w:rPr>
              <w:t xml:space="preserve"> כי בקשתכם מייקרת את עלות המערכת. </w:t>
            </w:r>
          </w:p>
          <w:p w14:paraId="1762387B" w14:textId="77777777" w:rsidR="0044138D" w:rsidRPr="001601C5" w:rsidRDefault="0044138D" w:rsidP="0044138D">
            <w:pPr>
              <w:numPr>
                <w:ilvl w:val="0"/>
                <w:numId w:val="5"/>
              </w:numPr>
              <w:spacing w:after="0" w:line="240" w:lineRule="auto"/>
              <w:contextualSpacing/>
              <w:rPr>
                <w:rFonts w:ascii="David" w:eastAsia="Arial" w:hAnsi="David" w:cs="David"/>
                <w:sz w:val="24"/>
                <w:szCs w:val="24"/>
                <w:rtl/>
              </w:rPr>
            </w:pPr>
            <w:r w:rsidRPr="001601C5">
              <w:rPr>
                <w:rFonts w:ascii="David" w:eastAsia="Arial" w:hAnsi="David" w:cs="David"/>
                <w:sz w:val="24"/>
                <w:szCs w:val="24"/>
                <w:rtl/>
              </w:rPr>
              <w:lastRenderedPageBreak/>
              <w:t>נא העבירו מראש את דרישות חברת הביטוח ע"מ שנוכל לתמרם מראש!</w:t>
            </w:r>
          </w:p>
        </w:tc>
        <w:tc>
          <w:tcPr>
            <w:tcW w:w="3256" w:type="dxa"/>
          </w:tcPr>
          <w:p w14:paraId="2E1D7C2F" w14:textId="5EF37DFE" w:rsidR="0044138D" w:rsidRPr="001601C5" w:rsidRDefault="002D7EBE" w:rsidP="002D7EBE">
            <w:pPr>
              <w:spacing w:after="0" w:line="240" w:lineRule="auto"/>
              <w:contextualSpacing/>
              <w:rPr>
                <w:rFonts w:ascii="David" w:eastAsia="Arial" w:hAnsi="David" w:cs="David"/>
                <w:sz w:val="24"/>
                <w:szCs w:val="24"/>
                <w:rtl/>
              </w:rPr>
            </w:pPr>
            <w:r w:rsidRPr="007F3C2C">
              <w:rPr>
                <w:rFonts w:ascii="David" w:eastAsia="Arial" w:hAnsi="David" w:cs="David" w:hint="cs"/>
                <w:sz w:val="24"/>
                <w:szCs w:val="24"/>
                <w:rtl/>
              </w:rPr>
              <w:lastRenderedPageBreak/>
              <w:t xml:space="preserve">ברוב האתרים לא נדרשת הגבהה. </w:t>
            </w:r>
            <w:r w:rsidR="007F3C2C" w:rsidRPr="007F3C2C">
              <w:rPr>
                <w:rFonts w:ascii="David" w:eastAsia="Arial" w:hAnsi="David" w:cs="David" w:hint="cs"/>
                <w:sz w:val="24"/>
                <w:szCs w:val="24"/>
                <w:rtl/>
              </w:rPr>
              <w:t>הקבלן יהיה אחראי</w:t>
            </w:r>
            <w:r w:rsidR="00A02EDE" w:rsidRPr="007F3C2C">
              <w:rPr>
                <w:rFonts w:ascii="David" w:eastAsia="Arial" w:hAnsi="David" w:cs="David" w:hint="cs"/>
                <w:sz w:val="24"/>
                <w:szCs w:val="24"/>
                <w:rtl/>
              </w:rPr>
              <w:t xml:space="preserve"> על הגבהה היכן שיידרש.</w:t>
            </w:r>
          </w:p>
        </w:tc>
      </w:tr>
      <w:tr w:rsidR="001601C5" w:rsidRPr="001601C5" w14:paraId="4EB46CC0" w14:textId="77777777" w:rsidTr="00A7587F">
        <w:tc>
          <w:tcPr>
            <w:tcW w:w="757" w:type="dxa"/>
          </w:tcPr>
          <w:p w14:paraId="350EBF07"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612DE71D" w14:textId="35DB31B5"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39081BE0"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אחריות ותחזוקה </w:t>
            </w:r>
          </w:p>
        </w:tc>
        <w:tc>
          <w:tcPr>
            <w:tcW w:w="3388" w:type="dxa"/>
          </w:tcPr>
          <w:p w14:paraId="07224023" w14:textId="77777777" w:rsidR="0044138D" w:rsidRPr="001601C5" w:rsidRDefault="0044138D" w:rsidP="0044138D">
            <w:pPr>
              <w:numPr>
                <w:ilvl w:val="0"/>
                <w:numId w:val="6"/>
              </w:numPr>
              <w:spacing w:after="0" w:line="240" w:lineRule="auto"/>
              <w:contextualSpacing/>
              <w:rPr>
                <w:rFonts w:ascii="David" w:eastAsia="Arial" w:hAnsi="David" w:cs="David"/>
                <w:sz w:val="24"/>
                <w:szCs w:val="24"/>
              </w:rPr>
            </w:pPr>
            <w:r w:rsidRPr="001601C5">
              <w:rPr>
                <w:rFonts w:ascii="David" w:eastAsia="Arial" w:hAnsi="David" w:cs="David"/>
                <w:sz w:val="24"/>
                <w:szCs w:val="24"/>
                <w:rtl/>
              </w:rPr>
              <w:t xml:space="preserve">מבקשים </w:t>
            </w:r>
            <w:proofErr w:type="spellStart"/>
            <w:r w:rsidRPr="001601C5">
              <w:rPr>
                <w:rFonts w:ascii="David" w:eastAsia="Arial" w:hAnsi="David" w:cs="David"/>
                <w:sz w:val="24"/>
                <w:szCs w:val="24"/>
                <w:rtl/>
              </w:rPr>
              <w:t>להחריג</w:t>
            </w:r>
            <w:proofErr w:type="spellEnd"/>
            <w:r w:rsidRPr="001601C5">
              <w:rPr>
                <w:rFonts w:ascii="David" w:eastAsia="Arial" w:hAnsi="David" w:cs="David"/>
                <w:sz w:val="24"/>
                <w:szCs w:val="24"/>
                <w:rtl/>
              </w:rPr>
              <w:t xml:space="preserve"> תיקון תקלות הדורשות מלאי חלפים שאינו קיים זמנית בארץ</w:t>
            </w:r>
          </w:p>
          <w:p w14:paraId="4803376F" w14:textId="2912A263" w:rsidR="0044138D" w:rsidRPr="001601C5" w:rsidRDefault="0044138D" w:rsidP="005D1D6E">
            <w:pPr>
              <w:pStyle w:val="a8"/>
              <w:numPr>
                <w:ilvl w:val="0"/>
                <w:numId w:val="6"/>
              </w:numPr>
              <w:spacing w:after="0" w:line="240" w:lineRule="auto"/>
              <w:rPr>
                <w:rFonts w:ascii="David" w:eastAsia="Arial" w:hAnsi="David" w:cs="David"/>
                <w:sz w:val="24"/>
                <w:szCs w:val="24"/>
              </w:rPr>
            </w:pPr>
            <w:r w:rsidRPr="001601C5">
              <w:rPr>
                <w:rFonts w:ascii="David" w:eastAsia="Arial" w:hAnsi="David" w:cs="David"/>
                <w:sz w:val="24"/>
                <w:szCs w:val="24"/>
                <w:rtl/>
              </w:rPr>
              <w:t xml:space="preserve">מבקשים </w:t>
            </w:r>
            <w:proofErr w:type="spellStart"/>
            <w:r w:rsidRPr="001601C5">
              <w:rPr>
                <w:rFonts w:ascii="David" w:eastAsia="Arial" w:hAnsi="David" w:cs="David"/>
                <w:sz w:val="24"/>
                <w:szCs w:val="24"/>
                <w:rtl/>
              </w:rPr>
              <w:t>להחריג</w:t>
            </w:r>
            <w:proofErr w:type="spellEnd"/>
            <w:r w:rsidRPr="001601C5">
              <w:rPr>
                <w:rFonts w:ascii="David" w:eastAsia="Arial" w:hAnsi="David" w:cs="David"/>
                <w:sz w:val="24"/>
                <w:szCs w:val="24"/>
                <w:rtl/>
              </w:rPr>
              <w:t xml:space="preserve"> תקלה סדרתית המחייבת החלפה של סדרת פנלים או ממירים. במקרה זה, האחריות להחלפה ע"ח יצרן הציוד והאחריות להתנהלות מולו של הקבלן</w:t>
            </w:r>
          </w:p>
          <w:p w14:paraId="3E728A6C" w14:textId="5266DEC2" w:rsidR="0044138D" w:rsidRPr="001601C5" w:rsidRDefault="0044138D" w:rsidP="005D1D6E">
            <w:pPr>
              <w:pStyle w:val="a8"/>
              <w:numPr>
                <w:ilvl w:val="0"/>
                <w:numId w:val="6"/>
              </w:numPr>
              <w:spacing w:after="0" w:line="240" w:lineRule="auto"/>
              <w:rPr>
                <w:rFonts w:ascii="David" w:eastAsia="Arial" w:hAnsi="David" w:cs="David"/>
                <w:sz w:val="24"/>
                <w:szCs w:val="24"/>
                <w:rtl/>
              </w:rPr>
            </w:pPr>
            <w:r w:rsidRPr="001601C5">
              <w:rPr>
                <w:rFonts w:ascii="David" w:eastAsia="Arial" w:hAnsi="David" w:cs="David"/>
                <w:sz w:val="24"/>
                <w:szCs w:val="24"/>
                <w:rtl/>
              </w:rPr>
              <w:t>גיזומי עצים הנדרשים ע"מ לעמוד בתפוקת המערכות יהיה ע"</w:t>
            </w:r>
            <w:r w:rsidR="005D1D6E" w:rsidRPr="001601C5">
              <w:rPr>
                <w:rFonts w:ascii="David" w:eastAsia="Arial" w:hAnsi="David" w:cs="David" w:hint="cs"/>
                <w:sz w:val="24"/>
                <w:szCs w:val="24"/>
                <w:rtl/>
              </w:rPr>
              <w:t>ח</w:t>
            </w:r>
            <w:r w:rsidRPr="001601C5">
              <w:rPr>
                <w:rFonts w:ascii="David" w:eastAsia="Arial" w:hAnsi="David" w:cs="David"/>
                <w:sz w:val="24"/>
                <w:szCs w:val="24"/>
                <w:rtl/>
              </w:rPr>
              <w:t xml:space="preserve"> המזמין</w:t>
            </w:r>
          </w:p>
        </w:tc>
        <w:tc>
          <w:tcPr>
            <w:tcW w:w="3256" w:type="dxa"/>
          </w:tcPr>
          <w:p w14:paraId="5FE53676" w14:textId="4C1D5967" w:rsidR="0044138D" w:rsidRPr="001601C5" w:rsidRDefault="005D1D6E" w:rsidP="005D1D6E">
            <w:pPr>
              <w:pStyle w:val="a8"/>
              <w:numPr>
                <w:ilvl w:val="0"/>
                <w:numId w:val="11"/>
              </w:numPr>
              <w:spacing w:after="0" w:line="240" w:lineRule="auto"/>
              <w:rPr>
                <w:rFonts w:ascii="David" w:eastAsia="Arial" w:hAnsi="David" w:cs="David"/>
                <w:sz w:val="24"/>
                <w:szCs w:val="24"/>
              </w:rPr>
            </w:pPr>
            <w:r w:rsidRPr="001601C5">
              <w:rPr>
                <w:rFonts w:ascii="David" w:eastAsia="Arial" w:hAnsi="David" w:cs="David" w:hint="cs"/>
                <w:sz w:val="24"/>
                <w:szCs w:val="24"/>
                <w:rtl/>
              </w:rPr>
              <w:t>בקשה נדחית.</w:t>
            </w:r>
          </w:p>
          <w:p w14:paraId="61CCCD62" w14:textId="77777777" w:rsidR="005D1D6E" w:rsidRPr="001601C5" w:rsidRDefault="002D7EBE" w:rsidP="005D1D6E">
            <w:pPr>
              <w:pStyle w:val="a8"/>
              <w:numPr>
                <w:ilvl w:val="0"/>
                <w:numId w:val="11"/>
              </w:numPr>
              <w:spacing w:after="0" w:line="240" w:lineRule="auto"/>
              <w:rPr>
                <w:rFonts w:ascii="David" w:eastAsia="Arial" w:hAnsi="David" w:cs="David"/>
                <w:sz w:val="24"/>
                <w:szCs w:val="24"/>
              </w:rPr>
            </w:pPr>
            <w:r w:rsidRPr="001601C5">
              <w:rPr>
                <w:rFonts w:ascii="David" w:eastAsia="Arial" w:hAnsi="David" w:cs="David" w:hint="cs"/>
                <w:sz w:val="24"/>
                <w:szCs w:val="24"/>
                <w:rtl/>
              </w:rPr>
              <w:t>במקרה של החלפה סדרתית, האחריות של יצרן הציוד והקבלן יתנהל מולו.</w:t>
            </w:r>
          </w:p>
          <w:p w14:paraId="4B3516B1" w14:textId="5DCFB5DE" w:rsidR="002D7EBE" w:rsidRPr="001601C5" w:rsidRDefault="005D1D6E" w:rsidP="005D1D6E">
            <w:pPr>
              <w:pStyle w:val="a8"/>
              <w:numPr>
                <w:ilvl w:val="0"/>
                <w:numId w:val="11"/>
              </w:numPr>
              <w:spacing w:after="0" w:line="240" w:lineRule="auto"/>
              <w:rPr>
                <w:rFonts w:ascii="David" w:eastAsia="Arial" w:hAnsi="David" w:cs="David"/>
                <w:sz w:val="24"/>
                <w:szCs w:val="24"/>
                <w:rtl/>
              </w:rPr>
            </w:pPr>
            <w:r w:rsidRPr="001601C5">
              <w:rPr>
                <w:rFonts w:ascii="David" w:eastAsia="Arial" w:hAnsi="David" w:cs="David" w:hint="cs"/>
                <w:sz w:val="24"/>
                <w:szCs w:val="24"/>
                <w:rtl/>
              </w:rPr>
              <w:t>בקשה מתקבלת.</w:t>
            </w:r>
          </w:p>
        </w:tc>
      </w:tr>
      <w:tr w:rsidR="001601C5" w:rsidRPr="001601C5" w14:paraId="75D68316" w14:textId="77777777" w:rsidTr="00A7587F">
        <w:tc>
          <w:tcPr>
            <w:tcW w:w="757" w:type="dxa"/>
          </w:tcPr>
          <w:p w14:paraId="08ACEB44"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Pr>
            </w:pPr>
          </w:p>
        </w:tc>
        <w:tc>
          <w:tcPr>
            <w:tcW w:w="1890" w:type="dxa"/>
          </w:tcPr>
          <w:p w14:paraId="7ABCE387" w14:textId="11C333F5"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Pr>
              <w:t>"</w:t>
            </w:r>
          </w:p>
        </w:tc>
        <w:tc>
          <w:tcPr>
            <w:tcW w:w="1571" w:type="dxa"/>
          </w:tcPr>
          <w:p w14:paraId="3B71B3D2"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קרינה אלקטרומגנטית</w:t>
            </w:r>
          </w:p>
        </w:tc>
        <w:tc>
          <w:tcPr>
            <w:tcW w:w="3388" w:type="dxa"/>
          </w:tcPr>
          <w:p w14:paraId="140C49D9"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אנו מניחים כי כוונתכם מתייחסת לגובה העליון של הממיר, בהתאם לתקנות חברת החשמל </w:t>
            </w:r>
          </w:p>
        </w:tc>
        <w:tc>
          <w:tcPr>
            <w:tcW w:w="3256" w:type="dxa"/>
          </w:tcPr>
          <w:p w14:paraId="3679B30B" w14:textId="0099D589" w:rsidR="0044138D"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נכון.</w:t>
            </w:r>
          </w:p>
        </w:tc>
      </w:tr>
      <w:tr w:rsidR="001601C5" w:rsidRPr="001601C5" w14:paraId="577C9F8A" w14:textId="77777777" w:rsidTr="00A7587F">
        <w:tc>
          <w:tcPr>
            <w:tcW w:w="757" w:type="dxa"/>
          </w:tcPr>
          <w:p w14:paraId="24D6A086"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16FD7E1" w14:textId="6CCA3816"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הצעת המציע</w:t>
            </w:r>
          </w:p>
        </w:tc>
        <w:tc>
          <w:tcPr>
            <w:tcW w:w="1571" w:type="dxa"/>
          </w:tcPr>
          <w:p w14:paraId="7AB9BA5C" w14:textId="77777777" w:rsidR="0044138D" w:rsidRPr="001601C5" w:rsidRDefault="0044138D" w:rsidP="0044138D">
            <w:pPr>
              <w:spacing w:after="0" w:line="240" w:lineRule="auto"/>
              <w:rPr>
                <w:rFonts w:ascii="David" w:eastAsia="Arial" w:hAnsi="David" w:cs="David"/>
                <w:sz w:val="24"/>
                <w:szCs w:val="24"/>
                <w:rtl/>
              </w:rPr>
            </w:pPr>
          </w:p>
        </w:tc>
        <w:tc>
          <w:tcPr>
            <w:tcW w:w="3388" w:type="dxa"/>
          </w:tcPr>
          <w:p w14:paraId="422F63A4"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נא הבהרתכם כי יתנן לקבלן תשלום עבור שירותי התחזוקה מרגע חיבור המערכת לרשת החשמל </w:t>
            </w:r>
          </w:p>
        </w:tc>
        <w:tc>
          <w:tcPr>
            <w:tcW w:w="3256" w:type="dxa"/>
          </w:tcPr>
          <w:p w14:paraId="2F0E6D1C" w14:textId="2B1F21F1" w:rsidR="0044138D" w:rsidRPr="001601C5" w:rsidRDefault="00A7587F"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 תחזוקה תינתן רק אם תוזמן על ידי החברה.</w:t>
            </w:r>
          </w:p>
        </w:tc>
      </w:tr>
      <w:tr w:rsidR="001601C5" w:rsidRPr="001601C5" w14:paraId="02B5CA44" w14:textId="77777777" w:rsidTr="00A7587F">
        <w:tc>
          <w:tcPr>
            <w:tcW w:w="757" w:type="dxa"/>
          </w:tcPr>
          <w:p w14:paraId="196DDD3C"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63015F33" w14:textId="58D90A52"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הסכם</w:t>
            </w:r>
          </w:p>
        </w:tc>
        <w:tc>
          <w:tcPr>
            <w:tcW w:w="1571" w:type="dxa"/>
          </w:tcPr>
          <w:p w14:paraId="46AE2136"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1.5 , סעיף 5 -</w:t>
            </w:r>
          </w:p>
        </w:tc>
        <w:tc>
          <w:tcPr>
            <w:tcW w:w="3388" w:type="dxa"/>
          </w:tcPr>
          <w:p w14:paraId="213CEDDC"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יש להוסיף כי "צו תחילת העבודה יונפק לכל אתר לאחר קבלת אישור כניסה למכסה בגין אותו אתר ולאחר שהוסרו המגבלות המונעות את עבודת הקבלן אשר שאינן תלויות בקבלן."</w:t>
            </w:r>
          </w:p>
          <w:p w14:paraId="397DD136"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2ACFD89D" w14:textId="0FED1F8C" w:rsidR="0044138D" w:rsidRPr="001601C5" w:rsidRDefault="00A7587F"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מתקבלת.</w:t>
            </w:r>
          </w:p>
        </w:tc>
      </w:tr>
      <w:tr w:rsidR="001601C5" w:rsidRPr="001601C5" w14:paraId="0FE10641" w14:textId="77777777" w:rsidTr="00A7587F">
        <w:tc>
          <w:tcPr>
            <w:tcW w:w="757" w:type="dxa"/>
          </w:tcPr>
          <w:p w14:paraId="20AFE0D8"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31D5445" w14:textId="26CCFA6D"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67368C12"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1.8 –</w:t>
            </w:r>
          </w:p>
        </w:tc>
        <w:tc>
          <w:tcPr>
            <w:tcW w:w="3388" w:type="dxa"/>
          </w:tcPr>
          <w:p w14:paraId="32A87771"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במקום המילים " כפי שיועברו לו מעת לעת", יש לרשום "כמפורט בהסכם זה".</w:t>
            </w:r>
          </w:p>
          <w:p w14:paraId="03FAE8EB"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4BC6420F" w14:textId="7ACA623C"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6DD16F98" w14:textId="77777777" w:rsidTr="00A7587F">
        <w:tc>
          <w:tcPr>
            <w:tcW w:w="757" w:type="dxa"/>
          </w:tcPr>
          <w:p w14:paraId="51FF6F5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6B9A60F" w14:textId="16518F9E"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5B245B00"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1.8, סעיף 4.8,  סעיף 5, –</w:t>
            </w:r>
          </w:p>
        </w:tc>
        <w:tc>
          <w:tcPr>
            <w:tcW w:w="3388" w:type="dxa"/>
          </w:tcPr>
          <w:p w14:paraId="1CC3E8C4"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יש להבהיר כי הקבלן לא יהיה אחראי לעיכובים שאינם בשליטתו הסבירה, לרבות עיכובים מצד חברת החשמל, עיכובים מצד החברה ו/או מי מטעמה וכוח עליון.</w:t>
            </w:r>
          </w:p>
          <w:p w14:paraId="22C571E9" w14:textId="4315AACB" w:rsidR="0044138D" w:rsidRPr="001601C5" w:rsidRDefault="0044138D" w:rsidP="0044138D">
            <w:pPr>
              <w:spacing w:after="0" w:line="240" w:lineRule="auto"/>
              <w:rPr>
                <w:rFonts w:ascii="David" w:eastAsia="Arial" w:hAnsi="David" w:cs="David"/>
                <w:sz w:val="24"/>
                <w:szCs w:val="24"/>
                <w:rtl/>
              </w:rPr>
            </w:pPr>
          </w:p>
        </w:tc>
        <w:tc>
          <w:tcPr>
            <w:tcW w:w="3256" w:type="dxa"/>
          </w:tcPr>
          <w:p w14:paraId="0BAFAECC" w14:textId="3145FFB8"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מתקבלת.</w:t>
            </w:r>
          </w:p>
        </w:tc>
      </w:tr>
      <w:tr w:rsidR="001601C5" w:rsidRPr="001601C5" w14:paraId="53794392" w14:textId="77777777" w:rsidTr="00A7587F">
        <w:tc>
          <w:tcPr>
            <w:tcW w:w="757" w:type="dxa"/>
          </w:tcPr>
          <w:p w14:paraId="434B959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6B30FDC" w14:textId="4F607A95"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6E74254A"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1.10 –</w:t>
            </w:r>
          </w:p>
        </w:tc>
        <w:tc>
          <w:tcPr>
            <w:tcW w:w="3388" w:type="dxa"/>
          </w:tcPr>
          <w:p w14:paraId="78C774D3"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אחריות טיב ל10 שנים, לא סבירה. בנוסף יש לציין שאחריות לפנלים וממירים היא אחריות יצרן בלבד. </w:t>
            </w:r>
          </w:p>
          <w:p w14:paraId="16D9C70E"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3BB61610" w14:textId="28A196B4" w:rsidR="0044138D" w:rsidRPr="001601C5" w:rsidRDefault="002D7EB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מדובר על אחריות יצרן</w:t>
            </w:r>
            <w:r w:rsidR="005D1D6E" w:rsidRPr="001601C5">
              <w:rPr>
                <w:rFonts w:ascii="David" w:eastAsia="Arial" w:hAnsi="David" w:cs="David" w:hint="cs"/>
                <w:sz w:val="24"/>
                <w:szCs w:val="24"/>
                <w:rtl/>
              </w:rPr>
              <w:t>.</w:t>
            </w:r>
          </w:p>
        </w:tc>
      </w:tr>
      <w:tr w:rsidR="001601C5" w:rsidRPr="001601C5" w14:paraId="6BEC09C1" w14:textId="77777777" w:rsidTr="00A7587F">
        <w:tc>
          <w:tcPr>
            <w:tcW w:w="757" w:type="dxa"/>
          </w:tcPr>
          <w:p w14:paraId="391BA8F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6E22171F" w14:textId="45B7D964"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2CDDED5C"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1.11 –</w:t>
            </w:r>
          </w:p>
        </w:tc>
        <w:tc>
          <w:tcPr>
            <w:tcW w:w="3388" w:type="dxa"/>
          </w:tcPr>
          <w:p w14:paraId="58E7A7E1"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האחריות לא צריכה להיות "אחריות מקיפה..." אלא אחריות לפגמים בעבודה ובחומרים (למעט פנלים וממירים שהינם באחריות יצרן בלבד). לא סביר 10 שנים אחריות למערכת ו-5 שנים לאיטום. יש סתירה עם סעיף 3.6.</w:t>
            </w:r>
          </w:p>
          <w:p w14:paraId="4A204B30"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53F15238" w14:textId="5EFBA8DE" w:rsidR="0044138D"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50459F73" w14:textId="77777777" w:rsidTr="00A7587F">
        <w:tc>
          <w:tcPr>
            <w:tcW w:w="757" w:type="dxa"/>
          </w:tcPr>
          <w:p w14:paraId="2807B1C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593F2207" w14:textId="752F060A"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66095C8E"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1.15 –</w:t>
            </w:r>
          </w:p>
        </w:tc>
        <w:tc>
          <w:tcPr>
            <w:tcW w:w="3388" w:type="dxa"/>
          </w:tcPr>
          <w:p w14:paraId="103090A6"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יש להבהיר שמזמינה לא תדרוש עבודות או שירותים מהקבלן לפני קבלת תקציב.</w:t>
            </w:r>
          </w:p>
          <w:p w14:paraId="3229FAB6"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0F83D9C2" w14:textId="4B1923FB"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מתקבלת.</w:t>
            </w:r>
          </w:p>
        </w:tc>
      </w:tr>
      <w:tr w:rsidR="001601C5" w:rsidRPr="001601C5" w14:paraId="5A26737D" w14:textId="77777777" w:rsidTr="00A7587F">
        <w:tc>
          <w:tcPr>
            <w:tcW w:w="757" w:type="dxa"/>
          </w:tcPr>
          <w:p w14:paraId="2470F41B" w14:textId="77777777" w:rsidR="0044138D" w:rsidRPr="001601C5" w:rsidRDefault="0044138D" w:rsidP="0044138D">
            <w:pPr>
              <w:spacing w:after="0" w:line="240" w:lineRule="auto"/>
              <w:rPr>
                <w:rFonts w:ascii="David" w:eastAsia="Arial" w:hAnsi="David" w:cs="David"/>
                <w:sz w:val="24"/>
                <w:szCs w:val="24"/>
                <w:rtl/>
              </w:rPr>
            </w:pPr>
          </w:p>
        </w:tc>
        <w:tc>
          <w:tcPr>
            <w:tcW w:w="1890" w:type="dxa"/>
          </w:tcPr>
          <w:p w14:paraId="1A02CC8E" w14:textId="4A3D158F"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786E2BE3"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סעיף 3.4 –</w:t>
            </w:r>
          </w:p>
        </w:tc>
        <w:tc>
          <w:tcPr>
            <w:tcW w:w="3388" w:type="dxa"/>
          </w:tcPr>
          <w:p w14:paraId="3596AE88" w14:textId="1E389B7D"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אנחנו לא אחראיים לשמירה, אל</w:t>
            </w:r>
            <w:r w:rsidR="002D1C42" w:rsidRPr="001601C5">
              <w:rPr>
                <w:rFonts w:ascii="David" w:eastAsia="Arial" w:hAnsi="David" w:cs="David" w:hint="cs"/>
                <w:sz w:val="24"/>
                <w:szCs w:val="24"/>
                <w:rtl/>
              </w:rPr>
              <w:t>א</w:t>
            </w:r>
            <w:r w:rsidRPr="001601C5">
              <w:rPr>
                <w:rFonts w:ascii="David" w:eastAsia="Arial" w:hAnsi="David" w:cs="David"/>
                <w:sz w:val="24"/>
                <w:szCs w:val="24"/>
                <w:rtl/>
              </w:rPr>
              <w:t xml:space="preserve"> אחראים </w:t>
            </w:r>
            <w:proofErr w:type="spellStart"/>
            <w:r w:rsidRPr="001601C5">
              <w:rPr>
                <w:rFonts w:ascii="David" w:eastAsia="Arial" w:hAnsi="David" w:cs="David"/>
                <w:sz w:val="24"/>
                <w:szCs w:val="24"/>
                <w:rtl/>
              </w:rPr>
              <w:t>ביטוחית</w:t>
            </w:r>
            <w:proofErr w:type="spellEnd"/>
            <w:r w:rsidRPr="001601C5">
              <w:rPr>
                <w:rFonts w:ascii="David" w:eastAsia="Arial" w:hAnsi="David" w:cs="David"/>
                <w:sz w:val="24"/>
                <w:szCs w:val="24"/>
                <w:rtl/>
              </w:rPr>
              <w:t xml:space="preserve"> על הציוד עד למועד העברת המערכת למזמין</w:t>
            </w:r>
          </w:p>
          <w:p w14:paraId="70B2760A" w14:textId="77777777" w:rsidR="0044138D" w:rsidRPr="001601C5" w:rsidRDefault="0044138D" w:rsidP="0044138D">
            <w:pPr>
              <w:spacing w:after="0" w:line="240" w:lineRule="auto"/>
              <w:rPr>
                <w:rFonts w:ascii="David" w:eastAsia="Arial" w:hAnsi="David" w:cs="David"/>
                <w:sz w:val="24"/>
                <w:szCs w:val="24"/>
                <w:rtl/>
              </w:rPr>
            </w:pPr>
          </w:p>
        </w:tc>
        <w:tc>
          <w:tcPr>
            <w:tcW w:w="3256" w:type="dxa"/>
          </w:tcPr>
          <w:p w14:paraId="09674749" w14:textId="00B52BDA"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6B1B186A" w14:textId="77777777" w:rsidTr="00A7587F">
        <w:tc>
          <w:tcPr>
            <w:tcW w:w="757" w:type="dxa"/>
          </w:tcPr>
          <w:p w14:paraId="7A96EAF6"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029768D" w14:textId="1C516B8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21B5C788"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Arial" w:hAnsi="David" w:cs="David"/>
                <w:sz w:val="24"/>
                <w:szCs w:val="24"/>
                <w:rtl/>
              </w:rPr>
              <w:t>סעיף 4.7 –</w:t>
            </w:r>
          </w:p>
        </w:tc>
        <w:tc>
          <w:tcPr>
            <w:tcW w:w="3388" w:type="dxa"/>
          </w:tcPr>
          <w:p w14:paraId="55B46ABF"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במקום המילים "הקבלן לבדו יהיה אחראי כלפי החברה " יש לרשום "הקבלן יהיה אחראי על פי דין כלפי החברה".</w:t>
            </w:r>
          </w:p>
          <w:p w14:paraId="05700006"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34BDA977" w14:textId="393090F0"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49D426F6" w14:textId="77777777" w:rsidTr="00A7587F">
        <w:tc>
          <w:tcPr>
            <w:tcW w:w="757" w:type="dxa"/>
          </w:tcPr>
          <w:p w14:paraId="254AAA68"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98480B7" w14:textId="0AC0E62B"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3B4A96AA"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Arial" w:hAnsi="David" w:cs="David"/>
                <w:sz w:val="24"/>
                <w:szCs w:val="24"/>
                <w:rtl/>
              </w:rPr>
              <w:t>סעיף 4.8 –</w:t>
            </w:r>
          </w:p>
        </w:tc>
        <w:tc>
          <w:tcPr>
            <w:tcW w:w="3388" w:type="dxa"/>
            <w:shd w:val="clear" w:color="auto" w:fill="auto"/>
          </w:tcPr>
          <w:p w14:paraId="3782DBB7"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לא ברור – איזה ציוד? איזה זמן?</w:t>
            </w:r>
          </w:p>
          <w:p w14:paraId="3233BACC" w14:textId="77777777" w:rsidR="0044138D" w:rsidRPr="001601C5" w:rsidRDefault="0044138D" w:rsidP="0044138D">
            <w:pPr>
              <w:spacing w:after="0" w:line="240" w:lineRule="auto"/>
              <w:rPr>
                <w:rFonts w:ascii="David" w:eastAsia="Times New Roman" w:hAnsi="David" w:cs="David"/>
                <w:sz w:val="24"/>
                <w:szCs w:val="24"/>
                <w:highlight w:val="yellow"/>
                <w:rtl/>
              </w:rPr>
            </w:pPr>
          </w:p>
        </w:tc>
        <w:tc>
          <w:tcPr>
            <w:tcW w:w="3256" w:type="dxa"/>
          </w:tcPr>
          <w:p w14:paraId="0591EA3F" w14:textId="2F0D9879"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הסעיף יבוטל.</w:t>
            </w:r>
          </w:p>
        </w:tc>
      </w:tr>
      <w:tr w:rsidR="001601C5" w:rsidRPr="001601C5" w14:paraId="649E463E" w14:textId="77777777" w:rsidTr="00A7587F">
        <w:tc>
          <w:tcPr>
            <w:tcW w:w="757" w:type="dxa"/>
          </w:tcPr>
          <w:p w14:paraId="6873A52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6AE78E6C" w14:textId="3C7826C2"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504FA405"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Arial" w:hAnsi="David" w:cs="David"/>
                <w:sz w:val="24"/>
                <w:szCs w:val="24"/>
                <w:rtl/>
              </w:rPr>
              <w:t>סעיף 4.10 –</w:t>
            </w:r>
          </w:p>
        </w:tc>
        <w:tc>
          <w:tcPr>
            <w:tcW w:w="3388" w:type="dxa"/>
          </w:tcPr>
          <w:p w14:paraId="1A54251E"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Arial" w:hAnsi="David" w:cs="David"/>
                <w:sz w:val="24"/>
                <w:szCs w:val="24"/>
                <w:rtl/>
              </w:rPr>
              <w:t>יש להוסיף "ובלבד שסיבות בקשת ההרחקה פורטו בכתב ונמסרו לקבלן".</w:t>
            </w:r>
          </w:p>
        </w:tc>
        <w:tc>
          <w:tcPr>
            <w:tcW w:w="3256" w:type="dxa"/>
          </w:tcPr>
          <w:p w14:paraId="2920A673" w14:textId="643444BD" w:rsidR="0044138D" w:rsidRPr="001601C5" w:rsidRDefault="002D1C42"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מתקבלת.</w:t>
            </w:r>
          </w:p>
        </w:tc>
      </w:tr>
      <w:tr w:rsidR="001601C5" w:rsidRPr="001601C5" w14:paraId="618AF1AA" w14:textId="77777777" w:rsidTr="00A7587F">
        <w:tc>
          <w:tcPr>
            <w:tcW w:w="757" w:type="dxa"/>
          </w:tcPr>
          <w:p w14:paraId="671DFE4D"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6F9A8C5" w14:textId="3794EB91"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52CC44CA"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5 –</w:t>
            </w:r>
          </w:p>
        </w:tc>
        <w:tc>
          <w:tcPr>
            <w:tcW w:w="3388" w:type="dxa"/>
          </w:tcPr>
          <w:p w14:paraId="0177CE35"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טעות בלוח הזמנים. לתקן.</w:t>
            </w:r>
          </w:p>
          <w:p w14:paraId="6C2E6C0B"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4BF3C2F4" w14:textId="52D22FEF" w:rsidR="0044138D" w:rsidRPr="001601C5" w:rsidRDefault="002D1C42"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הסעיף יבוטל. לוח הזמנים יהיה כמפורט בהוראות המכרז וההסכם.</w:t>
            </w:r>
          </w:p>
        </w:tc>
      </w:tr>
      <w:tr w:rsidR="001601C5" w:rsidRPr="001601C5" w14:paraId="62326371" w14:textId="77777777" w:rsidTr="00A7587F">
        <w:tc>
          <w:tcPr>
            <w:tcW w:w="757" w:type="dxa"/>
          </w:tcPr>
          <w:p w14:paraId="3438C3C5"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A65FD99" w14:textId="04B1CE02"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25BE8D35"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6.2 , סעיף 6.7 –</w:t>
            </w:r>
          </w:p>
        </w:tc>
        <w:tc>
          <w:tcPr>
            <w:tcW w:w="3388" w:type="dxa"/>
          </w:tcPr>
          <w:p w14:paraId="1A3BEDB1"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רק עובדים שכירים של הקבלן – לא סביר.</w:t>
            </w:r>
          </w:p>
          <w:p w14:paraId="081A6510"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77A3CE68" w14:textId="2F2D844E" w:rsidR="0044138D" w:rsidRPr="001601C5" w:rsidRDefault="002D1C42"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 xml:space="preserve">ככל שהקבלן רוצה להעסיק עובדים שאינם </w:t>
            </w:r>
            <w:r w:rsidR="004260A9" w:rsidRPr="001601C5">
              <w:rPr>
                <w:rFonts w:ascii="David" w:eastAsia="Times New Roman" w:hAnsi="David" w:cs="David" w:hint="cs"/>
                <w:sz w:val="24"/>
                <w:szCs w:val="24"/>
                <w:rtl/>
              </w:rPr>
              <w:t>ש</w:t>
            </w:r>
            <w:r w:rsidRPr="001601C5">
              <w:rPr>
                <w:rFonts w:ascii="David" w:eastAsia="Times New Roman" w:hAnsi="David" w:cs="David" w:hint="cs"/>
                <w:sz w:val="24"/>
                <w:szCs w:val="24"/>
                <w:rtl/>
              </w:rPr>
              <w:t>כירים הוא יידרש לקבל את אישור החברה בכתב טרם העסקתם.</w:t>
            </w:r>
          </w:p>
        </w:tc>
      </w:tr>
      <w:tr w:rsidR="001601C5" w:rsidRPr="001601C5" w14:paraId="1D96C4E6" w14:textId="77777777" w:rsidTr="00A7587F">
        <w:tc>
          <w:tcPr>
            <w:tcW w:w="757" w:type="dxa"/>
          </w:tcPr>
          <w:p w14:paraId="29BB5E9A"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21DC309" w14:textId="00BB3A61"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0AD01A12"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6.4 -</w:t>
            </w:r>
          </w:p>
        </w:tc>
        <w:tc>
          <w:tcPr>
            <w:tcW w:w="3388" w:type="dxa"/>
          </w:tcPr>
          <w:p w14:paraId="6C84EA4B"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להוסיף "ובלבד שסיבות ההתנגדות פורטו בכתב ונמסרו לקבלן".</w:t>
            </w:r>
          </w:p>
          <w:p w14:paraId="421D4392"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77B6097C" w14:textId="2551E520" w:rsidR="0044138D" w:rsidRPr="001601C5" w:rsidRDefault="002D1C42"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0ED4F24B" w14:textId="77777777" w:rsidTr="00A7587F">
        <w:tc>
          <w:tcPr>
            <w:tcW w:w="757" w:type="dxa"/>
          </w:tcPr>
          <w:p w14:paraId="02DB31E2"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C0C5FEE" w14:textId="1428F8BD"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41C90607"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6.6 –</w:t>
            </w:r>
          </w:p>
        </w:tc>
        <w:tc>
          <w:tcPr>
            <w:tcW w:w="3388" w:type="dxa"/>
          </w:tcPr>
          <w:p w14:paraId="57F908D8"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מבקשים להוריד מנהל עבודה ויועץ איטום.</w:t>
            </w:r>
          </w:p>
          <w:p w14:paraId="07D51931"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153434A9" w14:textId="0451C1A8" w:rsidR="0044138D" w:rsidRPr="001601C5" w:rsidRDefault="005D1D6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70547750" w14:textId="77777777" w:rsidTr="00A7587F">
        <w:tc>
          <w:tcPr>
            <w:tcW w:w="757" w:type="dxa"/>
          </w:tcPr>
          <w:p w14:paraId="05B60B8D"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A5FD1E2" w14:textId="2E156450"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69038C23"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7.3 , 16.5, 12.3 –</w:t>
            </w:r>
          </w:p>
        </w:tc>
        <w:tc>
          <w:tcPr>
            <w:tcW w:w="3388" w:type="dxa"/>
          </w:tcPr>
          <w:p w14:paraId="48240E08"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לא מקובל שלא ניתן לערער על החלטת המפקח/החברה.</w:t>
            </w:r>
          </w:p>
          <w:p w14:paraId="2A3B114A"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37130931" w14:textId="0D03AC80" w:rsidR="0044138D" w:rsidRPr="001601C5" w:rsidRDefault="002D1C42"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639A311D" w14:textId="77777777" w:rsidTr="00A7587F">
        <w:tc>
          <w:tcPr>
            <w:tcW w:w="757" w:type="dxa"/>
          </w:tcPr>
          <w:p w14:paraId="1238244D"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73722215" w14:textId="33E5CEB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7C9280BA"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8.1 –</w:t>
            </w:r>
          </w:p>
        </w:tc>
        <w:tc>
          <w:tcPr>
            <w:tcW w:w="3388" w:type="dxa"/>
          </w:tcPr>
          <w:p w14:paraId="1B615E94"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למחוק את המשפט האחרון. לא סביר.</w:t>
            </w:r>
          </w:p>
          <w:p w14:paraId="017602C0"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27542EF5" w14:textId="1C1EC0AB" w:rsidR="0044138D" w:rsidRPr="001601C5" w:rsidRDefault="002D1C42"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 הקבלן יידרש לדווח לחברה על</w:t>
            </w:r>
            <w:r w:rsidR="00064338" w:rsidRPr="001601C5">
              <w:rPr>
                <w:rFonts w:ascii="David" w:eastAsia="Times New Roman" w:hAnsi="David" w:cs="David" w:hint="cs"/>
                <w:sz w:val="24"/>
                <w:szCs w:val="24"/>
                <w:rtl/>
              </w:rPr>
              <w:t xml:space="preserve"> כל אירוע חריג, מפגע </w:t>
            </w:r>
            <w:proofErr w:type="spellStart"/>
            <w:r w:rsidR="00064338" w:rsidRPr="001601C5">
              <w:rPr>
                <w:rFonts w:ascii="David" w:eastAsia="Times New Roman" w:hAnsi="David" w:cs="David" w:hint="cs"/>
                <w:sz w:val="24"/>
                <w:szCs w:val="24"/>
                <w:rtl/>
              </w:rPr>
              <w:t>וכיוצ"ב</w:t>
            </w:r>
            <w:proofErr w:type="spellEnd"/>
            <w:r w:rsidR="00064338" w:rsidRPr="001601C5">
              <w:rPr>
                <w:rFonts w:ascii="David" w:eastAsia="Times New Roman" w:hAnsi="David" w:cs="David" w:hint="cs"/>
                <w:sz w:val="24"/>
                <w:szCs w:val="24"/>
                <w:rtl/>
              </w:rPr>
              <w:t xml:space="preserve"> מייד לאחר שנודע לו עליו. אי דיווח על מקרה שהיה בידיעתו ייחשב כגרימת נזק.</w:t>
            </w:r>
          </w:p>
        </w:tc>
      </w:tr>
      <w:tr w:rsidR="001601C5" w:rsidRPr="001601C5" w14:paraId="262A7901" w14:textId="77777777" w:rsidTr="00A7587F">
        <w:tc>
          <w:tcPr>
            <w:tcW w:w="757" w:type="dxa"/>
          </w:tcPr>
          <w:p w14:paraId="2C44609D"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D5B0F26" w14:textId="0ED569B1"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1960EC4A"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11.4.3 –</w:t>
            </w:r>
          </w:p>
        </w:tc>
        <w:tc>
          <w:tcPr>
            <w:tcW w:w="3388" w:type="dxa"/>
          </w:tcPr>
          <w:p w14:paraId="3655914D"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להוסיף – רק לאחר התראה מראש לקבלן ואפשרות לתקן את ההפרה.</w:t>
            </w:r>
          </w:p>
          <w:p w14:paraId="0BB3F637"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11F95B26" w14:textId="60413E9B"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663C970C" w14:textId="77777777" w:rsidTr="00A7587F">
        <w:tc>
          <w:tcPr>
            <w:tcW w:w="757" w:type="dxa"/>
          </w:tcPr>
          <w:p w14:paraId="38B20471"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670D7AE" w14:textId="563B36CC"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720F1084"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11.5 –</w:t>
            </w:r>
          </w:p>
        </w:tc>
        <w:tc>
          <w:tcPr>
            <w:tcW w:w="3388" w:type="dxa"/>
          </w:tcPr>
          <w:p w14:paraId="46F97DC8"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לא סביר ויתור על טענות בעניין זה.</w:t>
            </w:r>
          </w:p>
          <w:p w14:paraId="6C5B35CC"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022BD2A4" w14:textId="2483739E"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 הסעיף יימחק.</w:t>
            </w:r>
          </w:p>
        </w:tc>
      </w:tr>
      <w:tr w:rsidR="001601C5" w:rsidRPr="001601C5" w14:paraId="6C67BE16" w14:textId="77777777" w:rsidTr="00A7587F">
        <w:tc>
          <w:tcPr>
            <w:tcW w:w="757" w:type="dxa"/>
          </w:tcPr>
          <w:p w14:paraId="4D0AECC4"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D7B8D6A" w14:textId="20613A6B"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47ECF51F"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12.1</w:t>
            </w:r>
          </w:p>
        </w:tc>
        <w:tc>
          <w:tcPr>
            <w:tcW w:w="3388" w:type="dxa"/>
          </w:tcPr>
          <w:p w14:paraId="68848964"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נבקש תשלומי ביניים עם התקדמות העבודה כמקובל בשוק. מציעים :</w:t>
            </w:r>
          </w:p>
          <w:p w14:paraId="3F97A715" w14:textId="77777777" w:rsidR="0044138D" w:rsidRPr="001601C5" w:rsidRDefault="0044138D" w:rsidP="0044138D">
            <w:pPr>
              <w:numPr>
                <w:ilvl w:val="0"/>
                <w:numId w:val="8"/>
              </w:numPr>
              <w:spacing w:after="0" w:line="240" w:lineRule="auto"/>
              <w:contextualSpacing/>
              <w:rPr>
                <w:rFonts w:ascii="David" w:eastAsia="Times New Roman" w:hAnsi="David" w:cs="David"/>
                <w:sz w:val="24"/>
                <w:szCs w:val="24"/>
                <w:rtl/>
              </w:rPr>
            </w:pPr>
            <w:r w:rsidRPr="001601C5">
              <w:rPr>
                <w:rFonts w:ascii="David" w:eastAsia="Times New Roman" w:hAnsi="David" w:cs="David"/>
                <w:sz w:val="24"/>
                <w:szCs w:val="24"/>
                <w:rtl/>
              </w:rPr>
              <w:t>30% עם סיום הקונסטרוקציה</w:t>
            </w:r>
          </w:p>
          <w:p w14:paraId="37F19DBB" w14:textId="77777777" w:rsidR="0044138D" w:rsidRPr="001601C5" w:rsidRDefault="0044138D" w:rsidP="0044138D">
            <w:pPr>
              <w:numPr>
                <w:ilvl w:val="0"/>
                <w:numId w:val="8"/>
              </w:numPr>
              <w:spacing w:after="0" w:line="240" w:lineRule="auto"/>
              <w:contextualSpacing/>
              <w:rPr>
                <w:rFonts w:ascii="David" w:eastAsia="Times New Roman" w:hAnsi="David" w:cs="David"/>
                <w:sz w:val="24"/>
                <w:szCs w:val="24"/>
                <w:rtl/>
              </w:rPr>
            </w:pPr>
            <w:r w:rsidRPr="001601C5">
              <w:rPr>
                <w:rFonts w:ascii="David" w:eastAsia="Times New Roman" w:hAnsi="David" w:cs="David"/>
                <w:sz w:val="24"/>
                <w:szCs w:val="24"/>
                <w:rtl/>
              </w:rPr>
              <w:t>30%</w:t>
            </w:r>
            <w:r w:rsidRPr="001601C5">
              <w:rPr>
                <w:rFonts w:ascii="David" w:eastAsia="Times New Roman" w:hAnsi="David" w:cs="David"/>
                <w:sz w:val="24"/>
                <w:szCs w:val="24"/>
              </w:rPr>
              <w:t xml:space="preserve"> </w:t>
            </w:r>
            <w:r w:rsidRPr="001601C5">
              <w:rPr>
                <w:rFonts w:ascii="David" w:eastAsia="Times New Roman" w:hAnsi="David" w:cs="David"/>
                <w:sz w:val="24"/>
                <w:szCs w:val="24"/>
                <w:rtl/>
              </w:rPr>
              <w:t>חיבור פנלים</w:t>
            </w:r>
          </w:p>
          <w:p w14:paraId="4B3CE540" w14:textId="77777777" w:rsidR="0044138D" w:rsidRPr="001601C5" w:rsidRDefault="0044138D" w:rsidP="0044138D">
            <w:pPr>
              <w:numPr>
                <w:ilvl w:val="0"/>
                <w:numId w:val="8"/>
              </w:numPr>
              <w:spacing w:after="0" w:line="240" w:lineRule="auto"/>
              <w:contextualSpacing/>
              <w:rPr>
                <w:rFonts w:ascii="David" w:eastAsia="Times New Roman" w:hAnsi="David" w:cs="David"/>
                <w:sz w:val="24"/>
                <w:szCs w:val="24"/>
                <w:rtl/>
              </w:rPr>
            </w:pPr>
            <w:r w:rsidRPr="001601C5">
              <w:rPr>
                <w:rFonts w:ascii="David" w:eastAsia="Times New Roman" w:hAnsi="David" w:cs="David"/>
                <w:sz w:val="24"/>
                <w:szCs w:val="24"/>
                <w:rtl/>
              </w:rPr>
              <w:t xml:space="preserve">30% - סיום בדיקות </w:t>
            </w:r>
            <w:proofErr w:type="spellStart"/>
            <w:r w:rsidRPr="001601C5">
              <w:rPr>
                <w:rFonts w:ascii="David" w:eastAsia="Times New Roman" w:hAnsi="David" w:cs="David"/>
                <w:sz w:val="24"/>
                <w:szCs w:val="24"/>
                <w:rtl/>
              </w:rPr>
              <w:t>אופ</w:t>
            </w:r>
            <w:proofErr w:type="spellEnd"/>
            <w:r w:rsidRPr="001601C5">
              <w:rPr>
                <w:rFonts w:ascii="David" w:eastAsia="Times New Roman" w:hAnsi="David" w:cs="David"/>
                <w:sz w:val="24"/>
                <w:szCs w:val="24"/>
                <w:rtl/>
              </w:rPr>
              <w:t xml:space="preserve"> -גריד + און גריד</w:t>
            </w:r>
          </w:p>
          <w:p w14:paraId="7A33ABAD" w14:textId="77777777" w:rsidR="0044138D" w:rsidRPr="001601C5" w:rsidRDefault="0044138D" w:rsidP="0044138D">
            <w:pPr>
              <w:numPr>
                <w:ilvl w:val="0"/>
                <w:numId w:val="8"/>
              </w:numPr>
              <w:spacing w:after="0" w:line="240" w:lineRule="auto"/>
              <w:contextualSpacing/>
              <w:rPr>
                <w:rFonts w:ascii="David" w:eastAsia="Times New Roman" w:hAnsi="David" w:cs="David"/>
                <w:sz w:val="24"/>
                <w:szCs w:val="24"/>
                <w:rtl/>
              </w:rPr>
            </w:pPr>
            <w:r w:rsidRPr="001601C5">
              <w:rPr>
                <w:rFonts w:ascii="David" w:eastAsia="Times New Roman" w:hAnsi="David" w:cs="David"/>
                <w:sz w:val="24"/>
                <w:szCs w:val="24"/>
                <w:rtl/>
              </w:rPr>
              <w:t>10% - חיבור המערכת</w:t>
            </w:r>
          </w:p>
        </w:tc>
        <w:tc>
          <w:tcPr>
            <w:tcW w:w="3256" w:type="dxa"/>
          </w:tcPr>
          <w:p w14:paraId="2B4E0D7A" w14:textId="29E6E39D" w:rsidR="0044138D" w:rsidRPr="001601C5" w:rsidRDefault="005D1D6E"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28ED2EAC" w14:textId="77777777" w:rsidTr="00A7587F">
        <w:tc>
          <w:tcPr>
            <w:tcW w:w="757" w:type="dxa"/>
          </w:tcPr>
          <w:p w14:paraId="62BB355C"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62F437BE" w14:textId="372A0980"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4E0B67A3"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14.4 –</w:t>
            </w:r>
          </w:p>
        </w:tc>
        <w:tc>
          <w:tcPr>
            <w:tcW w:w="3388" w:type="dxa"/>
          </w:tcPr>
          <w:p w14:paraId="2693BC79"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 xml:space="preserve">יש להוסיף כי "חובתו של הקבלן לשיפוי כאמור תהא בכפוף לפס"ד סופי של בית משפט מוסמך ובלבד שהחברה הודיעה לקבלן מיד על קבלת כל דרישה ו/או תביעה לגביה הינה דורשת שיפוי, אפשרה לקבלן </w:t>
            </w:r>
            <w:r w:rsidRPr="001601C5">
              <w:rPr>
                <w:rFonts w:ascii="David" w:eastAsia="Times New Roman" w:hAnsi="David" w:cs="David"/>
                <w:sz w:val="24"/>
                <w:szCs w:val="24"/>
                <w:rtl/>
              </w:rPr>
              <w:lastRenderedPageBreak/>
              <w:t>לנהל את ההגנה ולא התפשרה עם הדורש/תובע ללא אישור הקבלן מראש ובכתב".</w:t>
            </w:r>
          </w:p>
        </w:tc>
        <w:tc>
          <w:tcPr>
            <w:tcW w:w="3256" w:type="dxa"/>
          </w:tcPr>
          <w:p w14:paraId="0CB222C9" w14:textId="0D31AC8D"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lastRenderedPageBreak/>
              <w:t>בקשה מתקבלת.</w:t>
            </w:r>
          </w:p>
        </w:tc>
      </w:tr>
      <w:tr w:rsidR="001601C5" w:rsidRPr="001601C5" w14:paraId="22785534" w14:textId="77777777" w:rsidTr="00A7587F">
        <w:tc>
          <w:tcPr>
            <w:tcW w:w="757" w:type="dxa"/>
          </w:tcPr>
          <w:p w14:paraId="31E2242C"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E24320F" w14:textId="42FAFDA9"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3DA13E6B"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15.2 , 15.5, 16.2 –</w:t>
            </w:r>
          </w:p>
        </w:tc>
        <w:tc>
          <w:tcPr>
            <w:tcW w:w="3388" w:type="dxa"/>
          </w:tcPr>
          <w:p w14:paraId="6DE467F5"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להוריד את המילים "לשביעות רצונם" – הבדיקה צריכה להיות על פי הוראות ההסכם בלבד.</w:t>
            </w:r>
          </w:p>
          <w:p w14:paraId="6E752114"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1E82FEDE" w14:textId="190A0101"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1AEE9939" w14:textId="77777777" w:rsidTr="00A7587F">
        <w:tc>
          <w:tcPr>
            <w:tcW w:w="757" w:type="dxa"/>
          </w:tcPr>
          <w:p w14:paraId="4CAF3DA5"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7D697B76" w14:textId="4B92756A"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52B25A53"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15.3 -</w:t>
            </w:r>
          </w:p>
        </w:tc>
        <w:tc>
          <w:tcPr>
            <w:tcW w:w="3388" w:type="dxa"/>
          </w:tcPr>
          <w:p w14:paraId="1F3FF0C1"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להוריד את המילים "ואינם משביעה את רצונם"</w:t>
            </w:r>
          </w:p>
          <w:p w14:paraId="7303E457"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775BE1B3" w14:textId="7CB76FAF"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0F166374" w14:textId="77777777" w:rsidTr="00A7587F">
        <w:tc>
          <w:tcPr>
            <w:tcW w:w="757" w:type="dxa"/>
          </w:tcPr>
          <w:p w14:paraId="27371451"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E78E9A9" w14:textId="79DCD07C"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0FA8DCF4"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17.1 –</w:t>
            </w:r>
          </w:p>
        </w:tc>
        <w:tc>
          <w:tcPr>
            <w:tcW w:w="3388" w:type="dxa"/>
          </w:tcPr>
          <w:p w14:paraId="5C3126F9"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במקום המילים " הקבלן בלבד יהיה אחראי לכל" יש לרשום "הקבלן יהיה אחראי על פי דין לכל..."</w:t>
            </w:r>
          </w:p>
          <w:p w14:paraId="64B11059"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77CD03C4" w14:textId="5F36C981"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368BB723" w14:textId="77777777" w:rsidTr="00A7587F">
        <w:tc>
          <w:tcPr>
            <w:tcW w:w="757" w:type="dxa"/>
          </w:tcPr>
          <w:p w14:paraId="073A70B5"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68F20652" w14:textId="0713373A"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27E965EF"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17.2 –</w:t>
            </w:r>
          </w:p>
        </w:tc>
        <w:tc>
          <w:tcPr>
            <w:tcW w:w="3388" w:type="dxa"/>
          </w:tcPr>
          <w:p w14:paraId="3FF85C1D"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למחוק את המילים "ו/או שהיא תהיה חייבת...." עד הסוף, ובמקומן לרשום "שבאחריות הקבלן על פי דין".</w:t>
            </w:r>
          </w:p>
          <w:p w14:paraId="35F299A8"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36FD82B2" w14:textId="299EB8C2"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41C4D189" w14:textId="77777777" w:rsidTr="00A7587F">
        <w:tc>
          <w:tcPr>
            <w:tcW w:w="757" w:type="dxa"/>
          </w:tcPr>
          <w:p w14:paraId="45A4A6C2"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8FD96B4" w14:textId="680291EA"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238B3AD4"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להוסיף סעיף 17.6 –</w:t>
            </w:r>
          </w:p>
        </w:tc>
        <w:tc>
          <w:tcPr>
            <w:tcW w:w="3388" w:type="dxa"/>
          </w:tcPr>
          <w:p w14:paraId="2F5C9CC6"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 xml:space="preserve">"על אף האמור לעיל ולהלן, (א) בשום מקרה הקבלן לא יישא בנזקים עקיפים ו/או </w:t>
            </w:r>
            <w:proofErr w:type="spellStart"/>
            <w:r w:rsidRPr="001601C5">
              <w:rPr>
                <w:rFonts w:ascii="David" w:eastAsia="Times New Roman" w:hAnsi="David" w:cs="David"/>
                <w:sz w:val="24"/>
                <w:szCs w:val="24"/>
                <w:rtl/>
              </w:rPr>
              <w:t>תוצאתיים</w:t>
            </w:r>
            <w:proofErr w:type="spellEnd"/>
            <w:r w:rsidRPr="001601C5">
              <w:rPr>
                <w:rFonts w:ascii="David" w:eastAsia="Times New Roman" w:hAnsi="David" w:cs="David"/>
                <w:sz w:val="24"/>
                <w:szCs w:val="24"/>
                <w:rtl/>
              </w:rPr>
              <w:t xml:space="preserve"> לרבות כלכליים וכן נזקים כלשהם הנובעים ממעשה ו/או מחדל של החברה ו/או מי מטעמה ו/או צד שלישי כלשהו ו/או כתוצאה מכוח עליון; (ב)  אחריותו של הקבלן והשיעור המרבי של הפיצויים ו/או השיפויים המצטברים (לרבות הוצאות ו/או דמי נזק) בהם יישא על פי הסכם זה או על פי דין, לא יעלו בכל מקרה על ערך התמורה הכספית ששולמה לקבלן בקשר עם הסכם זה, תהא העילה אשר תהא. הוראות סעיף זה יחולו אף לאחר סיום ההסכם ו/או ביטולו."</w:t>
            </w:r>
          </w:p>
          <w:p w14:paraId="0EF735E5"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3CDB3D20" w14:textId="0B4E845F" w:rsidR="0044138D" w:rsidRPr="001601C5" w:rsidRDefault="00064338" w:rsidP="00064338">
            <w:pPr>
              <w:spacing w:after="0" w:line="240" w:lineRule="auto"/>
              <w:jc w:val="both"/>
              <w:rPr>
                <w:rFonts w:ascii="David" w:eastAsia="Times New Roman" w:hAnsi="David" w:cs="David"/>
                <w:sz w:val="24"/>
                <w:szCs w:val="24"/>
                <w:rtl/>
              </w:rPr>
            </w:pPr>
            <w:r w:rsidRPr="001601C5">
              <w:rPr>
                <w:rFonts w:ascii="David" w:eastAsia="Times New Roman" w:hAnsi="David" w:cs="David" w:hint="cs"/>
                <w:sz w:val="24"/>
                <w:szCs w:val="24"/>
                <w:rtl/>
              </w:rPr>
              <w:t>בקשה נדחית. עם זאת יובהר כי הקבלן לא יהיה אחראי לנזקים שנגרמו ממעשה או מחדל של החברה או מי מט</w:t>
            </w:r>
            <w:r w:rsidR="004260A9" w:rsidRPr="001601C5">
              <w:rPr>
                <w:rFonts w:ascii="David" w:eastAsia="Times New Roman" w:hAnsi="David" w:cs="David" w:hint="cs"/>
                <w:sz w:val="24"/>
                <w:szCs w:val="24"/>
                <w:rtl/>
              </w:rPr>
              <w:t>עמ</w:t>
            </w:r>
            <w:r w:rsidRPr="001601C5">
              <w:rPr>
                <w:rFonts w:ascii="David" w:eastAsia="Times New Roman" w:hAnsi="David" w:cs="David" w:hint="cs"/>
                <w:sz w:val="24"/>
                <w:szCs w:val="24"/>
                <w:rtl/>
              </w:rPr>
              <w:t>ה.</w:t>
            </w:r>
          </w:p>
        </w:tc>
      </w:tr>
      <w:tr w:rsidR="001601C5" w:rsidRPr="001601C5" w14:paraId="4DF1A833" w14:textId="77777777" w:rsidTr="00A7587F">
        <w:tc>
          <w:tcPr>
            <w:tcW w:w="757" w:type="dxa"/>
          </w:tcPr>
          <w:p w14:paraId="48CE4B7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6A7579A" w14:textId="589E37C4"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4CD878D3"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18.1 –</w:t>
            </w:r>
          </w:p>
        </w:tc>
        <w:tc>
          <w:tcPr>
            <w:tcW w:w="3388" w:type="dxa"/>
          </w:tcPr>
          <w:p w14:paraId="27A0143D"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 xml:space="preserve">א. יש למחוק סעיף 3 בטבלה. ב. לפני הטלת פיצוי מוסכם יש להתריע בכתב לקבלן ולאפשר לתקן את ההפרה. ג. סעיף 2 בטבלה לא סביר. </w:t>
            </w:r>
          </w:p>
          <w:p w14:paraId="43353CFB"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6C713456" w14:textId="5F7CC35C"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 למעט לעניין ההתראה.</w:t>
            </w:r>
          </w:p>
        </w:tc>
      </w:tr>
      <w:tr w:rsidR="001601C5" w:rsidRPr="001601C5" w14:paraId="32FEF18C" w14:textId="77777777" w:rsidTr="00A7587F">
        <w:tc>
          <w:tcPr>
            <w:tcW w:w="757" w:type="dxa"/>
          </w:tcPr>
          <w:p w14:paraId="1B74004A"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ACE882A" w14:textId="2D331331"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704A92B7"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18.5 –</w:t>
            </w:r>
          </w:p>
        </w:tc>
        <w:tc>
          <w:tcPr>
            <w:tcW w:w="3388" w:type="dxa"/>
          </w:tcPr>
          <w:p w14:paraId="77EB600D"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למחוק. לא סביר.</w:t>
            </w:r>
          </w:p>
          <w:p w14:paraId="1BD0D061"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34D6E43E" w14:textId="40ED86BE"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3B13EB7F" w14:textId="77777777" w:rsidTr="00A7587F">
        <w:tc>
          <w:tcPr>
            <w:tcW w:w="757" w:type="dxa"/>
          </w:tcPr>
          <w:p w14:paraId="31248B2D"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79854539" w14:textId="4C3BE748"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08BD92D9"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20.3, 25.1  –</w:t>
            </w:r>
          </w:p>
        </w:tc>
        <w:tc>
          <w:tcPr>
            <w:tcW w:w="3388" w:type="dxa"/>
          </w:tcPr>
          <w:p w14:paraId="6BB73B1D"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 xml:space="preserve">לא מקובל חילוט הערבות בכל מקרה של הפרה אלא רק </w:t>
            </w:r>
            <w:proofErr w:type="spellStart"/>
            <w:r w:rsidRPr="001601C5">
              <w:rPr>
                <w:rFonts w:ascii="David" w:eastAsia="Times New Roman" w:hAnsi="David" w:cs="David"/>
                <w:sz w:val="24"/>
                <w:szCs w:val="24"/>
                <w:rtl/>
              </w:rPr>
              <w:t>לפרעון</w:t>
            </w:r>
            <w:proofErr w:type="spellEnd"/>
            <w:r w:rsidRPr="001601C5">
              <w:rPr>
                <w:rFonts w:ascii="David" w:eastAsia="Times New Roman" w:hAnsi="David" w:cs="David"/>
                <w:sz w:val="24"/>
                <w:szCs w:val="24"/>
                <w:rtl/>
              </w:rPr>
              <w:t xml:space="preserve"> חוב שלא נפרע על ידי הקבלן.</w:t>
            </w:r>
          </w:p>
          <w:p w14:paraId="6F63AEC9"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5E353A8C" w14:textId="770A8E11"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606509C2" w14:textId="77777777" w:rsidTr="00A7587F">
        <w:tc>
          <w:tcPr>
            <w:tcW w:w="757" w:type="dxa"/>
          </w:tcPr>
          <w:p w14:paraId="1C54FDAB"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63E2A6D" w14:textId="61FC04E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19EE4F6C"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21.1 –</w:t>
            </w:r>
          </w:p>
        </w:tc>
        <w:tc>
          <w:tcPr>
            <w:tcW w:w="3388" w:type="dxa"/>
          </w:tcPr>
          <w:p w14:paraId="6669A212"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למחוק ולהחיל זכות קיזוז על פי דין.</w:t>
            </w:r>
          </w:p>
          <w:p w14:paraId="7D7B8372"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066EB6BC" w14:textId="45D2D878"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47B61E57" w14:textId="77777777" w:rsidTr="00A7587F">
        <w:tc>
          <w:tcPr>
            <w:tcW w:w="757" w:type="dxa"/>
          </w:tcPr>
          <w:p w14:paraId="6A0ABE0F"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F3451E9" w14:textId="0394443E"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w:t>
            </w:r>
          </w:p>
        </w:tc>
        <w:tc>
          <w:tcPr>
            <w:tcW w:w="1571" w:type="dxa"/>
          </w:tcPr>
          <w:p w14:paraId="353729D8"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סעיף 25.1 –</w:t>
            </w:r>
          </w:p>
        </w:tc>
        <w:tc>
          <w:tcPr>
            <w:tcW w:w="3388" w:type="dxa"/>
          </w:tcPr>
          <w:p w14:paraId="204D00EA"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Times New Roman" w:hAnsi="David" w:cs="David"/>
                <w:sz w:val="24"/>
                <w:szCs w:val="24"/>
                <w:rtl/>
              </w:rPr>
              <w:t>יש למחוק "לשביעות רצון החברה" ולרשום "על פי הסכם זה".</w:t>
            </w:r>
          </w:p>
        </w:tc>
        <w:tc>
          <w:tcPr>
            <w:tcW w:w="3256" w:type="dxa"/>
          </w:tcPr>
          <w:p w14:paraId="4528C263" w14:textId="7A4D2BB1" w:rsidR="0044138D" w:rsidRPr="001601C5" w:rsidRDefault="00064338" w:rsidP="0044138D">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1D4F5322" w14:textId="77777777" w:rsidTr="00A7587F">
        <w:tc>
          <w:tcPr>
            <w:tcW w:w="757" w:type="dxa"/>
          </w:tcPr>
          <w:p w14:paraId="25ECE746"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0B6C94C" w14:textId="392A46DA" w:rsidR="0044138D" w:rsidRPr="001601C5" w:rsidRDefault="0044138D" w:rsidP="0044138D">
            <w:pPr>
              <w:spacing w:after="0" w:line="240" w:lineRule="auto"/>
              <w:rPr>
                <w:rFonts w:ascii="David" w:eastAsia="Arial" w:hAnsi="David" w:cs="David"/>
                <w:sz w:val="24"/>
                <w:szCs w:val="24"/>
              </w:rPr>
            </w:pPr>
            <w:r w:rsidRPr="001601C5">
              <w:rPr>
                <w:rFonts w:ascii="David" w:eastAsia="Arial" w:hAnsi="David" w:cs="David"/>
                <w:sz w:val="24"/>
                <w:szCs w:val="24"/>
                <w:rtl/>
              </w:rPr>
              <w:t>אישור ביטוח – פרק א'</w:t>
            </w:r>
          </w:p>
          <w:p w14:paraId="6F552C58" w14:textId="77777777" w:rsidR="0044138D" w:rsidRPr="001601C5" w:rsidRDefault="0044138D" w:rsidP="0044138D">
            <w:pPr>
              <w:spacing w:after="0" w:line="240" w:lineRule="auto"/>
              <w:rPr>
                <w:rFonts w:ascii="David" w:eastAsia="Arial" w:hAnsi="David" w:cs="David"/>
                <w:sz w:val="24"/>
                <w:szCs w:val="24"/>
                <w:rtl/>
              </w:rPr>
            </w:pPr>
          </w:p>
        </w:tc>
        <w:tc>
          <w:tcPr>
            <w:tcW w:w="1571" w:type="dxa"/>
          </w:tcPr>
          <w:p w14:paraId="31930D9A" w14:textId="77777777" w:rsidR="0044138D" w:rsidRPr="001601C5" w:rsidRDefault="0044138D" w:rsidP="0044138D">
            <w:pPr>
              <w:spacing w:after="0" w:line="240" w:lineRule="auto"/>
              <w:rPr>
                <w:rFonts w:ascii="David" w:eastAsia="Times New Roman" w:hAnsi="David" w:cs="David"/>
                <w:sz w:val="24"/>
                <w:szCs w:val="24"/>
                <w:rtl/>
              </w:rPr>
            </w:pPr>
          </w:p>
        </w:tc>
        <w:tc>
          <w:tcPr>
            <w:tcW w:w="3388" w:type="dxa"/>
          </w:tcPr>
          <w:p w14:paraId="717D9A7E"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מבוקש למחוק קוד 314 ו- 324.</w:t>
            </w:r>
          </w:p>
          <w:p w14:paraId="7A9CD3E6"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רכוש סמוך /רכוש עליו עובדים: מקס 2,000,000 ₪. </w:t>
            </w:r>
          </w:p>
          <w:p w14:paraId="6D7A0FC5"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lastRenderedPageBreak/>
              <w:t>פינוי הריסות מקס' 2,000,000 ₪.</w:t>
            </w:r>
          </w:p>
          <w:p w14:paraId="7EBBE416"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ציוד קל ומתקני עזר- מקס' 1,000,000 ₪.</w:t>
            </w:r>
          </w:p>
          <w:p w14:paraId="092A1303"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נזק ישיר – מקס ' 2,000,000 ₪.</w:t>
            </w:r>
          </w:p>
          <w:p w14:paraId="2E2806AC"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הוצאות תכנון ומדידה – מקס 1,000,000 ₪. </w:t>
            </w:r>
          </w:p>
          <w:p w14:paraId="5094D13F"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אחסנה מחוץ לאתר והובלה יבשתית – למחוק. </w:t>
            </w:r>
          </w:p>
          <w:p w14:paraId="782C32C7"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511844CF" w14:textId="3E355D01" w:rsidR="0044138D"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lastRenderedPageBreak/>
              <w:t>הבקשה נדחית</w:t>
            </w:r>
          </w:p>
          <w:p w14:paraId="4E45C4B8" w14:textId="77777777" w:rsidR="007B4839" w:rsidRDefault="007B4839" w:rsidP="0044138D">
            <w:pPr>
              <w:spacing w:after="0" w:line="240" w:lineRule="auto"/>
              <w:rPr>
                <w:rFonts w:ascii="David" w:eastAsia="Arial" w:hAnsi="David" w:cs="David"/>
                <w:sz w:val="24"/>
                <w:szCs w:val="24"/>
                <w:rtl/>
              </w:rPr>
            </w:pPr>
          </w:p>
          <w:p w14:paraId="703C54E7" w14:textId="77777777" w:rsidR="007B4839"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מקובל</w:t>
            </w:r>
          </w:p>
          <w:p w14:paraId="04E5578E" w14:textId="77777777" w:rsidR="007B4839"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lastRenderedPageBreak/>
              <w:t>מקובל</w:t>
            </w:r>
          </w:p>
          <w:p w14:paraId="164B9A96" w14:textId="77777777" w:rsidR="007B4839" w:rsidRDefault="007B4839" w:rsidP="0044138D">
            <w:pPr>
              <w:spacing w:after="0" w:line="240" w:lineRule="auto"/>
              <w:rPr>
                <w:rFonts w:ascii="David" w:eastAsia="Arial" w:hAnsi="David" w:cs="David"/>
                <w:sz w:val="24"/>
                <w:szCs w:val="24"/>
                <w:rtl/>
              </w:rPr>
            </w:pPr>
          </w:p>
          <w:p w14:paraId="6B6F93D4" w14:textId="77777777" w:rsidR="007B4839" w:rsidRDefault="007B4839" w:rsidP="0044138D">
            <w:pPr>
              <w:spacing w:after="0" w:line="240" w:lineRule="auto"/>
              <w:rPr>
                <w:rFonts w:ascii="David" w:eastAsia="Arial" w:hAnsi="David" w:cs="David"/>
                <w:sz w:val="24"/>
                <w:szCs w:val="24"/>
                <w:rtl/>
              </w:rPr>
            </w:pPr>
          </w:p>
          <w:p w14:paraId="2B03C3CB" w14:textId="77777777" w:rsidR="007B4839"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מקובל</w:t>
            </w:r>
          </w:p>
          <w:p w14:paraId="6E440C56" w14:textId="77777777" w:rsidR="007B4839" w:rsidRDefault="007B4839" w:rsidP="0044138D">
            <w:pPr>
              <w:spacing w:after="0" w:line="240" w:lineRule="auto"/>
              <w:rPr>
                <w:rFonts w:ascii="David" w:eastAsia="Arial" w:hAnsi="David" w:cs="David"/>
                <w:sz w:val="24"/>
                <w:szCs w:val="24"/>
                <w:rtl/>
              </w:rPr>
            </w:pPr>
          </w:p>
          <w:p w14:paraId="0E0B1AFA" w14:textId="77777777" w:rsidR="007B4839" w:rsidRDefault="007B4839" w:rsidP="0044138D">
            <w:pPr>
              <w:spacing w:after="0" w:line="240" w:lineRule="auto"/>
              <w:rPr>
                <w:rFonts w:ascii="David" w:eastAsia="Arial" w:hAnsi="David" w:cs="David"/>
                <w:sz w:val="24"/>
                <w:szCs w:val="24"/>
                <w:rtl/>
              </w:rPr>
            </w:pPr>
          </w:p>
          <w:p w14:paraId="52A4F4C7" w14:textId="613C876E" w:rsidR="007B4839" w:rsidRPr="001601C5"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הבקשה נדחית</w:t>
            </w:r>
          </w:p>
        </w:tc>
      </w:tr>
      <w:tr w:rsidR="001601C5" w:rsidRPr="001601C5" w14:paraId="789F431E" w14:textId="77777777" w:rsidTr="00A7587F">
        <w:tc>
          <w:tcPr>
            <w:tcW w:w="757" w:type="dxa"/>
          </w:tcPr>
          <w:p w14:paraId="6BD5131B"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734F4DB" w14:textId="0C712640" w:rsidR="0044138D" w:rsidRPr="001601C5" w:rsidRDefault="0044138D" w:rsidP="0044138D">
            <w:pPr>
              <w:spacing w:after="0" w:line="240" w:lineRule="auto"/>
              <w:rPr>
                <w:rFonts w:ascii="David" w:eastAsia="Arial" w:hAnsi="David" w:cs="David"/>
                <w:sz w:val="24"/>
                <w:szCs w:val="24"/>
              </w:rPr>
            </w:pPr>
            <w:r w:rsidRPr="001601C5">
              <w:rPr>
                <w:rFonts w:ascii="David" w:eastAsia="Arial" w:hAnsi="David" w:cs="David"/>
                <w:sz w:val="24"/>
                <w:szCs w:val="24"/>
                <w:rtl/>
              </w:rPr>
              <w:t>אישור ביטוח – פרק ב'</w:t>
            </w:r>
          </w:p>
          <w:p w14:paraId="15A21D33" w14:textId="77777777" w:rsidR="0044138D" w:rsidRPr="001601C5" w:rsidRDefault="0044138D" w:rsidP="0044138D">
            <w:pPr>
              <w:spacing w:after="0" w:line="240" w:lineRule="auto"/>
              <w:rPr>
                <w:rFonts w:ascii="David" w:eastAsia="Arial" w:hAnsi="David" w:cs="David"/>
                <w:sz w:val="24"/>
                <w:szCs w:val="24"/>
                <w:rtl/>
              </w:rPr>
            </w:pPr>
          </w:p>
        </w:tc>
        <w:tc>
          <w:tcPr>
            <w:tcW w:w="1571" w:type="dxa"/>
          </w:tcPr>
          <w:p w14:paraId="0746E461" w14:textId="77777777" w:rsidR="0044138D" w:rsidRPr="001601C5" w:rsidRDefault="0044138D" w:rsidP="0044138D">
            <w:pPr>
              <w:spacing w:after="0" w:line="240" w:lineRule="auto"/>
              <w:rPr>
                <w:rFonts w:ascii="David" w:eastAsia="Times New Roman" w:hAnsi="David" w:cs="David"/>
                <w:sz w:val="24"/>
                <w:szCs w:val="24"/>
                <w:rtl/>
              </w:rPr>
            </w:pPr>
          </w:p>
        </w:tc>
        <w:tc>
          <w:tcPr>
            <w:tcW w:w="3388" w:type="dxa"/>
          </w:tcPr>
          <w:p w14:paraId="45B40F37"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מבוקש למחוק קודים 322 ו- 329.</w:t>
            </w:r>
          </w:p>
          <w:p w14:paraId="27B890BE"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6E9581BE" w14:textId="203DC023" w:rsidR="0044138D" w:rsidRPr="001601C5"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הבקשה נדחית</w:t>
            </w:r>
            <w:r w:rsidRPr="001601C5" w:rsidDel="007B4839">
              <w:rPr>
                <w:rFonts w:ascii="David" w:eastAsia="Arial" w:hAnsi="David" w:cs="David" w:hint="cs"/>
                <w:sz w:val="24"/>
                <w:szCs w:val="24"/>
                <w:highlight w:val="yellow"/>
                <w:rtl/>
              </w:rPr>
              <w:t xml:space="preserve"> </w:t>
            </w:r>
          </w:p>
        </w:tc>
      </w:tr>
      <w:tr w:rsidR="001601C5" w:rsidRPr="001601C5" w14:paraId="5A8903E4" w14:textId="77777777" w:rsidTr="00A7587F">
        <w:tc>
          <w:tcPr>
            <w:tcW w:w="757" w:type="dxa"/>
          </w:tcPr>
          <w:p w14:paraId="198B4331"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0DEC1B9" w14:textId="684AD2F1" w:rsidR="0044138D" w:rsidRPr="001601C5" w:rsidRDefault="0044138D" w:rsidP="0044138D">
            <w:pPr>
              <w:spacing w:after="0" w:line="240" w:lineRule="auto"/>
              <w:rPr>
                <w:rFonts w:ascii="David" w:eastAsia="Arial" w:hAnsi="David" w:cs="David"/>
                <w:sz w:val="24"/>
                <w:szCs w:val="24"/>
              </w:rPr>
            </w:pPr>
            <w:r w:rsidRPr="001601C5">
              <w:rPr>
                <w:rFonts w:ascii="David" w:eastAsia="Arial" w:hAnsi="David" w:cs="David"/>
                <w:sz w:val="24"/>
                <w:szCs w:val="24"/>
                <w:rtl/>
              </w:rPr>
              <w:t>אישור ביטוח – פרק ג'</w:t>
            </w:r>
          </w:p>
          <w:p w14:paraId="4CBA985E" w14:textId="77777777" w:rsidR="0044138D" w:rsidRPr="001601C5" w:rsidRDefault="0044138D" w:rsidP="0044138D">
            <w:pPr>
              <w:spacing w:after="0" w:line="240" w:lineRule="auto"/>
              <w:rPr>
                <w:rFonts w:ascii="David" w:eastAsia="Arial" w:hAnsi="David" w:cs="David"/>
                <w:sz w:val="24"/>
                <w:szCs w:val="24"/>
                <w:rtl/>
              </w:rPr>
            </w:pPr>
          </w:p>
        </w:tc>
        <w:tc>
          <w:tcPr>
            <w:tcW w:w="1571" w:type="dxa"/>
          </w:tcPr>
          <w:p w14:paraId="2D7436E6" w14:textId="77777777" w:rsidR="0044138D" w:rsidRPr="001601C5" w:rsidRDefault="0044138D" w:rsidP="0044138D">
            <w:pPr>
              <w:spacing w:after="0" w:line="240" w:lineRule="auto"/>
              <w:rPr>
                <w:rFonts w:ascii="David" w:eastAsia="Times New Roman" w:hAnsi="David" w:cs="David"/>
                <w:sz w:val="24"/>
                <w:szCs w:val="24"/>
                <w:rtl/>
              </w:rPr>
            </w:pPr>
          </w:p>
        </w:tc>
        <w:tc>
          <w:tcPr>
            <w:tcW w:w="3388" w:type="dxa"/>
          </w:tcPr>
          <w:p w14:paraId="5E6AECD8" w14:textId="77777777" w:rsidR="0044138D" w:rsidRPr="001601C5" w:rsidRDefault="0044138D" w:rsidP="0044138D">
            <w:pPr>
              <w:spacing w:after="0" w:line="240" w:lineRule="auto"/>
              <w:rPr>
                <w:rFonts w:ascii="David" w:eastAsia="Times New Roman" w:hAnsi="David" w:cs="David"/>
                <w:sz w:val="24"/>
                <w:szCs w:val="24"/>
                <w:rtl/>
              </w:rPr>
            </w:pPr>
            <w:r w:rsidRPr="001601C5">
              <w:rPr>
                <w:rFonts w:ascii="David" w:eastAsia="Arial" w:hAnsi="David" w:cs="David"/>
                <w:sz w:val="24"/>
                <w:szCs w:val="24"/>
                <w:rtl/>
              </w:rPr>
              <w:t>מבוקש למחוק קודים 304 ו- 307.</w:t>
            </w:r>
          </w:p>
        </w:tc>
        <w:tc>
          <w:tcPr>
            <w:tcW w:w="3256" w:type="dxa"/>
          </w:tcPr>
          <w:p w14:paraId="470D0BC3" w14:textId="7C00D135" w:rsidR="0044138D" w:rsidRPr="001601C5"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הבקשה נדחית</w:t>
            </w:r>
            <w:r w:rsidRPr="001601C5" w:rsidDel="007B4839">
              <w:rPr>
                <w:rFonts w:ascii="David" w:eastAsia="Arial" w:hAnsi="David" w:cs="David" w:hint="cs"/>
                <w:sz w:val="24"/>
                <w:szCs w:val="24"/>
                <w:highlight w:val="yellow"/>
                <w:rtl/>
              </w:rPr>
              <w:t xml:space="preserve"> </w:t>
            </w:r>
          </w:p>
        </w:tc>
      </w:tr>
      <w:tr w:rsidR="001601C5" w:rsidRPr="001601C5" w14:paraId="555F08D4" w14:textId="77777777" w:rsidTr="00A7587F">
        <w:tc>
          <w:tcPr>
            <w:tcW w:w="757" w:type="dxa"/>
          </w:tcPr>
          <w:p w14:paraId="47A7A5C4"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556729AE" w14:textId="0E9D67E6"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ביטוח חבות המוצר-</w:t>
            </w:r>
          </w:p>
        </w:tc>
        <w:tc>
          <w:tcPr>
            <w:tcW w:w="1571" w:type="dxa"/>
          </w:tcPr>
          <w:p w14:paraId="71B6C89B" w14:textId="77777777" w:rsidR="0044138D" w:rsidRPr="001601C5" w:rsidRDefault="0044138D" w:rsidP="0044138D">
            <w:pPr>
              <w:spacing w:after="0" w:line="240" w:lineRule="auto"/>
              <w:rPr>
                <w:rFonts w:ascii="David" w:eastAsia="Times New Roman" w:hAnsi="David" w:cs="David"/>
                <w:sz w:val="24"/>
                <w:szCs w:val="24"/>
                <w:rtl/>
              </w:rPr>
            </w:pPr>
          </w:p>
        </w:tc>
        <w:tc>
          <w:tcPr>
            <w:tcW w:w="3388" w:type="dxa"/>
          </w:tcPr>
          <w:p w14:paraId="0C3ADEB1" w14:textId="77777777" w:rsidR="0044138D" w:rsidRPr="001601C5" w:rsidRDefault="0044138D" w:rsidP="0044138D">
            <w:pPr>
              <w:spacing w:after="0" w:line="240" w:lineRule="auto"/>
              <w:rPr>
                <w:rFonts w:ascii="David" w:eastAsia="Arial" w:hAnsi="David" w:cs="David"/>
                <w:sz w:val="24"/>
                <w:szCs w:val="24"/>
                <w:rtl/>
              </w:rPr>
            </w:pPr>
          </w:p>
          <w:p w14:paraId="497DF3DB"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 xml:space="preserve">מבוקש למחוק קודים 304,  307, 315, 318 </w:t>
            </w:r>
          </w:p>
          <w:p w14:paraId="0001044F"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420F05D1" w14:textId="4666DDEF" w:rsidR="0044138D" w:rsidRPr="001601C5"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הבקשה נדחית</w:t>
            </w:r>
            <w:r w:rsidRPr="001601C5" w:rsidDel="007B4839">
              <w:rPr>
                <w:rFonts w:ascii="David" w:eastAsia="Arial" w:hAnsi="David" w:cs="David" w:hint="cs"/>
                <w:sz w:val="24"/>
                <w:szCs w:val="24"/>
                <w:highlight w:val="yellow"/>
                <w:rtl/>
              </w:rPr>
              <w:t xml:space="preserve"> </w:t>
            </w:r>
          </w:p>
        </w:tc>
      </w:tr>
      <w:tr w:rsidR="001601C5" w:rsidRPr="001601C5" w14:paraId="6B4309E3" w14:textId="77777777" w:rsidTr="00A7587F">
        <w:tc>
          <w:tcPr>
            <w:tcW w:w="757" w:type="dxa"/>
          </w:tcPr>
          <w:p w14:paraId="5FE81E31" w14:textId="77777777" w:rsidR="0044138D" w:rsidRPr="001601C5" w:rsidRDefault="0044138D"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9E295EA" w14:textId="058F276C"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ביטוח אחריות מקצועית</w:t>
            </w:r>
          </w:p>
        </w:tc>
        <w:tc>
          <w:tcPr>
            <w:tcW w:w="1571" w:type="dxa"/>
          </w:tcPr>
          <w:p w14:paraId="449E173C" w14:textId="77777777" w:rsidR="0044138D" w:rsidRPr="001601C5" w:rsidRDefault="0044138D" w:rsidP="0044138D">
            <w:pPr>
              <w:spacing w:after="0" w:line="240" w:lineRule="auto"/>
              <w:rPr>
                <w:rFonts w:ascii="David" w:eastAsia="Times New Roman" w:hAnsi="David" w:cs="David"/>
                <w:sz w:val="24"/>
                <w:szCs w:val="24"/>
                <w:rtl/>
              </w:rPr>
            </w:pPr>
          </w:p>
        </w:tc>
        <w:tc>
          <w:tcPr>
            <w:tcW w:w="3388" w:type="dxa"/>
          </w:tcPr>
          <w:p w14:paraId="7FEE41D8" w14:textId="77777777" w:rsidR="0044138D" w:rsidRPr="001601C5" w:rsidRDefault="0044138D" w:rsidP="0044138D">
            <w:pPr>
              <w:spacing w:after="0" w:line="240" w:lineRule="auto"/>
              <w:rPr>
                <w:rFonts w:ascii="David" w:eastAsia="Arial" w:hAnsi="David" w:cs="David"/>
                <w:sz w:val="24"/>
                <w:szCs w:val="24"/>
                <w:rtl/>
              </w:rPr>
            </w:pPr>
            <w:r w:rsidRPr="001601C5">
              <w:rPr>
                <w:rFonts w:ascii="David" w:eastAsia="Arial" w:hAnsi="David" w:cs="David"/>
                <w:sz w:val="24"/>
                <w:szCs w:val="24"/>
                <w:rtl/>
              </w:rPr>
              <w:t>מבוקש למחוק קודים 302, 304, 307, 318, 315</w:t>
            </w:r>
          </w:p>
          <w:p w14:paraId="7260EEA1" w14:textId="77777777" w:rsidR="0044138D" w:rsidRPr="001601C5" w:rsidRDefault="0044138D" w:rsidP="0044138D">
            <w:pPr>
              <w:spacing w:after="0" w:line="240" w:lineRule="auto"/>
              <w:rPr>
                <w:rFonts w:ascii="David" w:eastAsia="Times New Roman" w:hAnsi="David" w:cs="David"/>
                <w:sz w:val="24"/>
                <w:szCs w:val="24"/>
                <w:rtl/>
              </w:rPr>
            </w:pPr>
          </w:p>
        </w:tc>
        <w:tc>
          <w:tcPr>
            <w:tcW w:w="3256" w:type="dxa"/>
          </w:tcPr>
          <w:p w14:paraId="0BAF9DBD" w14:textId="735CE114" w:rsidR="0044138D" w:rsidRPr="001601C5"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הבקשה נדחית</w:t>
            </w:r>
            <w:r w:rsidRPr="001601C5" w:rsidDel="007B4839">
              <w:rPr>
                <w:rFonts w:ascii="David" w:eastAsia="Arial" w:hAnsi="David" w:cs="David" w:hint="cs"/>
                <w:sz w:val="24"/>
                <w:szCs w:val="24"/>
                <w:highlight w:val="yellow"/>
                <w:rtl/>
              </w:rPr>
              <w:t xml:space="preserve"> </w:t>
            </w:r>
          </w:p>
        </w:tc>
      </w:tr>
      <w:tr w:rsidR="001601C5" w:rsidRPr="001601C5" w14:paraId="5BA0F7A4" w14:textId="77777777" w:rsidTr="00A7587F">
        <w:tc>
          <w:tcPr>
            <w:tcW w:w="757" w:type="dxa"/>
          </w:tcPr>
          <w:p w14:paraId="625FBE56"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E15E327" w14:textId="336E2DF7" w:rsidR="000B3FAB" w:rsidRPr="001601C5" w:rsidRDefault="000B3FAB" w:rsidP="0044138D">
            <w:pPr>
              <w:spacing w:after="0" w:line="240" w:lineRule="auto"/>
              <w:rPr>
                <w:rFonts w:ascii="David" w:eastAsia="Arial" w:hAnsi="David" w:cs="David"/>
                <w:sz w:val="24"/>
                <w:szCs w:val="24"/>
                <w:rtl/>
              </w:rPr>
            </w:pPr>
            <w:r w:rsidRPr="001601C5">
              <w:rPr>
                <w:rFonts w:ascii="David" w:eastAsia="Calibri" w:hAnsi="David" w:cs="David"/>
                <w:sz w:val="24"/>
                <w:szCs w:val="24"/>
                <w:rtl/>
              </w:rPr>
              <w:t>אישור קיום ביטוחים</w:t>
            </w:r>
          </w:p>
        </w:tc>
        <w:tc>
          <w:tcPr>
            <w:tcW w:w="1571" w:type="dxa"/>
          </w:tcPr>
          <w:p w14:paraId="78B816F2" w14:textId="08F3F0AB" w:rsidR="000B3FAB" w:rsidRPr="001601C5" w:rsidRDefault="000B3FAB" w:rsidP="0044138D">
            <w:pPr>
              <w:spacing w:after="0" w:line="240" w:lineRule="auto"/>
              <w:rPr>
                <w:rFonts w:ascii="David" w:eastAsia="Times New Roman" w:hAnsi="David" w:cs="David"/>
                <w:sz w:val="24"/>
                <w:szCs w:val="24"/>
                <w:rtl/>
              </w:rPr>
            </w:pPr>
            <w:r w:rsidRPr="001601C5">
              <w:rPr>
                <w:rFonts w:ascii="David" w:eastAsia="Calibri" w:hAnsi="David" w:cs="David"/>
                <w:sz w:val="24"/>
                <w:szCs w:val="24"/>
                <w:rtl/>
              </w:rPr>
              <w:t>3</w:t>
            </w:r>
          </w:p>
        </w:tc>
        <w:tc>
          <w:tcPr>
            <w:tcW w:w="3388" w:type="dxa"/>
          </w:tcPr>
          <w:p w14:paraId="781DB900"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נא אישורכם למחוק קוד 324 .</w:t>
            </w:r>
          </w:p>
          <w:p w14:paraId="274F1DFA"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ביטוח חבות מוצר- נא אישורכם למחוק קוד 307 קבלנים וקבלני משנה.</w:t>
            </w:r>
          </w:p>
          <w:p w14:paraId="49554291" w14:textId="213DC5BB" w:rsidR="000B3FAB" w:rsidRPr="001601C5" w:rsidRDefault="000B3FAB" w:rsidP="000B3FAB">
            <w:pPr>
              <w:spacing w:after="0" w:line="240" w:lineRule="auto"/>
              <w:rPr>
                <w:rFonts w:ascii="David" w:eastAsia="Arial" w:hAnsi="David" w:cs="David"/>
                <w:sz w:val="24"/>
                <w:szCs w:val="24"/>
                <w:rtl/>
              </w:rPr>
            </w:pPr>
            <w:r w:rsidRPr="001601C5">
              <w:rPr>
                <w:rFonts w:ascii="David" w:eastAsia="Calibri" w:hAnsi="David" w:cs="David"/>
                <w:sz w:val="24"/>
                <w:szCs w:val="24"/>
                <w:rtl/>
              </w:rPr>
              <w:t>ביטוח אחריות מקצועית- נא אישורכם למחוק קוד 315   319 307 ולאשר הוספה של קוד 321 .</w:t>
            </w:r>
          </w:p>
        </w:tc>
        <w:tc>
          <w:tcPr>
            <w:tcW w:w="3256" w:type="dxa"/>
          </w:tcPr>
          <w:p w14:paraId="66E789DE" w14:textId="4D33B281" w:rsidR="000B3FAB" w:rsidRPr="001601C5" w:rsidRDefault="007B4839" w:rsidP="0044138D">
            <w:pPr>
              <w:spacing w:after="0" w:line="240" w:lineRule="auto"/>
              <w:rPr>
                <w:rFonts w:ascii="David" w:eastAsia="Arial" w:hAnsi="David" w:cs="David"/>
                <w:sz w:val="24"/>
                <w:szCs w:val="24"/>
                <w:rtl/>
              </w:rPr>
            </w:pPr>
            <w:r>
              <w:rPr>
                <w:rFonts w:ascii="David" w:eastAsia="Arial" w:hAnsi="David" w:cs="David" w:hint="cs"/>
                <w:sz w:val="24"/>
                <w:szCs w:val="24"/>
                <w:rtl/>
              </w:rPr>
              <w:t>הבקשה נדחית</w:t>
            </w:r>
            <w:r w:rsidRPr="001601C5" w:rsidDel="007B4839">
              <w:rPr>
                <w:rFonts w:ascii="David" w:eastAsia="Arial" w:hAnsi="David" w:cs="David" w:hint="cs"/>
                <w:sz w:val="24"/>
                <w:szCs w:val="24"/>
                <w:highlight w:val="yellow"/>
                <w:rtl/>
              </w:rPr>
              <w:t xml:space="preserve"> </w:t>
            </w:r>
          </w:p>
        </w:tc>
      </w:tr>
      <w:tr w:rsidR="001601C5" w:rsidRPr="001601C5" w14:paraId="26EB1D22" w14:textId="77777777" w:rsidTr="00A7587F">
        <w:tc>
          <w:tcPr>
            <w:tcW w:w="757" w:type="dxa"/>
          </w:tcPr>
          <w:p w14:paraId="7DB117B4"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DE7618F" w14:textId="5DB0D7AB"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מכרז</w:t>
            </w:r>
          </w:p>
        </w:tc>
        <w:tc>
          <w:tcPr>
            <w:tcW w:w="1571" w:type="dxa"/>
          </w:tcPr>
          <w:p w14:paraId="00966685" w14:textId="4BB05C70"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11.1 עמ' 9</w:t>
            </w:r>
          </w:p>
        </w:tc>
        <w:tc>
          <w:tcPr>
            <w:tcW w:w="3388" w:type="dxa"/>
          </w:tcPr>
          <w:p w14:paraId="24E7BF4E" w14:textId="43054A2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נרשם שמועד הגשת המכרז 19.12.21 , אודה להבהרה לגבי מועד הגשת המכרז.</w:t>
            </w:r>
          </w:p>
        </w:tc>
        <w:tc>
          <w:tcPr>
            <w:tcW w:w="3256" w:type="dxa"/>
          </w:tcPr>
          <w:p w14:paraId="69A2D5A5" w14:textId="0A08D7BB" w:rsidR="000B3FAB" w:rsidRPr="001601C5" w:rsidRDefault="009F4AA3" w:rsidP="0044138D">
            <w:pPr>
              <w:spacing w:after="0" w:line="240" w:lineRule="auto"/>
              <w:rPr>
                <w:rFonts w:ascii="David" w:eastAsia="Arial" w:hAnsi="David" w:cs="David"/>
                <w:sz w:val="24"/>
                <w:szCs w:val="24"/>
                <w:rtl/>
              </w:rPr>
            </w:pPr>
            <w:r w:rsidRPr="001601C5">
              <w:rPr>
                <w:rFonts w:ascii="David" w:hAnsi="David" w:cs="David" w:hint="cs"/>
                <w:sz w:val="24"/>
                <w:szCs w:val="24"/>
                <w:rtl/>
              </w:rPr>
              <w:t xml:space="preserve">המועד האחרון להגשת הצעות במסגרת המכרז שבנדון </w:t>
            </w:r>
            <w:r w:rsidRPr="001601C5">
              <w:rPr>
                <w:rFonts w:ascii="David" w:hAnsi="David" w:cs="David" w:hint="cs"/>
                <w:b/>
                <w:bCs/>
                <w:sz w:val="24"/>
                <w:szCs w:val="24"/>
                <w:u w:val="single"/>
                <w:rtl/>
              </w:rPr>
              <w:t>הוא ביום 19.10.21</w:t>
            </w:r>
            <w:r w:rsidRPr="001601C5">
              <w:rPr>
                <w:rFonts w:ascii="David" w:hAnsi="David" w:cs="David" w:hint="cs"/>
                <w:b/>
                <w:bCs/>
                <w:sz w:val="24"/>
                <w:szCs w:val="24"/>
                <w:rtl/>
              </w:rPr>
              <w:t xml:space="preserve"> </w:t>
            </w:r>
            <w:r w:rsidRPr="001601C5">
              <w:rPr>
                <w:rFonts w:ascii="David" w:hAnsi="David" w:cs="David" w:hint="cs"/>
                <w:sz w:val="24"/>
                <w:szCs w:val="24"/>
                <w:rtl/>
              </w:rPr>
              <w:t>(ולא 19.12.21 כפי שנכתב) בדרך ובאופן הקבועים במכרז</w:t>
            </w:r>
            <w:r w:rsidRPr="001601C5">
              <w:rPr>
                <w:rFonts w:ascii="David" w:eastAsia="Arial" w:hAnsi="David" w:cs="David" w:hint="cs"/>
                <w:sz w:val="24"/>
                <w:szCs w:val="24"/>
                <w:rtl/>
              </w:rPr>
              <w:t>.</w:t>
            </w:r>
          </w:p>
        </w:tc>
      </w:tr>
      <w:tr w:rsidR="001601C5" w:rsidRPr="001601C5" w14:paraId="585860B6" w14:textId="77777777" w:rsidTr="00A7587F">
        <w:tc>
          <w:tcPr>
            <w:tcW w:w="757" w:type="dxa"/>
          </w:tcPr>
          <w:p w14:paraId="5DC3C715"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AB96452" w14:textId="051E0FF6"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מכרז</w:t>
            </w:r>
          </w:p>
        </w:tc>
        <w:tc>
          <w:tcPr>
            <w:tcW w:w="1571" w:type="dxa"/>
          </w:tcPr>
          <w:p w14:paraId="754A62A5" w14:textId="1FAF423F"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11.6 עמ' 9</w:t>
            </w:r>
          </w:p>
        </w:tc>
        <w:tc>
          <w:tcPr>
            <w:tcW w:w="3388" w:type="dxa"/>
          </w:tcPr>
          <w:p w14:paraId="41B7515F" w14:textId="7C424B09"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 xml:space="preserve">נא אישורכם לחתום בכל עמוד ממסמכי המכרז בחותמת חברה וראשי תיבות של </w:t>
            </w:r>
            <w:proofErr w:type="spellStart"/>
            <w:r w:rsidRPr="001601C5">
              <w:rPr>
                <w:rFonts w:ascii="David" w:eastAsia="Calibri" w:hAnsi="David" w:cs="David"/>
                <w:sz w:val="24"/>
                <w:szCs w:val="24"/>
                <w:rtl/>
              </w:rPr>
              <w:t>מורשי</w:t>
            </w:r>
            <w:proofErr w:type="spellEnd"/>
            <w:r w:rsidRPr="001601C5">
              <w:rPr>
                <w:rFonts w:ascii="David" w:eastAsia="Calibri" w:hAnsi="David" w:cs="David"/>
                <w:sz w:val="24"/>
                <w:szCs w:val="24"/>
                <w:rtl/>
              </w:rPr>
              <w:t xml:space="preserve"> החתימה.</w:t>
            </w:r>
          </w:p>
        </w:tc>
        <w:tc>
          <w:tcPr>
            <w:tcW w:w="3256" w:type="dxa"/>
          </w:tcPr>
          <w:p w14:paraId="30B9860D" w14:textId="35A99FCB" w:rsidR="000B3FAB" w:rsidRPr="001601C5" w:rsidRDefault="009F4AA3"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מתקבלת.</w:t>
            </w:r>
          </w:p>
        </w:tc>
      </w:tr>
      <w:tr w:rsidR="001601C5" w:rsidRPr="001601C5" w14:paraId="2E1A0E84" w14:textId="77777777" w:rsidTr="00A7587F">
        <w:tc>
          <w:tcPr>
            <w:tcW w:w="757" w:type="dxa"/>
          </w:tcPr>
          <w:p w14:paraId="53460C84"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15B092E" w14:textId="26EEE3A4"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מכרז</w:t>
            </w:r>
          </w:p>
        </w:tc>
        <w:tc>
          <w:tcPr>
            <w:tcW w:w="1571" w:type="dxa"/>
          </w:tcPr>
          <w:p w14:paraId="5C7C12C2" w14:textId="773EDE8C"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1.7 עמ'3</w:t>
            </w:r>
          </w:p>
        </w:tc>
        <w:tc>
          <w:tcPr>
            <w:tcW w:w="3388" w:type="dxa"/>
          </w:tcPr>
          <w:p w14:paraId="6D7E888F"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לשנות לאחריות טיב של 36 חודשים.</w:t>
            </w:r>
          </w:p>
          <w:p w14:paraId="1EE88FA5" w14:textId="2A49D255"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אחריות טיב של 10 שנים אינה מקובלת בתחום ואינה ריאלית.</w:t>
            </w:r>
          </w:p>
        </w:tc>
        <w:tc>
          <w:tcPr>
            <w:tcW w:w="3256" w:type="dxa"/>
          </w:tcPr>
          <w:p w14:paraId="5ADB6762" w14:textId="2F8663CE" w:rsidR="000B3FAB"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1B5D1468" w14:textId="77777777" w:rsidTr="00A7587F">
        <w:tc>
          <w:tcPr>
            <w:tcW w:w="757" w:type="dxa"/>
          </w:tcPr>
          <w:p w14:paraId="22C1FA96"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6B70345" w14:textId="14F149B1"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מכרז</w:t>
            </w:r>
          </w:p>
        </w:tc>
        <w:tc>
          <w:tcPr>
            <w:tcW w:w="1571" w:type="dxa"/>
          </w:tcPr>
          <w:p w14:paraId="36051914" w14:textId="456775F7"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1.12 עמ'4</w:t>
            </w:r>
          </w:p>
        </w:tc>
        <w:tc>
          <w:tcPr>
            <w:tcW w:w="3388" w:type="dxa"/>
          </w:tcPr>
          <w:p w14:paraId="7C9FD1C7" w14:textId="1EBE9923"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 xml:space="preserve">האם נכון ליום זה התקבל תקציב </w:t>
            </w:r>
            <w:proofErr w:type="spellStart"/>
            <w:r w:rsidRPr="001601C5">
              <w:rPr>
                <w:rFonts w:ascii="David" w:eastAsia="Calibri" w:hAnsi="David" w:cs="David"/>
                <w:sz w:val="24"/>
                <w:szCs w:val="24"/>
                <w:rtl/>
              </w:rPr>
              <w:t>לפרוייקט</w:t>
            </w:r>
            <w:proofErr w:type="spellEnd"/>
            <w:r w:rsidRPr="001601C5">
              <w:rPr>
                <w:rFonts w:ascii="David" w:eastAsia="Calibri" w:hAnsi="David" w:cs="David"/>
                <w:sz w:val="24"/>
                <w:szCs w:val="24"/>
                <w:rtl/>
              </w:rPr>
              <w:t>?</w:t>
            </w:r>
          </w:p>
        </w:tc>
        <w:tc>
          <w:tcPr>
            <w:tcW w:w="3256" w:type="dxa"/>
          </w:tcPr>
          <w:p w14:paraId="1A3FC45E" w14:textId="7E18AA68" w:rsidR="000B3FAB" w:rsidRPr="001601C5" w:rsidRDefault="009F4AA3"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לא.</w:t>
            </w:r>
          </w:p>
        </w:tc>
      </w:tr>
      <w:tr w:rsidR="001601C5" w:rsidRPr="001601C5" w14:paraId="73975AD1" w14:textId="77777777" w:rsidTr="00A7587F">
        <w:tc>
          <w:tcPr>
            <w:tcW w:w="757" w:type="dxa"/>
          </w:tcPr>
          <w:p w14:paraId="52C0DBB2"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E65D853"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מפרט – מסמך ב</w:t>
            </w:r>
          </w:p>
          <w:p w14:paraId="4BB91E32" w14:textId="7428AAD6" w:rsidR="000B3FAB" w:rsidRPr="001601C5" w:rsidRDefault="000B3FAB" w:rsidP="000B3FAB">
            <w:pPr>
              <w:spacing w:after="0" w:line="240" w:lineRule="auto"/>
              <w:rPr>
                <w:rFonts w:ascii="David" w:eastAsia="Calibri" w:hAnsi="David" w:cs="David"/>
                <w:sz w:val="24"/>
                <w:szCs w:val="24"/>
                <w:rtl/>
              </w:rPr>
            </w:pPr>
            <w:r w:rsidRPr="001601C5">
              <w:rPr>
                <w:rFonts w:ascii="David" w:eastAsia="Calibri" w:hAnsi="David" w:cs="David"/>
                <w:sz w:val="24"/>
                <w:szCs w:val="24"/>
                <w:rtl/>
              </w:rPr>
              <w:t>פירוט העבודות</w:t>
            </w:r>
          </w:p>
        </w:tc>
        <w:tc>
          <w:tcPr>
            <w:tcW w:w="1571" w:type="dxa"/>
          </w:tcPr>
          <w:p w14:paraId="17C83889" w14:textId="588A55EF"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24</w:t>
            </w:r>
          </w:p>
        </w:tc>
        <w:tc>
          <w:tcPr>
            <w:tcW w:w="3388" w:type="dxa"/>
          </w:tcPr>
          <w:p w14:paraId="772DA779" w14:textId="7E5FBBB8"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להגביל כבילה במבנה עד 30 מטר כנהוג בתחום.</w:t>
            </w:r>
          </w:p>
        </w:tc>
        <w:tc>
          <w:tcPr>
            <w:tcW w:w="3256" w:type="dxa"/>
          </w:tcPr>
          <w:p w14:paraId="2D7EC6A4" w14:textId="4D478A4D" w:rsidR="000B3FAB"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 יצוין כי ישנו מספר מועט של מבנים עם מרחק גדול מ-30 מטר.</w:t>
            </w:r>
          </w:p>
        </w:tc>
      </w:tr>
      <w:tr w:rsidR="001601C5" w:rsidRPr="001601C5" w14:paraId="4531B59F" w14:textId="77777777" w:rsidTr="00A7587F">
        <w:tc>
          <w:tcPr>
            <w:tcW w:w="757" w:type="dxa"/>
          </w:tcPr>
          <w:p w14:paraId="49DF7CA8"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2C86F43D"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מפרט – מסמך ב</w:t>
            </w:r>
          </w:p>
          <w:p w14:paraId="1DBE206F" w14:textId="50549915"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פירוט העבודות</w:t>
            </w:r>
          </w:p>
        </w:tc>
        <w:tc>
          <w:tcPr>
            <w:tcW w:w="1571" w:type="dxa"/>
          </w:tcPr>
          <w:p w14:paraId="21EF0F47" w14:textId="101E3478"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עמ' 25 סעיף 10</w:t>
            </w:r>
          </w:p>
        </w:tc>
        <w:tc>
          <w:tcPr>
            <w:tcW w:w="3388" w:type="dxa"/>
          </w:tcPr>
          <w:p w14:paraId="6B29DF2C" w14:textId="72FC559A"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לשנות - הזזת מתקנים קיימים בגג בתוספת תשלום כנהוג בתחום.</w:t>
            </w:r>
          </w:p>
        </w:tc>
        <w:tc>
          <w:tcPr>
            <w:tcW w:w="3256" w:type="dxa"/>
          </w:tcPr>
          <w:p w14:paraId="406386A8" w14:textId="3F7B06AA" w:rsidR="000B3FAB"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ראו מענה לעיל.</w:t>
            </w:r>
          </w:p>
        </w:tc>
      </w:tr>
      <w:tr w:rsidR="001601C5" w:rsidRPr="001601C5" w14:paraId="5DAD5D84" w14:textId="77777777" w:rsidTr="00A7587F">
        <w:tc>
          <w:tcPr>
            <w:tcW w:w="757" w:type="dxa"/>
          </w:tcPr>
          <w:p w14:paraId="2957F1C2"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5481F23"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מפרט – מסמך ב</w:t>
            </w:r>
          </w:p>
          <w:p w14:paraId="2DE265C3" w14:textId="3ADF3125"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תצוגה</w:t>
            </w:r>
          </w:p>
        </w:tc>
        <w:tc>
          <w:tcPr>
            <w:tcW w:w="1571" w:type="dxa"/>
          </w:tcPr>
          <w:p w14:paraId="6166ABDA" w14:textId="1F6D3175"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8</w:t>
            </w:r>
          </w:p>
        </w:tc>
        <w:tc>
          <w:tcPr>
            <w:tcW w:w="3388" w:type="dxa"/>
          </w:tcPr>
          <w:p w14:paraId="3ADBA502" w14:textId="6FA804C6"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להוריד דרישה זו</w:t>
            </w:r>
          </w:p>
        </w:tc>
        <w:tc>
          <w:tcPr>
            <w:tcW w:w="3256" w:type="dxa"/>
          </w:tcPr>
          <w:p w14:paraId="17561D43" w14:textId="62BF8EFA" w:rsidR="000B3FAB" w:rsidRPr="001601C5" w:rsidRDefault="00DD4674"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 xml:space="preserve">ראו </w:t>
            </w:r>
            <w:r w:rsidR="005D1D6E" w:rsidRPr="001601C5">
              <w:rPr>
                <w:rFonts w:ascii="David" w:eastAsia="Arial" w:hAnsi="David" w:cs="David" w:hint="cs"/>
                <w:sz w:val="24"/>
                <w:szCs w:val="24"/>
                <w:rtl/>
              </w:rPr>
              <w:t>מענה לעיל.</w:t>
            </w:r>
          </w:p>
        </w:tc>
      </w:tr>
      <w:tr w:rsidR="001601C5" w:rsidRPr="001601C5" w14:paraId="7F184FDF" w14:textId="77777777" w:rsidTr="00A7587F">
        <w:tc>
          <w:tcPr>
            <w:tcW w:w="757" w:type="dxa"/>
          </w:tcPr>
          <w:p w14:paraId="157DAC63"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14B0FC9" w14:textId="11E365F3"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תחזוקה</w:t>
            </w:r>
          </w:p>
        </w:tc>
        <w:tc>
          <w:tcPr>
            <w:tcW w:w="1571" w:type="dxa"/>
          </w:tcPr>
          <w:p w14:paraId="07A93FE1" w14:textId="505438A9"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31</w:t>
            </w:r>
          </w:p>
        </w:tc>
        <w:tc>
          <w:tcPr>
            <w:tcW w:w="3388" w:type="dxa"/>
          </w:tcPr>
          <w:p w14:paraId="03045483" w14:textId="70844D64"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 xml:space="preserve">מבקשים להוסיף ביחס למתקני </w:t>
            </w:r>
            <w:r w:rsidRPr="001601C5">
              <w:rPr>
                <w:rFonts w:ascii="David" w:eastAsia="Calibri" w:hAnsi="David" w:cs="David"/>
                <w:sz w:val="24"/>
                <w:szCs w:val="24"/>
              </w:rPr>
              <w:t>PV</w:t>
            </w:r>
            <w:r w:rsidRPr="001601C5">
              <w:rPr>
                <w:rFonts w:ascii="David" w:eastAsia="Calibri" w:hAnsi="David" w:cs="David"/>
                <w:sz w:val="24"/>
                <w:szCs w:val="24"/>
                <w:rtl/>
              </w:rPr>
              <w:t xml:space="preserve"> בלבד</w:t>
            </w:r>
          </w:p>
        </w:tc>
        <w:tc>
          <w:tcPr>
            <w:tcW w:w="3256" w:type="dxa"/>
          </w:tcPr>
          <w:p w14:paraId="582ADACA" w14:textId="55989902" w:rsidR="000B3FAB"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19C365EB" w14:textId="77777777" w:rsidTr="00A7587F">
        <w:tc>
          <w:tcPr>
            <w:tcW w:w="757" w:type="dxa"/>
          </w:tcPr>
          <w:p w14:paraId="361C3F8E"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74BF0E3D" w14:textId="7445CEDC"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בדיקת רמת תפוקה</w:t>
            </w:r>
          </w:p>
        </w:tc>
        <w:tc>
          <w:tcPr>
            <w:tcW w:w="1571" w:type="dxa"/>
          </w:tcPr>
          <w:p w14:paraId="60922A53" w14:textId="22FC330D"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31</w:t>
            </w:r>
          </w:p>
        </w:tc>
        <w:tc>
          <w:tcPr>
            <w:tcW w:w="3388" w:type="dxa"/>
          </w:tcPr>
          <w:p w14:paraId="050D4B89"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Pr>
            </w:pPr>
            <w:r w:rsidRPr="001601C5">
              <w:rPr>
                <w:rFonts w:ascii="David" w:eastAsia="Calibri" w:hAnsi="David" w:cs="David"/>
                <w:sz w:val="24"/>
                <w:szCs w:val="24"/>
                <w:rtl/>
              </w:rPr>
              <w:t>מבקשים לשנות ל5% מתחזית ה</w:t>
            </w:r>
            <w:proofErr w:type="spellStart"/>
            <w:r w:rsidRPr="001601C5">
              <w:rPr>
                <w:rFonts w:ascii="David" w:eastAsia="Calibri" w:hAnsi="David" w:cs="David"/>
                <w:sz w:val="24"/>
                <w:szCs w:val="24"/>
              </w:rPr>
              <w:t>pvsyst</w:t>
            </w:r>
            <w:proofErr w:type="spellEnd"/>
          </w:p>
          <w:p w14:paraId="626EAF35" w14:textId="6A17827C"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lastRenderedPageBreak/>
              <w:t xml:space="preserve">ניכוי </w:t>
            </w:r>
            <w:proofErr w:type="spellStart"/>
            <w:r w:rsidRPr="001601C5">
              <w:rPr>
                <w:rFonts w:ascii="David" w:eastAsia="Calibri" w:hAnsi="David" w:cs="David"/>
                <w:sz w:val="24"/>
                <w:szCs w:val="24"/>
                <w:rtl/>
              </w:rPr>
              <w:t>דגרגציה</w:t>
            </w:r>
            <w:proofErr w:type="spellEnd"/>
            <w:r w:rsidRPr="001601C5">
              <w:rPr>
                <w:rFonts w:ascii="David" w:eastAsia="Calibri" w:hAnsi="David" w:cs="David"/>
                <w:sz w:val="24"/>
                <w:szCs w:val="24"/>
                <w:rtl/>
              </w:rPr>
              <w:t xml:space="preserve"> לפי הוראות יצרן הפאנלים</w:t>
            </w:r>
          </w:p>
        </w:tc>
        <w:tc>
          <w:tcPr>
            <w:tcW w:w="3256" w:type="dxa"/>
          </w:tcPr>
          <w:p w14:paraId="4B446429" w14:textId="6168EB45" w:rsidR="00DD4674" w:rsidRPr="001601C5" w:rsidRDefault="005D1D6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lastRenderedPageBreak/>
              <w:t>בקשה נדחית.</w:t>
            </w:r>
          </w:p>
        </w:tc>
      </w:tr>
      <w:tr w:rsidR="001601C5" w:rsidRPr="001601C5" w14:paraId="1C50AC5C" w14:textId="77777777" w:rsidTr="00A7587F">
        <w:tc>
          <w:tcPr>
            <w:tcW w:w="757" w:type="dxa"/>
          </w:tcPr>
          <w:p w14:paraId="3516B964" w14:textId="77777777" w:rsidR="000B3FAB" w:rsidRPr="001601C5" w:rsidRDefault="000B3FAB" w:rsidP="0044138D">
            <w:pPr>
              <w:spacing w:after="0" w:line="240" w:lineRule="auto"/>
              <w:rPr>
                <w:rFonts w:ascii="David" w:eastAsia="Arial" w:hAnsi="David" w:cs="David"/>
                <w:sz w:val="24"/>
                <w:szCs w:val="24"/>
                <w:rtl/>
              </w:rPr>
            </w:pPr>
          </w:p>
        </w:tc>
        <w:tc>
          <w:tcPr>
            <w:tcW w:w="1890" w:type="dxa"/>
          </w:tcPr>
          <w:p w14:paraId="43D2F31E" w14:textId="65049A13"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הסכם התקשרות</w:t>
            </w:r>
          </w:p>
        </w:tc>
        <w:tc>
          <w:tcPr>
            <w:tcW w:w="1571" w:type="dxa"/>
          </w:tcPr>
          <w:p w14:paraId="0EC58BCF" w14:textId="7C61E564"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1.11 עמ' 36</w:t>
            </w:r>
          </w:p>
        </w:tc>
        <w:tc>
          <w:tcPr>
            <w:tcW w:w="3388" w:type="dxa"/>
          </w:tcPr>
          <w:p w14:paraId="4B9149BB" w14:textId="0B897D4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הבהרה כמה שנים נדרשת אחריות למודולים?</w:t>
            </w:r>
          </w:p>
        </w:tc>
        <w:tc>
          <w:tcPr>
            <w:tcW w:w="3256" w:type="dxa"/>
          </w:tcPr>
          <w:p w14:paraId="77BE73E2" w14:textId="77777777" w:rsidR="000B3FAB" w:rsidRPr="001601C5" w:rsidRDefault="002D7EB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 xml:space="preserve">אחריות מוצר </w:t>
            </w:r>
            <w:r w:rsidRPr="001601C5">
              <w:rPr>
                <w:rFonts w:ascii="David" w:eastAsia="Arial" w:hAnsi="David" w:cs="David"/>
                <w:sz w:val="24"/>
                <w:szCs w:val="24"/>
                <w:rtl/>
              </w:rPr>
              <w:t>–</w:t>
            </w:r>
            <w:r w:rsidRPr="001601C5">
              <w:rPr>
                <w:rFonts w:ascii="David" w:eastAsia="Arial" w:hAnsi="David" w:cs="David" w:hint="cs"/>
                <w:sz w:val="24"/>
                <w:szCs w:val="24"/>
                <w:rtl/>
              </w:rPr>
              <w:t xml:space="preserve"> 10 שנים</w:t>
            </w:r>
          </w:p>
          <w:p w14:paraId="1FC67A5B" w14:textId="2D630B5C" w:rsidR="002D7EBE" w:rsidRPr="001601C5" w:rsidRDefault="002D7EB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 xml:space="preserve">אחריות תפוקה </w:t>
            </w:r>
            <w:r w:rsidRPr="001601C5">
              <w:rPr>
                <w:rFonts w:ascii="David" w:eastAsia="Arial" w:hAnsi="David" w:cs="David"/>
                <w:sz w:val="24"/>
                <w:szCs w:val="24"/>
                <w:rtl/>
              </w:rPr>
              <w:t>–</w:t>
            </w:r>
            <w:r w:rsidRPr="001601C5">
              <w:rPr>
                <w:rFonts w:ascii="David" w:eastAsia="Arial" w:hAnsi="David" w:cs="David" w:hint="cs"/>
                <w:sz w:val="24"/>
                <w:szCs w:val="24"/>
                <w:rtl/>
              </w:rPr>
              <w:t xml:space="preserve"> לפי יצרן (עד 25 שנה)</w:t>
            </w:r>
          </w:p>
        </w:tc>
      </w:tr>
      <w:tr w:rsidR="001601C5" w:rsidRPr="001601C5" w14:paraId="7804A38D" w14:textId="77777777" w:rsidTr="00A7587F">
        <w:tc>
          <w:tcPr>
            <w:tcW w:w="757" w:type="dxa"/>
          </w:tcPr>
          <w:p w14:paraId="7BCC040D"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5CC44FD8" w14:textId="1C5DE7A8"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נספח ה'4</w:t>
            </w:r>
          </w:p>
        </w:tc>
        <w:tc>
          <w:tcPr>
            <w:tcW w:w="1571" w:type="dxa"/>
          </w:tcPr>
          <w:p w14:paraId="72380BAD" w14:textId="46BDB953" w:rsidR="000B3FAB" w:rsidRPr="001601C5" w:rsidRDefault="000B3FAB" w:rsidP="0044138D">
            <w:pPr>
              <w:spacing w:after="0" w:line="240" w:lineRule="auto"/>
              <w:rPr>
                <w:rFonts w:ascii="David" w:eastAsia="Calibri" w:hAnsi="David" w:cs="David"/>
                <w:sz w:val="24"/>
                <w:szCs w:val="24"/>
                <w:rtl/>
              </w:rPr>
            </w:pPr>
            <w:r w:rsidRPr="001601C5">
              <w:rPr>
                <w:rFonts w:ascii="David" w:eastAsia="Calibri" w:hAnsi="David" w:cs="David"/>
                <w:sz w:val="24"/>
                <w:szCs w:val="24"/>
                <w:rtl/>
              </w:rPr>
              <w:t>עמ' 52</w:t>
            </w:r>
          </w:p>
        </w:tc>
        <w:tc>
          <w:tcPr>
            <w:tcW w:w="3388" w:type="dxa"/>
          </w:tcPr>
          <w:p w14:paraId="15682E06"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לקבל סקר גגות או פירוט לגבי סוגי הגגות וגודלי החיבור.</w:t>
            </w:r>
          </w:p>
          <w:p w14:paraId="58BA4A2F"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איזה סוג כל גג – בטון/</w:t>
            </w:r>
            <w:proofErr w:type="spellStart"/>
            <w:r w:rsidRPr="001601C5">
              <w:rPr>
                <w:rFonts w:ascii="David" w:eastAsia="Calibri" w:hAnsi="David" w:cs="David"/>
                <w:sz w:val="24"/>
                <w:szCs w:val="24"/>
                <w:rtl/>
              </w:rPr>
              <w:t>איסכורית</w:t>
            </w:r>
            <w:proofErr w:type="spellEnd"/>
            <w:r w:rsidRPr="001601C5">
              <w:rPr>
                <w:rFonts w:ascii="David" w:eastAsia="Calibri" w:hAnsi="David" w:cs="David"/>
                <w:sz w:val="24"/>
                <w:szCs w:val="24"/>
                <w:rtl/>
              </w:rPr>
              <w:t>/אסבסט?</w:t>
            </w:r>
          </w:p>
          <w:p w14:paraId="6B24CF80" w14:textId="7DBCDB24"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איזה גודל חיבור יש בכל אתר?</w:t>
            </w:r>
          </w:p>
        </w:tc>
        <w:tc>
          <w:tcPr>
            <w:tcW w:w="3256" w:type="dxa"/>
          </w:tcPr>
          <w:p w14:paraId="7E3951D0" w14:textId="1116A2A4" w:rsidR="000B3FAB" w:rsidRPr="001601C5" w:rsidRDefault="002D7EBE" w:rsidP="0044138D">
            <w:pPr>
              <w:spacing w:after="0" w:line="240" w:lineRule="auto"/>
              <w:rPr>
                <w:rFonts w:ascii="David" w:eastAsia="Arial" w:hAnsi="David" w:cs="David"/>
                <w:sz w:val="24"/>
                <w:szCs w:val="24"/>
                <w:rtl/>
              </w:rPr>
            </w:pPr>
            <w:r w:rsidRPr="001601C5">
              <w:rPr>
                <w:rFonts w:ascii="David" w:eastAsia="Arial" w:hAnsi="David" w:cs="David" w:hint="cs"/>
                <w:sz w:val="24"/>
                <w:szCs w:val="24"/>
                <w:rtl/>
              </w:rPr>
              <w:t>כמעט כל הגגות הם מבטון</w:t>
            </w:r>
            <w:r w:rsidR="005D1D6E" w:rsidRPr="001601C5">
              <w:rPr>
                <w:rFonts w:ascii="David" w:eastAsia="Arial" w:hAnsi="David" w:cs="David" w:hint="cs"/>
                <w:sz w:val="24"/>
                <w:szCs w:val="24"/>
                <w:rtl/>
              </w:rPr>
              <w:t>.</w:t>
            </w:r>
          </w:p>
        </w:tc>
      </w:tr>
      <w:tr w:rsidR="001601C5" w:rsidRPr="001601C5" w14:paraId="6519F4FA" w14:textId="77777777" w:rsidTr="00A7587F">
        <w:tc>
          <w:tcPr>
            <w:tcW w:w="757" w:type="dxa"/>
          </w:tcPr>
          <w:p w14:paraId="74553ECC"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55715D8" w14:textId="751ABCB3"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תמורה</w:t>
            </w:r>
          </w:p>
        </w:tc>
        <w:tc>
          <w:tcPr>
            <w:tcW w:w="1571" w:type="dxa"/>
          </w:tcPr>
          <w:p w14:paraId="78EDAB26" w14:textId="77777777" w:rsidR="000B3FAB" w:rsidRPr="001601C5" w:rsidRDefault="000B3FAB" w:rsidP="0044138D">
            <w:pPr>
              <w:spacing w:after="0" w:line="240" w:lineRule="auto"/>
              <w:rPr>
                <w:rFonts w:ascii="David" w:eastAsia="Calibri" w:hAnsi="David" w:cs="David"/>
                <w:sz w:val="24"/>
                <w:szCs w:val="24"/>
                <w:rtl/>
              </w:rPr>
            </w:pPr>
          </w:p>
        </w:tc>
        <w:tc>
          <w:tcPr>
            <w:tcW w:w="3388" w:type="dxa"/>
          </w:tcPr>
          <w:p w14:paraId="50CBCD09" w14:textId="1DC62095"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מבקשים לקבל את אבני הדרך לתשלום התמורה – לא מצאנו את הסעיף במסמכי המכרז.</w:t>
            </w:r>
          </w:p>
        </w:tc>
        <w:tc>
          <w:tcPr>
            <w:tcW w:w="3256" w:type="dxa"/>
          </w:tcPr>
          <w:p w14:paraId="2ECF84B5" w14:textId="77777777" w:rsidR="004260A9" w:rsidRPr="001601C5" w:rsidRDefault="004260A9" w:rsidP="004260A9">
            <w:pPr>
              <w:numPr>
                <w:ilvl w:val="0"/>
                <w:numId w:val="8"/>
              </w:numPr>
              <w:spacing w:after="0" w:line="240" w:lineRule="auto"/>
              <w:ind w:left="357" w:hanging="357"/>
              <w:contextualSpacing/>
              <w:rPr>
                <w:rFonts w:ascii="David" w:eastAsia="Times New Roman" w:hAnsi="David" w:cs="David"/>
                <w:sz w:val="24"/>
                <w:szCs w:val="24"/>
                <w:rtl/>
              </w:rPr>
            </w:pPr>
            <w:r w:rsidRPr="001601C5">
              <w:rPr>
                <w:rFonts w:ascii="David" w:eastAsia="Times New Roman" w:hAnsi="David" w:cs="David"/>
                <w:sz w:val="24"/>
                <w:szCs w:val="24"/>
                <w:rtl/>
              </w:rPr>
              <w:t>30% עם סיום הקונסטרוקציה</w:t>
            </w:r>
          </w:p>
          <w:p w14:paraId="6A22D2FE" w14:textId="77777777" w:rsidR="004260A9" w:rsidRPr="001601C5" w:rsidRDefault="004260A9" w:rsidP="004260A9">
            <w:pPr>
              <w:numPr>
                <w:ilvl w:val="0"/>
                <w:numId w:val="8"/>
              </w:numPr>
              <w:spacing w:after="0" w:line="240" w:lineRule="auto"/>
              <w:ind w:left="357" w:hanging="357"/>
              <w:contextualSpacing/>
              <w:rPr>
                <w:rFonts w:ascii="David" w:eastAsia="Times New Roman" w:hAnsi="David" w:cs="David"/>
                <w:sz w:val="24"/>
                <w:szCs w:val="24"/>
                <w:rtl/>
              </w:rPr>
            </w:pPr>
            <w:r w:rsidRPr="001601C5">
              <w:rPr>
                <w:rFonts w:ascii="David" w:eastAsia="Times New Roman" w:hAnsi="David" w:cs="David"/>
                <w:sz w:val="24"/>
                <w:szCs w:val="24"/>
                <w:rtl/>
              </w:rPr>
              <w:t>30%</w:t>
            </w:r>
            <w:r w:rsidRPr="001601C5">
              <w:rPr>
                <w:rFonts w:ascii="David" w:eastAsia="Times New Roman" w:hAnsi="David" w:cs="David"/>
                <w:sz w:val="24"/>
                <w:szCs w:val="24"/>
              </w:rPr>
              <w:t xml:space="preserve"> </w:t>
            </w:r>
            <w:r w:rsidRPr="001601C5">
              <w:rPr>
                <w:rFonts w:ascii="David" w:eastAsia="Times New Roman" w:hAnsi="David" w:cs="David"/>
                <w:sz w:val="24"/>
                <w:szCs w:val="24"/>
                <w:rtl/>
              </w:rPr>
              <w:t>חיבור פנלים</w:t>
            </w:r>
          </w:p>
          <w:p w14:paraId="55053FCD" w14:textId="025ABA4A" w:rsidR="004260A9" w:rsidRPr="001601C5" w:rsidRDefault="004260A9" w:rsidP="004260A9">
            <w:pPr>
              <w:numPr>
                <w:ilvl w:val="0"/>
                <w:numId w:val="8"/>
              </w:numPr>
              <w:spacing w:after="0" w:line="240" w:lineRule="auto"/>
              <w:ind w:left="357" w:hanging="357"/>
              <w:contextualSpacing/>
              <w:rPr>
                <w:rFonts w:ascii="David" w:eastAsia="Times New Roman" w:hAnsi="David" w:cs="David"/>
                <w:sz w:val="24"/>
                <w:szCs w:val="24"/>
              </w:rPr>
            </w:pPr>
            <w:r w:rsidRPr="001601C5">
              <w:rPr>
                <w:rFonts w:ascii="David" w:eastAsia="Times New Roman" w:hAnsi="David" w:cs="David"/>
                <w:sz w:val="24"/>
                <w:szCs w:val="24"/>
                <w:rtl/>
              </w:rPr>
              <w:t xml:space="preserve">30% - סיום בדיקות </w:t>
            </w:r>
            <w:proofErr w:type="spellStart"/>
            <w:r w:rsidRPr="001601C5">
              <w:rPr>
                <w:rFonts w:ascii="David" w:eastAsia="Times New Roman" w:hAnsi="David" w:cs="David"/>
                <w:sz w:val="24"/>
                <w:szCs w:val="24"/>
                <w:rtl/>
              </w:rPr>
              <w:t>אופ</w:t>
            </w:r>
            <w:proofErr w:type="spellEnd"/>
            <w:r w:rsidRPr="001601C5">
              <w:rPr>
                <w:rFonts w:ascii="David" w:eastAsia="Times New Roman" w:hAnsi="David" w:cs="David"/>
                <w:sz w:val="24"/>
                <w:szCs w:val="24"/>
                <w:rtl/>
              </w:rPr>
              <w:t xml:space="preserve"> -גריד + און גריד</w:t>
            </w:r>
          </w:p>
          <w:p w14:paraId="3585B267" w14:textId="456D7A08" w:rsidR="000B3FAB" w:rsidRPr="001601C5" w:rsidRDefault="004260A9" w:rsidP="004260A9">
            <w:pPr>
              <w:numPr>
                <w:ilvl w:val="0"/>
                <w:numId w:val="8"/>
              </w:numPr>
              <w:spacing w:after="0" w:line="240" w:lineRule="auto"/>
              <w:ind w:left="357" w:hanging="357"/>
              <w:contextualSpacing/>
              <w:rPr>
                <w:rFonts w:ascii="David" w:eastAsia="Arial" w:hAnsi="David" w:cs="David"/>
                <w:sz w:val="24"/>
                <w:szCs w:val="24"/>
                <w:rtl/>
              </w:rPr>
            </w:pPr>
            <w:r w:rsidRPr="001601C5">
              <w:rPr>
                <w:rFonts w:ascii="David" w:eastAsia="Times New Roman" w:hAnsi="David" w:cs="David"/>
                <w:sz w:val="24"/>
                <w:szCs w:val="24"/>
                <w:rtl/>
              </w:rPr>
              <w:t>10% - חיבור המערכת</w:t>
            </w:r>
          </w:p>
        </w:tc>
      </w:tr>
      <w:tr w:rsidR="001601C5" w:rsidRPr="001601C5" w14:paraId="681341F1" w14:textId="77777777" w:rsidTr="00A7587F">
        <w:tc>
          <w:tcPr>
            <w:tcW w:w="757" w:type="dxa"/>
          </w:tcPr>
          <w:p w14:paraId="400B299F" w14:textId="77777777" w:rsidR="000B3FAB" w:rsidRPr="001601C5" w:rsidRDefault="000B3FAB"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07489899"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p>
        </w:tc>
        <w:tc>
          <w:tcPr>
            <w:tcW w:w="1571" w:type="dxa"/>
          </w:tcPr>
          <w:p w14:paraId="0712E546" w14:textId="77777777" w:rsidR="000B3FAB" w:rsidRPr="001601C5" w:rsidRDefault="000B3FAB" w:rsidP="0044138D">
            <w:pPr>
              <w:spacing w:after="0" w:line="240" w:lineRule="auto"/>
              <w:rPr>
                <w:rFonts w:ascii="David" w:eastAsia="Calibri" w:hAnsi="David" w:cs="David"/>
                <w:sz w:val="24"/>
                <w:szCs w:val="24"/>
                <w:rtl/>
              </w:rPr>
            </w:pPr>
          </w:p>
        </w:tc>
        <w:tc>
          <w:tcPr>
            <w:tcW w:w="3388" w:type="dxa"/>
          </w:tcPr>
          <w:p w14:paraId="291CDB56"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בהמשך למכרז שפורסם על ידכם להקמת מערכות סולאריות ודרישות הסף</w:t>
            </w:r>
          </w:p>
          <w:p w14:paraId="531733F5" w14:textId="77777777"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האם ניתן לבטל את הדרישה לקבלן רשום ולהסתפק בקבלן משנה שהוא קבלן רשום?</w:t>
            </w:r>
          </w:p>
          <w:p w14:paraId="7AF2710A" w14:textId="3C3113F2" w:rsidR="000B3FAB" w:rsidRPr="001601C5" w:rsidRDefault="000B3FAB"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sz w:val="24"/>
                <w:szCs w:val="24"/>
                <w:rtl/>
              </w:rPr>
              <w:t>אם החברה בתהליך רישום, האם זה מספק?</w:t>
            </w:r>
          </w:p>
        </w:tc>
        <w:tc>
          <w:tcPr>
            <w:tcW w:w="3256" w:type="dxa"/>
          </w:tcPr>
          <w:p w14:paraId="41E778D4" w14:textId="4D2EE590" w:rsidR="009F4AA3" w:rsidRPr="001601C5" w:rsidRDefault="009F4AA3" w:rsidP="009F4AA3">
            <w:pPr>
              <w:spacing w:after="0" w:line="240" w:lineRule="auto"/>
              <w:rPr>
                <w:rFonts w:ascii="David" w:eastAsia="Arial" w:hAnsi="David" w:cs="David"/>
                <w:sz w:val="24"/>
                <w:szCs w:val="24"/>
                <w:rtl/>
              </w:rPr>
            </w:pPr>
            <w:r w:rsidRPr="001601C5">
              <w:rPr>
                <w:rFonts w:ascii="David" w:eastAsia="Arial" w:hAnsi="David" w:cs="David" w:hint="cs"/>
                <w:sz w:val="24"/>
                <w:szCs w:val="24"/>
                <w:rtl/>
              </w:rPr>
              <w:t>בקשה נדחית.</w:t>
            </w:r>
          </w:p>
        </w:tc>
      </w:tr>
      <w:tr w:rsidR="001601C5" w:rsidRPr="001601C5" w14:paraId="283C4B7B" w14:textId="77777777" w:rsidTr="00A7587F">
        <w:tc>
          <w:tcPr>
            <w:tcW w:w="757" w:type="dxa"/>
          </w:tcPr>
          <w:p w14:paraId="7B05703A" w14:textId="77777777" w:rsidR="00B87067" w:rsidRPr="001601C5" w:rsidRDefault="00B87067"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AAF622D" w14:textId="27F693EF" w:rsidR="00B87067" w:rsidRPr="001601C5" w:rsidRDefault="00B87067"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hint="cs"/>
                <w:sz w:val="24"/>
                <w:szCs w:val="24"/>
                <w:rtl/>
              </w:rPr>
              <w:t>תנאים למשתתפים</w:t>
            </w:r>
          </w:p>
        </w:tc>
        <w:tc>
          <w:tcPr>
            <w:tcW w:w="1571" w:type="dxa"/>
          </w:tcPr>
          <w:p w14:paraId="55560AA0" w14:textId="12BADFAD" w:rsidR="00B87067" w:rsidRPr="001601C5" w:rsidRDefault="00B87067" w:rsidP="0044138D">
            <w:pPr>
              <w:spacing w:after="0" w:line="240" w:lineRule="auto"/>
              <w:rPr>
                <w:rFonts w:ascii="David" w:eastAsia="Calibri" w:hAnsi="David" w:cs="David"/>
                <w:sz w:val="24"/>
                <w:szCs w:val="24"/>
                <w:rtl/>
              </w:rPr>
            </w:pPr>
            <w:r w:rsidRPr="001601C5">
              <w:rPr>
                <w:rFonts w:ascii="David" w:eastAsia="Calibri" w:hAnsi="David" w:cs="David" w:hint="cs"/>
                <w:sz w:val="24"/>
                <w:szCs w:val="24"/>
                <w:rtl/>
              </w:rPr>
              <w:t>עמ' 5 סעיף 3.1.4</w:t>
            </w:r>
          </w:p>
        </w:tc>
        <w:tc>
          <w:tcPr>
            <w:tcW w:w="3388" w:type="dxa"/>
          </w:tcPr>
          <w:p w14:paraId="437393D6" w14:textId="77777777" w:rsidR="00B87067" w:rsidRPr="00B87067"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מעוניינים לשנות לממוצע של 10 מיליון ₪ בין השנים 2018-2020</w:t>
            </w:r>
          </w:p>
          <w:p w14:paraId="60E27164" w14:textId="77777777" w:rsidR="00B87067" w:rsidRPr="001601C5" w:rsidRDefault="00B87067" w:rsidP="000B3FAB">
            <w:pPr>
              <w:autoSpaceDE w:val="0"/>
              <w:autoSpaceDN w:val="0"/>
              <w:adjustRightInd w:val="0"/>
              <w:spacing w:after="0" w:line="240" w:lineRule="auto"/>
              <w:rPr>
                <w:rFonts w:ascii="David" w:eastAsia="Calibri" w:hAnsi="David" w:cs="David"/>
                <w:sz w:val="24"/>
                <w:szCs w:val="24"/>
                <w:rtl/>
              </w:rPr>
            </w:pPr>
          </w:p>
        </w:tc>
        <w:tc>
          <w:tcPr>
            <w:tcW w:w="3256" w:type="dxa"/>
          </w:tcPr>
          <w:p w14:paraId="6A24FE4A" w14:textId="55E7C926" w:rsidR="00B87067" w:rsidRPr="001601C5" w:rsidRDefault="005D1D6E" w:rsidP="009F4AA3">
            <w:pPr>
              <w:spacing w:after="0" w:line="240" w:lineRule="auto"/>
              <w:rPr>
                <w:rFonts w:ascii="David" w:eastAsia="Arial" w:hAnsi="David" w:cs="David"/>
                <w:b/>
                <w:bCs/>
                <w:sz w:val="24"/>
                <w:szCs w:val="24"/>
                <w:rtl/>
              </w:rPr>
            </w:pPr>
            <w:r w:rsidRPr="001601C5">
              <w:rPr>
                <w:rFonts w:ascii="David" w:eastAsia="Times New Roman" w:hAnsi="David" w:cs="David" w:hint="cs"/>
                <w:b/>
                <w:bCs/>
                <w:sz w:val="24"/>
                <w:szCs w:val="24"/>
                <w:rtl/>
              </w:rPr>
              <w:t xml:space="preserve">בקשה מתקבלת באופן שבו ניתן יהיה להציג או ממוצע של 10 </w:t>
            </w:r>
            <w:proofErr w:type="spellStart"/>
            <w:r w:rsidRPr="001601C5">
              <w:rPr>
                <w:rFonts w:ascii="David" w:eastAsia="Times New Roman" w:hAnsi="David" w:cs="David" w:hint="cs"/>
                <w:b/>
                <w:bCs/>
                <w:sz w:val="24"/>
                <w:szCs w:val="24"/>
                <w:rtl/>
              </w:rPr>
              <w:t>מלש"ח</w:t>
            </w:r>
            <w:proofErr w:type="spellEnd"/>
            <w:r w:rsidRPr="001601C5">
              <w:rPr>
                <w:rFonts w:ascii="David" w:eastAsia="Times New Roman" w:hAnsi="David" w:cs="David" w:hint="cs"/>
                <w:b/>
                <w:bCs/>
                <w:sz w:val="24"/>
                <w:szCs w:val="24"/>
                <w:rtl/>
              </w:rPr>
              <w:t xml:space="preserve"> בין השנים 2018-2020 או ממוצע של 10 </w:t>
            </w:r>
            <w:proofErr w:type="spellStart"/>
            <w:r w:rsidRPr="001601C5">
              <w:rPr>
                <w:rFonts w:ascii="David" w:eastAsia="Times New Roman" w:hAnsi="David" w:cs="David" w:hint="cs"/>
                <w:b/>
                <w:bCs/>
                <w:sz w:val="24"/>
                <w:szCs w:val="24"/>
                <w:rtl/>
              </w:rPr>
              <w:t>מלש"ח</w:t>
            </w:r>
            <w:proofErr w:type="spellEnd"/>
            <w:r w:rsidRPr="001601C5">
              <w:rPr>
                <w:rFonts w:ascii="David" w:eastAsia="Times New Roman" w:hAnsi="David" w:cs="David" w:hint="cs"/>
                <w:b/>
                <w:bCs/>
                <w:sz w:val="24"/>
                <w:szCs w:val="24"/>
                <w:rtl/>
              </w:rPr>
              <w:t xml:space="preserve"> בין השנים 2019-2017.</w:t>
            </w:r>
          </w:p>
        </w:tc>
      </w:tr>
      <w:tr w:rsidR="00B87067" w:rsidRPr="001601C5" w14:paraId="7910D637" w14:textId="77777777" w:rsidTr="00A7587F">
        <w:tc>
          <w:tcPr>
            <w:tcW w:w="757" w:type="dxa"/>
          </w:tcPr>
          <w:p w14:paraId="6EEE80A2" w14:textId="77777777" w:rsidR="00B87067" w:rsidRPr="001601C5" w:rsidRDefault="00B87067"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4EC9C016" w14:textId="7AFE7E95" w:rsidR="00B87067" w:rsidRPr="001601C5" w:rsidRDefault="00B87067"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hint="cs"/>
                <w:sz w:val="24"/>
                <w:szCs w:val="24"/>
                <w:rtl/>
              </w:rPr>
              <w:t>הסכם</w:t>
            </w:r>
          </w:p>
        </w:tc>
        <w:tc>
          <w:tcPr>
            <w:tcW w:w="1571" w:type="dxa"/>
          </w:tcPr>
          <w:p w14:paraId="2CDAE1F0" w14:textId="71CACCB0" w:rsidR="00B87067" w:rsidRPr="001601C5" w:rsidRDefault="00B87067" w:rsidP="0044138D">
            <w:pPr>
              <w:spacing w:after="0" w:line="240" w:lineRule="auto"/>
              <w:rPr>
                <w:rFonts w:ascii="David" w:eastAsia="Calibri" w:hAnsi="David" w:cs="David"/>
                <w:sz w:val="24"/>
                <w:szCs w:val="24"/>
                <w:rtl/>
              </w:rPr>
            </w:pPr>
            <w:r w:rsidRPr="001601C5">
              <w:rPr>
                <w:rFonts w:ascii="David" w:eastAsia="Calibri" w:hAnsi="David" w:cs="David" w:hint="cs"/>
                <w:sz w:val="24"/>
                <w:szCs w:val="24"/>
                <w:rtl/>
              </w:rPr>
              <w:t>עמ' 46 סעיף 18.1</w:t>
            </w:r>
          </w:p>
        </w:tc>
        <w:tc>
          <w:tcPr>
            <w:tcW w:w="3388" w:type="dxa"/>
          </w:tcPr>
          <w:p w14:paraId="1B58BE0A" w14:textId="77777777"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 xml:space="preserve">1 </w:t>
            </w:r>
            <w:r w:rsidRPr="00B87067">
              <w:rPr>
                <w:rFonts w:ascii="David" w:eastAsia="Times New Roman" w:hAnsi="David" w:cs="David"/>
                <w:sz w:val="24"/>
                <w:szCs w:val="24"/>
                <w:rtl/>
              </w:rPr>
              <w:t>–</w:t>
            </w:r>
            <w:r w:rsidRPr="00B87067">
              <w:rPr>
                <w:rFonts w:ascii="David" w:eastAsia="Times New Roman" w:hAnsi="David" w:cs="David" w:hint="cs"/>
                <w:sz w:val="24"/>
                <w:szCs w:val="24"/>
                <w:rtl/>
              </w:rPr>
              <w:t xml:space="preserve"> מעוניינים לשנות ל-100 ₪ </w:t>
            </w:r>
          </w:p>
          <w:p w14:paraId="176C229B" w14:textId="625B67B8"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 xml:space="preserve">2 </w:t>
            </w:r>
            <w:r w:rsidRPr="00B87067">
              <w:rPr>
                <w:rFonts w:ascii="David" w:eastAsia="Times New Roman" w:hAnsi="David" w:cs="David"/>
                <w:sz w:val="24"/>
                <w:szCs w:val="24"/>
                <w:rtl/>
              </w:rPr>
              <w:t>–</w:t>
            </w:r>
            <w:r w:rsidRPr="00B87067">
              <w:rPr>
                <w:rFonts w:ascii="David" w:eastAsia="Times New Roman" w:hAnsi="David" w:cs="David" w:hint="cs"/>
                <w:sz w:val="24"/>
                <w:szCs w:val="24"/>
                <w:rtl/>
              </w:rPr>
              <w:t xml:space="preserve"> מעוניינים לשנות ל-1000 </w:t>
            </w:r>
            <w:r w:rsidRPr="001601C5">
              <w:rPr>
                <w:rFonts w:ascii="David" w:eastAsia="Times New Roman" w:hAnsi="David" w:cs="David" w:hint="cs"/>
                <w:sz w:val="24"/>
                <w:szCs w:val="24"/>
                <w:rtl/>
              </w:rPr>
              <w:t>₪</w:t>
            </w:r>
          </w:p>
          <w:p w14:paraId="7E9A8B7A" w14:textId="44C625EB"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3 - מעוניינים לשנות ל-100 ₪</w:t>
            </w:r>
          </w:p>
          <w:p w14:paraId="00A97088" w14:textId="7F4EC1CE"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4 - מעוניינים לשנות ל-200 ₪</w:t>
            </w:r>
          </w:p>
          <w:p w14:paraId="0D8FE299" w14:textId="77777777"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5- מעוניינים לשנות ל-150 ₪, באיזו הפרה מדובר? איפה ההגדרה</w:t>
            </w:r>
          </w:p>
          <w:p w14:paraId="5C8BD3B5" w14:textId="3A3FCC9B"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 xml:space="preserve">מעוניינים לשנות ל-100 </w:t>
            </w:r>
            <w:r w:rsidRPr="001601C5">
              <w:rPr>
                <w:rFonts w:ascii="David" w:eastAsia="Times New Roman" w:hAnsi="David" w:cs="David" w:hint="cs"/>
                <w:sz w:val="24"/>
                <w:szCs w:val="24"/>
                <w:rtl/>
              </w:rPr>
              <w:t>₪</w:t>
            </w:r>
          </w:p>
          <w:p w14:paraId="0A675D23" w14:textId="49FBB75F"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 xml:space="preserve">7 - מעוניינים לשנות ל-100 </w:t>
            </w:r>
            <w:r w:rsidRPr="001601C5">
              <w:rPr>
                <w:rFonts w:ascii="David" w:eastAsia="Times New Roman" w:hAnsi="David" w:cs="David" w:hint="cs"/>
                <w:sz w:val="24"/>
                <w:szCs w:val="24"/>
                <w:rtl/>
              </w:rPr>
              <w:t>₪</w:t>
            </w:r>
          </w:p>
          <w:p w14:paraId="58B69818" w14:textId="6FF5AFBA" w:rsidR="00B87067" w:rsidRPr="001601C5" w:rsidRDefault="00B87067" w:rsidP="00B87067">
            <w:pPr>
              <w:jc w:val="center"/>
              <w:rPr>
                <w:rFonts w:ascii="David" w:eastAsia="Times New Roman" w:hAnsi="David" w:cs="David"/>
                <w:sz w:val="24"/>
                <w:szCs w:val="24"/>
                <w:rtl/>
              </w:rPr>
            </w:pPr>
            <w:r w:rsidRPr="00B87067">
              <w:rPr>
                <w:rFonts w:ascii="David" w:eastAsia="Times New Roman" w:hAnsi="David" w:cs="David" w:hint="cs"/>
                <w:sz w:val="24"/>
                <w:szCs w:val="24"/>
                <w:rtl/>
              </w:rPr>
              <w:t>8 - מעוניינים לשנות ל-500 ש"ח</w:t>
            </w:r>
          </w:p>
          <w:p w14:paraId="641A74C6" w14:textId="3F50660A" w:rsidR="00B87067" w:rsidRPr="001601C5" w:rsidRDefault="00B87067" w:rsidP="00B87067">
            <w:pPr>
              <w:jc w:val="center"/>
              <w:rPr>
                <w:rFonts w:ascii="David" w:eastAsia="Times New Roman" w:hAnsi="David" w:cs="David"/>
                <w:sz w:val="24"/>
                <w:szCs w:val="24"/>
                <w:rtl/>
              </w:rPr>
            </w:pPr>
          </w:p>
        </w:tc>
        <w:tc>
          <w:tcPr>
            <w:tcW w:w="3256" w:type="dxa"/>
          </w:tcPr>
          <w:p w14:paraId="65FEBFCC" w14:textId="4262B757" w:rsidR="00B87067" w:rsidRPr="001601C5" w:rsidRDefault="00B87067" w:rsidP="009F4AA3">
            <w:pPr>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74EF5F5C" w14:textId="77777777" w:rsidTr="00A7587F">
        <w:tc>
          <w:tcPr>
            <w:tcW w:w="757" w:type="dxa"/>
          </w:tcPr>
          <w:p w14:paraId="565CB679" w14:textId="77777777" w:rsidR="00B87067" w:rsidRPr="001601C5" w:rsidRDefault="00B87067"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DD133CC" w14:textId="23B71719" w:rsidR="00B87067" w:rsidRPr="001601C5" w:rsidRDefault="00B87067"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hint="cs"/>
                <w:sz w:val="24"/>
                <w:szCs w:val="24"/>
                <w:rtl/>
              </w:rPr>
              <w:t>כללי</w:t>
            </w:r>
          </w:p>
        </w:tc>
        <w:tc>
          <w:tcPr>
            <w:tcW w:w="1571" w:type="dxa"/>
          </w:tcPr>
          <w:p w14:paraId="1DBCEBE8" w14:textId="77777777" w:rsidR="00B87067" w:rsidRPr="001601C5" w:rsidRDefault="00B87067" w:rsidP="0044138D">
            <w:pPr>
              <w:spacing w:after="0" w:line="240" w:lineRule="auto"/>
              <w:rPr>
                <w:rFonts w:ascii="David" w:eastAsia="Calibri" w:hAnsi="David" w:cs="David"/>
                <w:sz w:val="24"/>
                <w:szCs w:val="24"/>
                <w:rtl/>
              </w:rPr>
            </w:pPr>
          </w:p>
        </w:tc>
        <w:tc>
          <w:tcPr>
            <w:tcW w:w="3388" w:type="dxa"/>
          </w:tcPr>
          <w:p w14:paraId="1E2A3746" w14:textId="77777777" w:rsidR="00B87067" w:rsidRPr="00B87067" w:rsidRDefault="00B87067" w:rsidP="00B87067">
            <w:pPr>
              <w:rPr>
                <w:rFonts w:ascii="David" w:eastAsia="Times New Roman" w:hAnsi="David" w:cs="David"/>
                <w:sz w:val="24"/>
                <w:szCs w:val="24"/>
                <w:rtl/>
              </w:rPr>
            </w:pPr>
            <w:r w:rsidRPr="00B87067">
              <w:rPr>
                <w:rFonts w:ascii="David" w:eastAsia="Times New Roman" w:hAnsi="David" w:cs="David" w:hint="cs"/>
                <w:sz w:val="24"/>
                <w:szCs w:val="24"/>
                <w:rtl/>
              </w:rPr>
              <w:t xml:space="preserve">לא כתוב מהו הרכב התשלומים לפי שלבי העבודה. מבקשים: </w:t>
            </w:r>
          </w:p>
          <w:p w14:paraId="54972CCE" w14:textId="77777777" w:rsidR="00B87067" w:rsidRPr="00B87067" w:rsidRDefault="00B87067" w:rsidP="00B87067">
            <w:pPr>
              <w:numPr>
                <w:ilvl w:val="0"/>
                <w:numId w:val="10"/>
              </w:numPr>
              <w:contextualSpacing/>
              <w:rPr>
                <w:rFonts w:ascii="David" w:eastAsia="Calibri" w:hAnsi="David" w:cs="David"/>
                <w:sz w:val="24"/>
                <w:szCs w:val="24"/>
              </w:rPr>
            </w:pPr>
            <w:r w:rsidRPr="00B87067">
              <w:rPr>
                <w:rFonts w:ascii="David" w:eastAsia="Calibri" w:hAnsi="David" w:cs="David" w:hint="cs"/>
                <w:sz w:val="24"/>
                <w:szCs w:val="24"/>
                <w:rtl/>
              </w:rPr>
              <w:t>10% בחתימת החוזה כנגד ערבות ביצוע.</w:t>
            </w:r>
          </w:p>
          <w:p w14:paraId="469EB367" w14:textId="77777777" w:rsidR="00B87067" w:rsidRPr="00B87067" w:rsidRDefault="00B87067" w:rsidP="00B87067">
            <w:pPr>
              <w:numPr>
                <w:ilvl w:val="0"/>
                <w:numId w:val="10"/>
              </w:numPr>
              <w:contextualSpacing/>
              <w:rPr>
                <w:rFonts w:ascii="David" w:eastAsia="Calibri" w:hAnsi="David" w:cs="David"/>
                <w:sz w:val="24"/>
                <w:szCs w:val="24"/>
              </w:rPr>
            </w:pPr>
            <w:r w:rsidRPr="00B87067">
              <w:rPr>
                <w:rFonts w:ascii="David" w:eastAsia="Calibri" w:hAnsi="David" w:cs="David" w:hint="cs"/>
                <w:sz w:val="24"/>
                <w:szCs w:val="24"/>
                <w:rtl/>
              </w:rPr>
              <w:t>20% עם הגעת הקונסטרוקציה.</w:t>
            </w:r>
          </w:p>
          <w:p w14:paraId="515544B8" w14:textId="77777777" w:rsidR="00B87067" w:rsidRPr="00B87067" w:rsidRDefault="00B87067" w:rsidP="00B87067">
            <w:pPr>
              <w:numPr>
                <w:ilvl w:val="0"/>
                <w:numId w:val="10"/>
              </w:numPr>
              <w:contextualSpacing/>
              <w:rPr>
                <w:rFonts w:ascii="David" w:eastAsia="Calibri" w:hAnsi="David" w:cs="David"/>
                <w:sz w:val="24"/>
                <w:szCs w:val="24"/>
              </w:rPr>
            </w:pPr>
            <w:r w:rsidRPr="00B87067">
              <w:rPr>
                <w:rFonts w:ascii="David" w:eastAsia="Calibri" w:hAnsi="David" w:cs="David" w:hint="cs"/>
                <w:sz w:val="24"/>
                <w:szCs w:val="24"/>
                <w:rtl/>
              </w:rPr>
              <w:lastRenderedPageBreak/>
              <w:t>30% עם הגעת הפאנלים.</w:t>
            </w:r>
          </w:p>
          <w:p w14:paraId="4F3A1990" w14:textId="77777777" w:rsidR="00B87067" w:rsidRPr="00B87067" w:rsidRDefault="00B87067" w:rsidP="00B87067">
            <w:pPr>
              <w:numPr>
                <w:ilvl w:val="0"/>
                <w:numId w:val="10"/>
              </w:numPr>
              <w:contextualSpacing/>
              <w:rPr>
                <w:rFonts w:ascii="David" w:eastAsia="Calibri" w:hAnsi="David" w:cs="David"/>
                <w:sz w:val="24"/>
                <w:szCs w:val="24"/>
              </w:rPr>
            </w:pPr>
            <w:r w:rsidRPr="00B87067">
              <w:rPr>
                <w:rFonts w:ascii="David" w:eastAsia="Calibri" w:hAnsi="David" w:cs="David" w:hint="cs"/>
                <w:sz w:val="24"/>
                <w:szCs w:val="24"/>
                <w:rtl/>
              </w:rPr>
              <w:t>20% בסיום התקנת קונסטרוקציה ופאנלים.</w:t>
            </w:r>
          </w:p>
          <w:p w14:paraId="02F39789" w14:textId="77777777" w:rsidR="00B87067" w:rsidRPr="00B87067" w:rsidRDefault="00B87067" w:rsidP="00B87067">
            <w:pPr>
              <w:numPr>
                <w:ilvl w:val="0"/>
                <w:numId w:val="10"/>
              </w:numPr>
              <w:contextualSpacing/>
              <w:rPr>
                <w:rFonts w:ascii="David" w:eastAsia="Calibri" w:hAnsi="David" w:cs="David"/>
                <w:sz w:val="24"/>
                <w:szCs w:val="24"/>
              </w:rPr>
            </w:pPr>
            <w:r w:rsidRPr="00B87067">
              <w:rPr>
                <w:rFonts w:ascii="David" w:eastAsia="Calibri" w:hAnsi="David" w:cs="David" w:hint="cs"/>
                <w:sz w:val="24"/>
                <w:szCs w:val="24"/>
                <w:rtl/>
              </w:rPr>
              <w:t xml:space="preserve">10% בסיום בדיקת </w:t>
            </w:r>
            <w:r w:rsidRPr="00B87067">
              <w:rPr>
                <w:rFonts w:ascii="David" w:eastAsia="Calibri" w:hAnsi="David" w:cs="David"/>
                <w:sz w:val="24"/>
                <w:szCs w:val="24"/>
              </w:rPr>
              <w:t>off-grid</w:t>
            </w:r>
            <w:r w:rsidRPr="00B87067">
              <w:rPr>
                <w:rFonts w:ascii="David" w:eastAsia="Calibri" w:hAnsi="David" w:cs="David" w:hint="cs"/>
                <w:sz w:val="24"/>
                <w:szCs w:val="24"/>
                <w:rtl/>
              </w:rPr>
              <w:t>.</w:t>
            </w:r>
          </w:p>
          <w:p w14:paraId="56091DAA" w14:textId="77777777" w:rsidR="00B87067" w:rsidRPr="00B87067" w:rsidRDefault="00B87067" w:rsidP="00B87067">
            <w:pPr>
              <w:numPr>
                <w:ilvl w:val="0"/>
                <w:numId w:val="10"/>
              </w:numPr>
              <w:contextualSpacing/>
              <w:rPr>
                <w:rFonts w:ascii="David" w:eastAsia="Calibri" w:hAnsi="David" w:cs="David"/>
                <w:sz w:val="24"/>
                <w:szCs w:val="24"/>
              </w:rPr>
            </w:pPr>
            <w:r w:rsidRPr="00B87067">
              <w:rPr>
                <w:rFonts w:ascii="David" w:eastAsia="Calibri" w:hAnsi="David" w:cs="David" w:hint="cs"/>
                <w:sz w:val="24"/>
                <w:szCs w:val="24"/>
                <w:rtl/>
              </w:rPr>
              <w:t xml:space="preserve">10% עם החיבור ובדיקת </w:t>
            </w:r>
            <w:r w:rsidRPr="00B87067">
              <w:rPr>
                <w:rFonts w:ascii="David" w:eastAsia="Calibri" w:hAnsi="David" w:cs="David"/>
                <w:sz w:val="24"/>
                <w:szCs w:val="24"/>
              </w:rPr>
              <w:t>on-grid</w:t>
            </w:r>
            <w:r w:rsidRPr="00B87067">
              <w:rPr>
                <w:rFonts w:ascii="David" w:eastAsia="Calibri" w:hAnsi="David" w:cs="David" w:hint="cs"/>
                <w:sz w:val="24"/>
                <w:szCs w:val="24"/>
                <w:rtl/>
              </w:rPr>
              <w:t>.</w:t>
            </w:r>
          </w:p>
          <w:p w14:paraId="73B2F21A" w14:textId="77777777" w:rsidR="00B87067" w:rsidRPr="001601C5" w:rsidRDefault="00B87067" w:rsidP="00B87067">
            <w:pPr>
              <w:jc w:val="center"/>
              <w:rPr>
                <w:rFonts w:ascii="David" w:eastAsia="Times New Roman" w:hAnsi="David" w:cs="David"/>
                <w:sz w:val="24"/>
                <w:szCs w:val="24"/>
                <w:rtl/>
              </w:rPr>
            </w:pPr>
          </w:p>
        </w:tc>
        <w:tc>
          <w:tcPr>
            <w:tcW w:w="3256" w:type="dxa"/>
          </w:tcPr>
          <w:p w14:paraId="65263737" w14:textId="77777777" w:rsidR="00B87067" w:rsidRPr="00B87067" w:rsidRDefault="00B87067" w:rsidP="00B87067">
            <w:pPr>
              <w:spacing w:line="240" w:lineRule="auto"/>
              <w:ind w:left="357"/>
              <w:rPr>
                <w:rFonts w:ascii="David" w:eastAsia="Times New Roman" w:hAnsi="David" w:cs="David"/>
                <w:sz w:val="24"/>
                <w:szCs w:val="24"/>
                <w:rtl/>
              </w:rPr>
            </w:pPr>
            <w:r w:rsidRPr="00B87067">
              <w:rPr>
                <w:rFonts w:ascii="David" w:eastAsia="Times New Roman" w:hAnsi="David" w:cs="David" w:hint="cs"/>
                <w:sz w:val="24"/>
                <w:szCs w:val="24"/>
                <w:rtl/>
              </w:rPr>
              <w:lastRenderedPageBreak/>
              <w:t>הרכב התשלומים יהיה:</w:t>
            </w:r>
          </w:p>
          <w:p w14:paraId="06212FD2" w14:textId="77777777" w:rsidR="00B87067" w:rsidRPr="00B87067" w:rsidRDefault="00B87067" w:rsidP="00B87067">
            <w:pPr>
              <w:numPr>
                <w:ilvl w:val="0"/>
                <w:numId w:val="8"/>
              </w:numPr>
              <w:spacing w:after="0" w:line="240" w:lineRule="auto"/>
              <w:contextualSpacing/>
              <w:rPr>
                <w:rFonts w:ascii="David" w:eastAsia="Times New Roman" w:hAnsi="David" w:cs="David"/>
                <w:sz w:val="24"/>
                <w:szCs w:val="24"/>
                <w:rtl/>
              </w:rPr>
            </w:pPr>
            <w:r w:rsidRPr="00B87067">
              <w:rPr>
                <w:rFonts w:ascii="David" w:eastAsia="Times New Roman" w:hAnsi="David" w:cs="David"/>
                <w:sz w:val="24"/>
                <w:szCs w:val="24"/>
                <w:rtl/>
              </w:rPr>
              <w:t>30% עם סיום הקונסטרוקציה</w:t>
            </w:r>
          </w:p>
          <w:p w14:paraId="423441E9" w14:textId="77777777" w:rsidR="00B87067" w:rsidRPr="00B87067" w:rsidRDefault="00B87067" w:rsidP="00B87067">
            <w:pPr>
              <w:numPr>
                <w:ilvl w:val="0"/>
                <w:numId w:val="8"/>
              </w:numPr>
              <w:spacing w:after="0" w:line="240" w:lineRule="auto"/>
              <w:contextualSpacing/>
              <w:rPr>
                <w:rFonts w:ascii="David" w:eastAsia="Times New Roman" w:hAnsi="David" w:cs="David"/>
                <w:sz w:val="24"/>
                <w:szCs w:val="24"/>
                <w:rtl/>
              </w:rPr>
            </w:pPr>
            <w:r w:rsidRPr="00B87067">
              <w:rPr>
                <w:rFonts w:ascii="David" w:eastAsia="Times New Roman" w:hAnsi="David" w:cs="David"/>
                <w:sz w:val="24"/>
                <w:szCs w:val="24"/>
                <w:rtl/>
              </w:rPr>
              <w:t>30%</w:t>
            </w:r>
            <w:r w:rsidRPr="00B87067">
              <w:rPr>
                <w:rFonts w:ascii="David" w:eastAsia="Times New Roman" w:hAnsi="David" w:cs="David"/>
                <w:sz w:val="24"/>
                <w:szCs w:val="24"/>
              </w:rPr>
              <w:t xml:space="preserve"> </w:t>
            </w:r>
            <w:r w:rsidRPr="00B87067">
              <w:rPr>
                <w:rFonts w:ascii="David" w:eastAsia="Times New Roman" w:hAnsi="David" w:cs="David"/>
                <w:sz w:val="24"/>
                <w:szCs w:val="24"/>
                <w:rtl/>
              </w:rPr>
              <w:t>חיבור פנלים</w:t>
            </w:r>
          </w:p>
          <w:p w14:paraId="69D17171" w14:textId="77777777" w:rsidR="00B87067" w:rsidRPr="00B87067" w:rsidRDefault="00B87067" w:rsidP="00B87067">
            <w:pPr>
              <w:numPr>
                <w:ilvl w:val="0"/>
                <w:numId w:val="8"/>
              </w:numPr>
              <w:spacing w:after="0" w:line="240" w:lineRule="auto"/>
              <w:contextualSpacing/>
              <w:rPr>
                <w:rFonts w:ascii="David" w:eastAsia="Times New Roman" w:hAnsi="David" w:cs="David"/>
                <w:sz w:val="24"/>
                <w:szCs w:val="24"/>
                <w:rtl/>
              </w:rPr>
            </w:pPr>
            <w:r w:rsidRPr="00B87067">
              <w:rPr>
                <w:rFonts w:ascii="David" w:eastAsia="Times New Roman" w:hAnsi="David" w:cs="David"/>
                <w:sz w:val="24"/>
                <w:szCs w:val="24"/>
                <w:rtl/>
              </w:rPr>
              <w:t xml:space="preserve">30% - סיום בדיקות </w:t>
            </w:r>
            <w:proofErr w:type="spellStart"/>
            <w:r w:rsidRPr="00B87067">
              <w:rPr>
                <w:rFonts w:ascii="David" w:eastAsia="Times New Roman" w:hAnsi="David" w:cs="David"/>
                <w:sz w:val="24"/>
                <w:szCs w:val="24"/>
                <w:rtl/>
              </w:rPr>
              <w:t>אופ</w:t>
            </w:r>
            <w:proofErr w:type="spellEnd"/>
            <w:r w:rsidRPr="00B87067">
              <w:rPr>
                <w:rFonts w:ascii="David" w:eastAsia="Times New Roman" w:hAnsi="David" w:cs="David"/>
                <w:sz w:val="24"/>
                <w:szCs w:val="24"/>
                <w:rtl/>
              </w:rPr>
              <w:t xml:space="preserve"> -גריד + און גריד</w:t>
            </w:r>
          </w:p>
          <w:p w14:paraId="32FED2F2" w14:textId="22F9E82D" w:rsidR="00B87067" w:rsidRPr="001601C5" w:rsidRDefault="00B87067" w:rsidP="005D1D6E">
            <w:pPr>
              <w:numPr>
                <w:ilvl w:val="0"/>
                <w:numId w:val="8"/>
              </w:numPr>
              <w:spacing w:after="0" w:line="240" w:lineRule="auto"/>
              <w:contextualSpacing/>
              <w:rPr>
                <w:rFonts w:ascii="David" w:eastAsia="Times New Roman" w:hAnsi="David" w:cs="David"/>
                <w:sz w:val="24"/>
                <w:szCs w:val="24"/>
                <w:rtl/>
              </w:rPr>
            </w:pPr>
            <w:r w:rsidRPr="00B87067">
              <w:rPr>
                <w:rFonts w:ascii="David" w:eastAsia="Times New Roman" w:hAnsi="David" w:cs="David"/>
                <w:sz w:val="24"/>
                <w:szCs w:val="24"/>
                <w:rtl/>
              </w:rPr>
              <w:lastRenderedPageBreak/>
              <w:t>10% - חיבור המערכת</w:t>
            </w:r>
          </w:p>
        </w:tc>
      </w:tr>
      <w:tr w:rsidR="001601C5" w:rsidRPr="001601C5" w14:paraId="6B02DA3B" w14:textId="77777777" w:rsidTr="00A7587F">
        <w:tc>
          <w:tcPr>
            <w:tcW w:w="757" w:type="dxa"/>
          </w:tcPr>
          <w:p w14:paraId="6A748F5B" w14:textId="77777777" w:rsidR="00B87067" w:rsidRPr="001601C5" w:rsidRDefault="00B87067"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4AC72E6" w14:textId="1F693D54" w:rsidR="00B87067" w:rsidRPr="001601C5" w:rsidRDefault="00B87067"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hint="cs"/>
                <w:sz w:val="24"/>
                <w:szCs w:val="24"/>
                <w:rtl/>
              </w:rPr>
              <w:t>הסכם התקשרות</w:t>
            </w:r>
          </w:p>
        </w:tc>
        <w:tc>
          <w:tcPr>
            <w:tcW w:w="1571" w:type="dxa"/>
          </w:tcPr>
          <w:p w14:paraId="36C0970E" w14:textId="5ED4FFED" w:rsidR="00B87067" w:rsidRPr="001601C5" w:rsidRDefault="00B87067" w:rsidP="0044138D">
            <w:pPr>
              <w:spacing w:after="0" w:line="240" w:lineRule="auto"/>
              <w:rPr>
                <w:rFonts w:ascii="David" w:eastAsia="Calibri" w:hAnsi="David" w:cs="David"/>
                <w:sz w:val="24"/>
                <w:szCs w:val="24"/>
                <w:rtl/>
              </w:rPr>
            </w:pPr>
            <w:r w:rsidRPr="001601C5">
              <w:rPr>
                <w:rFonts w:ascii="David" w:eastAsia="Calibri" w:hAnsi="David" w:cs="David" w:hint="cs"/>
                <w:sz w:val="24"/>
                <w:szCs w:val="24"/>
                <w:rtl/>
              </w:rPr>
              <w:t>סעיף 5</w:t>
            </w:r>
          </w:p>
        </w:tc>
        <w:tc>
          <w:tcPr>
            <w:tcW w:w="3388" w:type="dxa"/>
          </w:tcPr>
          <w:p w14:paraId="156FC217" w14:textId="677AE944" w:rsidR="00B87067" w:rsidRPr="001601C5" w:rsidRDefault="00B87067" w:rsidP="00B87067">
            <w:pPr>
              <w:rPr>
                <w:rFonts w:ascii="David" w:eastAsia="Times New Roman" w:hAnsi="David" w:cs="David"/>
                <w:sz w:val="24"/>
                <w:szCs w:val="24"/>
                <w:rtl/>
              </w:rPr>
            </w:pPr>
            <w:r w:rsidRPr="00B87067">
              <w:rPr>
                <w:rFonts w:ascii="David" w:eastAsia="Times New Roman" w:hAnsi="David" w:cs="David" w:hint="cs"/>
                <w:sz w:val="24"/>
                <w:szCs w:val="24"/>
                <w:rtl/>
              </w:rPr>
              <w:t>מבקשים לשנות ל-14 ימי עבודה</w:t>
            </w:r>
          </w:p>
        </w:tc>
        <w:tc>
          <w:tcPr>
            <w:tcW w:w="3256" w:type="dxa"/>
          </w:tcPr>
          <w:p w14:paraId="7B75A333" w14:textId="12D3FFEB" w:rsidR="00B87067" w:rsidRPr="001601C5" w:rsidRDefault="00B87067" w:rsidP="005D1D6E">
            <w:pPr>
              <w:spacing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1601C5" w:rsidRPr="001601C5" w14:paraId="74E20FD0" w14:textId="77777777" w:rsidTr="00A7587F">
        <w:tc>
          <w:tcPr>
            <w:tcW w:w="757" w:type="dxa"/>
          </w:tcPr>
          <w:p w14:paraId="60F89746" w14:textId="77777777" w:rsidR="00B87067" w:rsidRPr="001601C5" w:rsidRDefault="00B87067"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3BD031D2" w14:textId="1FA0313C" w:rsidR="00B87067" w:rsidRPr="001601C5" w:rsidRDefault="00B87067"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hint="cs"/>
                <w:sz w:val="24"/>
                <w:szCs w:val="24"/>
                <w:rtl/>
              </w:rPr>
              <w:t>הסכם התקשרות</w:t>
            </w:r>
          </w:p>
        </w:tc>
        <w:tc>
          <w:tcPr>
            <w:tcW w:w="1571" w:type="dxa"/>
          </w:tcPr>
          <w:p w14:paraId="3D141384" w14:textId="666A4FCE" w:rsidR="00B87067" w:rsidRPr="001601C5" w:rsidRDefault="00B87067" w:rsidP="0044138D">
            <w:pPr>
              <w:spacing w:after="0" w:line="240" w:lineRule="auto"/>
              <w:rPr>
                <w:rFonts w:ascii="David" w:eastAsia="Calibri" w:hAnsi="David" w:cs="David"/>
                <w:sz w:val="24"/>
                <w:szCs w:val="24"/>
                <w:rtl/>
              </w:rPr>
            </w:pPr>
            <w:r w:rsidRPr="001601C5">
              <w:rPr>
                <w:rFonts w:ascii="David" w:eastAsia="Calibri" w:hAnsi="David" w:cs="David" w:hint="cs"/>
                <w:sz w:val="24"/>
                <w:szCs w:val="24"/>
                <w:rtl/>
              </w:rPr>
              <w:t>עמ' 43, סעיף 15.8</w:t>
            </w:r>
          </w:p>
        </w:tc>
        <w:tc>
          <w:tcPr>
            <w:tcW w:w="3388" w:type="dxa"/>
          </w:tcPr>
          <w:p w14:paraId="463D7AB5" w14:textId="4CB27855" w:rsidR="00B87067" w:rsidRPr="001601C5" w:rsidRDefault="00B87067" w:rsidP="00B87067">
            <w:pPr>
              <w:rPr>
                <w:rFonts w:ascii="David" w:eastAsia="Times New Roman" w:hAnsi="David" w:cs="David"/>
                <w:sz w:val="24"/>
                <w:szCs w:val="24"/>
                <w:rtl/>
              </w:rPr>
            </w:pPr>
            <w:r w:rsidRPr="00B87067">
              <w:rPr>
                <w:rFonts w:ascii="David" w:eastAsia="Times New Roman" w:hAnsi="David" w:cs="David" w:hint="cs"/>
                <w:sz w:val="24"/>
                <w:szCs w:val="24"/>
                <w:rtl/>
              </w:rPr>
              <w:t>מבקשים לשנות ל-</w:t>
            </w:r>
            <w:r w:rsidRPr="001601C5">
              <w:rPr>
                <w:rFonts w:ascii="David" w:eastAsia="Times New Roman" w:hAnsi="David" w:cs="David" w:hint="cs"/>
                <w:sz w:val="24"/>
                <w:szCs w:val="24"/>
                <w:rtl/>
              </w:rPr>
              <w:t>5%</w:t>
            </w:r>
          </w:p>
        </w:tc>
        <w:tc>
          <w:tcPr>
            <w:tcW w:w="3256" w:type="dxa"/>
          </w:tcPr>
          <w:p w14:paraId="3F993DBB" w14:textId="429F0FD8" w:rsidR="00B87067" w:rsidRPr="001601C5" w:rsidRDefault="00B87067" w:rsidP="00B87067">
            <w:pPr>
              <w:spacing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B87067" w:rsidRPr="001601C5" w14:paraId="19E70269" w14:textId="77777777" w:rsidTr="00A7587F">
        <w:tc>
          <w:tcPr>
            <w:tcW w:w="757" w:type="dxa"/>
          </w:tcPr>
          <w:p w14:paraId="675E11DE" w14:textId="77777777" w:rsidR="00B87067" w:rsidRPr="001601C5" w:rsidRDefault="00B87067"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EE055FB" w14:textId="4D0E61BC" w:rsidR="00B87067" w:rsidRPr="001601C5" w:rsidRDefault="00B87067" w:rsidP="000B3FAB">
            <w:pPr>
              <w:autoSpaceDE w:val="0"/>
              <w:autoSpaceDN w:val="0"/>
              <w:adjustRightInd w:val="0"/>
              <w:spacing w:after="0" w:line="240" w:lineRule="auto"/>
              <w:rPr>
                <w:rFonts w:ascii="David" w:eastAsia="Calibri" w:hAnsi="David" w:cs="David"/>
                <w:sz w:val="24"/>
                <w:szCs w:val="24"/>
                <w:rtl/>
              </w:rPr>
            </w:pPr>
            <w:r w:rsidRPr="001601C5">
              <w:rPr>
                <w:rFonts w:ascii="David" w:eastAsia="Calibri" w:hAnsi="David" w:cs="David" w:hint="cs"/>
                <w:sz w:val="24"/>
                <w:szCs w:val="24"/>
                <w:rtl/>
              </w:rPr>
              <w:t>כללי</w:t>
            </w:r>
          </w:p>
        </w:tc>
        <w:tc>
          <w:tcPr>
            <w:tcW w:w="1571" w:type="dxa"/>
          </w:tcPr>
          <w:p w14:paraId="1F4F39FB" w14:textId="77777777" w:rsidR="00B87067" w:rsidRPr="001601C5" w:rsidRDefault="00B87067" w:rsidP="0044138D">
            <w:pPr>
              <w:spacing w:after="0" w:line="240" w:lineRule="auto"/>
              <w:rPr>
                <w:rFonts w:ascii="David" w:eastAsia="Calibri" w:hAnsi="David" w:cs="David"/>
                <w:sz w:val="24"/>
                <w:szCs w:val="24"/>
                <w:rtl/>
              </w:rPr>
            </w:pPr>
          </w:p>
        </w:tc>
        <w:tc>
          <w:tcPr>
            <w:tcW w:w="3388" w:type="dxa"/>
          </w:tcPr>
          <w:p w14:paraId="3D7003B6" w14:textId="3BC83B45" w:rsidR="00B87067" w:rsidRPr="001601C5" w:rsidRDefault="00B87067" w:rsidP="00B87067">
            <w:pPr>
              <w:rPr>
                <w:rFonts w:ascii="David" w:eastAsia="Times New Roman" w:hAnsi="David" w:cs="David"/>
                <w:sz w:val="24"/>
                <w:szCs w:val="24"/>
                <w:rtl/>
              </w:rPr>
            </w:pPr>
            <w:r w:rsidRPr="00B87067">
              <w:rPr>
                <w:rFonts w:ascii="David" w:eastAsia="Times New Roman" w:hAnsi="David" w:cs="David" w:hint="cs"/>
                <w:sz w:val="24"/>
                <w:szCs w:val="24"/>
                <w:rtl/>
              </w:rPr>
              <w:t xml:space="preserve">מבקשים שהמחיר </w:t>
            </w:r>
            <w:r w:rsidRPr="00B87067">
              <w:rPr>
                <w:rFonts w:ascii="David" w:eastAsia="Times New Roman" w:hAnsi="David" w:cs="David" w:hint="cs"/>
                <w:b/>
                <w:bCs/>
                <w:sz w:val="24"/>
                <w:szCs w:val="24"/>
                <w:rtl/>
              </w:rPr>
              <w:t>לא יהיה</w:t>
            </w:r>
            <w:r w:rsidRPr="00B87067">
              <w:rPr>
                <w:rFonts w:ascii="David" w:eastAsia="Times New Roman" w:hAnsi="David" w:cs="David" w:hint="cs"/>
                <w:sz w:val="24"/>
                <w:szCs w:val="24"/>
                <w:rtl/>
              </w:rPr>
              <w:t xml:space="preserve"> כולל: הזזת מזגנים, ארונות מנייה תקשורת ואינטרנט, סולמות</w:t>
            </w:r>
          </w:p>
        </w:tc>
        <w:tc>
          <w:tcPr>
            <w:tcW w:w="3256" w:type="dxa"/>
          </w:tcPr>
          <w:p w14:paraId="0D4B396F" w14:textId="2ABBC944" w:rsidR="00B87067" w:rsidRPr="001601C5" w:rsidRDefault="00B87067" w:rsidP="00B87067">
            <w:pPr>
              <w:spacing w:line="240" w:lineRule="auto"/>
              <w:rPr>
                <w:rFonts w:ascii="David" w:eastAsia="Times New Roman" w:hAnsi="David" w:cs="David"/>
                <w:sz w:val="24"/>
                <w:szCs w:val="24"/>
                <w:rtl/>
              </w:rPr>
            </w:pPr>
            <w:r w:rsidRPr="00B87067">
              <w:rPr>
                <w:rFonts w:ascii="David" w:eastAsia="Times New Roman" w:hAnsi="David" w:cs="David" w:hint="cs"/>
                <w:sz w:val="24"/>
                <w:szCs w:val="24"/>
                <w:rtl/>
              </w:rPr>
              <w:t>המחיר יכלול הזזה של עד 5 אלמנטים על חשבונו ומעבר לה יקבל תשלום של 600 ₪</w:t>
            </w:r>
            <w:r w:rsidR="005D1D6E" w:rsidRPr="001601C5">
              <w:rPr>
                <w:rFonts w:ascii="David" w:eastAsia="Times New Roman" w:hAnsi="David" w:cs="David" w:hint="cs"/>
                <w:sz w:val="24"/>
                <w:szCs w:val="24"/>
                <w:rtl/>
              </w:rPr>
              <w:t xml:space="preserve"> בתוספת מע"מ עבור כל אלמנט נוסף</w:t>
            </w:r>
            <w:r w:rsidRPr="00B87067">
              <w:rPr>
                <w:rFonts w:ascii="David" w:eastAsia="Times New Roman" w:hAnsi="David" w:cs="David" w:hint="cs"/>
                <w:sz w:val="24"/>
                <w:szCs w:val="24"/>
                <w:rtl/>
              </w:rPr>
              <w:t>.</w:t>
            </w:r>
          </w:p>
        </w:tc>
      </w:tr>
      <w:tr w:rsidR="005D1D6E" w:rsidRPr="001601C5" w14:paraId="43763D3C" w14:textId="77777777" w:rsidTr="00A7587F">
        <w:tc>
          <w:tcPr>
            <w:tcW w:w="757" w:type="dxa"/>
          </w:tcPr>
          <w:p w14:paraId="62456047" w14:textId="77777777" w:rsidR="005D1D6E" w:rsidRPr="001601C5" w:rsidRDefault="005D1D6E"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A8B7E01" w14:textId="0F7900F8" w:rsidR="005D1D6E" w:rsidRPr="001601C5" w:rsidRDefault="005D1D6E" w:rsidP="000B3FAB">
            <w:pPr>
              <w:autoSpaceDE w:val="0"/>
              <w:autoSpaceDN w:val="0"/>
              <w:adjustRightInd w:val="0"/>
              <w:spacing w:after="0" w:line="240" w:lineRule="auto"/>
              <w:rPr>
                <w:rFonts w:ascii="David" w:eastAsia="Calibri" w:hAnsi="David" w:cs="David"/>
                <w:sz w:val="24"/>
                <w:szCs w:val="24"/>
                <w:rtl/>
              </w:rPr>
            </w:pPr>
            <w:r w:rsidRPr="001601C5">
              <w:rPr>
                <w:rFonts w:ascii="David" w:eastAsia="Times New Roman" w:hAnsi="David" w:cs="David" w:hint="cs"/>
                <w:sz w:val="24"/>
                <w:szCs w:val="24"/>
                <w:rtl/>
              </w:rPr>
              <w:t>כללי</w:t>
            </w:r>
          </w:p>
        </w:tc>
        <w:tc>
          <w:tcPr>
            <w:tcW w:w="1571" w:type="dxa"/>
          </w:tcPr>
          <w:p w14:paraId="746DA9A7" w14:textId="5778A2A6" w:rsidR="005D1D6E" w:rsidRPr="001601C5" w:rsidRDefault="005D1D6E" w:rsidP="0044138D">
            <w:pPr>
              <w:spacing w:after="0" w:line="240" w:lineRule="auto"/>
              <w:rPr>
                <w:rFonts w:ascii="David" w:eastAsia="Calibri" w:hAnsi="David" w:cs="David"/>
                <w:sz w:val="24"/>
                <w:szCs w:val="24"/>
                <w:rtl/>
              </w:rPr>
            </w:pPr>
            <w:r w:rsidRPr="001601C5">
              <w:rPr>
                <w:rFonts w:ascii="David" w:eastAsia="Calibri" w:hAnsi="David" w:cs="David" w:hint="cs"/>
                <w:sz w:val="24"/>
                <w:szCs w:val="24"/>
                <w:rtl/>
              </w:rPr>
              <w:t>עמ' 39 סעיף 5</w:t>
            </w:r>
          </w:p>
        </w:tc>
        <w:tc>
          <w:tcPr>
            <w:tcW w:w="3388" w:type="dxa"/>
          </w:tcPr>
          <w:p w14:paraId="2E125BD6" w14:textId="1ADDA0E8" w:rsidR="005D1D6E" w:rsidRPr="001601C5" w:rsidRDefault="005D1D6E" w:rsidP="00B87067">
            <w:pPr>
              <w:rPr>
                <w:rFonts w:ascii="David" w:eastAsia="Times New Roman" w:hAnsi="David" w:cs="David"/>
                <w:sz w:val="24"/>
                <w:szCs w:val="24"/>
                <w:rtl/>
              </w:rPr>
            </w:pPr>
            <w:r w:rsidRPr="00B87067">
              <w:rPr>
                <w:rFonts w:ascii="David" w:eastAsia="Times New Roman" w:hAnsi="David" w:cs="David" w:hint="cs"/>
                <w:sz w:val="24"/>
                <w:szCs w:val="24"/>
                <w:rtl/>
              </w:rPr>
              <w:t>מבקשים לשנות ל-14 ימי עבודה</w:t>
            </w:r>
          </w:p>
        </w:tc>
        <w:tc>
          <w:tcPr>
            <w:tcW w:w="3256" w:type="dxa"/>
          </w:tcPr>
          <w:p w14:paraId="1159F770" w14:textId="68A675ED" w:rsidR="005D1D6E" w:rsidRPr="001601C5" w:rsidRDefault="005D1D6E" w:rsidP="00B87067">
            <w:pPr>
              <w:spacing w:line="240" w:lineRule="auto"/>
              <w:rPr>
                <w:rFonts w:ascii="David" w:eastAsia="Times New Roman" w:hAnsi="David" w:cs="David"/>
                <w:sz w:val="24"/>
                <w:szCs w:val="24"/>
                <w:rtl/>
              </w:rPr>
            </w:pPr>
            <w:r w:rsidRPr="001601C5">
              <w:rPr>
                <w:rFonts w:ascii="David" w:eastAsia="Times New Roman" w:hAnsi="David" w:cs="David" w:hint="cs"/>
                <w:sz w:val="24"/>
                <w:szCs w:val="24"/>
                <w:rtl/>
              </w:rPr>
              <w:t>בקשה מתקבלת.</w:t>
            </w:r>
          </w:p>
        </w:tc>
      </w:tr>
      <w:tr w:rsidR="005D1D6E" w:rsidRPr="001601C5" w14:paraId="1308BF02" w14:textId="77777777" w:rsidTr="00A7587F">
        <w:tc>
          <w:tcPr>
            <w:tcW w:w="757" w:type="dxa"/>
          </w:tcPr>
          <w:p w14:paraId="5A4E902E" w14:textId="77777777" w:rsidR="005D1D6E" w:rsidRPr="001601C5" w:rsidRDefault="005D1D6E"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2FE1E37" w14:textId="77777777" w:rsidR="005D1D6E" w:rsidRPr="001601C5" w:rsidRDefault="005D1D6E" w:rsidP="000B3FAB">
            <w:pPr>
              <w:autoSpaceDE w:val="0"/>
              <w:autoSpaceDN w:val="0"/>
              <w:adjustRightInd w:val="0"/>
              <w:spacing w:after="0" w:line="240" w:lineRule="auto"/>
              <w:rPr>
                <w:rFonts w:ascii="David" w:eastAsia="Times New Roman" w:hAnsi="David" w:cs="David"/>
                <w:sz w:val="24"/>
                <w:szCs w:val="24"/>
                <w:rtl/>
              </w:rPr>
            </w:pPr>
          </w:p>
        </w:tc>
        <w:tc>
          <w:tcPr>
            <w:tcW w:w="1571" w:type="dxa"/>
          </w:tcPr>
          <w:p w14:paraId="39D9CDDE" w14:textId="52A752B6" w:rsidR="005D1D6E" w:rsidRPr="001601C5" w:rsidRDefault="001601C5" w:rsidP="0044138D">
            <w:pPr>
              <w:spacing w:after="0" w:line="240" w:lineRule="auto"/>
              <w:rPr>
                <w:rFonts w:ascii="David" w:eastAsia="Calibri" w:hAnsi="David" w:cs="David"/>
                <w:sz w:val="24"/>
                <w:szCs w:val="24"/>
                <w:rtl/>
              </w:rPr>
            </w:pPr>
            <w:r w:rsidRPr="001601C5">
              <w:rPr>
                <w:rFonts w:ascii="David" w:eastAsia="Calibri" w:hAnsi="David" w:cs="David" w:hint="cs"/>
                <w:sz w:val="24"/>
                <w:szCs w:val="24"/>
                <w:rtl/>
              </w:rPr>
              <w:t>עמ' 43 סעיף 15.8</w:t>
            </w:r>
          </w:p>
        </w:tc>
        <w:tc>
          <w:tcPr>
            <w:tcW w:w="3388" w:type="dxa"/>
          </w:tcPr>
          <w:p w14:paraId="73BB85BA" w14:textId="408E9731" w:rsidR="005D1D6E" w:rsidRPr="001601C5" w:rsidRDefault="001601C5" w:rsidP="00B87067">
            <w:pPr>
              <w:rPr>
                <w:rFonts w:ascii="David" w:eastAsia="Times New Roman" w:hAnsi="David" w:cs="David"/>
                <w:sz w:val="24"/>
                <w:szCs w:val="24"/>
                <w:rtl/>
              </w:rPr>
            </w:pPr>
            <w:r w:rsidRPr="00B87067">
              <w:rPr>
                <w:rFonts w:ascii="David" w:eastAsia="Times New Roman" w:hAnsi="David" w:cs="David" w:hint="cs"/>
                <w:sz w:val="24"/>
                <w:szCs w:val="24"/>
                <w:rtl/>
              </w:rPr>
              <w:t>מבקשים לשנות ל-5%.</w:t>
            </w:r>
          </w:p>
        </w:tc>
        <w:tc>
          <w:tcPr>
            <w:tcW w:w="3256" w:type="dxa"/>
          </w:tcPr>
          <w:p w14:paraId="7C0626BB" w14:textId="7E8DF465" w:rsidR="005D1D6E" w:rsidRPr="001601C5" w:rsidRDefault="001601C5" w:rsidP="00B87067">
            <w:pPr>
              <w:spacing w:line="240" w:lineRule="auto"/>
              <w:rPr>
                <w:rFonts w:ascii="David" w:eastAsia="Times New Roman" w:hAnsi="David" w:cs="David"/>
                <w:sz w:val="24"/>
                <w:szCs w:val="24"/>
                <w:rtl/>
              </w:rPr>
            </w:pPr>
            <w:r w:rsidRPr="001601C5">
              <w:rPr>
                <w:rFonts w:ascii="David" w:eastAsia="Times New Roman" w:hAnsi="David" w:cs="David" w:hint="cs"/>
                <w:sz w:val="24"/>
                <w:szCs w:val="24"/>
                <w:rtl/>
              </w:rPr>
              <w:t>בקשה נדחית.</w:t>
            </w:r>
          </w:p>
        </w:tc>
      </w:tr>
      <w:tr w:rsidR="001601C5" w:rsidRPr="001601C5" w14:paraId="1BABE31E" w14:textId="77777777" w:rsidTr="00A7587F">
        <w:tc>
          <w:tcPr>
            <w:tcW w:w="757" w:type="dxa"/>
          </w:tcPr>
          <w:p w14:paraId="2CC505CD" w14:textId="77777777" w:rsidR="001601C5" w:rsidRPr="001601C5" w:rsidRDefault="001601C5" w:rsidP="009F4AA3">
            <w:pPr>
              <w:pStyle w:val="a8"/>
              <w:numPr>
                <w:ilvl w:val="0"/>
                <w:numId w:val="9"/>
              </w:numPr>
              <w:spacing w:after="0" w:line="240" w:lineRule="auto"/>
              <w:jc w:val="both"/>
              <w:rPr>
                <w:rFonts w:ascii="David" w:eastAsia="Arial" w:hAnsi="David" w:cs="David"/>
                <w:sz w:val="24"/>
                <w:szCs w:val="24"/>
                <w:rtl/>
              </w:rPr>
            </w:pPr>
          </w:p>
        </w:tc>
        <w:tc>
          <w:tcPr>
            <w:tcW w:w="1890" w:type="dxa"/>
          </w:tcPr>
          <w:p w14:paraId="1D7C4B90" w14:textId="7F790331" w:rsidR="001601C5" w:rsidRPr="001601C5" w:rsidRDefault="001601C5" w:rsidP="000B3FAB">
            <w:pPr>
              <w:autoSpaceDE w:val="0"/>
              <w:autoSpaceDN w:val="0"/>
              <w:adjustRightInd w:val="0"/>
              <w:spacing w:after="0" w:line="240" w:lineRule="auto"/>
              <w:rPr>
                <w:rFonts w:ascii="David" w:eastAsia="Times New Roman" w:hAnsi="David" w:cs="David"/>
                <w:sz w:val="24"/>
                <w:szCs w:val="24"/>
                <w:rtl/>
              </w:rPr>
            </w:pPr>
            <w:r w:rsidRPr="001601C5">
              <w:rPr>
                <w:rFonts w:ascii="David" w:eastAsia="Times New Roman" w:hAnsi="David" w:cs="David" w:hint="cs"/>
                <w:sz w:val="24"/>
                <w:szCs w:val="24"/>
                <w:rtl/>
              </w:rPr>
              <w:t>כללי</w:t>
            </w:r>
          </w:p>
        </w:tc>
        <w:tc>
          <w:tcPr>
            <w:tcW w:w="1571" w:type="dxa"/>
          </w:tcPr>
          <w:p w14:paraId="446B8EBB" w14:textId="77777777" w:rsidR="001601C5" w:rsidRPr="001601C5" w:rsidRDefault="001601C5" w:rsidP="0044138D">
            <w:pPr>
              <w:spacing w:after="0" w:line="240" w:lineRule="auto"/>
              <w:rPr>
                <w:rFonts w:ascii="David" w:eastAsia="Calibri" w:hAnsi="David" w:cs="David"/>
                <w:sz w:val="24"/>
                <w:szCs w:val="24"/>
                <w:rtl/>
              </w:rPr>
            </w:pPr>
          </w:p>
        </w:tc>
        <w:tc>
          <w:tcPr>
            <w:tcW w:w="3388" w:type="dxa"/>
          </w:tcPr>
          <w:p w14:paraId="6D4F7758" w14:textId="42B591C1" w:rsidR="001601C5" w:rsidRPr="001601C5" w:rsidRDefault="001601C5" w:rsidP="00B87067">
            <w:pPr>
              <w:rPr>
                <w:rFonts w:ascii="David" w:eastAsia="Times New Roman" w:hAnsi="David" w:cs="David"/>
                <w:sz w:val="24"/>
                <w:szCs w:val="24"/>
                <w:rtl/>
              </w:rPr>
            </w:pPr>
            <w:r w:rsidRPr="00B87067">
              <w:rPr>
                <w:rFonts w:ascii="David" w:eastAsia="Times New Roman" w:hAnsi="David" w:cs="David" w:hint="cs"/>
                <w:sz w:val="24"/>
                <w:szCs w:val="24"/>
                <w:rtl/>
              </w:rPr>
              <w:t>לא מופיע מחיר לאיטום</w:t>
            </w:r>
            <w:r w:rsidRPr="001601C5">
              <w:rPr>
                <w:rFonts w:ascii="David" w:eastAsia="Times New Roman" w:hAnsi="David" w:cs="David" w:hint="cs"/>
                <w:sz w:val="24"/>
                <w:szCs w:val="24"/>
                <w:rtl/>
              </w:rPr>
              <w:t>.</w:t>
            </w:r>
          </w:p>
        </w:tc>
        <w:tc>
          <w:tcPr>
            <w:tcW w:w="3256" w:type="dxa"/>
          </w:tcPr>
          <w:p w14:paraId="1CA25BE3" w14:textId="1E00F8DD" w:rsidR="001601C5" w:rsidRPr="001601C5" w:rsidRDefault="001601C5" w:rsidP="00B87067">
            <w:pPr>
              <w:spacing w:line="240" w:lineRule="auto"/>
              <w:rPr>
                <w:rFonts w:ascii="David" w:eastAsia="Times New Roman" w:hAnsi="David" w:cs="David"/>
                <w:sz w:val="24"/>
                <w:szCs w:val="24"/>
                <w:rtl/>
              </w:rPr>
            </w:pPr>
            <w:r w:rsidRPr="001601C5">
              <w:rPr>
                <w:rFonts w:ascii="David" w:eastAsia="Times New Roman" w:hAnsi="David" w:cs="David" w:hint="cs"/>
                <w:sz w:val="24"/>
                <w:szCs w:val="24"/>
                <w:rtl/>
              </w:rPr>
              <w:t>ייכלל במחיר התמורה.</w:t>
            </w:r>
          </w:p>
        </w:tc>
      </w:tr>
    </w:tbl>
    <w:p w14:paraId="70BFCC5E" w14:textId="77777777" w:rsidR="00514FDE" w:rsidRPr="001601C5" w:rsidRDefault="00514FDE" w:rsidP="00514FDE">
      <w:pPr>
        <w:rPr>
          <w:rFonts w:ascii="David" w:eastAsia="Times New Roman" w:hAnsi="David" w:cs="David"/>
          <w:b/>
          <w:bCs/>
          <w:sz w:val="24"/>
          <w:szCs w:val="24"/>
          <w:rtl/>
        </w:rPr>
      </w:pPr>
    </w:p>
    <w:p w14:paraId="2A27D10E" w14:textId="77777777" w:rsidR="0044138D" w:rsidRPr="001601C5" w:rsidRDefault="0044138D" w:rsidP="00514FDE">
      <w:pPr>
        <w:spacing w:line="240" w:lineRule="auto"/>
        <w:jc w:val="center"/>
        <w:rPr>
          <w:rFonts w:ascii="David" w:hAnsi="David" w:cs="David"/>
          <w:sz w:val="24"/>
          <w:szCs w:val="24"/>
          <w:rtl/>
        </w:rPr>
      </w:pPr>
    </w:p>
    <w:p w14:paraId="16393B66" w14:textId="77777777" w:rsidR="0044138D" w:rsidRPr="001601C5" w:rsidRDefault="0044138D" w:rsidP="00514FDE">
      <w:pPr>
        <w:spacing w:line="240" w:lineRule="auto"/>
        <w:jc w:val="center"/>
        <w:rPr>
          <w:rFonts w:ascii="David" w:hAnsi="David" w:cs="David"/>
          <w:sz w:val="24"/>
          <w:szCs w:val="24"/>
          <w:rtl/>
        </w:rPr>
      </w:pPr>
    </w:p>
    <w:p w14:paraId="5418333E" w14:textId="77777777" w:rsidR="0044138D" w:rsidRPr="001601C5" w:rsidRDefault="0044138D" w:rsidP="00514FDE">
      <w:pPr>
        <w:spacing w:line="240" w:lineRule="auto"/>
        <w:jc w:val="center"/>
        <w:rPr>
          <w:rFonts w:ascii="David" w:hAnsi="David" w:cs="David"/>
          <w:sz w:val="24"/>
          <w:szCs w:val="24"/>
          <w:rtl/>
        </w:rPr>
      </w:pPr>
    </w:p>
    <w:p w14:paraId="2CE2C36F" w14:textId="77777777" w:rsidR="0044138D" w:rsidRPr="001601C5" w:rsidRDefault="0044138D" w:rsidP="00514FDE">
      <w:pPr>
        <w:spacing w:line="240" w:lineRule="auto"/>
        <w:jc w:val="center"/>
        <w:rPr>
          <w:rFonts w:ascii="David" w:hAnsi="David" w:cs="David"/>
          <w:sz w:val="24"/>
          <w:szCs w:val="24"/>
          <w:rtl/>
        </w:rPr>
      </w:pPr>
    </w:p>
    <w:p w14:paraId="771707C0" w14:textId="77777777" w:rsidR="0044138D" w:rsidRPr="001601C5" w:rsidRDefault="0044138D" w:rsidP="00514FDE">
      <w:pPr>
        <w:spacing w:line="240" w:lineRule="auto"/>
        <w:jc w:val="center"/>
        <w:rPr>
          <w:rFonts w:ascii="David" w:hAnsi="David" w:cs="David"/>
          <w:sz w:val="24"/>
          <w:szCs w:val="24"/>
          <w:rtl/>
        </w:rPr>
      </w:pPr>
    </w:p>
    <w:p w14:paraId="091018E1" w14:textId="12703E69" w:rsidR="00514FDE" w:rsidRPr="001601C5" w:rsidRDefault="00514FDE" w:rsidP="00514FDE">
      <w:pPr>
        <w:spacing w:line="240" w:lineRule="auto"/>
        <w:jc w:val="center"/>
        <w:rPr>
          <w:rFonts w:ascii="David" w:hAnsi="David" w:cs="David"/>
          <w:sz w:val="24"/>
          <w:szCs w:val="24"/>
          <w:rtl/>
        </w:rPr>
      </w:pPr>
      <w:r w:rsidRPr="001601C5">
        <w:rPr>
          <w:rFonts w:ascii="David" w:hAnsi="David" w:cs="David"/>
          <w:sz w:val="24"/>
          <w:szCs w:val="24"/>
          <w:rtl/>
        </w:rPr>
        <w:t>בברכה,</w:t>
      </w:r>
    </w:p>
    <w:p w14:paraId="4997246A" w14:textId="77777777" w:rsidR="00514FDE" w:rsidRPr="001601C5" w:rsidRDefault="00514FDE" w:rsidP="00514FDE">
      <w:pPr>
        <w:spacing w:line="240" w:lineRule="auto"/>
        <w:jc w:val="center"/>
        <w:rPr>
          <w:rFonts w:ascii="David" w:hAnsi="David" w:cs="David"/>
          <w:sz w:val="24"/>
          <w:szCs w:val="24"/>
        </w:rPr>
      </w:pPr>
      <w:r w:rsidRPr="001601C5">
        <w:rPr>
          <w:rFonts w:ascii="David" w:hAnsi="David" w:cs="David"/>
          <w:sz w:val="24"/>
          <w:szCs w:val="24"/>
          <w:rtl/>
        </w:rPr>
        <w:t>חוף בת-ים ליזמות ופיתוח בע"מ</w:t>
      </w:r>
    </w:p>
    <w:p w14:paraId="465CC495" w14:textId="603CD2C1" w:rsidR="00514FDE" w:rsidRPr="001601C5" w:rsidRDefault="00514FDE" w:rsidP="00514FDE">
      <w:pPr>
        <w:spacing w:line="240" w:lineRule="auto"/>
        <w:jc w:val="center"/>
        <w:rPr>
          <w:rFonts w:ascii="David" w:hAnsi="David" w:cs="David"/>
          <w:b/>
          <w:bCs/>
          <w:sz w:val="24"/>
          <w:szCs w:val="24"/>
        </w:rPr>
      </w:pPr>
      <w:r w:rsidRPr="001601C5">
        <w:rPr>
          <w:rFonts w:ascii="David" w:hAnsi="David" w:cs="David"/>
          <w:b/>
          <w:bCs/>
          <w:sz w:val="24"/>
          <w:szCs w:val="24"/>
          <w:rtl/>
        </w:rPr>
        <w:t>על המציעים לצרף מסמך זה להצעתם חתום על ידם בחתימה ובחותמ</w:t>
      </w:r>
      <w:r w:rsidR="007F3C2C">
        <w:rPr>
          <w:rFonts w:ascii="David" w:hAnsi="David" w:cs="David" w:hint="cs"/>
          <w:b/>
          <w:bCs/>
          <w:sz w:val="24"/>
          <w:szCs w:val="24"/>
          <w:rtl/>
        </w:rPr>
        <w:t>ת</w:t>
      </w:r>
    </w:p>
    <w:p w14:paraId="07368546" w14:textId="77777777" w:rsidR="00B247B5" w:rsidRPr="001601C5" w:rsidRDefault="00B247B5">
      <w:pPr>
        <w:rPr>
          <w:rFonts w:ascii="David" w:hAnsi="David" w:cs="David"/>
          <w:sz w:val="24"/>
          <w:szCs w:val="24"/>
        </w:rPr>
      </w:pPr>
    </w:p>
    <w:sectPr w:rsidR="00B247B5" w:rsidRPr="001601C5" w:rsidSect="00CF55C5">
      <w:headerReference w:type="even" r:id="rId7"/>
      <w:headerReference w:type="default" r:id="rId8"/>
      <w:footerReference w:type="even" r:id="rId9"/>
      <w:footerReference w:type="default" r:id="rId10"/>
      <w:headerReference w:type="first" r:id="rId11"/>
      <w:footerReference w:type="first" r:id="rId12"/>
      <w:pgSz w:w="11906" w:h="16838"/>
      <w:pgMar w:top="851" w:right="1416" w:bottom="1440" w:left="1800" w:header="170"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B3F7" w14:textId="77777777" w:rsidR="00E3357E" w:rsidRDefault="00E3357E">
      <w:pPr>
        <w:spacing w:after="0" w:line="240" w:lineRule="auto"/>
      </w:pPr>
      <w:r>
        <w:separator/>
      </w:r>
    </w:p>
  </w:endnote>
  <w:endnote w:type="continuationSeparator" w:id="0">
    <w:p w14:paraId="5AA30826" w14:textId="77777777" w:rsidR="00E3357E" w:rsidRDefault="00E33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12B16" w14:textId="77777777" w:rsidR="00062C08" w:rsidRDefault="007F3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AEC8" w14:textId="77777777" w:rsidR="00E303A0" w:rsidRDefault="009F4AA3" w:rsidP="00E303A0">
    <w:pPr>
      <w:tabs>
        <w:tab w:val="left" w:pos="1856"/>
      </w:tabs>
      <w:spacing w:after="0"/>
      <w:rPr>
        <w:rtl/>
      </w:rPr>
    </w:pPr>
    <w:r>
      <w:rPr>
        <w:rtl/>
      </w:rPr>
      <w:t>___________________________________________________________________</w:t>
    </w:r>
  </w:p>
  <w:p w14:paraId="432CF623" w14:textId="77777777" w:rsidR="00E303A0" w:rsidRPr="00E303A0" w:rsidRDefault="009F4AA3" w:rsidP="00062C08">
    <w:pPr>
      <w:rPr>
        <w:b/>
        <w:bCs/>
      </w:rPr>
    </w:pPr>
    <w:r>
      <w:rPr>
        <w:b/>
        <w:bCs/>
        <w:rtl/>
      </w:rPr>
      <w:t xml:space="preserve">רח' גנרל קניג 10 בת-ים ת.ד. 10 מיקוד </w:t>
    </w:r>
    <w:r>
      <w:rPr>
        <w:rFonts w:hint="cs"/>
        <w:b/>
        <w:bCs/>
        <w:rtl/>
      </w:rPr>
      <w:t>5910001</w:t>
    </w:r>
    <w:r>
      <w:rPr>
        <w:b/>
        <w:bCs/>
        <w:rtl/>
      </w:rPr>
      <w:t xml:space="preserve"> טלפון: 03-5</w:t>
    </w:r>
    <w:r>
      <w:rPr>
        <w:rFonts w:hint="cs"/>
        <w:b/>
        <w:bCs/>
        <w:rtl/>
      </w:rPr>
      <w:t>515830</w:t>
    </w:r>
    <w:r>
      <w:rPr>
        <w:b/>
        <w:bCs/>
        <w:rtl/>
      </w:rPr>
      <w:t xml:space="preserve"> </w:t>
    </w:r>
    <w:r>
      <w:rPr>
        <w:rFonts w:hint="cs"/>
        <w:b/>
        <w:bCs/>
        <w:rtl/>
      </w:rPr>
      <w:t>פקס מס' 03-5515821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39F9" w14:textId="77777777" w:rsidR="00062C08" w:rsidRDefault="007F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AF11" w14:textId="77777777" w:rsidR="00E3357E" w:rsidRDefault="00E3357E">
      <w:pPr>
        <w:spacing w:after="0" w:line="240" w:lineRule="auto"/>
      </w:pPr>
      <w:r>
        <w:separator/>
      </w:r>
    </w:p>
  </w:footnote>
  <w:footnote w:type="continuationSeparator" w:id="0">
    <w:p w14:paraId="76C13A5C" w14:textId="77777777" w:rsidR="00E3357E" w:rsidRDefault="00E33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6C4E" w14:textId="77777777" w:rsidR="00062C08" w:rsidRDefault="007F3C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A582" w14:textId="77777777" w:rsidR="00E303A0" w:rsidRDefault="009F4AA3" w:rsidP="003D33AF">
    <w:pPr>
      <w:pStyle w:val="a3"/>
      <w:rPr>
        <w:rtl/>
      </w:rPr>
    </w:pPr>
    <w:r>
      <w:rPr>
        <w:rtl/>
      </w:rPr>
      <w:tab/>
    </w:r>
    <w:r>
      <w:rPr>
        <w:noProof/>
      </w:rPr>
      <w:drawing>
        <wp:inline distT="0" distB="0" distL="0" distR="0" wp14:anchorId="253F26E2" wp14:editId="02C3728A">
          <wp:extent cx="2190750" cy="1021259"/>
          <wp:effectExtent l="19050" t="0" r="0" b="0"/>
          <wp:docPr id="3" name="תמונה 2" descr="Hof_Bat_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f_Bat_Yam.jpg"/>
                  <pic:cNvPicPr/>
                </pic:nvPicPr>
                <pic:blipFill>
                  <a:blip r:embed="rId1"/>
                  <a:stretch>
                    <a:fillRect/>
                  </a:stretch>
                </pic:blipFill>
                <pic:spPr>
                  <a:xfrm>
                    <a:off x="0" y="0"/>
                    <a:ext cx="2198337" cy="10247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3A461" w14:textId="77777777" w:rsidR="00062C08" w:rsidRDefault="007F3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54D3"/>
    <w:multiLevelType w:val="hybridMultilevel"/>
    <w:tmpl w:val="0B3C7FE0"/>
    <w:lvl w:ilvl="0" w:tplc="A0D23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D052E"/>
    <w:multiLevelType w:val="hybridMultilevel"/>
    <w:tmpl w:val="48380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53EA6"/>
    <w:multiLevelType w:val="hybridMultilevel"/>
    <w:tmpl w:val="2D26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7381"/>
    <w:multiLevelType w:val="hybridMultilevel"/>
    <w:tmpl w:val="C8DAED16"/>
    <w:lvl w:ilvl="0" w:tplc="3E48B1DA">
      <w:start w:val="4"/>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806C7"/>
    <w:multiLevelType w:val="hybridMultilevel"/>
    <w:tmpl w:val="7BC8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7623BE"/>
    <w:multiLevelType w:val="hybridMultilevel"/>
    <w:tmpl w:val="C876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17D7E"/>
    <w:multiLevelType w:val="hybridMultilevel"/>
    <w:tmpl w:val="F942E47E"/>
    <w:lvl w:ilvl="0" w:tplc="48FA1526">
      <w:start w:val="1"/>
      <w:numFmt w:val="decimal"/>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90326"/>
    <w:multiLevelType w:val="hybridMultilevel"/>
    <w:tmpl w:val="E3AE46E6"/>
    <w:lvl w:ilvl="0" w:tplc="DE82DD3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104A7"/>
    <w:multiLevelType w:val="hybridMultilevel"/>
    <w:tmpl w:val="53486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0019E"/>
    <w:multiLevelType w:val="hybridMultilevel"/>
    <w:tmpl w:val="4CA0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77A49"/>
    <w:multiLevelType w:val="hybridMultilevel"/>
    <w:tmpl w:val="054C9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5"/>
  </w:num>
  <w:num w:numId="5">
    <w:abstractNumId w:val="9"/>
  </w:num>
  <w:num w:numId="6">
    <w:abstractNumId w:val="7"/>
  </w:num>
  <w:num w:numId="7">
    <w:abstractNumId w:val="3"/>
  </w:num>
  <w:num w:numId="8">
    <w:abstractNumId w:val="2"/>
  </w:num>
  <w:num w:numId="9">
    <w:abstractNumId w:val="6"/>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FDE"/>
    <w:rsid w:val="00057869"/>
    <w:rsid w:val="00064338"/>
    <w:rsid w:val="000B3FAB"/>
    <w:rsid w:val="001601C5"/>
    <w:rsid w:val="001C3D1F"/>
    <w:rsid w:val="002D1C42"/>
    <w:rsid w:val="002D7EBE"/>
    <w:rsid w:val="003E5423"/>
    <w:rsid w:val="004260A9"/>
    <w:rsid w:val="0044138D"/>
    <w:rsid w:val="004A5354"/>
    <w:rsid w:val="004B36B1"/>
    <w:rsid w:val="00514FDE"/>
    <w:rsid w:val="005D1D6E"/>
    <w:rsid w:val="00652A46"/>
    <w:rsid w:val="0073628B"/>
    <w:rsid w:val="007B4839"/>
    <w:rsid w:val="007F3C2C"/>
    <w:rsid w:val="00944680"/>
    <w:rsid w:val="00986993"/>
    <w:rsid w:val="009F4AA3"/>
    <w:rsid w:val="00A02EDE"/>
    <w:rsid w:val="00A13D0F"/>
    <w:rsid w:val="00A7587F"/>
    <w:rsid w:val="00B247B5"/>
    <w:rsid w:val="00B87067"/>
    <w:rsid w:val="00B969E3"/>
    <w:rsid w:val="00BC08BD"/>
    <w:rsid w:val="00BF7690"/>
    <w:rsid w:val="00DD4674"/>
    <w:rsid w:val="00E3357E"/>
    <w:rsid w:val="00E724A3"/>
    <w:rsid w:val="00F10B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1EB24"/>
  <w15:chartTrackingRefBased/>
  <w15:docId w15:val="{2C24AD4D-F0C5-460E-A756-89CD7C16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FDE"/>
    <w:pPr>
      <w:bidi/>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4FDE"/>
    <w:pPr>
      <w:tabs>
        <w:tab w:val="center" w:pos="4153"/>
        <w:tab w:val="right" w:pos="8306"/>
      </w:tabs>
      <w:spacing w:after="0" w:line="240" w:lineRule="auto"/>
    </w:pPr>
  </w:style>
  <w:style w:type="character" w:customStyle="1" w:styleId="a4">
    <w:name w:val="כותרת עליונה תו"/>
    <w:basedOn w:val="a0"/>
    <w:link w:val="a3"/>
    <w:uiPriority w:val="99"/>
    <w:rsid w:val="00514FDE"/>
    <w:rPr>
      <w:rFonts w:eastAsiaTheme="minorEastAsia"/>
    </w:rPr>
  </w:style>
  <w:style w:type="paragraph" w:styleId="a5">
    <w:name w:val="footer"/>
    <w:basedOn w:val="a"/>
    <w:link w:val="a6"/>
    <w:uiPriority w:val="99"/>
    <w:unhideWhenUsed/>
    <w:rsid w:val="00514FDE"/>
    <w:pPr>
      <w:tabs>
        <w:tab w:val="center" w:pos="4153"/>
        <w:tab w:val="right" w:pos="8306"/>
      </w:tabs>
      <w:spacing w:after="0" w:line="240" w:lineRule="auto"/>
    </w:pPr>
  </w:style>
  <w:style w:type="character" w:customStyle="1" w:styleId="a6">
    <w:name w:val="כותרת תחתונה תו"/>
    <w:basedOn w:val="a0"/>
    <w:link w:val="a5"/>
    <w:uiPriority w:val="99"/>
    <w:rsid w:val="00514FDE"/>
    <w:rPr>
      <w:rFonts w:eastAsiaTheme="minorEastAsia"/>
    </w:rPr>
  </w:style>
  <w:style w:type="table" w:styleId="a7">
    <w:name w:val="Table Grid"/>
    <w:basedOn w:val="a1"/>
    <w:uiPriority w:val="39"/>
    <w:rsid w:val="0051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14FDE"/>
    <w:pPr>
      <w:ind w:left="720"/>
      <w:contextualSpacing/>
    </w:pPr>
  </w:style>
  <w:style w:type="table" w:customStyle="1" w:styleId="1">
    <w:name w:val="רשת טבלה1"/>
    <w:basedOn w:val="a1"/>
    <w:next w:val="a7"/>
    <w:uiPriority w:val="39"/>
    <w:rsid w:val="0044138D"/>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7"/>
    <w:rsid w:val="000B3FAB"/>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רשת טבלה3"/>
    <w:basedOn w:val="a1"/>
    <w:next w:val="a7"/>
    <w:uiPriority w:val="39"/>
    <w:rsid w:val="00B87067"/>
    <w:pPr>
      <w:spacing w:after="0" w:line="240" w:lineRule="auto"/>
    </w:pPr>
    <w:rPr>
      <w:rFonts w:ascii="Calibri" w:eastAsia="Times New Roma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2027</Words>
  <Characters>10139</Characters>
  <Application>Microsoft Office Word</Application>
  <DocSecurity>4</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guy</cp:lastModifiedBy>
  <cp:revision>2</cp:revision>
  <dcterms:created xsi:type="dcterms:W3CDTF">2021-09-13T08:05:00Z</dcterms:created>
  <dcterms:modified xsi:type="dcterms:W3CDTF">2021-09-13T08:05:00Z</dcterms:modified>
</cp:coreProperties>
</file>