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F4F3" w14:textId="77777777" w:rsidR="00083801" w:rsidRDefault="00083801" w:rsidP="00083801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חברת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חוף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בת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ים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ליזמות ולפתוח בע"מ</w:t>
      </w:r>
    </w:p>
    <w:p w14:paraId="4C4F7B3A" w14:textId="6AAC5689" w:rsidR="000A1D30" w:rsidRPr="00584C4B" w:rsidRDefault="000A1D30" w:rsidP="000A1D30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noProof w:val="0"/>
          <w:sz w:val="28"/>
          <w:szCs w:val="28"/>
          <w:rtl/>
        </w:rPr>
      </w:pPr>
      <w:r w:rsidRPr="00584C4B">
        <w:rPr>
          <w:bCs/>
          <w:noProof w:val="0"/>
          <w:sz w:val="28"/>
          <w:szCs w:val="28"/>
          <w:u w:val="single"/>
          <w:rtl/>
        </w:rPr>
        <w:t>מכרז פומבי מס'</w:t>
      </w:r>
      <w:r>
        <w:rPr>
          <w:rFonts w:hint="cs"/>
          <w:bCs/>
          <w:noProof w:val="0"/>
          <w:sz w:val="28"/>
          <w:szCs w:val="28"/>
          <w:u w:val="single"/>
          <w:rtl/>
        </w:rPr>
        <w:t xml:space="preserve"> </w:t>
      </w:r>
      <w:r w:rsidR="00FB44C5">
        <w:rPr>
          <w:rFonts w:hint="cs"/>
          <w:bCs/>
          <w:noProof w:val="0"/>
          <w:sz w:val="28"/>
          <w:szCs w:val="28"/>
          <w:u w:val="single"/>
          <w:rtl/>
        </w:rPr>
        <w:t>09</w:t>
      </w:r>
      <w:r>
        <w:rPr>
          <w:rFonts w:hint="cs"/>
          <w:bCs/>
          <w:noProof w:val="0"/>
          <w:sz w:val="28"/>
          <w:szCs w:val="28"/>
          <w:u w:val="single"/>
          <w:rtl/>
        </w:rPr>
        <w:t>/2021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</w:p>
    <w:p w14:paraId="2DF9A0AD" w14:textId="77777777" w:rsidR="00FB44C5" w:rsidRPr="00FB44C5" w:rsidRDefault="000A1D30" w:rsidP="00FB44C5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להכשרה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והפעלה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של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נכס</w:t>
      </w:r>
      <w:r w:rsidRPr="00584C4B">
        <w:rPr>
          <w:rFonts w:hint="cs"/>
          <w:bCs/>
          <w:noProof w:val="0"/>
          <w:sz w:val="28"/>
          <w:szCs w:val="28"/>
          <w:u w:val="single"/>
          <w:rtl/>
        </w:rPr>
        <w:t xml:space="preserve">/מסעדת </w:t>
      </w:r>
      <w:r>
        <w:rPr>
          <w:rFonts w:hint="cs"/>
          <w:bCs/>
          <w:noProof w:val="0"/>
          <w:sz w:val="28"/>
          <w:szCs w:val="28"/>
          <w:u w:val="single"/>
          <w:rtl/>
        </w:rPr>
        <w:t>"</w:t>
      </w:r>
      <w:r w:rsidR="00FB44C5">
        <w:rPr>
          <w:rFonts w:hint="cs"/>
          <w:bCs/>
          <w:noProof w:val="0"/>
          <w:sz w:val="28"/>
          <w:szCs w:val="28"/>
          <w:u w:val="single"/>
          <w:rtl/>
        </w:rPr>
        <w:t>טובגו</w:t>
      </w:r>
      <w:r>
        <w:rPr>
          <w:rFonts w:hint="cs"/>
          <w:bCs/>
          <w:noProof w:val="0"/>
          <w:sz w:val="28"/>
          <w:szCs w:val="28"/>
          <w:u w:val="single"/>
          <w:rtl/>
        </w:rPr>
        <w:t>"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r w:rsidR="00FB44C5" w:rsidRPr="00FB44C5">
        <w:rPr>
          <w:bCs/>
          <w:noProof w:val="0"/>
          <w:sz w:val="28"/>
          <w:szCs w:val="28"/>
          <w:u w:val="single"/>
          <w:rtl/>
        </w:rPr>
        <w:t xml:space="preserve"> (מפלס עליון ותחתון) בדרך בן גוריון (מפלס "חוף לדוגמא") בבת ים</w:t>
      </w:r>
    </w:p>
    <w:p w14:paraId="6708D7C6" w14:textId="77777777" w:rsidR="00FB44C5" w:rsidRDefault="00FB44C5" w:rsidP="00FB44C5">
      <w:pPr>
        <w:pStyle w:val="a3"/>
        <w:spacing w:beforeLines="120" w:before="288" w:afterLines="120" w:after="288" w:line="240" w:lineRule="auto"/>
        <w:ind w:left="-265" w:right="-993"/>
        <w:rPr>
          <w:rFonts w:cs="David"/>
          <w:b/>
          <w:bCs/>
          <w:sz w:val="26"/>
          <w:szCs w:val="26"/>
          <w:u w:val="single"/>
          <w:rtl/>
        </w:rPr>
      </w:pPr>
    </w:p>
    <w:p w14:paraId="22E34AC1" w14:textId="77777777" w:rsidR="00FB44C5" w:rsidRDefault="00FB44C5" w:rsidP="00FB44C5">
      <w:pPr>
        <w:pStyle w:val="a3"/>
        <w:spacing w:beforeLines="120" w:before="288" w:afterLines="120" w:after="288" w:line="240" w:lineRule="auto"/>
        <w:ind w:left="-265" w:right="-993"/>
        <w:rPr>
          <w:rFonts w:cs="David"/>
          <w:b/>
          <w:bCs/>
          <w:sz w:val="26"/>
          <w:szCs w:val="26"/>
          <w:u w:val="single"/>
          <w:rtl/>
        </w:rPr>
      </w:pPr>
    </w:p>
    <w:p w14:paraId="339D2F20" w14:textId="594ABA8B" w:rsidR="00FB44C5" w:rsidRDefault="00A717AB" w:rsidP="00FB44C5">
      <w:pPr>
        <w:pStyle w:val="a3"/>
        <w:spacing w:beforeLines="120" w:before="288" w:afterLines="120" w:after="288" w:line="240" w:lineRule="auto"/>
        <w:ind w:left="455" w:right="-993" w:firstLine="265"/>
        <w:rPr>
          <w:rFonts w:ascii="David" w:hAnsi="David" w:cs="David"/>
          <w:b/>
          <w:sz w:val="26"/>
          <w:szCs w:val="26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מסמך הבהרות</w:t>
      </w:r>
      <w:r w:rsidR="00760E7D" w:rsidRPr="00760E7D">
        <w:rPr>
          <w:rFonts w:cs="David" w:hint="cs"/>
          <w:b/>
          <w:bCs/>
          <w:sz w:val="26"/>
          <w:szCs w:val="26"/>
          <w:u w:val="single"/>
          <w:rtl/>
        </w:rPr>
        <w:t xml:space="preserve"> מס' 1 מיום </w:t>
      </w:r>
      <w:r w:rsidR="00FB44C5">
        <w:rPr>
          <w:rFonts w:cs="David" w:hint="cs"/>
          <w:b/>
          <w:bCs/>
          <w:sz w:val="26"/>
          <w:szCs w:val="26"/>
          <w:u w:val="single"/>
          <w:rtl/>
        </w:rPr>
        <w:t xml:space="preserve">12.7.2021- </w:t>
      </w:r>
      <w:r w:rsidR="00FB44C5" w:rsidRPr="0071072F">
        <w:rPr>
          <w:rFonts w:ascii="David" w:hAnsi="David" w:cs="David" w:hint="cs"/>
          <w:bCs/>
          <w:sz w:val="26"/>
          <w:szCs w:val="26"/>
          <w:u w:val="single"/>
          <w:rtl/>
        </w:rPr>
        <w:t>הודעה על הארכת מועד סגירת המכרז</w:t>
      </w:r>
      <w:r w:rsidR="00FB44C5">
        <w:rPr>
          <w:rFonts w:ascii="David" w:hAnsi="David" w:cs="David" w:hint="cs"/>
          <w:b/>
          <w:sz w:val="26"/>
          <w:szCs w:val="26"/>
          <w:rtl/>
        </w:rPr>
        <w:t xml:space="preserve"> </w:t>
      </w:r>
    </w:p>
    <w:p w14:paraId="18399A1A" w14:textId="30259C98" w:rsidR="00760E7D" w:rsidRPr="00FB44C5" w:rsidRDefault="00760E7D" w:rsidP="00760E7D">
      <w:pPr>
        <w:pStyle w:val="a3"/>
        <w:spacing w:beforeLines="120" w:before="288" w:afterLines="120" w:after="288" w:line="240" w:lineRule="auto"/>
        <w:ind w:left="-908" w:right="-1134"/>
        <w:contextualSpacing w:val="0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2024E88D" w14:textId="77777777" w:rsidR="0071072F" w:rsidRDefault="0071072F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6"/>
          <w:szCs w:val="26"/>
          <w:rtl/>
        </w:rPr>
      </w:pPr>
    </w:p>
    <w:p w14:paraId="606D6739" w14:textId="61E44289" w:rsidR="00FB44C5" w:rsidRDefault="00FB44C5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6"/>
          <w:szCs w:val="26"/>
          <w:rtl/>
        </w:rPr>
      </w:pPr>
      <w:r>
        <w:rPr>
          <w:rFonts w:ascii="David" w:hAnsi="David" w:cs="David" w:hint="cs"/>
          <w:b/>
          <w:sz w:val="26"/>
          <w:szCs w:val="26"/>
          <w:rtl/>
        </w:rPr>
        <w:t>נמסרת</w:t>
      </w:r>
      <w:r w:rsidR="006928BD" w:rsidRPr="00760E7D">
        <w:rPr>
          <w:rFonts w:ascii="David" w:hAnsi="David" w:cs="David" w:hint="cs"/>
          <w:b/>
          <w:sz w:val="26"/>
          <w:szCs w:val="26"/>
          <w:rtl/>
        </w:rPr>
        <w:t xml:space="preserve"> בזאת הודעה על הארכת המועד האחרון להגשת הצעות במכרז עד </w:t>
      </w:r>
      <w:r w:rsidR="006928BD" w:rsidRPr="00760E7D">
        <w:rPr>
          <w:rFonts w:ascii="David" w:hAnsi="David" w:cs="David" w:hint="cs"/>
          <w:bCs/>
          <w:sz w:val="26"/>
          <w:szCs w:val="26"/>
          <w:u w:val="single"/>
          <w:rtl/>
        </w:rPr>
        <w:t xml:space="preserve">ליום </w:t>
      </w:r>
      <w:r w:rsidRPr="00FB44C5">
        <w:rPr>
          <w:rFonts w:ascii="David" w:hAnsi="David" w:cs="David" w:hint="cs"/>
          <w:bCs/>
          <w:sz w:val="28"/>
          <w:szCs w:val="28"/>
          <w:u w:val="single"/>
          <w:rtl/>
        </w:rPr>
        <w:t>29.7.2021</w:t>
      </w:r>
      <w:r w:rsidR="002E7398" w:rsidRPr="00FB44C5">
        <w:rPr>
          <w:rFonts w:ascii="David" w:hAnsi="David" w:cs="David" w:hint="cs"/>
          <w:bCs/>
          <w:sz w:val="28"/>
          <w:szCs w:val="28"/>
          <w:u w:val="single"/>
          <w:rtl/>
        </w:rPr>
        <w:t xml:space="preserve"> </w:t>
      </w:r>
      <w:r w:rsidR="006928BD" w:rsidRPr="00FB44C5">
        <w:rPr>
          <w:rFonts w:ascii="David" w:hAnsi="David" w:cs="David" w:hint="cs"/>
          <w:bCs/>
          <w:sz w:val="28"/>
          <w:szCs w:val="28"/>
          <w:u w:val="single"/>
          <w:rtl/>
        </w:rPr>
        <w:t>בשעה 14:00</w:t>
      </w:r>
      <w:r w:rsidR="006928BD" w:rsidRPr="00FB44C5">
        <w:rPr>
          <w:rFonts w:ascii="David" w:hAnsi="David" w:cs="David" w:hint="cs"/>
          <w:b/>
          <w:sz w:val="28"/>
          <w:szCs w:val="28"/>
          <w:rtl/>
        </w:rPr>
        <w:t xml:space="preserve"> </w:t>
      </w:r>
      <w:r w:rsidR="006928BD" w:rsidRPr="00760E7D">
        <w:rPr>
          <w:rFonts w:ascii="David" w:hAnsi="David" w:cs="David" w:hint="cs"/>
          <w:b/>
          <w:sz w:val="26"/>
          <w:szCs w:val="26"/>
          <w:rtl/>
        </w:rPr>
        <w:t xml:space="preserve">(להלן: </w:t>
      </w:r>
      <w:r w:rsidR="006928BD" w:rsidRPr="00760E7D">
        <w:rPr>
          <w:rFonts w:ascii="David" w:hAnsi="David" w:cs="David" w:hint="cs"/>
          <w:bCs/>
          <w:sz w:val="26"/>
          <w:szCs w:val="26"/>
          <w:rtl/>
        </w:rPr>
        <w:t>המועד המוארך</w:t>
      </w:r>
      <w:r w:rsidR="006928BD" w:rsidRPr="00760E7D">
        <w:rPr>
          <w:rFonts w:ascii="David" w:hAnsi="David" w:cs="David" w:hint="cs"/>
          <w:b/>
          <w:sz w:val="26"/>
          <w:szCs w:val="26"/>
          <w:rtl/>
        </w:rPr>
        <w:t xml:space="preserve">"). </w:t>
      </w:r>
    </w:p>
    <w:p w14:paraId="733FB910" w14:textId="77777777" w:rsidR="00FB44C5" w:rsidRDefault="00FB44C5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6"/>
          <w:szCs w:val="26"/>
          <w:rtl/>
        </w:rPr>
      </w:pPr>
    </w:p>
    <w:p w14:paraId="79C2E060" w14:textId="601DD34A" w:rsidR="006928BD" w:rsidRPr="00760E7D" w:rsidRDefault="006928BD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6"/>
          <w:szCs w:val="26"/>
          <w:rtl/>
        </w:rPr>
      </w:pPr>
      <w:r w:rsidRPr="00760E7D">
        <w:rPr>
          <w:rFonts w:ascii="David" w:hAnsi="David" w:cs="David" w:hint="cs"/>
          <w:b/>
          <w:sz w:val="26"/>
          <w:szCs w:val="26"/>
          <w:rtl/>
        </w:rPr>
        <w:t>הגשת ההצעות תיעשה באופן האמור בחוברת המכרז עד לא יאוחר מהמועד המוארך.</w:t>
      </w:r>
    </w:p>
    <w:p w14:paraId="4BE1300D" w14:textId="3B17665B" w:rsidR="00083801" w:rsidRDefault="00083801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 w:rsidRPr="00760E7D">
        <w:rPr>
          <w:bCs/>
          <w:noProof w:val="0"/>
          <w:sz w:val="26"/>
          <w:szCs w:val="26"/>
          <w:rtl/>
        </w:rPr>
        <w:t xml:space="preserve">                                                                                                      </w:t>
      </w:r>
      <w:r w:rsidR="00FB44C5">
        <w:rPr>
          <w:rFonts w:hint="cs"/>
          <w:bCs/>
          <w:noProof w:val="0"/>
          <w:sz w:val="26"/>
          <w:szCs w:val="26"/>
          <w:rtl/>
        </w:rPr>
        <w:t xml:space="preserve">              </w:t>
      </w:r>
      <w:r w:rsidRPr="00760E7D">
        <w:rPr>
          <w:bCs/>
          <w:noProof w:val="0"/>
          <w:sz w:val="26"/>
          <w:szCs w:val="26"/>
          <w:rtl/>
        </w:rPr>
        <w:t>חברת חוף בת ים ליזמות ולפיתו</w:t>
      </w:r>
      <w:r w:rsidR="00D23E73">
        <w:rPr>
          <w:rFonts w:hint="cs"/>
          <w:bCs/>
          <w:noProof w:val="0"/>
          <w:sz w:val="26"/>
          <w:szCs w:val="26"/>
          <w:rtl/>
        </w:rPr>
        <w:t>ח</w:t>
      </w:r>
    </w:p>
    <w:p w14:paraId="2D858775" w14:textId="76AA5942" w:rsidR="00A95CD3" w:rsidRDefault="00A95CD3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</w:p>
    <w:p w14:paraId="1897E7B9" w14:textId="7DB71FFE" w:rsidR="00A95CD3" w:rsidRPr="00760E7D" w:rsidRDefault="00A95CD3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>
        <w:rPr>
          <w:rFonts w:hint="cs"/>
          <w:bCs/>
          <w:noProof w:val="0"/>
          <w:sz w:val="26"/>
          <w:szCs w:val="26"/>
        </w:rPr>
        <w:t xml:space="preserve"> </w:t>
      </w:r>
    </w:p>
    <w:sectPr w:rsidR="00A95CD3" w:rsidRPr="00760E7D" w:rsidSect="00491CFD">
      <w:pgSz w:w="11906" w:h="16838"/>
      <w:pgMar w:top="84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DD00" w14:textId="77777777" w:rsidR="002873A8" w:rsidRDefault="002873A8" w:rsidP="00491CFD">
      <w:pPr>
        <w:spacing w:before="0" w:after="0" w:line="240" w:lineRule="auto"/>
      </w:pPr>
      <w:r>
        <w:separator/>
      </w:r>
    </w:p>
  </w:endnote>
  <w:endnote w:type="continuationSeparator" w:id="0">
    <w:p w14:paraId="7A773339" w14:textId="77777777" w:rsidR="002873A8" w:rsidRDefault="002873A8" w:rsidP="00491C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BC33" w14:textId="77777777" w:rsidR="002873A8" w:rsidRDefault="002873A8" w:rsidP="00491CFD">
      <w:pPr>
        <w:spacing w:before="0" w:after="0" w:line="240" w:lineRule="auto"/>
      </w:pPr>
      <w:r>
        <w:separator/>
      </w:r>
    </w:p>
  </w:footnote>
  <w:footnote w:type="continuationSeparator" w:id="0">
    <w:p w14:paraId="05C7CB60" w14:textId="77777777" w:rsidR="002873A8" w:rsidRDefault="002873A8" w:rsidP="00491C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C98"/>
    <w:multiLevelType w:val="hybridMultilevel"/>
    <w:tmpl w:val="20BE8D08"/>
    <w:lvl w:ilvl="0" w:tplc="5A50236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EF4"/>
    <w:multiLevelType w:val="hybridMultilevel"/>
    <w:tmpl w:val="C516928A"/>
    <w:lvl w:ilvl="0" w:tplc="28C2F7AC">
      <w:start w:val="1"/>
      <w:numFmt w:val="decimal"/>
      <w:lvlText w:val="%1."/>
      <w:lvlJc w:val="left"/>
      <w:pPr>
        <w:ind w:left="-548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5B8D6EA8"/>
    <w:multiLevelType w:val="hybridMultilevel"/>
    <w:tmpl w:val="FFCE0CD8"/>
    <w:lvl w:ilvl="0" w:tplc="B9B25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4994"/>
    <w:multiLevelType w:val="hybridMultilevel"/>
    <w:tmpl w:val="9C722A88"/>
    <w:lvl w:ilvl="0" w:tplc="0F80F630">
      <w:start w:val="1"/>
      <w:numFmt w:val="decimal"/>
      <w:lvlText w:val="%1."/>
      <w:lvlJc w:val="left"/>
      <w:pPr>
        <w:ind w:left="-265" w:hanging="360"/>
      </w:pPr>
      <w:rPr>
        <w:rFonts w:ascii="David" w:hAnsi="David" w:cs="David" w:hint="default"/>
        <w:b/>
        <w:bCs w:val="0"/>
        <w:color w:val="000000" w:themeColor="text1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39"/>
    <w:rsid w:val="00083801"/>
    <w:rsid w:val="000A1D30"/>
    <w:rsid w:val="000D7272"/>
    <w:rsid w:val="001213A5"/>
    <w:rsid w:val="002873A8"/>
    <w:rsid w:val="002940C2"/>
    <w:rsid w:val="002E7398"/>
    <w:rsid w:val="004027FB"/>
    <w:rsid w:val="00491CFD"/>
    <w:rsid w:val="0054375F"/>
    <w:rsid w:val="00544A0F"/>
    <w:rsid w:val="00553EBA"/>
    <w:rsid w:val="005819BF"/>
    <w:rsid w:val="00612E93"/>
    <w:rsid w:val="006928BD"/>
    <w:rsid w:val="0071072F"/>
    <w:rsid w:val="00760E7D"/>
    <w:rsid w:val="00A34E2D"/>
    <w:rsid w:val="00A576DB"/>
    <w:rsid w:val="00A717AB"/>
    <w:rsid w:val="00A95CD3"/>
    <w:rsid w:val="00BB3099"/>
    <w:rsid w:val="00C26120"/>
    <w:rsid w:val="00C27839"/>
    <w:rsid w:val="00D23E73"/>
    <w:rsid w:val="00D332ED"/>
    <w:rsid w:val="00E77E84"/>
    <w:rsid w:val="00F536BC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6047"/>
  <w15:chartTrackingRefBased/>
  <w15:docId w15:val="{FFF69A4C-CF19-4C79-A458-7BAE6AB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01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80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1C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91CFD"/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491C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91CFD"/>
    <w:rPr>
      <w:rFonts w:ascii="Times New Roman" w:eastAsia="Times New Roman" w:hAnsi="Times New Roman"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Ben Moshe</dc:creator>
  <cp:keywords/>
  <dc:description/>
  <cp:lastModifiedBy>Gil Ben Moshe</cp:lastModifiedBy>
  <cp:revision>6</cp:revision>
  <cp:lastPrinted>2020-01-13T12:07:00Z</cp:lastPrinted>
  <dcterms:created xsi:type="dcterms:W3CDTF">2021-06-15T08:53:00Z</dcterms:created>
  <dcterms:modified xsi:type="dcterms:W3CDTF">2021-07-12T13:05:00Z</dcterms:modified>
</cp:coreProperties>
</file>