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0EA616" w14:textId="77777777" w:rsidR="0005262B" w:rsidRDefault="0005262B" w:rsidP="00D94477">
      <w:pPr>
        <w:jc w:val="center"/>
        <w:rPr>
          <w:rFonts w:ascii="David" w:hAnsi="David"/>
          <w:b/>
          <w:bCs/>
          <w:sz w:val="32"/>
          <w:szCs w:val="32"/>
          <w:u w:val="single"/>
          <w:rtl/>
        </w:rPr>
      </w:pPr>
    </w:p>
    <w:p w14:paraId="3C066D3E" w14:textId="77777777" w:rsidR="0005262B" w:rsidRDefault="0005262B" w:rsidP="00D94477">
      <w:pPr>
        <w:jc w:val="center"/>
        <w:rPr>
          <w:rFonts w:ascii="David" w:hAnsi="David"/>
          <w:b/>
          <w:bCs/>
          <w:sz w:val="32"/>
          <w:szCs w:val="32"/>
          <w:u w:val="single"/>
          <w:rtl/>
        </w:rPr>
      </w:pPr>
    </w:p>
    <w:p w14:paraId="5D99A66F" w14:textId="45D205C3" w:rsidR="00D94477" w:rsidRPr="0005262B" w:rsidRDefault="00D94477" w:rsidP="000B3818">
      <w:pPr>
        <w:jc w:val="center"/>
        <w:rPr>
          <w:rFonts w:ascii="David" w:hAnsi="David"/>
          <w:b/>
          <w:bCs/>
          <w:sz w:val="32"/>
          <w:szCs w:val="32"/>
          <w:u w:val="single"/>
          <w:rtl/>
        </w:rPr>
      </w:pPr>
      <w:r w:rsidRPr="0005262B">
        <w:rPr>
          <w:rFonts w:ascii="David" w:hAnsi="David"/>
          <w:b/>
          <w:bCs/>
          <w:sz w:val="32"/>
          <w:szCs w:val="32"/>
          <w:u w:val="single"/>
          <w:rtl/>
        </w:rPr>
        <w:t xml:space="preserve">חוברת </w:t>
      </w:r>
      <w:r w:rsidR="000B3818">
        <w:rPr>
          <w:rFonts w:ascii="David" w:hAnsi="David" w:hint="cs"/>
          <w:b/>
          <w:bCs/>
          <w:sz w:val="32"/>
          <w:szCs w:val="32"/>
          <w:u w:val="single"/>
          <w:rtl/>
        </w:rPr>
        <w:t>ג</w:t>
      </w:r>
      <w:r w:rsidR="000B3818" w:rsidRPr="0005262B">
        <w:rPr>
          <w:rFonts w:ascii="David" w:hAnsi="David"/>
          <w:b/>
          <w:bCs/>
          <w:sz w:val="32"/>
          <w:szCs w:val="32"/>
          <w:u w:val="single"/>
          <w:rtl/>
        </w:rPr>
        <w:t>'</w:t>
      </w:r>
    </w:p>
    <w:p w14:paraId="6A92D207" w14:textId="77777777" w:rsidR="00D94477" w:rsidRPr="0005262B" w:rsidRDefault="00D94477" w:rsidP="00D94477">
      <w:pPr>
        <w:jc w:val="center"/>
        <w:rPr>
          <w:rFonts w:ascii="David" w:hAnsi="David"/>
          <w:b/>
          <w:bCs/>
          <w:sz w:val="32"/>
          <w:szCs w:val="32"/>
          <w:rtl/>
        </w:rPr>
      </w:pPr>
    </w:p>
    <w:p w14:paraId="1D90515A" w14:textId="77777777" w:rsidR="00D94477" w:rsidRPr="0005262B" w:rsidRDefault="00D94477" w:rsidP="00D94477">
      <w:pPr>
        <w:jc w:val="center"/>
        <w:rPr>
          <w:rFonts w:ascii="David" w:hAnsi="David"/>
          <w:b/>
          <w:bCs/>
          <w:sz w:val="32"/>
          <w:szCs w:val="32"/>
          <w:rtl/>
        </w:rPr>
      </w:pPr>
    </w:p>
    <w:p w14:paraId="448DB85F" w14:textId="77777777" w:rsidR="00D94477" w:rsidRPr="0005262B" w:rsidRDefault="00D94477" w:rsidP="00D94477">
      <w:pPr>
        <w:jc w:val="center"/>
        <w:rPr>
          <w:rFonts w:ascii="David" w:hAnsi="David"/>
          <w:b/>
          <w:bCs/>
          <w:sz w:val="32"/>
          <w:szCs w:val="32"/>
          <w:rtl/>
        </w:rPr>
      </w:pPr>
      <w:r w:rsidRPr="0005262B">
        <w:rPr>
          <w:rFonts w:ascii="David" w:hAnsi="David"/>
          <w:b/>
          <w:bCs/>
          <w:sz w:val="32"/>
          <w:szCs w:val="32"/>
          <w:rtl/>
        </w:rPr>
        <w:t>חוזה התקשרות</w:t>
      </w:r>
    </w:p>
    <w:p w14:paraId="0BE6E3B7" w14:textId="77777777" w:rsidR="00D94477" w:rsidRPr="0005262B" w:rsidRDefault="00D94477" w:rsidP="00D94477">
      <w:pPr>
        <w:jc w:val="center"/>
        <w:rPr>
          <w:rFonts w:ascii="David" w:hAnsi="David"/>
          <w:b/>
          <w:bCs/>
          <w:sz w:val="32"/>
          <w:szCs w:val="32"/>
          <w:rtl/>
        </w:rPr>
      </w:pPr>
    </w:p>
    <w:p w14:paraId="33BA96BC" w14:textId="77777777" w:rsidR="00D94477" w:rsidRPr="0005262B" w:rsidRDefault="00D94477" w:rsidP="00D94477">
      <w:pPr>
        <w:jc w:val="center"/>
        <w:rPr>
          <w:rFonts w:ascii="David" w:hAnsi="David"/>
          <w:b/>
          <w:bCs/>
          <w:sz w:val="32"/>
          <w:szCs w:val="32"/>
          <w:rtl/>
        </w:rPr>
      </w:pPr>
      <w:r w:rsidRPr="0005262B">
        <w:rPr>
          <w:rFonts w:ascii="David" w:hAnsi="David"/>
          <w:b/>
          <w:bCs/>
          <w:sz w:val="32"/>
          <w:szCs w:val="32"/>
          <w:rtl/>
        </w:rPr>
        <w:t>-בין-</w:t>
      </w:r>
    </w:p>
    <w:p w14:paraId="18356711" w14:textId="77777777" w:rsidR="00D94477" w:rsidRPr="0005262B" w:rsidRDefault="00D94477" w:rsidP="00D94477">
      <w:pPr>
        <w:jc w:val="center"/>
        <w:rPr>
          <w:rFonts w:ascii="David" w:hAnsi="David"/>
          <w:b/>
          <w:bCs/>
          <w:sz w:val="32"/>
          <w:szCs w:val="32"/>
          <w:rtl/>
        </w:rPr>
      </w:pPr>
    </w:p>
    <w:p w14:paraId="53BFB690" w14:textId="65FA9704" w:rsidR="00D94477" w:rsidRPr="0005262B" w:rsidRDefault="00F32E44" w:rsidP="008E6E5C">
      <w:pPr>
        <w:jc w:val="center"/>
        <w:rPr>
          <w:rFonts w:ascii="David" w:hAnsi="David"/>
          <w:b/>
          <w:bCs/>
          <w:sz w:val="32"/>
          <w:szCs w:val="32"/>
          <w:rtl/>
        </w:rPr>
      </w:pPr>
      <w:r>
        <w:rPr>
          <w:rFonts w:ascii="David" w:hAnsi="David" w:hint="cs"/>
          <w:b/>
          <w:bCs/>
          <w:sz w:val="32"/>
          <w:szCs w:val="32"/>
          <w:rtl/>
        </w:rPr>
        <w:t xml:space="preserve">מי </w:t>
      </w:r>
      <w:r w:rsidR="00563AA0" w:rsidRPr="0005262B">
        <w:rPr>
          <w:rFonts w:ascii="David" w:hAnsi="David"/>
          <w:b/>
          <w:bCs/>
          <w:sz w:val="32"/>
          <w:szCs w:val="32"/>
          <w:rtl/>
        </w:rPr>
        <w:t>בת-ים</w:t>
      </w:r>
      <w:r w:rsidR="008E6E5C" w:rsidRPr="0005262B">
        <w:rPr>
          <w:rFonts w:ascii="David" w:hAnsi="David"/>
          <w:b/>
          <w:bCs/>
          <w:sz w:val="32"/>
          <w:szCs w:val="32"/>
          <w:rtl/>
        </w:rPr>
        <w:t xml:space="preserve"> </w:t>
      </w:r>
      <w:r>
        <w:rPr>
          <w:rFonts w:ascii="David" w:hAnsi="David" w:hint="cs"/>
          <w:b/>
          <w:bCs/>
          <w:sz w:val="32"/>
          <w:szCs w:val="32"/>
          <w:rtl/>
        </w:rPr>
        <w:t>בע"מ</w:t>
      </w:r>
    </w:p>
    <w:p w14:paraId="7CCBA5C6" w14:textId="77777777" w:rsidR="00D94477" w:rsidRPr="0005262B" w:rsidRDefault="00D94477" w:rsidP="00D94477">
      <w:pPr>
        <w:jc w:val="center"/>
        <w:rPr>
          <w:rFonts w:ascii="David" w:hAnsi="David"/>
          <w:b/>
          <w:bCs/>
          <w:sz w:val="32"/>
          <w:szCs w:val="32"/>
          <w:rtl/>
        </w:rPr>
      </w:pPr>
    </w:p>
    <w:p w14:paraId="2BA3999D" w14:textId="77777777" w:rsidR="00D94477" w:rsidRPr="0005262B" w:rsidRDefault="00D94477" w:rsidP="00D94477">
      <w:pPr>
        <w:jc w:val="center"/>
        <w:rPr>
          <w:rFonts w:ascii="David" w:hAnsi="David"/>
          <w:b/>
          <w:bCs/>
          <w:sz w:val="32"/>
          <w:szCs w:val="32"/>
          <w:rtl/>
        </w:rPr>
      </w:pPr>
      <w:r w:rsidRPr="0005262B">
        <w:rPr>
          <w:rFonts w:ascii="David" w:hAnsi="David"/>
          <w:b/>
          <w:bCs/>
          <w:sz w:val="32"/>
          <w:szCs w:val="32"/>
          <w:rtl/>
        </w:rPr>
        <w:t>-לבין-</w:t>
      </w:r>
    </w:p>
    <w:p w14:paraId="3E48D91A" w14:textId="77777777" w:rsidR="00D94477" w:rsidRPr="0005262B" w:rsidRDefault="00D94477" w:rsidP="00D94477">
      <w:pPr>
        <w:jc w:val="center"/>
        <w:rPr>
          <w:rFonts w:ascii="David" w:hAnsi="David"/>
          <w:b/>
          <w:bCs/>
          <w:sz w:val="32"/>
          <w:szCs w:val="32"/>
          <w:rtl/>
        </w:rPr>
      </w:pPr>
    </w:p>
    <w:p w14:paraId="0BBD95B6" w14:textId="77777777" w:rsidR="00D94477" w:rsidRPr="0005262B" w:rsidRDefault="00EF2602" w:rsidP="00D94477">
      <w:pPr>
        <w:jc w:val="center"/>
        <w:rPr>
          <w:rFonts w:ascii="David" w:hAnsi="David"/>
          <w:sz w:val="32"/>
          <w:szCs w:val="32"/>
          <w:rtl/>
        </w:rPr>
      </w:pPr>
      <w:r w:rsidRPr="0005262B">
        <w:rPr>
          <w:rFonts w:ascii="David" w:hAnsi="David" w:hint="cs"/>
          <w:b/>
          <w:bCs/>
          <w:sz w:val="32"/>
          <w:szCs w:val="32"/>
          <w:rtl/>
        </w:rPr>
        <w:t>קבלן __________________________</w:t>
      </w:r>
      <w:r w:rsidR="00D94477" w:rsidRPr="0005262B">
        <w:rPr>
          <w:rFonts w:ascii="David" w:hAnsi="David"/>
          <w:sz w:val="32"/>
          <w:szCs w:val="32"/>
          <w:rtl/>
        </w:rPr>
        <w:br w:type="page"/>
      </w:r>
    </w:p>
    <w:p w14:paraId="032523BD" w14:textId="77777777" w:rsidR="00A7329B" w:rsidRPr="00D22F2F" w:rsidRDefault="00A7329B" w:rsidP="00A7329B">
      <w:pPr>
        <w:jc w:val="center"/>
        <w:rPr>
          <w:rFonts w:ascii="David" w:hAnsi="David"/>
          <w:b/>
          <w:bCs/>
          <w:sz w:val="24"/>
          <w:rtl/>
        </w:rPr>
      </w:pPr>
      <w:r w:rsidRPr="00D22F2F">
        <w:rPr>
          <w:rFonts w:ascii="David" w:hAnsi="David"/>
          <w:b/>
          <w:bCs/>
          <w:sz w:val="24"/>
          <w:rtl/>
        </w:rPr>
        <w:lastRenderedPageBreak/>
        <w:t>חוזה</w:t>
      </w:r>
    </w:p>
    <w:p w14:paraId="42D8BB1D" w14:textId="77777777" w:rsidR="00F732D0" w:rsidRPr="00D22F2F" w:rsidRDefault="00F732D0" w:rsidP="008E6E5C">
      <w:pPr>
        <w:jc w:val="center"/>
        <w:rPr>
          <w:rFonts w:ascii="David" w:hAnsi="David"/>
          <w:b/>
          <w:bCs/>
          <w:sz w:val="24"/>
          <w:rtl/>
        </w:rPr>
      </w:pPr>
      <w:r w:rsidRPr="00D22F2F">
        <w:rPr>
          <w:rFonts w:ascii="David" w:hAnsi="David"/>
          <w:b/>
          <w:bCs/>
          <w:sz w:val="24"/>
          <w:rtl/>
        </w:rPr>
        <w:t xml:space="preserve">שנערך ונחתם </w:t>
      </w:r>
      <w:r w:rsidR="008E6E5C" w:rsidRPr="00D22F2F">
        <w:rPr>
          <w:rFonts w:ascii="David" w:hAnsi="David"/>
          <w:b/>
          <w:bCs/>
          <w:sz w:val="24"/>
          <w:rtl/>
        </w:rPr>
        <w:t xml:space="preserve">בבת- ים </w:t>
      </w:r>
      <w:r w:rsidRPr="00D22F2F">
        <w:rPr>
          <w:rFonts w:ascii="David" w:hAnsi="David"/>
          <w:b/>
          <w:bCs/>
          <w:sz w:val="24"/>
          <w:rtl/>
        </w:rPr>
        <w:t xml:space="preserve"> ביום ______ לחודש _______ שנת </w:t>
      </w:r>
      <w:r w:rsidR="00AC1080" w:rsidRPr="00D22F2F">
        <w:rPr>
          <w:rFonts w:ascii="David" w:hAnsi="David"/>
          <w:b/>
          <w:bCs/>
          <w:sz w:val="24"/>
          <w:rtl/>
        </w:rPr>
        <w:t>2020</w:t>
      </w:r>
    </w:p>
    <w:p w14:paraId="0F8F1CE2" w14:textId="77777777" w:rsidR="00F732D0" w:rsidRPr="00D22F2F" w:rsidRDefault="00F732D0" w:rsidP="00F732D0">
      <w:pPr>
        <w:jc w:val="center"/>
        <w:rPr>
          <w:rFonts w:ascii="David" w:hAnsi="David"/>
          <w:b/>
          <w:bCs/>
          <w:sz w:val="24"/>
          <w:rtl/>
        </w:rPr>
      </w:pPr>
      <w:r w:rsidRPr="00D22F2F">
        <w:rPr>
          <w:rFonts w:ascii="David" w:hAnsi="David"/>
          <w:b/>
          <w:bCs/>
          <w:sz w:val="24"/>
          <w:rtl/>
        </w:rPr>
        <w:t>- בין -</w:t>
      </w:r>
    </w:p>
    <w:p w14:paraId="0053D050" w14:textId="77777777" w:rsidR="00F732D0" w:rsidRDefault="00F372BD" w:rsidP="008E6E5C">
      <w:pPr>
        <w:jc w:val="center"/>
        <w:rPr>
          <w:rFonts w:ascii="David" w:hAnsi="David"/>
          <w:b/>
          <w:bCs/>
          <w:sz w:val="24"/>
          <w:rtl/>
        </w:rPr>
      </w:pPr>
      <w:r>
        <w:rPr>
          <w:rFonts w:ascii="David" w:hAnsi="David" w:hint="cs"/>
          <w:b/>
          <w:bCs/>
          <w:sz w:val="24"/>
          <w:rtl/>
        </w:rPr>
        <w:t xml:space="preserve">תאגיד המים מי בת ים </w:t>
      </w:r>
    </w:p>
    <w:p w14:paraId="2A6B481C" w14:textId="77777777" w:rsidR="00F372BD" w:rsidRPr="00D22F2F" w:rsidRDefault="00F372BD" w:rsidP="008E6E5C">
      <w:pPr>
        <w:jc w:val="center"/>
        <w:rPr>
          <w:rFonts w:ascii="David" w:hAnsi="David"/>
          <w:b/>
          <w:bCs/>
          <w:sz w:val="24"/>
          <w:rtl/>
        </w:rPr>
      </w:pPr>
      <w:r>
        <w:rPr>
          <w:rFonts w:ascii="David" w:hAnsi="David" w:hint="cs"/>
          <w:b/>
          <w:bCs/>
          <w:sz w:val="24"/>
          <w:rtl/>
        </w:rPr>
        <w:t>רח' רוטשילד 29 בת-ים</w:t>
      </w:r>
    </w:p>
    <w:p w14:paraId="70BA12BE" w14:textId="77777777" w:rsidR="00B56F66" w:rsidRPr="00D22F2F" w:rsidRDefault="00B56F66" w:rsidP="008E6E5C">
      <w:pPr>
        <w:jc w:val="center"/>
        <w:rPr>
          <w:rFonts w:ascii="David" w:hAnsi="David"/>
          <w:b/>
          <w:bCs/>
          <w:sz w:val="24"/>
          <w:rtl/>
        </w:rPr>
      </w:pPr>
    </w:p>
    <w:p w14:paraId="2D6DF092" w14:textId="77777777" w:rsidR="00B56F66" w:rsidRPr="00D22F2F" w:rsidRDefault="00B56F66" w:rsidP="008E6E5C">
      <w:pPr>
        <w:jc w:val="center"/>
        <w:rPr>
          <w:rFonts w:ascii="David" w:hAnsi="David"/>
          <w:b/>
          <w:bCs/>
          <w:sz w:val="24"/>
          <w:u w:val="single"/>
          <w:rtl/>
        </w:rPr>
      </w:pPr>
      <w:r w:rsidRPr="00D22F2F">
        <w:rPr>
          <w:rFonts w:ascii="David" w:hAnsi="David"/>
          <w:b/>
          <w:bCs/>
          <w:sz w:val="24"/>
          <w:u w:val="single"/>
          <w:rtl/>
        </w:rPr>
        <w:t>מצד אחד</w:t>
      </w:r>
    </w:p>
    <w:p w14:paraId="6DB2DA17" w14:textId="77777777" w:rsidR="00B56F66" w:rsidRPr="00D22F2F" w:rsidRDefault="00B56F66" w:rsidP="008E6E5C">
      <w:pPr>
        <w:jc w:val="center"/>
        <w:rPr>
          <w:rFonts w:ascii="David" w:hAnsi="David"/>
          <w:b/>
          <w:bCs/>
          <w:sz w:val="24"/>
          <w:rtl/>
        </w:rPr>
      </w:pPr>
    </w:p>
    <w:p w14:paraId="0165A862" w14:textId="77777777" w:rsidR="000F51FF" w:rsidRPr="00D22F2F" w:rsidRDefault="00F732D0" w:rsidP="008367B4">
      <w:pPr>
        <w:jc w:val="center"/>
        <w:rPr>
          <w:rFonts w:ascii="David" w:hAnsi="David"/>
          <w:b/>
          <w:bCs/>
          <w:sz w:val="24"/>
          <w:rtl/>
        </w:rPr>
      </w:pPr>
      <w:r w:rsidRPr="00D22F2F">
        <w:rPr>
          <w:rFonts w:ascii="David" w:hAnsi="David"/>
          <w:b/>
          <w:bCs/>
          <w:sz w:val="24"/>
          <w:rtl/>
        </w:rPr>
        <w:t>(להלן: "</w:t>
      </w:r>
      <w:r w:rsidR="00F372BD">
        <w:rPr>
          <w:rFonts w:ascii="David" w:hAnsi="David" w:hint="cs"/>
          <w:b/>
          <w:bCs/>
          <w:sz w:val="24"/>
          <w:rtl/>
        </w:rPr>
        <w:t>התאגיד"</w:t>
      </w:r>
      <w:r w:rsidRPr="00D22F2F">
        <w:rPr>
          <w:rFonts w:ascii="David" w:hAnsi="David"/>
          <w:b/>
          <w:bCs/>
          <w:sz w:val="24"/>
          <w:rtl/>
        </w:rPr>
        <w:t>)</w:t>
      </w:r>
    </w:p>
    <w:p w14:paraId="33F96D2D" w14:textId="77777777" w:rsidR="008E6E5C" w:rsidRPr="00D22F2F" w:rsidRDefault="008E6E5C" w:rsidP="00F732D0">
      <w:pPr>
        <w:jc w:val="center"/>
        <w:rPr>
          <w:rFonts w:ascii="David" w:hAnsi="David"/>
          <w:b/>
          <w:bCs/>
          <w:sz w:val="24"/>
          <w:rtl/>
        </w:rPr>
      </w:pPr>
      <w:r w:rsidRPr="00D22F2F">
        <w:rPr>
          <w:rFonts w:ascii="David" w:hAnsi="David"/>
          <w:b/>
          <w:bCs/>
          <w:sz w:val="24"/>
          <w:rtl/>
        </w:rPr>
        <w:t xml:space="preserve">לבין </w:t>
      </w:r>
    </w:p>
    <w:p w14:paraId="02DE2C52" w14:textId="77777777" w:rsidR="00F732D0" w:rsidRPr="00D22F2F" w:rsidRDefault="00F732D0" w:rsidP="00F732D0">
      <w:pPr>
        <w:jc w:val="center"/>
        <w:rPr>
          <w:rFonts w:ascii="David" w:hAnsi="David"/>
          <w:b/>
          <w:bCs/>
          <w:sz w:val="24"/>
          <w:u w:val="single"/>
          <w:rtl/>
        </w:rPr>
      </w:pPr>
      <w:r w:rsidRPr="00D22F2F">
        <w:rPr>
          <w:rFonts w:ascii="David" w:hAnsi="David"/>
          <w:b/>
          <w:bCs/>
          <w:sz w:val="24"/>
          <w:u w:val="single"/>
          <w:rtl/>
        </w:rPr>
        <w:t>__________</w:t>
      </w:r>
    </w:p>
    <w:p w14:paraId="20570405" w14:textId="77777777" w:rsidR="00F732D0" w:rsidRPr="00D22F2F" w:rsidRDefault="00F732D0" w:rsidP="00F732D0">
      <w:pPr>
        <w:jc w:val="center"/>
        <w:rPr>
          <w:rFonts w:ascii="David" w:hAnsi="David"/>
          <w:sz w:val="24"/>
          <w:u w:val="single"/>
          <w:rtl/>
        </w:rPr>
      </w:pPr>
      <w:r w:rsidRPr="00D22F2F">
        <w:rPr>
          <w:rFonts w:ascii="David" w:hAnsi="David"/>
          <w:sz w:val="24"/>
          <w:u w:val="single"/>
          <w:rtl/>
        </w:rPr>
        <w:t>___________</w:t>
      </w:r>
    </w:p>
    <w:p w14:paraId="4541F4D2" w14:textId="77777777" w:rsidR="00F732D0" w:rsidRPr="00D22F2F" w:rsidRDefault="00F732D0" w:rsidP="00F732D0">
      <w:pPr>
        <w:jc w:val="center"/>
        <w:rPr>
          <w:rFonts w:ascii="David" w:hAnsi="David"/>
          <w:b/>
          <w:bCs/>
          <w:sz w:val="24"/>
          <w:rtl/>
        </w:rPr>
      </w:pPr>
      <w:r w:rsidRPr="00D22F2F">
        <w:rPr>
          <w:rFonts w:ascii="David" w:hAnsi="David"/>
          <w:b/>
          <w:bCs/>
          <w:sz w:val="24"/>
          <w:rtl/>
        </w:rPr>
        <w:t>(להלן: "הקבלן")</w:t>
      </w:r>
    </w:p>
    <w:p w14:paraId="0E59E995" w14:textId="77777777" w:rsidR="00F732D0" w:rsidRPr="00D22F2F" w:rsidRDefault="00F732D0" w:rsidP="008202B8">
      <w:pPr>
        <w:jc w:val="right"/>
        <w:rPr>
          <w:rFonts w:ascii="David" w:hAnsi="David"/>
          <w:b/>
          <w:bCs/>
          <w:sz w:val="24"/>
          <w:u w:val="single"/>
          <w:rtl/>
        </w:rPr>
      </w:pPr>
      <w:r w:rsidRPr="00D22F2F">
        <w:rPr>
          <w:rFonts w:ascii="David" w:hAnsi="David"/>
          <w:b/>
          <w:bCs/>
          <w:sz w:val="24"/>
          <w:u w:val="single"/>
          <w:rtl/>
        </w:rPr>
        <w:t xml:space="preserve">מצד </w:t>
      </w:r>
      <w:r w:rsidR="00AC1080" w:rsidRPr="00D22F2F">
        <w:rPr>
          <w:rFonts w:ascii="David" w:hAnsi="David"/>
          <w:b/>
          <w:bCs/>
          <w:sz w:val="24"/>
          <w:u w:val="single"/>
          <w:rtl/>
        </w:rPr>
        <w:t>שני</w:t>
      </w:r>
    </w:p>
    <w:p w14:paraId="2A62A749" w14:textId="77777777" w:rsidR="00B56F66" w:rsidRPr="00D22F2F" w:rsidRDefault="00F732D0" w:rsidP="008E6E5C">
      <w:pPr>
        <w:ind w:left="1128" w:hanging="1128"/>
        <w:rPr>
          <w:rFonts w:ascii="David" w:hAnsi="David"/>
          <w:sz w:val="24"/>
          <w:rtl/>
        </w:rPr>
      </w:pPr>
      <w:r w:rsidRPr="00D22F2F">
        <w:rPr>
          <w:rFonts w:ascii="David" w:hAnsi="David"/>
          <w:b/>
          <w:bCs/>
          <w:sz w:val="24"/>
          <w:rtl/>
        </w:rPr>
        <w:t>והואיל:</w:t>
      </w:r>
      <w:r w:rsidRPr="00D22F2F">
        <w:rPr>
          <w:rFonts w:ascii="David" w:hAnsi="David"/>
          <w:sz w:val="24"/>
          <w:rtl/>
        </w:rPr>
        <w:tab/>
        <w:t>והעירייה</w:t>
      </w:r>
      <w:r w:rsidR="00503DEA">
        <w:rPr>
          <w:rFonts w:ascii="David" w:hAnsi="David" w:hint="cs"/>
          <w:sz w:val="24"/>
          <w:rtl/>
        </w:rPr>
        <w:t xml:space="preserve"> והתאגיד פרסמו</w:t>
      </w:r>
      <w:r w:rsidRPr="00D22F2F">
        <w:rPr>
          <w:rFonts w:ascii="David" w:hAnsi="David"/>
          <w:sz w:val="24"/>
          <w:rtl/>
        </w:rPr>
        <w:t xml:space="preserve"> מכרז</w:t>
      </w:r>
      <w:r w:rsidR="000F51FF" w:rsidRPr="00D22F2F">
        <w:rPr>
          <w:rFonts w:ascii="David" w:hAnsi="David"/>
          <w:sz w:val="24"/>
          <w:rtl/>
        </w:rPr>
        <w:t xml:space="preserve"> פומבי</w:t>
      </w:r>
      <w:r w:rsidR="00180FCE" w:rsidRPr="00D22F2F">
        <w:rPr>
          <w:rFonts w:ascii="David" w:hAnsi="David"/>
          <w:sz w:val="24"/>
          <w:rtl/>
        </w:rPr>
        <w:t xml:space="preserve"> </w:t>
      </w:r>
      <w:r w:rsidR="007050A1" w:rsidRPr="00D22F2F">
        <w:rPr>
          <w:rFonts w:ascii="David" w:hAnsi="David"/>
          <w:sz w:val="24"/>
          <w:rtl/>
        </w:rPr>
        <w:t xml:space="preserve">משותף </w:t>
      </w:r>
      <w:r w:rsidR="00180FCE" w:rsidRPr="00D22F2F">
        <w:rPr>
          <w:rFonts w:ascii="David" w:hAnsi="David"/>
          <w:sz w:val="24"/>
          <w:rtl/>
        </w:rPr>
        <w:t>מס'</w:t>
      </w:r>
      <w:r w:rsidR="008E6E5C" w:rsidRPr="00D22F2F">
        <w:rPr>
          <w:rFonts w:ascii="David" w:hAnsi="David"/>
          <w:sz w:val="24"/>
          <w:rtl/>
        </w:rPr>
        <w:t>______________________________________</w:t>
      </w:r>
    </w:p>
    <w:p w14:paraId="25B8712A" w14:textId="77777777" w:rsidR="00AC1080" w:rsidRPr="00D22F2F" w:rsidRDefault="00F732D0" w:rsidP="00084445">
      <w:pPr>
        <w:ind w:left="1128" w:hanging="1128"/>
        <w:rPr>
          <w:rFonts w:ascii="David" w:hAnsi="David"/>
          <w:b/>
          <w:bCs/>
          <w:sz w:val="24"/>
          <w:rtl/>
        </w:rPr>
      </w:pPr>
      <w:r w:rsidRPr="00D22F2F">
        <w:rPr>
          <w:rFonts w:ascii="David" w:hAnsi="David"/>
          <w:b/>
          <w:bCs/>
          <w:sz w:val="24"/>
          <w:rtl/>
        </w:rPr>
        <w:t>לביצוע</w:t>
      </w:r>
      <w:r w:rsidRPr="00D22F2F">
        <w:rPr>
          <w:rFonts w:ascii="David" w:hAnsi="David"/>
          <w:sz w:val="24"/>
          <w:rtl/>
        </w:rPr>
        <w:t xml:space="preserve"> </w:t>
      </w:r>
      <w:r w:rsidR="00AC1080" w:rsidRPr="00D22F2F">
        <w:rPr>
          <w:rFonts w:ascii="David" w:hAnsi="David"/>
          <w:b/>
          <w:bCs/>
          <w:sz w:val="24"/>
          <w:rtl/>
        </w:rPr>
        <w:t>עבודות פיתוח דרכים ותשתיות שכונת פארק הים בי</w:t>
      </w:r>
      <w:r w:rsidR="00084445" w:rsidRPr="00D22F2F">
        <w:rPr>
          <w:rFonts w:ascii="David" w:hAnsi="David"/>
          <w:b/>
          <w:bCs/>
          <w:sz w:val="24"/>
          <w:rtl/>
        </w:rPr>
        <w:t>/</w:t>
      </w:r>
      <w:r w:rsidR="00AC1080" w:rsidRPr="00D22F2F">
        <w:rPr>
          <w:rFonts w:ascii="David" w:hAnsi="David"/>
          <w:b/>
          <w:bCs/>
          <w:sz w:val="24"/>
          <w:rtl/>
        </w:rPr>
        <w:t xml:space="preserve"> 410</w:t>
      </w:r>
    </w:p>
    <w:p w14:paraId="2FDA2356" w14:textId="77777777" w:rsidR="00F732D0" w:rsidRPr="00D22F2F" w:rsidRDefault="00F732D0" w:rsidP="00AC1080">
      <w:pPr>
        <w:ind w:left="1128" w:hanging="1128"/>
        <w:rPr>
          <w:rFonts w:ascii="David" w:hAnsi="David"/>
          <w:sz w:val="24"/>
          <w:rtl/>
        </w:rPr>
      </w:pPr>
      <w:r w:rsidRPr="00D22F2F">
        <w:rPr>
          <w:rFonts w:ascii="David" w:hAnsi="David"/>
          <w:sz w:val="24"/>
          <w:rtl/>
        </w:rPr>
        <w:t>, והקבלן הציע ל</w:t>
      </w:r>
      <w:r w:rsidR="00503DEA">
        <w:rPr>
          <w:rFonts w:ascii="David" w:hAnsi="David" w:hint="cs"/>
          <w:sz w:val="24"/>
          <w:rtl/>
        </w:rPr>
        <w:t>תאגיד</w:t>
      </w:r>
      <w:r w:rsidRPr="00D22F2F">
        <w:rPr>
          <w:rFonts w:ascii="David" w:hAnsi="David"/>
          <w:sz w:val="24"/>
          <w:rtl/>
        </w:rPr>
        <w:t xml:space="preserve"> לבצע את העבודות בהתאם למסמכי המכרז;</w:t>
      </w:r>
    </w:p>
    <w:p w14:paraId="5E8A743B" w14:textId="77777777" w:rsidR="007050A1" w:rsidRPr="00D22F2F" w:rsidRDefault="007050A1" w:rsidP="007050A1">
      <w:pPr>
        <w:rPr>
          <w:rFonts w:ascii="David" w:hAnsi="David"/>
          <w:color w:val="auto"/>
          <w:sz w:val="24"/>
          <w:rtl/>
        </w:rPr>
      </w:pPr>
      <w:r w:rsidRPr="00D22F2F">
        <w:rPr>
          <w:rFonts w:ascii="David" w:hAnsi="David"/>
          <w:b/>
          <w:bCs/>
          <w:color w:val="auto"/>
          <w:sz w:val="24"/>
          <w:rtl/>
        </w:rPr>
        <w:t>והואיל:</w:t>
      </w:r>
      <w:r w:rsidRPr="00D22F2F">
        <w:rPr>
          <w:rFonts w:ascii="David" w:hAnsi="David"/>
          <w:color w:val="auto"/>
          <w:sz w:val="24"/>
          <w:rtl/>
        </w:rPr>
        <w:tab/>
        <w:t>והצעת הקבלן נקבעה כהצעה הזוכה במכרז;</w:t>
      </w:r>
    </w:p>
    <w:p w14:paraId="0099DB0C" w14:textId="5149D3D1" w:rsidR="007050A1" w:rsidRPr="00D22F2F" w:rsidRDefault="007050A1" w:rsidP="007050A1">
      <w:pPr>
        <w:rPr>
          <w:rFonts w:ascii="David" w:hAnsi="David"/>
          <w:color w:val="auto"/>
          <w:sz w:val="24"/>
          <w:rtl/>
        </w:rPr>
      </w:pPr>
      <w:r w:rsidRPr="00D22F2F">
        <w:rPr>
          <w:rFonts w:ascii="David" w:hAnsi="David"/>
          <w:b/>
          <w:bCs/>
          <w:color w:val="auto"/>
          <w:sz w:val="24"/>
          <w:rtl/>
        </w:rPr>
        <w:t>והואיל:</w:t>
      </w:r>
      <w:r w:rsidRPr="00D22F2F">
        <w:rPr>
          <w:rFonts w:ascii="David" w:hAnsi="David"/>
          <w:color w:val="auto"/>
          <w:sz w:val="24"/>
          <w:rtl/>
        </w:rPr>
        <w:tab/>
        <w:t>ו</w:t>
      </w:r>
      <w:r w:rsidR="00503DEA">
        <w:rPr>
          <w:rFonts w:ascii="David" w:hAnsi="David" w:hint="cs"/>
          <w:color w:val="auto"/>
          <w:sz w:val="24"/>
          <w:rtl/>
        </w:rPr>
        <w:t>תאגיד</w:t>
      </w:r>
      <w:r w:rsidRPr="00D22F2F">
        <w:rPr>
          <w:rFonts w:ascii="David" w:hAnsi="David"/>
          <w:color w:val="auto"/>
          <w:sz w:val="24"/>
          <w:rtl/>
        </w:rPr>
        <w:t xml:space="preserve"> מבקש להתקשר עם הקבלן לביצוע עבודות העירייה הכלולות במכרז והמפורטות בחוזה זה </w:t>
      </w:r>
      <w:r w:rsidRPr="00D22F2F">
        <w:rPr>
          <w:rFonts w:ascii="David" w:hAnsi="David"/>
          <w:color w:val="auto"/>
          <w:sz w:val="24"/>
          <w:rtl/>
        </w:rPr>
        <w:tab/>
      </w:r>
      <w:r w:rsidRPr="00D22F2F">
        <w:rPr>
          <w:rFonts w:ascii="David" w:hAnsi="David"/>
          <w:color w:val="auto"/>
          <w:sz w:val="24"/>
          <w:rtl/>
        </w:rPr>
        <w:tab/>
        <w:t>להלן;</w:t>
      </w:r>
    </w:p>
    <w:p w14:paraId="29750625" w14:textId="77777777" w:rsidR="00F732D0" w:rsidRPr="00D22F2F" w:rsidRDefault="00F732D0" w:rsidP="00F732D0">
      <w:pPr>
        <w:ind w:left="1134" w:hanging="1134"/>
        <w:rPr>
          <w:rFonts w:ascii="David" w:hAnsi="David"/>
          <w:color w:val="auto"/>
          <w:sz w:val="24"/>
          <w:rtl/>
        </w:rPr>
      </w:pPr>
      <w:r w:rsidRPr="00D22F2F">
        <w:rPr>
          <w:rFonts w:ascii="David" w:hAnsi="David"/>
          <w:b/>
          <w:bCs/>
          <w:color w:val="auto"/>
          <w:sz w:val="24"/>
          <w:rtl/>
        </w:rPr>
        <w:t>והואיל:</w:t>
      </w:r>
      <w:r w:rsidRPr="00D22F2F">
        <w:rPr>
          <w:rFonts w:ascii="David" w:hAnsi="David"/>
          <w:color w:val="auto"/>
          <w:sz w:val="24"/>
          <w:rtl/>
        </w:rPr>
        <w:tab/>
        <w:t>וברצון הצדדים להעלות על הכתב את פרטי ההתקשרות ביניהם;</w:t>
      </w:r>
    </w:p>
    <w:p w14:paraId="0979886C" w14:textId="77777777" w:rsidR="00F732D0" w:rsidRPr="00D22F2F" w:rsidRDefault="00F732D0" w:rsidP="00F732D0">
      <w:pPr>
        <w:bidi w:val="0"/>
        <w:jc w:val="center"/>
        <w:rPr>
          <w:rFonts w:ascii="David" w:hAnsi="David"/>
          <w:b/>
          <w:bCs/>
          <w:sz w:val="24"/>
          <w:u w:val="single"/>
          <w:rtl/>
        </w:rPr>
      </w:pPr>
    </w:p>
    <w:p w14:paraId="16734116" w14:textId="77777777" w:rsidR="00F732D0" w:rsidRPr="00D22F2F" w:rsidRDefault="00F732D0" w:rsidP="00F732D0">
      <w:pPr>
        <w:bidi w:val="0"/>
        <w:jc w:val="center"/>
        <w:rPr>
          <w:rFonts w:ascii="David" w:hAnsi="David"/>
          <w:b/>
          <w:bCs/>
          <w:sz w:val="24"/>
          <w:u w:val="single"/>
        </w:rPr>
      </w:pPr>
      <w:r w:rsidRPr="00D22F2F">
        <w:rPr>
          <w:rFonts w:ascii="David" w:hAnsi="David"/>
          <w:b/>
          <w:bCs/>
          <w:sz w:val="24"/>
          <w:u w:val="single"/>
          <w:rtl/>
        </w:rPr>
        <w:t>לפיכך הוצהר, הוסכם והותנה בין הצדדים כדלקמן:</w:t>
      </w:r>
    </w:p>
    <w:p w14:paraId="5E949A68" w14:textId="77777777" w:rsidR="00F732D0" w:rsidRPr="00D22F2F" w:rsidRDefault="00F732D0" w:rsidP="00BD77F1">
      <w:pPr>
        <w:pStyle w:val="11"/>
        <w:numPr>
          <w:ilvl w:val="0"/>
          <w:numId w:val="6"/>
        </w:numPr>
        <w:rPr>
          <w:rFonts w:ascii="David" w:hAnsi="David"/>
          <w:sz w:val="24"/>
          <w:rtl/>
        </w:rPr>
      </w:pPr>
      <w:r w:rsidRPr="00D22F2F">
        <w:rPr>
          <w:rFonts w:ascii="David" w:hAnsi="David"/>
          <w:b/>
          <w:bCs/>
          <w:sz w:val="24"/>
          <w:u w:val="single"/>
          <w:rtl/>
        </w:rPr>
        <w:t>כללי</w:t>
      </w:r>
    </w:p>
    <w:p w14:paraId="05F46CD3" w14:textId="77777777" w:rsidR="00F732D0" w:rsidRPr="00D22F2F" w:rsidRDefault="00F732D0" w:rsidP="004E4078">
      <w:pPr>
        <w:pStyle w:val="24"/>
        <w:rPr>
          <w:rFonts w:ascii="David" w:hAnsi="David"/>
          <w:sz w:val="24"/>
          <w:rtl/>
        </w:rPr>
      </w:pPr>
      <w:r w:rsidRPr="00D22F2F">
        <w:rPr>
          <w:rFonts w:ascii="David" w:hAnsi="David"/>
          <w:sz w:val="24"/>
          <w:rtl/>
        </w:rPr>
        <w:t>דין המבוא וההצהרות הכלולות בו כדין הוראות החוזה.</w:t>
      </w:r>
    </w:p>
    <w:p w14:paraId="0CFF9F24" w14:textId="77777777" w:rsidR="00F732D0" w:rsidRPr="00D22F2F" w:rsidRDefault="00F732D0" w:rsidP="004E4078">
      <w:pPr>
        <w:pStyle w:val="24"/>
        <w:rPr>
          <w:rFonts w:ascii="David" w:hAnsi="David"/>
          <w:sz w:val="24"/>
        </w:rPr>
      </w:pPr>
      <w:r w:rsidRPr="00D22F2F">
        <w:rPr>
          <w:rFonts w:ascii="David" w:hAnsi="David"/>
          <w:sz w:val="24"/>
          <w:rtl/>
        </w:rPr>
        <w:t>בחוזה זה יהיו למונחים המפורטים בטור הימני דלהלן הפירוש או המשמעות המפורטים בטור השמאלי דלהלן, אלא אם כן מחייב הקשר הדברים אחרת:</w:t>
      </w:r>
    </w:p>
    <w:tbl>
      <w:tblPr>
        <w:bidiVisual/>
        <w:tblW w:w="0" w:type="auto"/>
        <w:tblInd w:w="1258" w:type="dxa"/>
        <w:tblLook w:val="01E0" w:firstRow="1" w:lastRow="1" w:firstColumn="1" w:lastColumn="1" w:noHBand="0" w:noVBand="0"/>
      </w:tblPr>
      <w:tblGrid>
        <w:gridCol w:w="1618"/>
        <w:gridCol w:w="5764"/>
      </w:tblGrid>
      <w:tr w:rsidR="00F732D0" w:rsidRPr="00D22F2F" w14:paraId="406E1951" w14:textId="77777777" w:rsidTr="00AC1080">
        <w:tc>
          <w:tcPr>
            <w:tcW w:w="2096" w:type="dxa"/>
          </w:tcPr>
          <w:p w14:paraId="4588DC4E" w14:textId="77777777" w:rsidR="00F732D0" w:rsidRPr="00D22F2F" w:rsidRDefault="00F732D0" w:rsidP="00D35AA0">
            <w:pPr>
              <w:spacing w:before="120"/>
              <w:rPr>
                <w:rFonts w:ascii="David" w:hAnsi="David"/>
                <w:b/>
                <w:bCs/>
                <w:sz w:val="24"/>
                <w:rtl/>
              </w:rPr>
            </w:pPr>
            <w:r w:rsidRPr="00D22F2F">
              <w:rPr>
                <w:rFonts w:ascii="David" w:hAnsi="David"/>
                <w:b/>
                <w:bCs/>
                <w:sz w:val="24"/>
                <w:rtl/>
              </w:rPr>
              <w:t>"המכרז"</w:t>
            </w:r>
          </w:p>
        </w:tc>
        <w:tc>
          <w:tcPr>
            <w:tcW w:w="6850" w:type="dxa"/>
          </w:tcPr>
          <w:p w14:paraId="2E7866F7" w14:textId="77777777" w:rsidR="00B56F66" w:rsidRPr="00D22F2F" w:rsidRDefault="00F732D0" w:rsidP="00DC6912">
            <w:pPr>
              <w:spacing w:before="120"/>
              <w:rPr>
                <w:rFonts w:ascii="David" w:hAnsi="David"/>
                <w:sz w:val="24"/>
                <w:rtl/>
              </w:rPr>
            </w:pPr>
            <w:r w:rsidRPr="00D22F2F">
              <w:rPr>
                <w:rFonts w:ascii="David" w:hAnsi="David"/>
                <w:sz w:val="24"/>
                <w:rtl/>
              </w:rPr>
              <w:t>מכרז</w:t>
            </w:r>
            <w:r w:rsidR="00B56F66" w:rsidRPr="00D22F2F">
              <w:rPr>
                <w:rFonts w:ascii="David" w:hAnsi="David"/>
                <w:sz w:val="24"/>
                <w:rtl/>
              </w:rPr>
              <w:t xml:space="preserve"> </w:t>
            </w:r>
            <w:r w:rsidR="008A3A9F" w:rsidRPr="00D22F2F">
              <w:rPr>
                <w:rFonts w:ascii="David" w:hAnsi="David"/>
                <w:sz w:val="24"/>
                <w:rtl/>
              </w:rPr>
              <w:t>פומבי</w:t>
            </w:r>
            <w:r w:rsidR="007050A1" w:rsidRPr="00D22F2F">
              <w:rPr>
                <w:rFonts w:ascii="David" w:hAnsi="David"/>
                <w:sz w:val="24"/>
                <w:rtl/>
              </w:rPr>
              <w:t xml:space="preserve"> משותף</w:t>
            </w:r>
            <w:r w:rsidR="008A3A9F" w:rsidRPr="00D22F2F">
              <w:rPr>
                <w:rFonts w:ascii="David" w:hAnsi="David"/>
                <w:sz w:val="24"/>
                <w:rtl/>
              </w:rPr>
              <w:t xml:space="preserve"> מס' </w:t>
            </w:r>
            <w:r w:rsidR="008E6E5C" w:rsidRPr="00D22F2F">
              <w:rPr>
                <w:rFonts w:ascii="David" w:hAnsi="David"/>
                <w:sz w:val="24"/>
                <w:rtl/>
              </w:rPr>
              <w:t>__________________________________________</w:t>
            </w:r>
          </w:p>
          <w:p w14:paraId="5C12E845" w14:textId="77777777" w:rsidR="00AC1080" w:rsidRPr="00D22F2F" w:rsidRDefault="00AC1080" w:rsidP="008E6E5C">
            <w:pPr>
              <w:spacing w:before="120"/>
              <w:rPr>
                <w:rFonts w:ascii="David" w:hAnsi="David"/>
                <w:b/>
                <w:bCs/>
                <w:sz w:val="24"/>
                <w:rtl/>
              </w:rPr>
            </w:pPr>
            <w:r w:rsidRPr="00D22F2F">
              <w:rPr>
                <w:rFonts w:ascii="David" w:hAnsi="David"/>
                <w:b/>
                <w:bCs/>
                <w:sz w:val="24"/>
                <w:rtl/>
              </w:rPr>
              <w:t>עבודות פיתוח דרכים ותשתיות שכונת פארק הים ב י 410</w:t>
            </w:r>
          </w:p>
          <w:p w14:paraId="5C659766" w14:textId="77777777" w:rsidR="00F732D0" w:rsidRPr="00D22F2F" w:rsidRDefault="00F732D0" w:rsidP="00B45010">
            <w:pPr>
              <w:spacing w:before="120"/>
              <w:rPr>
                <w:rFonts w:ascii="David" w:hAnsi="David"/>
                <w:sz w:val="24"/>
                <w:rtl/>
              </w:rPr>
            </w:pPr>
          </w:p>
        </w:tc>
      </w:tr>
      <w:tr w:rsidR="00F732D0" w:rsidRPr="00D22F2F" w14:paraId="027DD5C5" w14:textId="77777777" w:rsidTr="00AC1080">
        <w:tc>
          <w:tcPr>
            <w:tcW w:w="2096" w:type="dxa"/>
          </w:tcPr>
          <w:p w14:paraId="5ACE1C87" w14:textId="77777777" w:rsidR="00F732D0" w:rsidRDefault="00F732D0" w:rsidP="00D35AA0">
            <w:pPr>
              <w:spacing w:before="120"/>
              <w:rPr>
                <w:rFonts w:ascii="David" w:hAnsi="David"/>
                <w:sz w:val="24"/>
                <w:rtl/>
              </w:rPr>
            </w:pPr>
            <w:r w:rsidRPr="00D22F2F">
              <w:rPr>
                <w:rFonts w:ascii="David" w:hAnsi="David"/>
                <w:sz w:val="24"/>
                <w:rtl/>
              </w:rPr>
              <w:t>"</w:t>
            </w:r>
            <w:r w:rsidRPr="00D22F2F">
              <w:rPr>
                <w:rFonts w:ascii="David" w:hAnsi="David"/>
                <w:b/>
                <w:bCs/>
                <w:sz w:val="24"/>
                <w:rtl/>
              </w:rPr>
              <w:t>העירייה</w:t>
            </w:r>
            <w:r w:rsidRPr="00D22F2F">
              <w:rPr>
                <w:rFonts w:ascii="David" w:hAnsi="David"/>
                <w:sz w:val="24"/>
                <w:rtl/>
              </w:rPr>
              <w:t>"</w:t>
            </w:r>
          </w:p>
          <w:p w14:paraId="30295AA9" w14:textId="77777777" w:rsidR="003B13F0" w:rsidRPr="00303C6A" w:rsidRDefault="003B13F0" w:rsidP="00D35AA0">
            <w:pPr>
              <w:spacing w:before="120"/>
              <w:rPr>
                <w:rFonts w:ascii="David" w:hAnsi="David"/>
                <w:b/>
                <w:bCs/>
                <w:sz w:val="24"/>
                <w:rtl/>
              </w:rPr>
            </w:pPr>
            <w:r w:rsidRPr="00303C6A">
              <w:rPr>
                <w:rFonts w:ascii="David" w:hAnsi="David" w:hint="cs"/>
                <w:b/>
                <w:bCs/>
                <w:sz w:val="24"/>
                <w:rtl/>
              </w:rPr>
              <w:lastRenderedPageBreak/>
              <w:t>"התאגיד"</w:t>
            </w:r>
          </w:p>
        </w:tc>
        <w:tc>
          <w:tcPr>
            <w:tcW w:w="6850" w:type="dxa"/>
          </w:tcPr>
          <w:p w14:paraId="3D87C349" w14:textId="77777777" w:rsidR="00F732D0" w:rsidRDefault="00F732D0" w:rsidP="008202B8">
            <w:pPr>
              <w:spacing w:before="120"/>
              <w:rPr>
                <w:rFonts w:ascii="David" w:hAnsi="David"/>
                <w:sz w:val="24"/>
                <w:rtl/>
              </w:rPr>
            </w:pPr>
            <w:r w:rsidRPr="00D22F2F">
              <w:rPr>
                <w:rFonts w:ascii="David" w:hAnsi="David"/>
                <w:sz w:val="24"/>
                <w:rtl/>
              </w:rPr>
              <w:lastRenderedPageBreak/>
              <w:t xml:space="preserve">עיריית </w:t>
            </w:r>
            <w:r w:rsidR="00AC1080" w:rsidRPr="00D22F2F">
              <w:rPr>
                <w:rFonts w:ascii="David" w:hAnsi="David"/>
                <w:sz w:val="24"/>
                <w:rtl/>
              </w:rPr>
              <w:t>בת ים</w:t>
            </w:r>
            <w:r w:rsidRPr="00D22F2F">
              <w:rPr>
                <w:rFonts w:ascii="David" w:hAnsi="David"/>
                <w:sz w:val="24"/>
                <w:rtl/>
              </w:rPr>
              <w:t xml:space="preserve"> ו/או מי מטעמה.</w:t>
            </w:r>
          </w:p>
          <w:p w14:paraId="1C5BA2B6" w14:textId="77777777" w:rsidR="00303C6A" w:rsidRPr="00D22F2F" w:rsidRDefault="00303C6A" w:rsidP="008202B8">
            <w:pPr>
              <w:spacing w:before="120"/>
              <w:rPr>
                <w:rFonts w:ascii="David" w:hAnsi="David"/>
                <w:sz w:val="24"/>
                <w:rtl/>
              </w:rPr>
            </w:pPr>
            <w:r>
              <w:rPr>
                <w:rFonts w:ascii="David" w:hAnsi="David" w:hint="cs"/>
                <w:sz w:val="24"/>
                <w:rtl/>
              </w:rPr>
              <w:lastRenderedPageBreak/>
              <w:t>תאגיד המים והביוב מי בת ים בע"מ</w:t>
            </w:r>
          </w:p>
        </w:tc>
      </w:tr>
      <w:tr w:rsidR="00F732D0" w:rsidRPr="00D22F2F" w14:paraId="15DE4A74" w14:textId="77777777" w:rsidTr="00AC1080">
        <w:tc>
          <w:tcPr>
            <w:tcW w:w="2096" w:type="dxa"/>
          </w:tcPr>
          <w:p w14:paraId="307E9C24" w14:textId="77777777" w:rsidR="00F732D0" w:rsidRPr="00D22F2F" w:rsidRDefault="00F732D0" w:rsidP="00D35AA0">
            <w:pPr>
              <w:spacing w:before="120"/>
              <w:rPr>
                <w:rFonts w:ascii="David" w:hAnsi="David"/>
                <w:sz w:val="24"/>
                <w:rtl/>
              </w:rPr>
            </w:pPr>
            <w:r w:rsidRPr="00D22F2F">
              <w:rPr>
                <w:rFonts w:ascii="David" w:hAnsi="David"/>
                <w:sz w:val="24"/>
                <w:rtl/>
              </w:rPr>
              <w:lastRenderedPageBreak/>
              <w:t>"</w:t>
            </w:r>
            <w:r w:rsidRPr="00D22F2F">
              <w:rPr>
                <w:rFonts w:ascii="David" w:hAnsi="David"/>
                <w:b/>
                <w:bCs/>
                <w:sz w:val="24"/>
                <w:rtl/>
              </w:rPr>
              <w:t>הקבלן</w:t>
            </w:r>
            <w:r w:rsidRPr="00D22F2F">
              <w:rPr>
                <w:rFonts w:ascii="David" w:hAnsi="David"/>
                <w:sz w:val="24"/>
                <w:rtl/>
              </w:rPr>
              <w:t xml:space="preserve">"       </w:t>
            </w:r>
          </w:p>
        </w:tc>
        <w:tc>
          <w:tcPr>
            <w:tcW w:w="6850" w:type="dxa"/>
          </w:tcPr>
          <w:p w14:paraId="0438E60E" w14:textId="77777777" w:rsidR="00F732D0" w:rsidRPr="00D22F2F" w:rsidRDefault="00F732D0" w:rsidP="00DC6912">
            <w:pPr>
              <w:spacing w:before="120"/>
              <w:rPr>
                <w:rFonts w:ascii="David" w:hAnsi="David"/>
                <w:sz w:val="24"/>
                <w:rtl/>
              </w:rPr>
            </w:pPr>
            <w:r w:rsidRPr="00D22F2F">
              <w:rPr>
                <w:rFonts w:ascii="David" w:hAnsi="David"/>
                <w:sz w:val="24"/>
                <w:rtl/>
              </w:rPr>
              <w:t>לרבות נציגיו של הקבלן, עובדיו, שליחיו, מרשיו המוסמכים, ולרבות כל קבלן משנה הפועל בשמו או מטעמו בביצוע העבודות.</w:t>
            </w:r>
          </w:p>
        </w:tc>
      </w:tr>
      <w:tr w:rsidR="00F732D0" w:rsidRPr="00D22F2F" w14:paraId="19DE24D2" w14:textId="77777777" w:rsidTr="00AC1080">
        <w:tc>
          <w:tcPr>
            <w:tcW w:w="2096" w:type="dxa"/>
          </w:tcPr>
          <w:p w14:paraId="0BDB13CB" w14:textId="77777777" w:rsidR="00F732D0" w:rsidRPr="00D22F2F" w:rsidRDefault="00F732D0" w:rsidP="00D35AA0">
            <w:pPr>
              <w:spacing w:before="120"/>
              <w:rPr>
                <w:rFonts w:ascii="David" w:hAnsi="David"/>
                <w:sz w:val="24"/>
                <w:rtl/>
              </w:rPr>
            </w:pPr>
            <w:r w:rsidRPr="00D22F2F">
              <w:rPr>
                <w:rFonts w:ascii="David" w:hAnsi="David"/>
                <w:sz w:val="24"/>
                <w:rtl/>
              </w:rPr>
              <w:t>"</w:t>
            </w:r>
            <w:r w:rsidRPr="00D22F2F">
              <w:rPr>
                <w:rFonts w:ascii="David" w:hAnsi="David"/>
                <w:b/>
                <w:bCs/>
                <w:sz w:val="24"/>
                <w:rtl/>
              </w:rPr>
              <w:t>החוזה</w:t>
            </w:r>
            <w:r w:rsidRPr="00D22F2F">
              <w:rPr>
                <w:rFonts w:ascii="David" w:hAnsi="David"/>
                <w:sz w:val="24"/>
                <w:rtl/>
              </w:rPr>
              <w:t xml:space="preserve">"          </w:t>
            </w:r>
          </w:p>
        </w:tc>
        <w:tc>
          <w:tcPr>
            <w:tcW w:w="6850" w:type="dxa"/>
          </w:tcPr>
          <w:p w14:paraId="6E930971" w14:textId="77777777" w:rsidR="00F732D0" w:rsidRPr="00D22F2F" w:rsidRDefault="00F732D0" w:rsidP="008A3A9F">
            <w:pPr>
              <w:spacing w:before="120"/>
              <w:rPr>
                <w:rFonts w:ascii="David" w:hAnsi="David"/>
                <w:sz w:val="24"/>
                <w:rtl/>
              </w:rPr>
            </w:pPr>
            <w:r w:rsidRPr="00D22F2F">
              <w:rPr>
                <w:rFonts w:ascii="David" w:hAnsi="David"/>
                <w:sz w:val="24"/>
                <w:rtl/>
              </w:rPr>
              <w:t>פירושו החוזה, על כל נספחיו, בין שצורפו ובין שאינם מצורפים, לרבות תכניות, כתבי כמויות וכל מסמך, מכל מין וסוג שהוא, שיצורף לחוזה בעתיד, ולרבות מפרטים נוספים ו/או תכניות נוספות או תכניות משנות.</w:t>
            </w:r>
          </w:p>
        </w:tc>
      </w:tr>
      <w:tr w:rsidR="00F732D0" w:rsidRPr="00D22F2F" w14:paraId="54C7E8FD" w14:textId="77777777" w:rsidTr="00AC1080">
        <w:tc>
          <w:tcPr>
            <w:tcW w:w="2096" w:type="dxa"/>
          </w:tcPr>
          <w:p w14:paraId="7A374DFF" w14:textId="77777777" w:rsidR="00F732D0" w:rsidRPr="00D22F2F" w:rsidRDefault="00F732D0" w:rsidP="00D35AA0">
            <w:pPr>
              <w:spacing w:before="120"/>
              <w:rPr>
                <w:rFonts w:ascii="David" w:hAnsi="David"/>
                <w:b/>
                <w:bCs/>
                <w:sz w:val="24"/>
                <w:rtl/>
              </w:rPr>
            </w:pPr>
            <w:r w:rsidRPr="00D22F2F">
              <w:rPr>
                <w:rFonts w:ascii="David" w:hAnsi="David"/>
                <w:sz w:val="24"/>
                <w:rtl/>
              </w:rPr>
              <w:t>"</w:t>
            </w:r>
            <w:r w:rsidRPr="00D22F2F">
              <w:rPr>
                <w:rFonts w:ascii="David" w:hAnsi="David"/>
                <w:b/>
                <w:bCs/>
                <w:sz w:val="24"/>
                <w:rtl/>
              </w:rPr>
              <w:t>אתר העבודה</w:t>
            </w:r>
            <w:r w:rsidRPr="00D22F2F">
              <w:rPr>
                <w:rFonts w:ascii="David" w:hAnsi="David"/>
                <w:sz w:val="24"/>
                <w:rtl/>
              </w:rPr>
              <w:t>"  </w:t>
            </w:r>
          </w:p>
        </w:tc>
        <w:tc>
          <w:tcPr>
            <w:tcW w:w="6850" w:type="dxa"/>
          </w:tcPr>
          <w:p w14:paraId="36B83B4E" w14:textId="77777777" w:rsidR="00F732D0" w:rsidRPr="00D22F2F" w:rsidRDefault="00F732D0" w:rsidP="008A3A9F">
            <w:pPr>
              <w:spacing w:before="120"/>
              <w:rPr>
                <w:rFonts w:ascii="David" w:hAnsi="David"/>
                <w:sz w:val="24"/>
                <w:rtl/>
              </w:rPr>
            </w:pPr>
            <w:r w:rsidRPr="00D22F2F">
              <w:rPr>
                <w:rFonts w:ascii="David" w:hAnsi="David"/>
                <w:sz w:val="24"/>
                <w:rtl/>
              </w:rPr>
              <w:t>המקרקעין אשר בהם, דרכם, מתחתם או מעליהם תבוצע העבודה וכן סביבתם הקרובה, לרבות כל מקרקעין אחרים שיועמדו לרשותו של הקבלן לצורך ביצוע העבודות על פי חוזה זה.</w:t>
            </w:r>
          </w:p>
        </w:tc>
      </w:tr>
      <w:tr w:rsidR="00F732D0" w:rsidRPr="00D22F2F" w14:paraId="6C7395AE" w14:textId="77777777" w:rsidTr="00AC1080">
        <w:tc>
          <w:tcPr>
            <w:tcW w:w="2096" w:type="dxa"/>
          </w:tcPr>
          <w:p w14:paraId="144220F5" w14:textId="77777777" w:rsidR="00F732D0" w:rsidRPr="00D22F2F" w:rsidRDefault="00F732D0" w:rsidP="00D35AA0">
            <w:pPr>
              <w:spacing w:before="120"/>
              <w:rPr>
                <w:rFonts w:ascii="David" w:hAnsi="David"/>
                <w:sz w:val="24"/>
                <w:rtl/>
              </w:rPr>
            </w:pPr>
            <w:r w:rsidRPr="00D22F2F">
              <w:rPr>
                <w:rFonts w:ascii="David" w:hAnsi="David"/>
                <w:sz w:val="24"/>
                <w:rtl/>
              </w:rPr>
              <w:t>"</w:t>
            </w:r>
            <w:r w:rsidRPr="00D22F2F">
              <w:rPr>
                <w:rFonts w:ascii="David" w:hAnsi="David"/>
                <w:b/>
                <w:bCs/>
                <w:sz w:val="24"/>
                <w:rtl/>
              </w:rPr>
              <w:t>המפקח</w:t>
            </w:r>
            <w:r w:rsidRPr="00D22F2F">
              <w:rPr>
                <w:rFonts w:ascii="David" w:hAnsi="David"/>
                <w:sz w:val="24"/>
                <w:rtl/>
              </w:rPr>
              <w:t>"</w:t>
            </w:r>
          </w:p>
        </w:tc>
        <w:tc>
          <w:tcPr>
            <w:tcW w:w="6850" w:type="dxa"/>
          </w:tcPr>
          <w:p w14:paraId="47F711D3" w14:textId="77777777" w:rsidR="00F732D0" w:rsidRPr="00D22F2F" w:rsidRDefault="00F732D0" w:rsidP="008A3A9F">
            <w:pPr>
              <w:spacing w:before="120"/>
              <w:rPr>
                <w:rFonts w:ascii="David" w:hAnsi="David"/>
                <w:sz w:val="24"/>
                <w:rtl/>
              </w:rPr>
            </w:pPr>
            <w:r w:rsidRPr="00D22F2F">
              <w:rPr>
                <w:rFonts w:ascii="David" w:hAnsi="David"/>
                <w:sz w:val="24"/>
                <w:rtl/>
              </w:rPr>
              <w:t>מי שיקבע על ידי ה</w:t>
            </w:r>
            <w:r w:rsidR="00303C6A">
              <w:rPr>
                <w:rFonts w:ascii="David" w:hAnsi="David" w:hint="cs"/>
                <w:sz w:val="24"/>
                <w:rtl/>
              </w:rPr>
              <w:t>תאגיד</w:t>
            </w:r>
            <w:r w:rsidRPr="00D22F2F">
              <w:rPr>
                <w:rFonts w:ascii="David" w:hAnsi="David"/>
                <w:sz w:val="24"/>
                <w:rtl/>
              </w:rPr>
              <w:t xml:space="preserve"> לפקח על ביצוע העבודות.</w:t>
            </w:r>
          </w:p>
        </w:tc>
      </w:tr>
      <w:tr w:rsidR="00F732D0" w:rsidRPr="00D22F2F" w14:paraId="64B0AC25" w14:textId="77777777" w:rsidTr="00AC1080">
        <w:tc>
          <w:tcPr>
            <w:tcW w:w="2096" w:type="dxa"/>
          </w:tcPr>
          <w:p w14:paraId="29421FBC" w14:textId="77777777" w:rsidR="00F732D0" w:rsidRPr="00D22F2F" w:rsidRDefault="00F732D0" w:rsidP="00D35AA0">
            <w:pPr>
              <w:spacing w:before="120"/>
              <w:rPr>
                <w:rFonts w:ascii="David" w:hAnsi="David"/>
                <w:sz w:val="24"/>
                <w:rtl/>
              </w:rPr>
            </w:pPr>
            <w:r w:rsidRPr="00D22F2F">
              <w:rPr>
                <w:rFonts w:ascii="David" w:hAnsi="David"/>
                <w:sz w:val="24"/>
                <w:rtl/>
              </w:rPr>
              <w:t>"</w:t>
            </w:r>
            <w:r w:rsidRPr="00D22F2F">
              <w:rPr>
                <w:rFonts w:ascii="David" w:hAnsi="David"/>
                <w:b/>
                <w:bCs/>
                <w:sz w:val="24"/>
                <w:rtl/>
              </w:rPr>
              <w:t>העבודות</w:t>
            </w:r>
            <w:r w:rsidRPr="00D22F2F">
              <w:rPr>
                <w:rFonts w:ascii="David" w:hAnsi="David"/>
                <w:sz w:val="24"/>
                <w:rtl/>
              </w:rPr>
              <w:t>"   </w:t>
            </w:r>
          </w:p>
        </w:tc>
        <w:tc>
          <w:tcPr>
            <w:tcW w:w="6850" w:type="dxa"/>
          </w:tcPr>
          <w:p w14:paraId="68C83BF2" w14:textId="77777777" w:rsidR="00F732D0" w:rsidRPr="00D22F2F" w:rsidRDefault="00AC1080" w:rsidP="008202B8">
            <w:pPr>
              <w:spacing w:before="120"/>
              <w:rPr>
                <w:rFonts w:ascii="David" w:hAnsi="David"/>
                <w:sz w:val="24"/>
                <w:rtl/>
              </w:rPr>
            </w:pPr>
            <w:r w:rsidRPr="00D22F2F">
              <w:rPr>
                <w:rFonts w:ascii="David" w:hAnsi="David"/>
                <w:b/>
                <w:bCs/>
                <w:sz w:val="24"/>
                <w:rtl/>
              </w:rPr>
              <w:t xml:space="preserve">העבודות </w:t>
            </w:r>
            <w:r w:rsidR="00303C6A">
              <w:rPr>
                <w:rFonts w:ascii="David" w:hAnsi="David" w:hint="cs"/>
                <w:b/>
                <w:bCs/>
                <w:sz w:val="24"/>
                <w:rtl/>
              </w:rPr>
              <w:t xml:space="preserve">פיתוח מים וביוב </w:t>
            </w:r>
            <w:r w:rsidR="008360B1">
              <w:rPr>
                <w:rFonts w:ascii="David" w:hAnsi="David" w:hint="cs"/>
                <w:b/>
                <w:bCs/>
                <w:sz w:val="24"/>
                <w:rtl/>
              </w:rPr>
              <w:t>ל</w:t>
            </w:r>
            <w:r w:rsidR="00303C6A">
              <w:rPr>
                <w:rFonts w:ascii="David" w:hAnsi="David" w:hint="cs"/>
                <w:b/>
                <w:bCs/>
                <w:sz w:val="24"/>
                <w:rtl/>
              </w:rPr>
              <w:t>שכונה</w:t>
            </w:r>
            <w:r w:rsidR="008360B1">
              <w:rPr>
                <w:rFonts w:ascii="David" w:hAnsi="David" w:hint="cs"/>
                <w:b/>
                <w:bCs/>
                <w:sz w:val="24"/>
                <w:rtl/>
              </w:rPr>
              <w:t xml:space="preserve"> פארק הים </w:t>
            </w:r>
            <w:r w:rsidRPr="00D22F2F">
              <w:rPr>
                <w:rFonts w:ascii="David" w:hAnsi="David"/>
                <w:b/>
                <w:bCs/>
                <w:sz w:val="24"/>
                <w:rtl/>
              </w:rPr>
              <w:t xml:space="preserve"> 410</w:t>
            </w:r>
            <w:r w:rsidR="007050A1" w:rsidRPr="00D22F2F">
              <w:rPr>
                <w:rFonts w:ascii="David" w:hAnsi="David"/>
                <w:sz w:val="24"/>
                <w:rtl/>
              </w:rPr>
              <w:t>,</w:t>
            </w:r>
            <w:r w:rsidR="008A3A9F" w:rsidRPr="00D22F2F">
              <w:rPr>
                <w:rFonts w:ascii="David" w:hAnsi="David"/>
                <w:sz w:val="24"/>
                <w:rtl/>
              </w:rPr>
              <w:t xml:space="preserve"> הכוללות</w:t>
            </w:r>
            <w:r w:rsidR="009D550C" w:rsidRPr="00D22F2F">
              <w:rPr>
                <w:rFonts w:ascii="David" w:hAnsi="David"/>
                <w:sz w:val="24"/>
                <w:rtl/>
              </w:rPr>
              <w:t xml:space="preserve"> את </w:t>
            </w:r>
            <w:r w:rsidR="00F732D0" w:rsidRPr="00D22F2F">
              <w:rPr>
                <w:rFonts w:ascii="David" w:hAnsi="David"/>
                <w:sz w:val="24"/>
                <w:rtl/>
              </w:rPr>
              <w:t>כל העבודות, הפעולות, המטלות וההתחייבויות וכל חלק של העבודות, הפעולות, המטלות וההתחייבויות שעל הקבלן לבצע בהתאם לחוזה זה ונספחיו, בין אם הן מפורשות ובין אם לאו, וכן עבודות שתוטלנה על הקבלן בהתאם לחוזה על ידי המפקח לרבות עבודות ארעיות הנדרשות לביצועו או בקשר לביצועו של חוזה זה.</w:t>
            </w:r>
          </w:p>
        </w:tc>
      </w:tr>
    </w:tbl>
    <w:p w14:paraId="68C90398" w14:textId="77777777" w:rsidR="00F732D0" w:rsidRPr="00D22F2F" w:rsidRDefault="00F732D0" w:rsidP="004E4078">
      <w:pPr>
        <w:pStyle w:val="24"/>
        <w:rPr>
          <w:rFonts w:ascii="David" w:hAnsi="David"/>
          <w:sz w:val="24"/>
        </w:rPr>
      </w:pPr>
      <w:r w:rsidRPr="00D22F2F">
        <w:rPr>
          <w:rFonts w:ascii="David" w:hAnsi="David"/>
          <w:sz w:val="24"/>
          <w:rtl/>
        </w:rPr>
        <w:t>חוזה זה, על נספחיו השונים - הקיימים ואשר יובאו בעתיד - לא יפורש במקרה של סתירה, ספק, אי וודאות או דו-משמעות כנגד מנסחו אלא לפי הכוונה העולה ממנו, וללא כל הזדקקות לכותרות, לכותרות שוליים ולחלוקת החוזה לסעיפים ולסעיפי משנה.</w:t>
      </w:r>
    </w:p>
    <w:p w14:paraId="029BDD9A" w14:textId="77777777" w:rsidR="00F732D0" w:rsidRPr="00D22F2F" w:rsidRDefault="00F732D0" w:rsidP="004E4078">
      <w:pPr>
        <w:pStyle w:val="24"/>
        <w:rPr>
          <w:rFonts w:ascii="David" w:hAnsi="David"/>
          <w:sz w:val="24"/>
        </w:rPr>
      </w:pPr>
      <w:r w:rsidRPr="00D22F2F">
        <w:rPr>
          <w:rFonts w:ascii="David" w:hAnsi="David"/>
          <w:sz w:val="24"/>
          <w:rtl/>
        </w:rPr>
        <w:t>חוק הפרשנות יחול על החוזה. לצורך פרשנות רואים את החוזה כחיקוק כמשמעותו בחוק הנ"ל.</w:t>
      </w:r>
    </w:p>
    <w:p w14:paraId="30910854" w14:textId="77777777" w:rsidR="00F732D0" w:rsidRPr="00D22F2F" w:rsidRDefault="00F732D0" w:rsidP="004E4078">
      <w:pPr>
        <w:pStyle w:val="24"/>
        <w:rPr>
          <w:rFonts w:ascii="David" w:hAnsi="David"/>
          <w:sz w:val="24"/>
          <w:rtl/>
        </w:rPr>
      </w:pPr>
      <w:r w:rsidRPr="00D22F2F">
        <w:rPr>
          <w:rFonts w:ascii="David" w:hAnsi="David"/>
          <w:sz w:val="24"/>
          <w:rtl/>
        </w:rPr>
        <w:t>המסמכים המפורטים להלן, בין אם הם מצורפים בפועל ובין אם לאו, מהווים חלק בלתי נפרד מחוזה זה:</w:t>
      </w:r>
    </w:p>
    <w:tbl>
      <w:tblPr>
        <w:bidiVisual/>
        <w:tblW w:w="0" w:type="auto"/>
        <w:tblInd w:w="1258" w:type="dxa"/>
        <w:tblLook w:val="01E0" w:firstRow="1" w:lastRow="1" w:firstColumn="1" w:lastColumn="1" w:noHBand="0" w:noVBand="0"/>
      </w:tblPr>
      <w:tblGrid>
        <w:gridCol w:w="1324"/>
        <w:gridCol w:w="5485"/>
      </w:tblGrid>
      <w:tr w:rsidR="00F732D0" w:rsidRPr="00D22F2F" w14:paraId="561B901B" w14:textId="77777777" w:rsidTr="00A92493">
        <w:tc>
          <w:tcPr>
            <w:tcW w:w="1324" w:type="dxa"/>
          </w:tcPr>
          <w:p w14:paraId="46F95EE0" w14:textId="77777777" w:rsidR="00F732D0" w:rsidRPr="00D22F2F" w:rsidRDefault="00F732D0" w:rsidP="00D35AA0">
            <w:pPr>
              <w:rPr>
                <w:rFonts w:ascii="David" w:hAnsi="David"/>
                <w:b/>
                <w:bCs/>
                <w:sz w:val="24"/>
                <w:u w:val="single"/>
                <w:rtl/>
              </w:rPr>
            </w:pPr>
            <w:r w:rsidRPr="00D22F2F">
              <w:rPr>
                <w:rFonts w:ascii="David" w:hAnsi="David"/>
                <w:b/>
                <w:bCs/>
                <w:sz w:val="24"/>
                <w:u w:val="single"/>
                <w:rtl/>
              </w:rPr>
              <w:t>נספח א'</w:t>
            </w:r>
          </w:p>
        </w:tc>
        <w:tc>
          <w:tcPr>
            <w:tcW w:w="5485" w:type="dxa"/>
          </w:tcPr>
          <w:p w14:paraId="67B9987B" w14:textId="77777777" w:rsidR="00F732D0" w:rsidRPr="00D22F2F" w:rsidRDefault="00F732D0" w:rsidP="00D35AA0">
            <w:pPr>
              <w:rPr>
                <w:rFonts w:ascii="David" w:hAnsi="David"/>
                <w:sz w:val="24"/>
                <w:rtl/>
              </w:rPr>
            </w:pPr>
            <w:r w:rsidRPr="00D22F2F">
              <w:rPr>
                <w:rFonts w:ascii="David" w:hAnsi="David"/>
                <w:sz w:val="24"/>
                <w:rtl/>
              </w:rPr>
              <w:t xml:space="preserve">המפרט הכללי בהוצאת הועדה הבין משרדית (הספר הכחול) של מהדורה אחרונה מעודכנת ותקנות הבטיחות בעבודות בניה, תשס"ח- 2008 בנוסחם המעודכן - </w:t>
            </w:r>
            <w:r w:rsidRPr="00D22F2F">
              <w:rPr>
                <w:rFonts w:ascii="David" w:hAnsi="David"/>
                <w:bCs/>
                <w:sz w:val="24"/>
                <w:u w:val="single"/>
                <w:rtl/>
              </w:rPr>
              <w:t>לא מצורף</w:t>
            </w:r>
            <w:r w:rsidRPr="00D22F2F">
              <w:rPr>
                <w:rFonts w:ascii="David" w:hAnsi="David"/>
                <w:sz w:val="24"/>
                <w:rtl/>
              </w:rPr>
              <w:t>.</w:t>
            </w:r>
            <w:r w:rsidRPr="00D22F2F">
              <w:rPr>
                <w:rFonts w:ascii="David" w:hAnsi="David"/>
                <w:b/>
                <w:sz w:val="24"/>
                <w:rtl/>
              </w:rPr>
              <w:t xml:space="preserve"> מובהר בזאת כי ההפניות במפרט הכללי להוראות חוזה מדף 3210 לא תחולנה על  ההתקשרות במסגרת מכרז זה.</w:t>
            </w:r>
          </w:p>
        </w:tc>
      </w:tr>
      <w:tr w:rsidR="00F732D0" w:rsidRPr="00D22F2F" w14:paraId="65929877" w14:textId="77777777" w:rsidTr="00A92493">
        <w:tc>
          <w:tcPr>
            <w:tcW w:w="1324" w:type="dxa"/>
          </w:tcPr>
          <w:p w14:paraId="7A744B73" w14:textId="77777777" w:rsidR="00F732D0" w:rsidRPr="00D22F2F" w:rsidRDefault="00F732D0" w:rsidP="00D35AA0">
            <w:pPr>
              <w:rPr>
                <w:rFonts w:ascii="David" w:hAnsi="David"/>
                <w:b/>
                <w:bCs/>
                <w:sz w:val="24"/>
                <w:u w:val="single"/>
                <w:rtl/>
              </w:rPr>
            </w:pPr>
            <w:r w:rsidRPr="00D22F2F">
              <w:rPr>
                <w:rFonts w:ascii="David" w:hAnsi="David"/>
                <w:b/>
                <w:bCs/>
                <w:sz w:val="24"/>
                <w:u w:val="single"/>
                <w:rtl/>
              </w:rPr>
              <w:t>נספח ב'</w:t>
            </w:r>
          </w:p>
        </w:tc>
        <w:tc>
          <w:tcPr>
            <w:tcW w:w="5485" w:type="dxa"/>
          </w:tcPr>
          <w:p w14:paraId="5A7F6D57" w14:textId="68A9196C" w:rsidR="00F732D0" w:rsidRPr="00D22F2F" w:rsidRDefault="00F732D0" w:rsidP="00636A7B">
            <w:pPr>
              <w:rPr>
                <w:rFonts w:ascii="David" w:hAnsi="David"/>
                <w:sz w:val="24"/>
                <w:rtl/>
              </w:rPr>
            </w:pPr>
            <w:r w:rsidRPr="00D22F2F">
              <w:rPr>
                <w:rFonts w:ascii="David" w:hAnsi="David"/>
                <w:sz w:val="24"/>
                <w:rtl/>
              </w:rPr>
              <w:t>מפרט</w:t>
            </w:r>
            <w:r w:rsidR="008A3A9F" w:rsidRPr="00D22F2F">
              <w:rPr>
                <w:rFonts w:ascii="David" w:hAnsi="David"/>
                <w:sz w:val="24"/>
                <w:rtl/>
              </w:rPr>
              <w:t xml:space="preserve">, </w:t>
            </w:r>
            <w:r w:rsidRPr="00D22F2F">
              <w:rPr>
                <w:rFonts w:ascii="David" w:hAnsi="David"/>
                <w:sz w:val="24"/>
                <w:rtl/>
              </w:rPr>
              <w:t>רשימת תכניות</w:t>
            </w:r>
            <w:r w:rsidR="00636A7B">
              <w:rPr>
                <w:rFonts w:ascii="David" w:hAnsi="David" w:hint="cs"/>
                <w:sz w:val="24"/>
                <w:rtl/>
              </w:rPr>
              <w:t xml:space="preserve"> ותוכניות </w:t>
            </w:r>
            <w:r w:rsidR="008360B1">
              <w:rPr>
                <w:rFonts w:ascii="David" w:hAnsi="David" w:hint="cs"/>
                <w:sz w:val="24"/>
                <w:rtl/>
              </w:rPr>
              <w:t>מכרז</w:t>
            </w:r>
            <w:r w:rsidR="00636A7B">
              <w:rPr>
                <w:rFonts w:ascii="David" w:hAnsi="David" w:hint="cs"/>
                <w:sz w:val="24"/>
                <w:rtl/>
              </w:rPr>
              <w:t xml:space="preserve"> (תוכנית מצ"ב בנפרש)</w:t>
            </w:r>
          </w:p>
        </w:tc>
      </w:tr>
      <w:tr w:rsidR="00F732D0" w:rsidRPr="00D22F2F" w14:paraId="7EB5E5A8" w14:textId="77777777" w:rsidTr="00A92493">
        <w:tc>
          <w:tcPr>
            <w:tcW w:w="1324" w:type="dxa"/>
          </w:tcPr>
          <w:p w14:paraId="43F002B8" w14:textId="77777777" w:rsidR="00F732D0" w:rsidRPr="00D22F2F" w:rsidRDefault="00F732D0" w:rsidP="00D35AA0">
            <w:pPr>
              <w:rPr>
                <w:rFonts w:ascii="David" w:hAnsi="David"/>
                <w:b/>
                <w:bCs/>
                <w:sz w:val="24"/>
                <w:u w:val="single"/>
                <w:rtl/>
              </w:rPr>
            </w:pPr>
            <w:r w:rsidRPr="00D22F2F">
              <w:rPr>
                <w:rFonts w:ascii="David" w:hAnsi="David"/>
                <w:b/>
                <w:bCs/>
                <w:sz w:val="24"/>
                <w:u w:val="single"/>
                <w:rtl/>
              </w:rPr>
              <w:t>נספח ג'</w:t>
            </w:r>
          </w:p>
        </w:tc>
        <w:tc>
          <w:tcPr>
            <w:tcW w:w="5485" w:type="dxa"/>
          </w:tcPr>
          <w:p w14:paraId="69A51F7D" w14:textId="363F520B" w:rsidR="00F732D0" w:rsidRPr="00D22F2F" w:rsidRDefault="00F732D0" w:rsidP="001A2D3E">
            <w:pPr>
              <w:rPr>
                <w:rFonts w:ascii="David" w:hAnsi="David"/>
                <w:sz w:val="24"/>
                <w:rtl/>
              </w:rPr>
            </w:pPr>
            <w:r w:rsidRPr="00D22F2F">
              <w:rPr>
                <w:rFonts w:ascii="David" w:hAnsi="David"/>
                <w:sz w:val="24"/>
                <w:rtl/>
              </w:rPr>
              <w:t>כתב כמויות ו</w:t>
            </w:r>
            <w:r w:rsidR="001A2D3E">
              <w:rPr>
                <w:rFonts w:ascii="David" w:hAnsi="David" w:hint="cs"/>
                <w:sz w:val="24"/>
                <w:rtl/>
              </w:rPr>
              <w:t>הצעת הקבלן</w:t>
            </w:r>
            <w:r w:rsidR="00E63FBD">
              <w:rPr>
                <w:rFonts w:ascii="David" w:hAnsi="David" w:hint="cs"/>
                <w:sz w:val="24"/>
                <w:rtl/>
              </w:rPr>
              <w:t xml:space="preserve"> (מצורף בנפרד)</w:t>
            </w:r>
          </w:p>
        </w:tc>
      </w:tr>
      <w:tr w:rsidR="00F732D0" w:rsidRPr="00D22F2F" w14:paraId="6BCB6903" w14:textId="77777777" w:rsidTr="00A92493">
        <w:tc>
          <w:tcPr>
            <w:tcW w:w="1324" w:type="dxa"/>
          </w:tcPr>
          <w:p w14:paraId="233869C6" w14:textId="77777777" w:rsidR="00F732D0" w:rsidRPr="00D22F2F" w:rsidRDefault="00F732D0" w:rsidP="00D35AA0">
            <w:pPr>
              <w:rPr>
                <w:rFonts w:ascii="David" w:hAnsi="David"/>
                <w:b/>
                <w:bCs/>
                <w:sz w:val="24"/>
                <w:u w:val="single"/>
                <w:rtl/>
              </w:rPr>
            </w:pPr>
            <w:r w:rsidRPr="00D22F2F">
              <w:rPr>
                <w:rFonts w:ascii="David" w:hAnsi="David"/>
                <w:b/>
                <w:bCs/>
                <w:sz w:val="24"/>
                <w:u w:val="single"/>
                <w:rtl/>
              </w:rPr>
              <w:lastRenderedPageBreak/>
              <w:t>נספח ד'</w:t>
            </w:r>
          </w:p>
        </w:tc>
        <w:tc>
          <w:tcPr>
            <w:tcW w:w="5485" w:type="dxa"/>
          </w:tcPr>
          <w:p w14:paraId="463EA1A1" w14:textId="77777777" w:rsidR="00F732D0" w:rsidRPr="00D22F2F" w:rsidRDefault="00A92493" w:rsidP="00D35AA0">
            <w:pPr>
              <w:rPr>
                <w:rFonts w:ascii="David" w:hAnsi="David"/>
                <w:sz w:val="24"/>
                <w:rtl/>
              </w:rPr>
            </w:pPr>
            <w:r>
              <w:rPr>
                <w:rFonts w:ascii="David" w:hAnsi="David" w:hint="cs"/>
                <w:sz w:val="24"/>
                <w:rtl/>
              </w:rPr>
              <w:t>אבני דרך</w:t>
            </w:r>
            <w:r w:rsidR="008360B1">
              <w:rPr>
                <w:rFonts w:ascii="David" w:hAnsi="David" w:hint="cs"/>
                <w:sz w:val="24"/>
                <w:rtl/>
              </w:rPr>
              <w:t xml:space="preserve"> לביצוע</w:t>
            </w:r>
            <w:r w:rsidR="00F732D0" w:rsidRPr="00D22F2F">
              <w:rPr>
                <w:rFonts w:ascii="David" w:hAnsi="David"/>
                <w:sz w:val="24"/>
                <w:rtl/>
              </w:rPr>
              <w:t>.</w:t>
            </w:r>
          </w:p>
        </w:tc>
      </w:tr>
      <w:tr w:rsidR="00F732D0" w:rsidRPr="00D22F2F" w14:paraId="3AAF3975" w14:textId="77777777" w:rsidTr="00A92493">
        <w:tc>
          <w:tcPr>
            <w:tcW w:w="1324" w:type="dxa"/>
          </w:tcPr>
          <w:p w14:paraId="75889BE3" w14:textId="77777777" w:rsidR="00F732D0" w:rsidRPr="00D22F2F" w:rsidRDefault="00F732D0" w:rsidP="00D35AA0">
            <w:pPr>
              <w:rPr>
                <w:rFonts w:ascii="David" w:hAnsi="David"/>
                <w:b/>
                <w:bCs/>
                <w:sz w:val="24"/>
                <w:u w:val="single"/>
                <w:rtl/>
              </w:rPr>
            </w:pPr>
            <w:r w:rsidRPr="00D22F2F">
              <w:rPr>
                <w:rFonts w:ascii="David" w:hAnsi="David"/>
                <w:b/>
                <w:bCs/>
                <w:sz w:val="24"/>
                <w:u w:val="single"/>
                <w:rtl/>
              </w:rPr>
              <w:t>נספח ה'</w:t>
            </w:r>
          </w:p>
        </w:tc>
        <w:tc>
          <w:tcPr>
            <w:tcW w:w="5485" w:type="dxa"/>
          </w:tcPr>
          <w:p w14:paraId="14D140CA" w14:textId="77777777" w:rsidR="00F732D0" w:rsidRPr="00D22F2F" w:rsidRDefault="00A92493" w:rsidP="00D35AA0">
            <w:pPr>
              <w:rPr>
                <w:rFonts w:ascii="David" w:hAnsi="David"/>
                <w:sz w:val="24"/>
                <w:rtl/>
              </w:rPr>
            </w:pPr>
            <w:r>
              <w:rPr>
                <w:rFonts w:ascii="David" w:hAnsi="David" w:hint="cs"/>
                <w:sz w:val="24"/>
                <w:rtl/>
              </w:rPr>
              <w:t>דו"ח קרקע</w:t>
            </w:r>
          </w:p>
        </w:tc>
      </w:tr>
      <w:tr w:rsidR="00F732D0" w:rsidRPr="00D22F2F" w14:paraId="125889B1" w14:textId="77777777" w:rsidTr="00A92493">
        <w:tc>
          <w:tcPr>
            <w:tcW w:w="1324" w:type="dxa"/>
          </w:tcPr>
          <w:p w14:paraId="6F3C208E" w14:textId="77777777" w:rsidR="00F732D0" w:rsidRDefault="00F732D0" w:rsidP="00D35AA0">
            <w:pPr>
              <w:rPr>
                <w:rFonts w:ascii="David" w:hAnsi="David"/>
                <w:b/>
                <w:bCs/>
                <w:sz w:val="24"/>
                <w:u w:val="single"/>
                <w:rtl/>
              </w:rPr>
            </w:pPr>
            <w:r w:rsidRPr="00D22F2F">
              <w:rPr>
                <w:rFonts w:ascii="David" w:hAnsi="David"/>
                <w:b/>
                <w:bCs/>
                <w:sz w:val="24"/>
                <w:u w:val="single"/>
                <w:rtl/>
              </w:rPr>
              <w:t>נספח ו'</w:t>
            </w:r>
          </w:p>
          <w:p w14:paraId="70B9ECBB" w14:textId="77777777" w:rsidR="00A92493" w:rsidRPr="00D22F2F" w:rsidRDefault="00A92493" w:rsidP="00D35AA0">
            <w:pPr>
              <w:rPr>
                <w:rFonts w:ascii="David" w:hAnsi="David"/>
                <w:b/>
                <w:bCs/>
                <w:sz w:val="24"/>
                <w:u w:val="single"/>
                <w:rtl/>
              </w:rPr>
            </w:pPr>
            <w:r>
              <w:rPr>
                <w:rFonts w:ascii="David" w:hAnsi="David" w:hint="cs"/>
                <w:b/>
                <w:bCs/>
                <w:sz w:val="24"/>
                <w:u w:val="single"/>
                <w:rtl/>
              </w:rPr>
              <w:t>נספח ז'</w:t>
            </w:r>
          </w:p>
        </w:tc>
        <w:tc>
          <w:tcPr>
            <w:tcW w:w="5485" w:type="dxa"/>
          </w:tcPr>
          <w:p w14:paraId="27BBB999" w14:textId="77777777" w:rsidR="00F732D0" w:rsidRDefault="00F732D0" w:rsidP="00D35AA0">
            <w:pPr>
              <w:rPr>
                <w:rFonts w:ascii="David" w:hAnsi="David"/>
                <w:sz w:val="24"/>
                <w:rtl/>
              </w:rPr>
            </w:pPr>
            <w:r w:rsidRPr="00D22F2F">
              <w:rPr>
                <w:rFonts w:ascii="David" w:hAnsi="David"/>
                <w:sz w:val="24"/>
                <w:rtl/>
              </w:rPr>
              <w:t xml:space="preserve">ערבות </w:t>
            </w:r>
            <w:r w:rsidR="007A4AAE">
              <w:rPr>
                <w:rFonts w:ascii="David" w:hAnsi="David" w:hint="cs"/>
                <w:sz w:val="24"/>
                <w:rtl/>
              </w:rPr>
              <w:t>: לביצוע ו</w:t>
            </w:r>
            <w:r w:rsidRPr="00D22F2F">
              <w:rPr>
                <w:rFonts w:ascii="David" w:hAnsi="David"/>
                <w:sz w:val="24"/>
                <w:rtl/>
              </w:rPr>
              <w:t>טיב.</w:t>
            </w:r>
          </w:p>
          <w:p w14:paraId="67CBD934" w14:textId="77777777" w:rsidR="00A92493" w:rsidRPr="00D22F2F" w:rsidRDefault="00A92493" w:rsidP="00D35AA0">
            <w:pPr>
              <w:rPr>
                <w:rFonts w:ascii="David" w:hAnsi="David"/>
                <w:sz w:val="24"/>
                <w:rtl/>
              </w:rPr>
            </w:pPr>
            <w:r>
              <w:rPr>
                <w:rFonts w:ascii="David" w:hAnsi="David" w:hint="cs"/>
                <w:sz w:val="24"/>
                <w:rtl/>
              </w:rPr>
              <w:t>אישור לקיום ביטוחים</w:t>
            </w:r>
          </w:p>
        </w:tc>
      </w:tr>
      <w:tr w:rsidR="00F732D0" w:rsidRPr="00D22F2F" w14:paraId="28A16F72" w14:textId="77777777" w:rsidTr="00A92493">
        <w:tc>
          <w:tcPr>
            <w:tcW w:w="1324" w:type="dxa"/>
          </w:tcPr>
          <w:p w14:paraId="69A7110F" w14:textId="77777777" w:rsidR="00F732D0" w:rsidRPr="00D22F2F" w:rsidRDefault="00F732D0" w:rsidP="00A92493">
            <w:pPr>
              <w:rPr>
                <w:rFonts w:ascii="David" w:hAnsi="David"/>
                <w:b/>
                <w:bCs/>
                <w:sz w:val="24"/>
                <w:u w:val="single"/>
                <w:rtl/>
              </w:rPr>
            </w:pPr>
            <w:r w:rsidRPr="00D22F2F">
              <w:rPr>
                <w:rFonts w:ascii="David" w:hAnsi="David"/>
                <w:b/>
                <w:bCs/>
                <w:sz w:val="24"/>
                <w:u w:val="single"/>
                <w:rtl/>
              </w:rPr>
              <w:t xml:space="preserve">נספח </w:t>
            </w:r>
            <w:r w:rsidR="00A92493">
              <w:rPr>
                <w:rFonts w:ascii="David" w:hAnsi="David" w:hint="cs"/>
                <w:b/>
                <w:bCs/>
                <w:sz w:val="24"/>
                <w:u w:val="single"/>
                <w:rtl/>
              </w:rPr>
              <w:t>ח</w:t>
            </w:r>
            <w:r w:rsidRPr="00D22F2F">
              <w:rPr>
                <w:rFonts w:ascii="David" w:hAnsi="David"/>
                <w:b/>
                <w:bCs/>
                <w:sz w:val="24"/>
                <w:u w:val="single"/>
                <w:rtl/>
              </w:rPr>
              <w:t>'</w:t>
            </w:r>
          </w:p>
        </w:tc>
        <w:tc>
          <w:tcPr>
            <w:tcW w:w="5485" w:type="dxa"/>
          </w:tcPr>
          <w:p w14:paraId="49464A69" w14:textId="77777777" w:rsidR="00F732D0" w:rsidRPr="00D22F2F" w:rsidRDefault="00F732D0" w:rsidP="00D35AA0">
            <w:pPr>
              <w:rPr>
                <w:rFonts w:ascii="David" w:hAnsi="David"/>
                <w:sz w:val="24"/>
                <w:rtl/>
              </w:rPr>
            </w:pPr>
            <w:r w:rsidRPr="00D22F2F">
              <w:rPr>
                <w:rFonts w:ascii="David" w:hAnsi="David"/>
                <w:sz w:val="24"/>
                <w:rtl/>
              </w:rPr>
              <w:t>פרוטוקול מסירה.</w:t>
            </w:r>
          </w:p>
        </w:tc>
      </w:tr>
      <w:tr w:rsidR="00F732D0" w:rsidRPr="00D22F2F" w14:paraId="03C9BC69" w14:textId="77777777" w:rsidTr="00A92493">
        <w:tc>
          <w:tcPr>
            <w:tcW w:w="1324" w:type="dxa"/>
          </w:tcPr>
          <w:p w14:paraId="543D1EF6" w14:textId="77777777" w:rsidR="00F732D0" w:rsidRPr="00D22F2F" w:rsidRDefault="00F732D0" w:rsidP="00A92493">
            <w:pPr>
              <w:rPr>
                <w:rFonts w:ascii="David" w:hAnsi="David"/>
                <w:b/>
                <w:bCs/>
                <w:sz w:val="24"/>
                <w:u w:val="single"/>
                <w:rtl/>
              </w:rPr>
            </w:pPr>
            <w:r w:rsidRPr="00D22F2F">
              <w:rPr>
                <w:rFonts w:ascii="David" w:hAnsi="David"/>
                <w:b/>
                <w:bCs/>
                <w:sz w:val="24"/>
                <w:u w:val="single"/>
                <w:rtl/>
              </w:rPr>
              <w:t xml:space="preserve">נספח </w:t>
            </w:r>
            <w:r w:rsidR="00A92493">
              <w:rPr>
                <w:rFonts w:ascii="David" w:hAnsi="David" w:hint="cs"/>
                <w:b/>
                <w:bCs/>
                <w:sz w:val="24"/>
                <w:u w:val="single"/>
                <w:rtl/>
              </w:rPr>
              <w:t>ט</w:t>
            </w:r>
            <w:r w:rsidRPr="00D22F2F">
              <w:rPr>
                <w:rFonts w:ascii="David" w:hAnsi="David"/>
                <w:b/>
                <w:bCs/>
                <w:sz w:val="24"/>
                <w:u w:val="single"/>
                <w:rtl/>
              </w:rPr>
              <w:t>'</w:t>
            </w:r>
          </w:p>
        </w:tc>
        <w:tc>
          <w:tcPr>
            <w:tcW w:w="5485" w:type="dxa"/>
          </w:tcPr>
          <w:p w14:paraId="47D9A633" w14:textId="77777777" w:rsidR="00F732D0" w:rsidRPr="00D22F2F" w:rsidRDefault="00F732D0" w:rsidP="00D35AA0">
            <w:pPr>
              <w:rPr>
                <w:rFonts w:ascii="David" w:hAnsi="David"/>
                <w:sz w:val="24"/>
                <w:rtl/>
              </w:rPr>
            </w:pPr>
            <w:r w:rsidRPr="00D22F2F">
              <w:rPr>
                <w:rFonts w:ascii="David" w:hAnsi="David"/>
                <w:sz w:val="24"/>
                <w:rtl/>
              </w:rPr>
              <w:t>תעוד</w:t>
            </w:r>
            <w:r w:rsidR="00A92493">
              <w:rPr>
                <w:rFonts w:ascii="David" w:hAnsi="David" w:hint="cs"/>
                <w:sz w:val="24"/>
                <w:rtl/>
              </w:rPr>
              <w:t>ו</w:t>
            </w:r>
            <w:r w:rsidRPr="00D22F2F">
              <w:rPr>
                <w:rFonts w:ascii="David" w:hAnsi="David"/>
                <w:sz w:val="24"/>
                <w:rtl/>
              </w:rPr>
              <w:t>ת השלמה</w:t>
            </w:r>
            <w:r w:rsidR="00A92493">
              <w:rPr>
                <w:rFonts w:ascii="David" w:hAnsi="David" w:hint="cs"/>
                <w:sz w:val="24"/>
                <w:rtl/>
              </w:rPr>
              <w:t xml:space="preserve"> וסיום</w:t>
            </w:r>
            <w:r w:rsidRPr="00D22F2F">
              <w:rPr>
                <w:rFonts w:ascii="David" w:hAnsi="David"/>
                <w:sz w:val="24"/>
                <w:rtl/>
              </w:rPr>
              <w:t>.</w:t>
            </w:r>
          </w:p>
        </w:tc>
      </w:tr>
      <w:tr w:rsidR="00F732D0" w:rsidRPr="00D22F2F" w14:paraId="2BC2EE40" w14:textId="77777777" w:rsidTr="00A92493">
        <w:tc>
          <w:tcPr>
            <w:tcW w:w="1324" w:type="dxa"/>
          </w:tcPr>
          <w:p w14:paraId="6D4DBF5D" w14:textId="77777777" w:rsidR="00F732D0" w:rsidRPr="00D22F2F" w:rsidRDefault="00F732D0" w:rsidP="00A92493">
            <w:pPr>
              <w:rPr>
                <w:rFonts w:ascii="David" w:hAnsi="David"/>
                <w:b/>
                <w:bCs/>
                <w:sz w:val="24"/>
                <w:u w:val="single"/>
                <w:rtl/>
              </w:rPr>
            </w:pPr>
            <w:r w:rsidRPr="00D22F2F">
              <w:rPr>
                <w:rFonts w:ascii="David" w:hAnsi="David"/>
                <w:b/>
                <w:bCs/>
                <w:sz w:val="24"/>
                <w:u w:val="single"/>
                <w:rtl/>
              </w:rPr>
              <w:t xml:space="preserve">נספח </w:t>
            </w:r>
            <w:r w:rsidR="00A92493">
              <w:rPr>
                <w:rFonts w:ascii="David" w:hAnsi="David" w:hint="cs"/>
                <w:b/>
                <w:bCs/>
                <w:sz w:val="24"/>
                <w:u w:val="single"/>
                <w:rtl/>
              </w:rPr>
              <w:t>י</w:t>
            </w:r>
            <w:r w:rsidRPr="00D22F2F">
              <w:rPr>
                <w:rFonts w:ascii="David" w:hAnsi="David"/>
                <w:b/>
                <w:bCs/>
                <w:sz w:val="24"/>
                <w:u w:val="single"/>
                <w:rtl/>
              </w:rPr>
              <w:t>'</w:t>
            </w:r>
          </w:p>
        </w:tc>
        <w:tc>
          <w:tcPr>
            <w:tcW w:w="5485" w:type="dxa"/>
          </w:tcPr>
          <w:p w14:paraId="5AB34DF7" w14:textId="77777777" w:rsidR="00F732D0" w:rsidRPr="00D22F2F" w:rsidRDefault="00F732D0" w:rsidP="00D35AA0">
            <w:pPr>
              <w:rPr>
                <w:rFonts w:ascii="David" w:hAnsi="David"/>
                <w:sz w:val="24"/>
                <w:rtl/>
              </w:rPr>
            </w:pPr>
            <w:r w:rsidRPr="00D22F2F">
              <w:rPr>
                <w:rFonts w:ascii="David" w:hAnsi="David"/>
                <w:sz w:val="24"/>
                <w:rtl/>
              </w:rPr>
              <w:t>הצהרה על חיסול תביעות.</w:t>
            </w:r>
          </w:p>
        </w:tc>
      </w:tr>
      <w:tr w:rsidR="00F732D0" w:rsidRPr="00D22F2F" w14:paraId="2D267C9A" w14:textId="77777777" w:rsidTr="00A92493">
        <w:tc>
          <w:tcPr>
            <w:tcW w:w="1324" w:type="dxa"/>
          </w:tcPr>
          <w:p w14:paraId="703AC7D7" w14:textId="77777777" w:rsidR="00F732D0" w:rsidRPr="00D22F2F" w:rsidRDefault="00F732D0" w:rsidP="00D35AA0">
            <w:pPr>
              <w:rPr>
                <w:rFonts w:ascii="David" w:hAnsi="David"/>
                <w:b/>
                <w:bCs/>
                <w:sz w:val="24"/>
                <w:u w:val="single"/>
                <w:rtl/>
              </w:rPr>
            </w:pPr>
            <w:r w:rsidRPr="00D22F2F">
              <w:rPr>
                <w:rFonts w:ascii="David" w:hAnsi="David"/>
                <w:b/>
                <w:bCs/>
                <w:sz w:val="24"/>
                <w:u w:val="single"/>
                <w:rtl/>
              </w:rPr>
              <w:t>נספח י"א</w:t>
            </w:r>
          </w:p>
        </w:tc>
        <w:tc>
          <w:tcPr>
            <w:tcW w:w="5485" w:type="dxa"/>
          </w:tcPr>
          <w:p w14:paraId="1A1184F5" w14:textId="77777777" w:rsidR="00F732D0" w:rsidRPr="00D22F2F" w:rsidRDefault="000B3A10" w:rsidP="000B3A10">
            <w:pPr>
              <w:rPr>
                <w:rFonts w:ascii="David" w:hAnsi="David"/>
                <w:sz w:val="24"/>
                <w:rtl/>
              </w:rPr>
            </w:pPr>
            <w:r w:rsidRPr="00D22F2F">
              <w:rPr>
                <w:rFonts w:ascii="David" w:hAnsi="David"/>
                <w:sz w:val="24"/>
                <w:rtl/>
              </w:rPr>
              <w:t xml:space="preserve">כתב התחייבות בנושא </w:t>
            </w:r>
            <w:r w:rsidR="00F732D0" w:rsidRPr="00D22F2F">
              <w:rPr>
                <w:rFonts w:ascii="David" w:hAnsi="David"/>
                <w:sz w:val="24"/>
                <w:rtl/>
              </w:rPr>
              <w:t>בטיחות.</w:t>
            </w:r>
          </w:p>
        </w:tc>
      </w:tr>
      <w:tr w:rsidR="00F732D0" w:rsidRPr="00D22F2F" w14:paraId="02F41D85" w14:textId="77777777" w:rsidTr="00A92493">
        <w:tc>
          <w:tcPr>
            <w:tcW w:w="1324" w:type="dxa"/>
          </w:tcPr>
          <w:p w14:paraId="3886F25E" w14:textId="77777777" w:rsidR="00F732D0" w:rsidRPr="00D22F2F" w:rsidRDefault="00F732D0" w:rsidP="00D35AA0">
            <w:pPr>
              <w:rPr>
                <w:rFonts w:ascii="David" w:hAnsi="David"/>
                <w:b/>
                <w:bCs/>
                <w:sz w:val="24"/>
                <w:u w:val="single"/>
                <w:rtl/>
              </w:rPr>
            </w:pPr>
            <w:r w:rsidRPr="00D22F2F">
              <w:rPr>
                <w:rFonts w:ascii="David" w:hAnsi="David"/>
                <w:b/>
                <w:bCs/>
                <w:sz w:val="24"/>
                <w:u w:val="single"/>
                <w:rtl/>
              </w:rPr>
              <w:t>נספח י"ב</w:t>
            </w:r>
          </w:p>
        </w:tc>
        <w:tc>
          <w:tcPr>
            <w:tcW w:w="5485" w:type="dxa"/>
          </w:tcPr>
          <w:p w14:paraId="2C0CD27F" w14:textId="77777777" w:rsidR="00F732D0" w:rsidRPr="00D22F2F" w:rsidRDefault="00F732D0" w:rsidP="00D35AA0">
            <w:pPr>
              <w:rPr>
                <w:rFonts w:ascii="David" w:hAnsi="David"/>
                <w:sz w:val="24"/>
                <w:rtl/>
              </w:rPr>
            </w:pPr>
            <w:r w:rsidRPr="00D22F2F">
              <w:rPr>
                <w:rFonts w:ascii="David" w:hAnsi="David"/>
                <w:sz w:val="24"/>
                <w:rtl/>
              </w:rPr>
              <w:t>הצהרת האחראי לביצוע הביקורת</w:t>
            </w:r>
            <w:r w:rsidR="007A4AAE">
              <w:rPr>
                <w:rFonts w:ascii="David" w:hAnsi="David" w:hint="cs"/>
                <w:sz w:val="24"/>
                <w:rtl/>
              </w:rPr>
              <w:t xml:space="preserve"> </w:t>
            </w:r>
            <w:r w:rsidRPr="00D22F2F">
              <w:rPr>
                <w:rFonts w:ascii="David" w:hAnsi="David"/>
                <w:sz w:val="24"/>
                <w:rtl/>
              </w:rPr>
              <w:t>(קבלן).</w:t>
            </w:r>
          </w:p>
        </w:tc>
      </w:tr>
      <w:tr w:rsidR="00F732D0" w:rsidRPr="00D22F2F" w14:paraId="21D3075B" w14:textId="77777777" w:rsidTr="00A92493">
        <w:tc>
          <w:tcPr>
            <w:tcW w:w="1324" w:type="dxa"/>
          </w:tcPr>
          <w:p w14:paraId="6A1D2073" w14:textId="77777777" w:rsidR="00F732D0" w:rsidRPr="00D22F2F" w:rsidRDefault="00F732D0" w:rsidP="00D35AA0">
            <w:pPr>
              <w:rPr>
                <w:rFonts w:ascii="David" w:hAnsi="David"/>
                <w:b/>
                <w:bCs/>
                <w:sz w:val="24"/>
                <w:u w:val="single"/>
                <w:rtl/>
              </w:rPr>
            </w:pPr>
            <w:r w:rsidRPr="00D22F2F">
              <w:rPr>
                <w:rFonts w:ascii="David" w:hAnsi="David"/>
                <w:b/>
                <w:bCs/>
                <w:sz w:val="24"/>
                <w:u w:val="single"/>
                <w:rtl/>
              </w:rPr>
              <w:t>נספח י"ג</w:t>
            </w:r>
          </w:p>
        </w:tc>
        <w:tc>
          <w:tcPr>
            <w:tcW w:w="5485" w:type="dxa"/>
          </w:tcPr>
          <w:p w14:paraId="7A72D144" w14:textId="77777777" w:rsidR="003470D8" w:rsidRPr="00D22F2F" w:rsidRDefault="00F732D0" w:rsidP="003470D8">
            <w:pPr>
              <w:rPr>
                <w:rFonts w:ascii="David" w:hAnsi="David"/>
                <w:sz w:val="24"/>
                <w:rtl/>
              </w:rPr>
            </w:pPr>
            <w:r w:rsidRPr="00D22F2F">
              <w:rPr>
                <w:rFonts w:ascii="David" w:hAnsi="David"/>
                <w:sz w:val="24"/>
                <w:rtl/>
              </w:rPr>
              <w:t>הצהרת מנהל העבודה (קבלן).</w:t>
            </w:r>
          </w:p>
        </w:tc>
      </w:tr>
      <w:tr w:rsidR="003470D8" w:rsidRPr="00D22F2F" w14:paraId="607CE8A1" w14:textId="77777777" w:rsidTr="00A92493">
        <w:tc>
          <w:tcPr>
            <w:tcW w:w="1324" w:type="dxa"/>
          </w:tcPr>
          <w:p w14:paraId="37CDE608" w14:textId="77777777" w:rsidR="003470D8" w:rsidRPr="00D22F2F" w:rsidRDefault="003470D8" w:rsidP="00D35AA0">
            <w:pPr>
              <w:rPr>
                <w:rFonts w:ascii="David" w:hAnsi="David"/>
                <w:b/>
                <w:bCs/>
                <w:sz w:val="24"/>
                <w:u w:val="single"/>
                <w:rtl/>
              </w:rPr>
            </w:pPr>
            <w:r w:rsidRPr="00D22F2F">
              <w:rPr>
                <w:rFonts w:ascii="David" w:hAnsi="David"/>
                <w:b/>
                <w:bCs/>
                <w:sz w:val="24"/>
                <w:u w:val="single"/>
                <w:rtl/>
              </w:rPr>
              <w:t>נספח י"ד</w:t>
            </w:r>
          </w:p>
          <w:p w14:paraId="70FE8EAE" w14:textId="77777777" w:rsidR="006009A0" w:rsidRPr="00D22F2F" w:rsidRDefault="006009A0" w:rsidP="00D35AA0">
            <w:pPr>
              <w:rPr>
                <w:rFonts w:ascii="David" w:hAnsi="David"/>
                <w:b/>
                <w:bCs/>
                <w:sz w:val="24"/>
                <w:u w:val="single"/>
                <w:rtl/>
              </w:rPr>
            </w:pPr>
            <w:r w:rsidRPr="00D22F2F">
              <w:rPr>
                <w:rFonts w:ascii="David" w:hAnsi="David"/>
                <w:b/>
                <w:bCs/>
                <w:sz w:val="24"/>
                <w:u w:val="single"/>
                <w:rtl/>
              </w:rPr>
              <w:t>נס</w:t>
            </w:r>
            <w:r w:rsidR="00D3282D" w:rsidRPr="00D22F2F">
              <w:rPr>
                <w:rFonts w:ascii="David" w:hAnsi="David"/>
                <w:b/>
                <w:bCs/>
                <w:sz w:val="24"/>
                <w:u w:val="single"/>
                <w:rtl/>
              </w:rPr>
              <w:t>פ</w:t>
            </w:r>
            <w:r w:rsidRPr="00D22F2F">
              <w:rPr>
                <w:rFonts w:ascii="David" w:hAnsi="David"/>
                <w:b/>
                <w:bCs/>
                <w:sz w:val="24"/>
                <w:u w:val="single"/>
                <w:rtl/>
              </w:rPr>
              <w:t>ח ט"ו</w:t>
            </w:r>
          </w:p>
        </w:tc>
        <w:tc>
          <w:tcPr>
            <w:tcW w:w="5485" w:type="dxa"/>
          </w:tcPr>
          <w:p w14:paraId="70B497E1" w14:textId="77777777" w:rsidR="006009A0" w:rsidRPr="00D22F2F" w:rsidRDefault="00A92493" w:rsidP="00D35AA0">
            <w:pPr>
              <w:rPr>
                <w:rFonts w:ascii="David" w:hAnsi="David"/>
                <w:sz w:val="24"/>
                <w:rtl/>
              </w:rPr>
            </w:pPr>
            <w:r>
              <w:rPr>
                <w:rFonts w:ascii="David" w:hAnsi="David" w:hint="cs"/>
                <w:sz w:val="24"/>
                <w:rtl/>
              </w:rPr>
              <w:t xml:space="preserve">פקודת </w:t>
            </w:r>
            <w:r w:rsidR="002C2B44">
              <w:rPr>
                <w:rFonts w:ascii="David" w:hAnsi="David" w:hint="cs"/>
                <w:sz w:val="24"/>
                <w:rtl/>
              </w:rPr>
              <w:t>שינויים</w:t>
            </w:r>
          </w:p>
          <w:p w14:paraId="5B337784" w14:textId="77777777" w:rsidR="003470D8" w:rsidRPr="00D22F2F" w:rsidRDefault="003470D8" w:rsidP="00D35AA0">
            <w:pPr>
              <w:rPr>
                <w:rFonts w:ascii="David" w:hAnsi="David"/>
                <w:sz w:val="24"/>
                <w:rtl/>
              </w:rPr>
            </w:pPr>
            <w:r w:rsidRPr="00D22F2F">
              <w:rPr>
                <w:rFonts w:ascii="David" w:hAnsi="David"/>
                <w:sz w:val="24"/>
                <w:rtl/>
              </w:rPr>
              <w:t>מסמך/י הבהרות.</w:t>
            </w:r>
          </w:p>
        </w:tc>
      </w:tr>
    </w:tbl>
    <w:p w14:paraId="32F554FC" w14:textId="77777777" w:rsidR="00F732D0" w:rsidRPr="00D22F2F" w:rsidRDefault="00F732D0" w:rsidP="00F732D0">
      <w:pPr>
        <w:pStyle w:val="h2"/>
        <w:rPr>
          <w:rFonts w:ascii="David" w:hAnsi="David"/>
          <w:b/>
          <w:bCs/>
          <w:rtl/>
        </w:rPr>
      </w:pPr>
      <w:r w:rsidRPr="00D22F2F">
        <w:rPr>
          <w:rFonts w:ascii="David" w:hAnsi="David"/>
          <w:b/>
          <w:bCs/>
          <w:rtl/>
        </w:rPr>
        <w:t>כל המסמכים המפורטים לעיל, לרבות חוזה זה ותנאי המכרז, יכונו להלן ולשם הקיצור "החוזה".</w:t>
      </w:r>
    </w:p>
    <w:p w14:paraId="08CA21FD" w14:textId="77777777" w:rsidR="00F732D0" w:rsidRPr="00D22F2F" w:rsidRDefault="00F732D0" w:rsidP="004E4078">
      <w:pPr>
        <w:pStyle w:val="24"/>
        <w:rPr>
          <w:rFonts w:ascii="David" w:hAnsi="David"/>
          <w:sz w:val="24"/>
        </w:rPr>
      </w:pPr>
      <w:r w:rsidRPr="00D22F2F">
        <w:rPr>
          <w:rFonts w:ascii="David" w:hAnsi="David"/>
          <w:sz w:val="24"/>
          <w:rtl/>
        </w:rPr>
        <w:t xml:space="preserve">הקבלן </w:t>
      </w:r>
      <w:r w:rsidR="008220C5" w:rsidRPr="00D22F2F">
        <w:rPr>
          <w:rFonts w:ascii="David" w:hAnsi="David"/>
          <w:sz w:val="24"/>
          <w:rtl/>
        </w:rPr>
        <w:t xml:space="preserve">מצהיר </w:t>
      </w:r>
      <w:r w:rsidRPr="00D22F2F">
        <w:rPr>
          <w:rFonts w:ascii="David" w:hAnsi="David"/>
          <w:sz w:val="24"/>
          <w:rtl/>
        </w:rPr>
        <w:t>כי ברשותו המסמכים המהווים חלק בלתי נפרד מחוזה זה, לרבות אלה שלא צורפו, כי קרא אותם, הבין את תוכנם, קיבל את כל ההסברים אשר ביקש ומתחייב לבצע את העבודות על פי כל האמור בהם. אי-הבנת תנאי כלשהו מתנאי החוזה על ידי הקבלן או אי-התחשבות בו על ידו לא תקנה לקבלן זכות כלשהי לקבלת תשלום נוסף מכל סוג שהוא, ולא יהיו לו כל תביעות או דרישות כלפי העירייה ו/או החברה בעניין זה.</w:t>
      </w:r>
    </w:p>
    <w:p w14:paraId="4D86A39A" w14:textId="77777777" w:rsidR="00F732D0" w:rsidRPr="00D22F2F" w:rsidRDefault="00F732D0" w:rsidP="004E4078">
      <w:pPr>
        <w:pStyle w:val="24"/>
        <w:rPr>
          <w:rFonts w:ascii="David" w:hAnsi="David"/>
          <w:sz w:val="24"/>
        </w:rPr>
      </w:pPr>
      <w:r w:rsidRPr="00D22F2F">
        <w:rPr>
          <w:rFonts w:ascii="David" w:hAnsi="David"/>
          <w:sz w:val="24"/>
          <w:rtl/>
        </w:rPr>
        <w:t>בכל הכרוך בביצוע העבודות, לרבות לעניין הבטיחות בעבודה, ימלא הקבלן אחר הוראות כל דין, לרבות הוראות בדבר מתן הודעות, קבלת רישיונות ותשלום מסים ואגרות. הקבלן יטפל ויעשה כל הדרוש, לרבות נשיאה על חשבונו בתשלומים ובמתן ערבויות, לשם השגת רישיונות ואישורים הנדרשים לביצוע העבודות מהרשויות המוסמכות על פי כל דין. לפי דרישת המפקח יציג לו הקבלן את הרישיונות והאישורים כאמור לפני תחילת ביצוע העבודות, וכן ימציא לו כל אישור בכתב מאת כל רשות מוסמכת על התאמת העבודות לדרישות כל  דין או להוראותיה של אותה רשות.</w:t>
      </w:r>
    </w:p>
    <w:p w14:paraId="413F29BB" w14:textId="77777777" w:rsidR="00287C28" w:rsidRPr="00D22F2F" w:rsidRDefault="00287C28" w:rsidP="00287C28">
      <w:pPr>
        <w:pStyle w:val="24"/>
        <w:rPr>
          <w:rFonts w:ascii="David" w:hAnsi="David"/>
          <w:sz w:val="24"/>
        </w:rPr>
      </w:pPr>
      <w:r w:rsidRPr="00D22F2F">
        <w:rPr>
          <w:rFonts w:ascii="David" w:hAnsi="David"/>
          <w:sz w:val="24"/>
          <w:rtl/>
        </w:rPr>
        <w:t>הקבלן מצהיר כי ידועות לו הוראות חוק התכנון והבניה ותקנותיו, והוא מתחייב לחתום על טופס "האחראי לביצוע השלד", והגורם מטעם הקבלן שיעסוק בבקרת איכות יחתום על טופס "האחראי לביקורת על הביצוע".</w:t>
      </w:r>
    </w:p>
    <w:p w14:paraId="2F30BC28" w14:textId="77777777" w:rsidR="00F732D0" w:rsidRPr="00D22F2F" w:rsidRDefault="00F732D0" w:rsidP="004E4078">
      <w:pPr>
        <w:pStyle w:val="24"/>
        <w:rPr>
          <w:rFonts w:ascii="David" w:hAnsi="David"/>
          <w:sz w:val="24"/>
          <w:rtl/>
        </w:rPr>
      </w:pPr>
      <w:r w:rsidRPr="00D22F2F">
        <w:rPr>
          <w:rFonts w:ascii="David" w:hAnsi="David"/>
          <w:sz w:val="24"/>
          <w:rtl/>
        </w:rPr>
        <w:t>הקבלן יבצע את העבודות בהתאם לחוזה, לשביעות רצונה המוחלטת של העירייה וימלא לצורך זה אחרי כל הוראותיהם של המפקח, בין שהן מפורטות בחוזה ובין שאינן מפורטות בחוזה.</w:t>
      </w:r>
    </w:p>
    <w:p w14:paraId="7BAF2078" w14:textId="77777777" w:rsidR="00F732D0" w:rsidRPr="00D22F2F" w:rsidRDefault="00F732D0" w:rsidP="004E4078">
      <w:pPr>
        <w:pStyle w:val="24"/>
        <w:rPr>
          <w:rFonts w:ascii="David" w:hAnsi="David"/>
          <w:sz w:val="24"/>
        </w:rPr>
      </w:pPr>
      <w:r w:rsidRPr="00D22F2F">
        <w:rPr>
          <w:rFonts w:ascii="David" w:hAnsi="David"/>
          <w:sz w:val="24"/>
          <w:rtl/>
        </w:rPr>
        <w:lastRenderedPageBreak/>
        <w:t>ממועד העמדת אתר העבודה לרשות הקבלן יהיה הקבלן אחראי להחזיק את אתר העבודה במצב תקין, לשמור עליו כמנהג בעלים.</w:t>
      </w:r>
    </w:p>
    <w:p w14:paraId="087DA8EA" w14:textId="77777777" w:rsidR="00F732D0" w:rsidRPr="00D22F2F" w:rsidRDefault="00F732D0" w:rsidP="004E4078">
      <w:pPr>
        <w:pStyle w:val="24"/>
        <w:rPr>
          <w:rFonts w:ascii="David" w:hAnsi="David"/>
          <w:sz w:val="24"/>
        </w:rPr>
      </w:pPr>
      <w:r w:rsidRPr="00D22F2F">
        <w:rPr>
          <w:rFonts w:ascii="David" w:hAnsi="David"/>
          <w:sz w:val="24"/>
          <w:rtl/>
        </w:rPr>
        <w:t>הקבלן יישא בכל המסים והתשלומים, ההיטלים והאגרות, מכל מין וסוג שהוא, שיחולו בגין ו/או בקשר עם ביצוע העבודות, אלא אם נקבע אחרת ובמפורש בחוזה זה.</w:t>
      </w:r>
    </w:p>
    <w:p w14:paraId="57C5BC4C" w14:textId="77777777" w:rsidR="009B5697" w:rsidRDefault="009B5697" w:rsidP="009B5697">
      <w:pPr>
        <w:pStyle w:val="24"/>
      </w:pPr>
      <w:r>
        <w:rPr>
          <w:rtl/>
        </w:rPr>
        <w:t>התאגיד רשאי לדרוש מהקבלן להעביר את עודפי החפירה לאתרים בתחום העיר או לסלקם למקום שפיכה מותר, הכול לפי שיקול דעתו הבלעדי של התאגיד ועל חשבון הקבלן.</w:t>
      </w:r>
    </w:p>
    <w:p w14:paraId="57D59EA7" w14:textId="77777777" w:rsidR="00F732D0" w:rsidRPr="00D22F2F" w:rsidRDefault="00F732D0" w:rsidP="004E4078">
      <w:pPr>
        <w:pStyle w:val="11"/>
        <w:tabs>
          <w:tab w:val="num" w:pos="567"/>
        </w:tabs>
        <w:rPr>
          <w:rFonts w:ascii="David" w:hAnsi="David"/>
          <w:sz w:val="24"/>
          <w:rtl/>
        </w:rPr>
      </w:pPr>
      <w:r w:rsidRPr="00D22F2F">
        <w:rPr>
          <w:rFonts w:ascii="David" w:hAnsi="David"/>
          <w:b/>
          <w:bCs/>
          <w:sz w:val="24"/>
          <w:u w:val="single"/>
          <w:rtl/>
        </w:rPr>
        <w:t>הצהרות הקבלן</w:t>
      </w:r>
    </w:p>
    <w:p w14:paraId="39344DDA" w14:textId="77777777" w:rsidR="00F732D0" w:rsidRDefault="00F732D0" w:rsidP="004E4078">
      <w:pPr>
        <w:pStyle w:val="24"/>
        <w:rPr>
          <w:rFonts w:ascii="David" w:hAnsi="David"/>
          <w:sz w:val="24"/>
        </w:rPr>
      </w:pPr>
      <w:r w:rsidRPr="00D22F2F">
        <w:rPr>
          <w:rFonts w:ascii="David" w:hAnsi="David"/>
          <w:sz w:val="24"/>
          <w:rtl/>
        </w:rPr>
        <w:t>הקבלן מצהיר כי ביקר באתר העבודה ובחן את התנאים, הנתונים והנסיבות הקשורים בביצוע העבודות ו/או הנובעים מהן, לרבות תכניות בנין העיר והתשתיות, והכול קודם לחתימתו על חוזה זה. הקבלן מצהיר ומתחייב כי לא תהיינה לו כל טענות ו/או תביעות כספיות או אחרות, כלפי העירייה ו/או החברה שמקורן באי ידיעה של תנאי או נתון כלשהו.</w:t>
      </w:r>
    </w:p>
    <w:p w14:paraId="63882091" w14:textId="60B9D0D9" w:rsidR="0091034F" w:rsidRPr="0091034F" w:rsidRDefault="0091034F" w:rsidP="0091034F">
      <w:pPr>
        <w:pStyle w:val="24"/>
        <w:rPr>
          <w:rFonts w:ascii="David" w:hAnsi="David"/>
          <w:sz w:val="24"/>
          <w:rtl/>
        </w:rPr>
      </w:pPr>
      <w:r w:rsidRPr="0091034F">
        <w:rPr>
          <w:rFonts w:ascii="David" w:hAnsi="David"/>
          <w:sz w:val="24"/>
          <w:rtl/>
        </w:rPr>
        <w:t>הקבלן מצהיר כי ידוע לו שהאתר נשוא מכרז זה שימש בעבר באתר בלתי רשמי להטמנת פסולת בנין, אשפה ביתית ופסולת מסוגים שונים, פסולת זו נצברה לאורך השנים בעומק שאינו ידוע לעירייה</w:t>
      </w:r>
      <w:r>
        <w:rPr>
          <w:rFonts w:ascii="David" w:hAnsi="David" w:hint="cs"/>
          <w:sz w:val="24"/>
          <w:rtl/>
        </w:rPr>
        <w:t xml:space="preserve"> ולתאגיד</w:t>
      </w:r>
      <w:r w:rsidRPr="0091034F">
        <w:rPr>
          <w:rFonts w:ascii="David" w:hAnsi="David"/>
          <w:sz w:val="24"/>
          <w:rtl/>
        </w:rPr>
        <w:t xml:space="preserve">. </w:t>
      </w:r>
    </w:p>
    <w:p w14:paraId="785633EA" w14:textId="538DFD0E" w:rsidR="0091034F" w:rsidRPr="0091034F" w:rsidRDefault="0091034F" w:rsidP="0091034F">
      <w:pPr>
        <w:pStyle w:val="24"/>
        <w:rPr>
          <w:rFonts w:ascii="David" w:hAnsi="David"/>
          <w:sz w:val="24"/>
          <w:rtl/>
        </w:rPr>
      </w:pPr>
      <w:r w:rsidRPr="0091034F">
        <w:rPr>
          <w:rFonts w:ascii="David" w:hAnsi="David"/>
          <w:sz w:val="24"/>
          <w:rtl/>
        </w:rPr>
        <w:t>הקבלן מצהיר כי קיבל לעיונו ובחן את דו"ח הקרקע שהוכן על ידי משרד "אגסי רימון מהנדסים בע"מ" (נספח ה' למסמכי המכרז), שלפיו הפסולת נמצאת בעומקים שונים במקומות שונים באתר ואין בידי העירייה</w:t>
      </w:r>
      <w:r>
        <w:rPr>
          <w:rFonts w:ascii="David" w:hAnsi="David" w:hint="cs"/>
          <w:sz w:val="24"/>
          <w:rtl/>
        </w:rPr>
        <w:t xml:space="preserve"> והתאגיד</w:t>
      </w:r>
      <w:r w:rsidRPr="0091034F">
        <w:rPr>
          <w:rFonts w:ascii="David" w:hAnsi="David"/>
          <w:sz w:val="24"/>
          <w:rtl/>
        </w:rPr>
        <w:t xml:space="preserve"> מידע מדויק לגבי מקום המצאות הפסולת, עומקים והיקף הפסולת.</w:t>
      </w:r>
    </w:p>
    <w:p w14:paraId="1E127EA9" w14:textId="77777777" w:rsidR="0091034F" w:rsidRPr="0091034F" w:rsidRDefault="0091034F" w:rsidP="0091034F">
      <w:pPr>
        <w:pStyle w:val="24"/>
        <w:rPr>
          <w:rFonts w:ascii="David" w:hAnsi="David"/>
          <w:sz w:val="24"/>
          <w:rtl/>
        </w:rPr>
      </w:pPr>
      <w:r w:rsidRPr="0091034F">
        <w:rPr>
          <w:rFonts w:ascii="David" w:hAnsi="David"/>
          <w:sz w:val="24"/>
          <w:rtl/>
        </w:rPr>
        <w:t>הקבלן מצהיר כי ידוע לו שלצורך הכנת המכרז ביצעה העירייה אומדנה משוערת להיקף הפסולת, וזו מפורטת בכתב הכמויות של עבודות העירייה. הקבלן מתחייב כי הוא לוקח על עצמו את האפשרות כי היקף הפסולת באתר יהיה בהיקפים גדולים יותר או קטנים יותר ואין ולא תהיה לו כל טענה או דרישה כספית לתוספת בשל הימצאותם של היקפי פסולת גדולים ביותר או קטנים ביותר באתר מאלו שנאמדו על ידי העירייה.</w:t>
      </w:r>
    </w:p>
    <w:p w14:paraId="269B6E3A" w14:textId="77777777" w:rsidR="00F732D0" w:rsidRPr="00D22F2F" w:rsidRDefault="00F732D0" w:rsidP="004E4078">
      <w:pPr>
        <w:pStyle w:val="24"/>
        <w:rPr>
          <w:rFonts w:ascii="David" w:hAnsi="David"/>
          <w:sz w:val="24"/>
        </w:rPr>
      </w:pPr>
      <w:r w:rsidRPr="00D22F2F">
        <w:rPr>
          <w:rFonts w:ascii="David" w:hAnsi="David"/>
          <w:sz w:val="24"/>
          <w:rtl/>
        </w:rPr>
        <w:lastRenderedPageBreak/>
        <w:t>הקבלן מצהיר כי יש לו את היכולת הפיננסית, הידע, המיומנות, הניסיון, הכישורים המקצועיים והטכניים וכוח העבודה המיומן הדרושים לביצוע העבודות בהתאם להוראות חוזה זה ועל פי כל דין וכי אין מניעה להתקשרות בחוזה זה ובחתימתו על חוזה זה ובביצוע התחייבויותיו על פיו לא יהיה משום פגיעה בזכויות של צדדים שלישיים כלשהם.</w:t>
      </w:r>
    </w:p>
    <w:p w14:paraId="33E06C3B" w14:textId="77777777" w:rsidR="009B5697" w:rsidRDefault="009B5697" w:rsidP="009B5697">
      <w:pPr>
        <w:pStyle w:val="24"/>
      </w:pPr>
      <w:r>
        <w:rPr>
          <w:rtl/>
        </w:rPr>
        <w:t xml:space="preserve">הקבלן מצהיר ומתחייב לקיים, על חשבונו והוצאותיו, מערכת בקרת איכות בהתאם לסעיף 00.08 שבמפרט הכללי. בקרי האיכות מטעם הקבלן יעבדו בשקיפות מלאה מול המפקח באתר העבודה ויעבירו אליו כל חומר רלוונטי הנדרש לאישור העבודות. </w:t>
      </w:r>
    </w:p>
    <w:p w14:paraId="43A4E003" w14:textId="2DC93C92" w:rsidR="005A7787" w:rsidRDefault="005A7787" w:rsidP="009341DB">
      <w:pPr>
        <w:pStyle w:val="24"/>
      </w:pPr>
      <w:r>
        <w:rPr>
          <w:rFonts w:hint="cs"/>
          <w:rtl/>
        </w:rPr>
        <w:t xml:space="preserve">היה ויפעיל הקבלן חברת בקרת איכות חיצונית בהתאם לדרישת </w:t>
      </w:r>
      <w:r w:rsidR="009341DB">
        <w:rPr>
          <w:rFonts w:hint="cs"/>
          <w:rtl/>
        </w:rPr>
        <w:t xml:space="preserve">התאגיד </w:t>
      </w:r>
      <w:r>
        <w:rPr>
          <w:rFonts w:hint="cs"/>
          <w:rtl/>
        </w:rPr>
        <w:t xml:space="preserve">, יוכל להשתמש בה לצורך קיום מערכת בקרת איכות לעבודות התאגיד אך </w:t>
      </w:r>
      <w:r w:rsidR="00506B8F">
        <w:rPr>
          <w:rFonts w:hint="cs"/>
          <w:rtl/>
        </w:rPr>
        <w:t xml:space="preserve">התשלום </w:t>
      </w:r>
      <w:r w:rsidR="009341DB">
        <w:rPr>
          <w:rFonts w:hint="cs"/>
          <w:rtl/>
        </w:rPr>
        <w:t xml:space="preserve">יחול </w:t>
      </w:r>
      <w:r w:rsidR="00506B8F">
        <w:rPr>
          <w:rFonts w:hint="cs"/>
          <w:rtl/>
        </w:rPr>
        <w:t>באופן מלא על חשבון הקבלן כפי שצוין בסעיף 2.3.</w:t>
      </w:r>
    </w:p>
    <w:p w14:paraId="27329EFE" w14:textId="77777777" w:rsidR="00133785" w:rsidRPr="00D22F2F" w:rsidRDefault="00133785" w:rsidP="00661051">
      <w:pPr>
        <w:pStyle w:val="24"/>
        <w:rPr>
          <w:rFonts w:ascii="David" w:hAnsi="David"/>
          <w:sz w:val="24"/>
        </w:rPr>
      </w:pPr>
      <w:r w:rsidRPr="00D22F2F">
        <w:rPr>
          <w:rFonts w:ascii="David" w:hAnsi="David"/>
          <w:sz w:val="24"/>
          <w:rtl/>
        </w:rPr>
        <w:t xml:space="preserve">הקבלן מצהיר בזאת כי ידוע לו </w:t>
      </w:r>
      <w:r w:rsidR="00467D9C">
        <w:rPr>
          <w:rFonts w:ascii="David" w:hAnsi="David" w:hint="cs"/>
          <w:sz w:val="24"/>
          <w:rtl/>
        </w:rPr>
        <w:t>שהתאגיד רשאי</w:t>
      </w:r>
      <w:r w:rsidRPr="00D22F2F">
        <w:rPr>
          <w:rFonts w:ascii="David" w:hAnsi="David"/>
          <w:sz w:val="24"/>
          <w:rtl/>
        </w:rPr>
        <w:t xml:space="preserve"> להפעיל, בנוסף למפקח, מערכת </w:t>
      </w:r>
      <w:r w:rsidR="00D3282D" w:rsidRPr="00D22F2F">
        <w:rPr>
          <w:rFonts w:ascii="David" w:hAnsi="David"/>
          <w:sz w:val="24"/>
          <w:rtl/>
        </w:rPr>
        <w:t>אבטחת</w:t>
      </w:r>
      <w:r w:rsidRPr="00D22F2F">
        <w:rPr>
          <w:rFonts w:ascii="David" w:hAnsi="David"/>
          <w:sz w:val="24"/>
          <w:rtl/>
        </w:rPr>
        <w:t xml:space="preserve"> איכות, וה</w:t>
      </w:r>
      <w:r w:rsidR="00661051" w:rsidRPr="00D22F2F">
        <w:rPr>
          <w:rFonts w:ascii="David" w:hAnsi="David"/>
          <w:sz w:val="24"/>
          <w:rtl/>
        </w:rPr>
        <w:t>וא</w:t>
      </w:r>
      <w:r w:rsidRPr="00D22F2F">
        <w:rPr>
          <w:rFonts w:ascii="David" w:hAnsi="David"/>
          <w:sz w:val="24"/>
          <w:rtl/>
        </w:rPr>
        <w:t xml:space="preserve"> מתחייב לשתף פעולה עם מערכת </w:t>
      </w:r>
      <w:r w:rsidR="00D3282D" w:rsidRPr="00D22F2F">
        <w:rPr>
          <w:rFonts w:ascii="David" w:hAnsi="David"/>
          <w:sz w:val="24"/>
          <w:rtl/>
        </w:rPr>
        <w:t>אבטחת</w:t>
      </w:r>
      <w:r w:rsidRPr="00D22F2F">
        <w:rPr>
          <w:rFonts w:ascii="David" w:hAnsi="David"/>
          <w:sz w:val="24"/>
          <w:rtl/>
        </w:rPr>
        <w:t xml:space="preserve"> האיכות לרבות להמציא לה מסמכים, אישורים ומידע שיידרש על ידה ולפעול על פי הנחיותיה.</w:t>
      </w:r>
    </w:p>
    <w:p w14:paraId="5C0A5030" w14:textId="77777777" w:rsidR="00F732D0" w:rsidRPr="00D22F2F" w:rsidRDefault="00F732D0" w:rsidP="004E4078">
      <w:pPr>
        <w:pStyle w:val="11"/>
        <w:tabs>
          <w:tab w:val="num" w:pos="567"/>
        </w:tabs>
        <w:rPr>
          <w:rFonts w:ascii="David" w:hAnsi="David"/>
          <w:sz w:val="24"/>
          <w:rtl/>
        </w:rPr>
      </w:pPr>
      <w:r w:rsidRPr="00D22F2F">
        <w:rPr>
          <w:rFonts w:ascii="David" w:hAnsi="David"/>
          <w:b/>
          <w:bCs/>
          <w:sz w:val="24"/>
          <w:u w:val="single"/>
          <w:rtl/>
        </w:rPr>
        <w:t>סתירות במסמכים והוראות מילואים</w:t>
      </w:r>
    </w:p>
    <w:p w14:paraId="12B31A15" w14:textId="77777777" w:rsidR="00F732D0" w:rsidRPr="00D22F2F" w:rsidRDefault="00F732D0" w:rsidP="004E4078">
      <w:pPr>
        <w:pStyle w:val="24"/>
        <w:rPr>
          <w:rFonts w:ascii="David" w:hAnsi="David"/>
          <w:sz w:val="24"/>
          <w:rtl/>
        </w:rPr>
      </w:pPr>
      <w:r w:rsidRPr="00D22F2F">
        <w:rPr>
          <w:rFonts w:ascii="David" w:hAnsi="David"/>
          <w:sz w:val="24"/>
          <w:rtl/>
        </w:rPr>
        <w:t>הקבלן יבדוק מיד עם קבלת החוזה, או כל אחד ממרכיביו, את כל הנתונים והמידע האחר הכלולים בהם.</w:t>
      </w:r>
    </w:p>
    <w:p w14:paraId="7BFC4688" w14:textId="77777777" w:rsidR="00F732D0" w:rsidRPr="00D22F2F" w:rsidRDefault="00F732D0" w:rsidP="004E4078">
      <w:pPr>
        <w:pStyle w:val="24"/>
        <w:rPr>
          <w:rFonts w:ascii="David" w:hAnsi="David"/>
          <w:sz w:val="24"/>
          <w:rtl/>
        </w:rPr>
      </w:pPr>
      <w:r w:rsidRPr="00D22F2F">
        <w:rPr>
          <w:rFonts w:ascii="David" w:hAnsi="David"/>
          <w:sz w:val="24"/>
          <w:rtl/>
        </w:rPr>
        <w:t>גילה הקבלן, בין לפי האמור בסעיף 3.1 ובין בכל עת אחרת, סתירה, אי התאמה, דו-משמעות, וכיוצא באלה בין הוראה אחת מהוראות החוזה להוראה אחרת ממנו או שהיה הקבלן מסופק בפירושו הנכון של מסמך או של כל חלק ממנו, או שמסר המפקח הודעה לקבלן, שלדעתו אין הקבלן מפרש כהלכה את החוזה, יפנה הקבלן בכתב למפקח, והמפקח ייתן הוראות בכתב, לרבות תכניות לפי הצורך, בדבר הפירוש שיש לנהוג לפיו. הקבלן חייב לבדוק ולהסב תשומת לב המפקח לכל סתירה בין מסמכי החוזה לפני ביצוע העבודות ולקבל הוראות כאמור. הוראות המפקח שניתנו בהתאם לאמור לעיל מחייבות את הקבלן, אולם אין באמור בסעיף זה כדי לגרוע מאחריותו של הקבלן על פי החוזה.</w:t>
      </w:r>
    </w:p>
    <w:p w14:paraId="182AC45F" w14:textId="77777777" w:rsidR="00F732D0" w:rsidRPr="00D22F2F" w:rsidRDefault="00F732D0" w:rsidP="004E4078">
      <w:pPr>
        <w:pStyle w:val="24"/>
        <w:rPr>
          <w:rFonts w:ascii="David" w:hAnsi="David"/>
          <w:sz w:val="24"/>
          <w:u w:val="single"/>
        </w:rPr>
      </w:pPr>
      <w:r w:rsidRPr="00D22F2F">
        <w:rPr>
          <w:rFonts w:ascii="David" w:hAnsi="David"/>
          <w:sz w:val="24"/>
          <w:rtl/>
        </w:rPr>
        <w:lastRenderedPageBreak/>
        <w:t>מובהר בזה כי יש לראות את המפרט המיוחד, המפרט הכללי והתוכניות כמשלימים זה את זה, והתיאור הכלול בכל אחד מהם בא כהשלמה ו/או כתמצית לתיאורים הכלולים באחרים, לפי העניין.</w:t>
      </w:r>
    </w:p>
    <w:p w14:paraId="3BBC38D1" w14:textId="77777777" w:rsidR="00F732D0" w:rsidRPr="00D22F2F" w:rsidRDefault="00F732D0" w:rsidP="004E4078">
      <w:pPr>
        <w:pStyle w:val="11"/>
        <w:tabs>
          <w:tab w:val="num" w:pos="567"/>
        </w:tabs>
        <w:rPr>
          <w:rFonts w:ascii="David" w:hAnsi="David"/>
          <w:sz w:val="24"/>
          <w:rtl/>
        </w:rPr>
      </w:pPr>
      <w:r w:rsidRPr="00D22F2F">
        <w:rPr>
          <w:rFonts w:ascii="David" w:hAnsi="David"/>
          <w:b/>
          <w:bCs/>
          <w:sz w:val="24"/>
          <w:u w:val="single"/>
          <w:rtl/>
        </w:rPr>
        <w:t>ביצוע העבודות - סדר עדיפויות</w:t>
      </w:r>
    </w:p>
    <w:p w14:paraId="3EDC8EA1" w14:textId="77777777" w:rsidR="00227C8A" w:rsidRPr="00D22F2F" w:rsidRDefault="00227C8A" w:rsidP="00227C8A">
      <w:pPr>
        <w:pStyle w:val="h1"/>
        <w:rPr>
          <w:rFonts w:ascii="David" w:hAnsi="David"/>
          <w:rtl/>
        </w:rPr>
      </w:pPr>
    </w:p>
    <w:p w14:paraId="2E589520" w14:textId="77777777" w:rsidR="00F732D0" w:rsidRPr="00D22F2F" w:rsidRDefault="00F732D0" w:rsidP="00227C8A">
      <w:pPr>
        <w:pStyle w:val="h1"/>
        <w:rPr>
          <w:rFonts w:ascii="David" w:hAnsi="David"/>
        </w:rPr>
      </w:pPr>
      <w:r w:rsidRPr="00D22F2F">
        <w:rPr>
          <w:rFonts w:ascii="David" w:hAnsi="David"/>
          <w:rtl/>
        </w:rPr>
        <w:t>בכל מקרה של סתירה, אי-התאמה, דו-משמעות, אפשרות לפירוש שונה וכיוצא באלה בין האמור בהוראות חוזה זה לבין האמור באחד מנספחיו, או בין נספח לנספח, בעניין הנוגע לביצוע העבודות תכריע ההוראה הכלולה במסמך לפי סדר העדיפויות הבא:</w:t>
      </w:r>
    </w:p>
    <w:p w14:paraId="175DAFEA" w14:textId="77777777" w:rsidR="00227C8A" w:rsidRPr="00D22F2F" w:rsidRDefault="00227C8A" w:rsidP="00227C8A">
      <w:pPr>
        <w:pStyle w:val="h1"/>
        <w:rPr>
          <w:rFonts w:ascii="David" w:hAnsi="David"/>
          <w:b/>
          <w:bCs/>
          <w:u w:val="single"/>
          <w:rtl/>
        </w:rPr>
      </w:pPr>
    </w:p>
    <w:p w14:paraId="00325BD5" w14:textId="77777777" w:rsidR="00F732D0" w:rsidRPr="00D22F2F" w:rsidRDefault="00F732D0" w:rsidP="000D1558">
      <w:pPr>
        <w:pStyle w:val="h1"/>
        <w:rPr>
          <w:rFonts w:ascii="David" w:hAnsi="David"/>
          <w:rtl/>
        </w:rPr>
      </w:pPr>
      <w:r w:rsidRPr="00D22F2F">
        <w:rPr>
          <w:rFonts w:ascii="David" w:hAnsi="David"/>
          <w:b/>
          <w:bCs/>
          <w:u w:val="single"/>
          <w:rtl/>
        </w:rPr>
        <w:t xml:space="preserve">לצורכי ביצוע: </w:t>
      </w:r>
      <w:r w:rsidRPr="00D22F2F">
        <w:rPr>
          <w:rFonts w:ascii="David" w:hAnsi="David"/>
          <w:rtl/>
        </w:rPr>
        <w:t xml:space="preserve">תכניות; </w:t>
      </w:r>
      <w:r w:rsidR="00606974" w:rsidRPr="00D22F2F">
        <w:rPr>
          <w:rFonts w:ascii="David" w:hAnsi="David"/>
          <w:rtl/>
        </w:rPr>
        <w:t xml:space="preserve">המפרט המיוחד ; </w:t>
      </w:r>
      <w:r w:rsidRPr="00D22F2F">
        <w:rPr>
          <w:rFonts w:ascii="David" w:hAnsi="David"/>
          <w:rtl/>
        </w:rPr>
        <w:t>כתב כמויות; המפרט הכללי; תקנים וסטנדרטים</w:t>
      </w:r>
      <w:r w:rsidR="000D1558" w:rsidRPr="00D22F2F">
        <w:rPr>
          <w:rFonts w:ascii="David" w:hAnsi="David"/>
          <w:rtl/>
        </w:rPr>
        <w:t>; החוזה</w:t>
      </w:r>
      <w:r w:rsidRPr="00D22F2F">
        <w:rPr>
          <w:rFonts w:ascii="David" w:hAnsi="David"/>
          <w:rtl/>
        </w:rPr>
        <w:t>.</w:t>
      </w:r>
    </w:p>
    <w:p w14:paraId="26F9BA38" w14:textId="77777777" w:rsidR="00227C8A" w:rsidRPr="00D22F2F" w:rsidRDefault="00227C8A" w:rsidP="00227C8A">
      <w:pPr>
        <w:pStyle w:val="h1"/>
        <w:rPr>
          <w:rFonts w:ascii="David" w:hAnsi="David"/>
          <w:b/>
          <w:bCs/>
          <w:u w:val="single"/>
          <w:rtl/>
        </w:rPr>
      </w:pPr>
    </w:p>
    <w:p w14:paraId="5569C6E4" w14:textId="05412EA5" w:rsidR="00F732D0" w:rsidRPr="00D22F2F" w:rsidRDefault="00F732D0" w:rsidP="000D1558">
      <w:pPr>
        <w:pStyle w:val="h1"/>
        <w:rPr>
          <w:rFonts w:ascii="David" w:hAnsi="David"/>
          <w:rtl/>
        </w:rPr>
      </w:pPr>
      <w:r w:rsidRPr="00D22F2F">
        <w:rPr>
          <w:rFonts w:ascii="David" w:hAnsi="David"/>
          <w:b/>
          <w:bCs/>
          <w:u w:val="single"/>
          <w:rtl/>
        </w:rPr>
        <w:t xml:space="preserve">לצורכי מדידה ותשלום: </w:t>
      </w:r>
      <w:r w:rsidRPr="00D22F2F">
        <w:rPr>
          <w:rFonts w:ascii="David" w:hAnsi="David"/>
          <w:rtl/>
        </w:rPr>
        <w:t>כתב הכמויות; המפרט</w:t>
      </w:r>
      <w:r w:rsidR="00BA5D69" w:rsidRPr="00D22F2F">
        <w:rPr>
          <w:rFonts w:ascii="David" w:hAnsi="David"/>
          <w:rtl/>
        </w:rPr>
        <w:t xml:space="preserve"> </w:t>
      </w:r>
      <w:r w:rsidR="00DF0ED3">
        <w:rPr>
          <w:rFonts w:ascii="David" w:hAnsi="David" w:hint="cs"/>
          <w:rtl/>
        </w:rPr>
        <w:t>לעבודות מים וביוב</w:t>
      </w:r>
      <w:r w:rsidRPr="00D22F2F">
        <w:rPr>
          <w:rFonts w:ascii="David" w:hAnsi="David"/>
          <w:rtl/>
        </w:rPr>
        <w:t>; התכניות; המפרט הכללי; תקנים וסטנדרטים</w:t>
      </w:r>
      <w:r w:rsidR="000D1558" w:rsidRPr="00D22F2F">
        <w:rPr>
          <w:rFonts w:ascii="David" w:hAnsi="David"/>
          <w:rtl/>
        </w:rPr>
        <w:t>; החוזה</w:t>
      </w:r>
      <w:r w:rsidRPr="00D22F2F">
        <w:rPr>
          <w:rFonts w:ascii="David" w:hAnsi="David"/>
          <w:rtl/>
        </w:rPr>
        <w:t>.</w:t>
      </w:r>
    </w:p>
    <w:p w14:paraId="56000B2B" w14:textId="77777777" w:rsidR="00F732D0" w:rsidRDefault="00F732D0" w:rsidP="00227C8A">
      <w:pPr>
        <w:pStyle w:val="h1"/>
        <w:rPr>
          <w:rFonts w:ascii="David" w:hAnsi="David"/>
          <w:rtl/>
        </w:rPr>
      </w:pPr>
      <w:r w:rsidRPr="00D22F2F">
        <w:rPr>
          <w:rFonts w:ascii="David" w:hAnsi="David"/>
          <w:rtl/>
        </w:rPr>
        <w:t>הקודם עדיף על הבא אחריו, אלא אם המסמך הבא אחריו מחמיר בדרישותיו מן המסמך הקודם, שאז יהיה המסמך המאוחר עדיף על המסמך הקודם.</w:t>
      </w:r>
    </w:p>
    <w:p w14:paraId="5AB95181" w14:textId="77777777" w:rsidR="00DF0ED3" w:rsidRDefault="00DF0ED3" w:rsidP="00227C8A">
      <w:pPr>
        <w:pStyle w:val="h1"/>
        <w:rPr>
          <w:rFonts w:ascii="David" w:hAnsi="David"/>
          <w:rtl/>
        </w:rPr>
      </w:pPr>
      <w:r>
        <w:rPr>
          <w:rFonts w:ascii="David" w:hAnsi="David" w:hint="cs"/>
          <w:rtl/>
        </w:rPr>
        <w:t>למען הסר ספק עבודות שצויין בחוזה מפורשות כי יחולו על חשבון הקבלן לא ישולמו גם אם צוין אחרת בכל מסמך אחר.</w:t>
      </w:r>
    </w:p>
    <w:p w14:paraId="12789663" w14:textId="77777777" w:rsidR="009D1893" w:rsidRDefault="009D1893" w:rsidP="00227C8A">
      <w:pPr>
        <w:pStyle w:val="h1"/>
        <w:rPr>
          <w:rFonts w:ascii="David" w:hAnsi="David"/>
          <w:rtl/>
        </w:rPr>
      </w:pPr>
    </w:p>
    <w:p w14:paraId="475EA7B8" w14:textId="77777777" w:rsidR="009D1893" w:rsidRPr="00D22F2F" w:rsidRDefault="009D1893" w:rsidP="009D1893">
      <w:pPr>
        <w:pStyle w:val="11"/>
        <w:tabs>
          <w:tab w:val="num" w:pos="567"/>
        </w:tabs>
        <w:rPr>
          <w:rFonts w:ascii="David" w:hAnsi="David"/>
          <w:sz w:val="24"/>
        </w:rPr>
      </w:pPr>
      <w:r w:rsidRPr="00D22F2F">
        <w:rPr>
          <w:rFonts w:ascii="David" w:hAnsi="David"/>
          <w:b/>
          <w:bCs/>
          <w:sz w:val="24"/>
          <w:u w:val="single"/>
          <w:rtl/>
        </w:rPr>
        <w:t>בדיקות</w:t>
      </w:r>
      <w:r w:rsidRPr="00D22F2F">
        <w:rPr>
          <w:rFonts w:ascii="David" w:hAnsi="David"/>
          <w:sz w:val="24"/>
          <w:u w:val="single"/>
          <w:rtl/>
        </w:rPr>
        <w:t xml:space="preserve"> </w:t>
      </w:r>
      <w:r w:rsidRPr="00D22F2F">
        <w:rPr>
          <w:rFonts w:ascii="David" w:hAnsi="David"/>
          <w:b/>
          <w:bCs/>
          <w:sz w:val="24"/>
          <w:u w:val="single"/>
          <w:rtl/>
        </w:rPr>
        <w:t>מוקדמות</w:t>
      </w:r>
    </w:p>
    <w:p w14:paraId="15551D88" w14:textId="77777777" w:rsidR="009D1893" w:rsidRPr="00D22F2F" w:rsidRDefault="009D1893" w:rsidP="009D1893">
      <w:pPr>
        <w:pStyle w:val="24"/>
        <w:rPr>
          <w:rFonts w:ascii="David" w:hAnsi="David"/>
          <w:sz w:val="24"/>
        </w:rPr>
      </w:pPr>
      <w:r w:rsidRPr="00D22F2F">
        <w:rPr>
          <w:rFonts w:ascii="David" w:hAnsi="David"/>
          <w:sz w:val="24"/>
          <w:rtl/>
        </w:rPr>
        <w:t xml:space="preserve">הקבלן מאשר כי בדק את אתר העבודה וסביבתו, את טיב הקרקע, את כמויותיהם וטיבם של העבודות והחומרים הדרושים לביצוע העבודות, את דרכי הגישה. מובא לידיעתם המציעים כי האתר העבודה  כולו או חלקו שימש בעבר  כאתר פסולת ואין  לעירייה או לתאגיד מידע על כמות הפסולת המדויקת ומיקומה המדויק אלא על פי דוח קרקע שצורף </w:t>
      </w:r>
      <w:r w:rsidRPr="00511CA6">
        <w:rPr>
          <w:rFonts w:ascii="David" w:hAnsi="David"/>
          <w:b/>
          <w:bCs/>
          <w:sz w:val="24"/>
          <w:u w:val="single"/>
          <w:rtl/>
        </w:rPr>
        <w:t xml:space="preserve">כנספח </w:t>
      </w:r>
      <w:r w:rsidRPr="00511CA6">
        <w:rPr>
          <w:rFonts w:ascii="David" w:hAnsi="David" w:hint="cs"/>
          <w:b/>
          <w:bCs/>
          <w:sz w:val="24"/>
          <w:u w:val="single"/>
          <w:rtl/>
        </w:rPr>
        <w:t>ה'</w:t>
      </w:r>
      <w:r w:rsidRPr="00D22F2F">
        <w:rPr>
          <w:rFonts w:ascii="David" w:hAnsi="David"/>
          <w:sz w:val="24"/>
          <w:rtl/>
        </w:rPr>
        <w:t xml:space="preserve"> למכרז  ידוע לקבלן והוא מצהיר כי אין ולא תהיה לו כל טענה או תביעה כנגד העירייה או תאגיד בנושא זה וכי לא תוגש מטעמו תביעה או דרישת תשלום תוספת עלויות הבניה בגין ה</w:t>
      </w:r>
      <w:r>
        <w:rPr>
          <w:rFonts w:ascii="David" w:hAnsi="David" w:hint="cs"/>
          <w:sz w:val="24"/>
          <w:rtl/>
        </w:rPr>
        <w:t>י</w:t>
      </w:r>
      <w:r w:rsidRPr="00D22F2F">
        <w:rPr>
          <w:rFonts w:ascii="David" w:hAnsi="David"/>
          <w:sz w:val="24"/>
          <w:rtl/>
        </w:rPr>
        <w:t xml:space="preserve">מצאותה של פסולת באתר העבודות </w:t>
      </w:r>
      <w:r w:rsidR="009263CB">
        <w:rPr>
          <w:rFonts w:ascii="David" w:hAnsi="David" w:hint="cs"/>
          <w:sz w:val="24"/>
          <w:rtl/>
        </w:rPr>
        <w:t>.</w:t>
      </w:r>
    </w:p>
    <w:p w14:paraId="7D5A9C28" w14:textId="30A72D3C" w:rsidR="009D1893" w:rsidRDefault="009D1893" w:rsidP="009847C8">
      <w:pPr>
        <w:pStyle w:val="24"/>
        <w:rPr>
          <w:rFonts w:ascii="David" w:hAnsi="David"/>
          <w:sz w:val="24"/>
        </w:rPr>
      </w:pPr>
      <w:r w:rsidRPr="00D22F2F">
        <w:rPr>
          <w:rFonts w:ascii="David" w:hAnsi="David"/>
          <w:sz w:val="24"/>
          <w:rtl/>
        </w:rPr>
        <w:t xml:space="preserve"> כמו כן, ידוע לקבלן כי באין מידע מדויק על כמויות הפסולות באתר  עשוי מיקומן של מערכות התשתית והחיבורים אליהן  להשתנות בעקבות המצאות פסולת  וכי אין ולא תהיה לו כל תביעה ו/או טענה בעניין זה כנגד העירייה או כנגד התאגיד </w:t>
      </w:r>
      <w:r w:rsidR="009263CB">
        <w:rPr>
          <w:rFonts w:ascii="David" w:hAnsi="David" w:hint="cs"/>
          <w:sz w:val="24"/>
          <w:rtl/>
        </w:rPr>
        <w:t>.</w:t>
      </w:r>
    </w:p>
    <w:p w14:paraId="01B88C3A" w14:textId="187F209B" w:rsidR="009D1893" w:rsidRPr="00627F4A" w:rsidRDefault="009D1893" w:rsidP="009847C8">
      <w:pPr>
        <w:pStyle w:val="24"/>
        <w:rPr>
          <w:rFonts w:ascii="David" w:hAnsi="David"/>
          <w:sz w:val="24"/>
        </w:rPr>
      </w:pPr>
      <w:r w:rsidRPr="00627F4A">
        <w:rPr>
          <w:rFonts w:ascii="David" w:hAnsi="David"/>
          <w:sz w:val="24"/>
          <w:rtl/>
        </w:rPr>
        <w:lastRenderedPageBreak/>
        <w:t>הקבלן מצהיר כי הביא בחשבון שהעבודות תבוצענה בשטחים בהם קיימות תשתיות קרקעיות ותת קרקעיות לרבות: צנרת גז, דלק, חשמל, מים וביוב, ניקוז, תאי ביקורת, שוחות, עמודי חשמל, כבלי חשמל, תקשורת וטלפון וכן מערכות תשתית מסוגים שונים הן מעל הקרקע והן מתחת הקרקע, כולם או חלקם, ובאחריותו לבצע בדיקות מקדימות לאיתור תשתיות, כאמור, על חשבונו, ולא תהיינה לו כל טענות ו/או תביעות, כספיות או אחרות, מכל עילה שהיא, כלפי העירייה ו/או ה</w:t>
      </w:r>
      <w:r w:rsidR="00D900A7" w:rsidRPr="00627F4A">
        <w:rPr>
          <w:rFonts w:ascii="David" w:hAnsi="David" w:hint="cs"/>
          <w:sz w:val="24"/>
          <w:rtl/>
        </w:rPr>
        <w:t>תאגיד</w:t>
      </w:r>
      <w:r w:rsidRPr="00627F4A">
        <w:rPr>
          <w:rFonts w:ascii="David" w:hAnsi="David"/>
          <w:sz w:val="24"/>
          <w:rtl/>
        </w:rPr>
        <w:t xml:space="preserve"> בעניין תשתיות קיימות </w:t>
      </w:r>
      <w:r w:rsidR="00D900A7" w:rsidRPr="00627F4A">
        <w:rPr>
          <w:rFonts w:ascii="David" w:hAnsi="David" w:hint="cs"/>
          <w:sz w:val="24"/>
          <w:rtl/>
        </w:rPr>
        <w:t>.</w:t>
      </w:r>
    </w:p>
    <w:p w14:paraId="1FE832C3" w14:textId="2BE9CAF1" w:rsidR="007D50BB" w:rsidRPr="007D50BB" w:rsidRDefault="007D50BB" w:rsidP="007D50BB">
      <w:pPr>
        <w:pStyle w:val="24"/>
        <w:rPr>
          <w:rtl/>
        </w:rPr>
      </w:pPr>
      <w:r>
        <w:rPr>
          <w:rFonts w:hint="cs"/>
          <w:rtl/>
        </w:rPr>
        <w:t xml:space="preserve">הקבלן מצהיר כי </w:t>
      </w:r>
      <w:r w:rsidR="00CA7014">
        <w:rPr>
          <w:rFonts w:hint="cs"/>
          <w:rtl/>
        </w:rPr>
        <w:t>יודע לו ש</w:t>
      </w:r>
      <w:r w:rsidR="00586D81">
        <w:rPr>
          <w:rFonts w:hint="cs"/>
          <w:rtl/>
        </w:rPr>
        <w:t xml:space="preserve">מידה ונבחר כקבלן משותף לעבודות העירייה והתאגיד </w:t>
      </w:r>
      <w:r w:rsidR="00CA7014">
        <w:rPr>
          <w:rFonts w:hint="cs"/>
          <w:rtl/>
        </w:rPr>
        <w:t>באחריות</w:t>
      </w:r>
      <w:r w:rsidR="00586D81">
        <w:rPr>
          <w:rFonts w:hint="cs"/>
          <w:rtl/>
        </w:rPr>
        <w:t>ו</w:t>
      </w:r>
      <w:r w:rsidR="00CA7014">
        <w:rPr>
          <w:rFonts w:hint="cs"/>
          <w:rtl/>
        </w:rPr>
        <w:t xml:space="preserve"> לתאם ולסנכרן את</w:t>
      </w:r>
      <w:r w:rsidRPr="007D50BB">
        <w:rPr>
          <w:rtl/>
        </w:rPr>
        <w:t xml:space="preserve"> </w:t>
      </w:r>
      <w:r w:rsidR="00CA7014">
        <w:rPr>
          <w:rFonts w:hint="cs"/>
          <w:rtl/>
        </w:rPr>
        <w:t>ה</w:t>
      </w:r>
      <w:r w:rsidRPr="007D50BB">
        <w:rPr>
          <w:rtl/>
        </w:rPr>
        <w:t xml:space="preserve">עבודות להקמה וביצוע של מערכת פניאומטית להובלה של אשפת מגורים ומוסדות ציבור אחרים במתחם כולו. במסגרת עבודות הקמת מערכת הפניאומטית יבוצעו עבודות הנחת צנרת הובלת אשפה תוך כדי ביצוע חפירה  . מובהר כי במועד פרסום מכרז זה טרם ניתן אישור משרד הפנים לביצוע העבודות הקמת המערכת הפניאומטית , טרם הסתיים תכנון מערכת הפניאומטית והתוואי הסופי בו תעבור המערכת, </w:t>
      </w:r>
      <w:r w:rsidR="00CA7014">
        <w:rPr>
          <w:rFonts w:hint="cs"/>
          <w:rtl/>
        </w:rPr>
        <w:t xml:space="preserve">והקבלן לוקח על עצמו </w:t>
      </w:r>
      <w:r w:rsidRPr="007D50BB">
        <w:rPr>
          <w:rtl/>
        </w:rPr>
        <w:t xml:space="preserve"> </w:t>
      </w:r>
      <w:r w:rsidR="00CA7014">
        <w:rPr>
          <w:rFonts w:hint="cs"/>
          <w:rtl/>
        </w:rPr>
        <w:t xml:space="preserve">לבצע כל </w:t>
      </w:r>
      <w:r w:rsidRPr="007D50BB">
        <w:rPr>
          <w:rtl/>
        </w:rPr>
        <w:t xml:space="preserve"> שינויי בתוואי העבודות בהתאם לאישור / העדר אישור משרד הפנים את החוזה, ובהתאם להשלמות סופיות של תכנון המערכות.  </w:t>
      </w:r>
    </w:p>
    <w:p w14:paraId="29F02455" w14:textId="77777777" w:rsidR="007D50BB" w:rsidRPr="007D50BB" w:rsidRDefault="007D50BB" w:rsidP="007D50BB">
      <w:pPr>
        <w:pStyle w:val="24"/>
        <w:rPr>
          <w:rtl/>
        </w:rPr>
      </w:pPr>
      <w:r w:rsidRPr="007D50BB">
        <w:rPr>
          <w:rtl/>
        </w:rPr>
        <w:t>במסגרת ביצוע העבודות י</w:t>
      </w:r>
      <w:r w:rsidRPr="007D50BB">
        <w:rPr>
          <w:rFonts w:hint="cs"/>
          <w:rtl/>
        </w:rPr>
        <w:t>י</w:t>
      </w:r>
      <w:r w:rsidRPr="007D50BB">
        <w:rPr>
          <w:rtl/>
        </w:rPr>
        <w:t xml:space="preserve">דרש הקבלן לביצוע תיאום מול כלל המערכות שיותקנו במתחם לרבות המערכת הפניאומטית </w:t>
      </w:r>
      <w:r w:rsidR="00433639">
        <w:rPr>
          <w:rFonts w:hint="cs"/>
          <w:rtl/>
        </w:rPr>
        <w:t>הכל על חשבונו ובתמורה החוזית שתשולם לו על ידי העירייה בלבד.</w:t>
      </w:r>
    </w:p>
    <w:p w14:paraId="7CAE91EA" w14:textId="77777777" w:rsidR="009D1893" w:rsidRPr="00D22F2F" w:rsidRDefault="009D1893" w:rsidP="009D1893">
      <w:pPr>
        <w:pStyle w:val="24"/>
        <w:rPr>
          <w:rFonts w:ascii="David" w:hAnsi="David"/>
          <w:sz w:val="24"/>
        </w:rPr>
      </w:pPr>
      <w:r w:rsidRPr="00D22F2F">
        <w:rPr>
          <w:rFonts w:ascii="David" w:hAnsi="David"/>
          <w:sz w:val="24"/>
          <w:rtl/>
        </w:rPr>
        <w:t>הקבלן מצהיר כי שוכנע על יסוד בדיקותיו המוקדמות כי התשלומים הנקובים בחוזה זה, מניחים את דעתו ומהווים תמורה הוגנת לכל התחייבויותיו לפי החוזה. לא תוכר כל תביעה הנובעת מאי לימוד או מהערכה בלתי נכונה של תנאי העבודות על ידי הקבלן.</w:t>
      </w:r>
    </w:p>
    <w:p w14:paraId="5020B152" w14:textId="60128A90" w:rsidR="009D1893" w:rsidRPr="00D22F2F" w:rsidRDefault="009D1893" w:rsidP="00627F4A">
      <w:pPr>
        <w:pStyle w:val="24"/>
        <w:rPr>
          <w:rFonts w:ascii="David" w:hAnsi="David"/>
          <w:sz w:val="24"/>
        </w:rPr>
      </w:pPr>
      <w:r w:rsidRPr="00D22F2F">
        <w:rPr>
          <w:rFonts w:ascii="David" w:hAnsi="David"/>
          <w:sz w:val="24"/>
          <w:rtl/>
        </w:rPr>
        <w:t xml:space="preserve">המפקח רשאי אם רצונו בכך, להמציא לקבלן דו"חות וסקרים שנעשו מטעם העירייה ו/או התאגיד לצורך העבודות, אולם אלו יהיו למידע כללי בלבד, לא יהוו חלק מן החוזה ולא יפטרו את הקבלן מהחובה המוטלת עליו לבצע בעצמו בדיקות, כנדרש בסעיף </w:t>
      </w:r>
      <w:r w:rsidR="00627F4A">
        <w:rPr>
          <w:rFonts w:ascii="David" w:hAnsi="David" w:hint="cs"/>
          <w:sz w:val="24"/>
          <w:rtl/>
        </w:rPr>
        <w:t>5</w:t>
      </w:r>
      <w:r w:rsidRPr="00D22F2F">
        <w:rPr>
          <w:rFonts w:ascii="David" w:hAnsi="David"/>
          <w:sz w:val="24"/>
          <w:rtl/>
        </w:rPr>
        <w:t>.1 לעיל. העירייה והתאגיד תהיינה משוחררות מכל חבות או אחריות לשלמות ולדיוק הדו"חות והסקרים שהמציאו, אם המציאו, לקבלן, כאמור לעיל.</w:t>
      </w:r>
    </w:p>
    <w:p w14:paraId="113F859C" w14:textId="77777777" w:rsidR="009D1893" w:rsidRPr="009D1893" w:rsidRDefault="009D1893" w:rsidP="00227C8A">
      <w:pPr>
        <w:pStyle w:val="h1"/>
        <w:rPr>
          <w:rFonts w:ascii="David" w:hAnsi="David"/>
          <w:rtl/>
        </w:rPr>
      </w:pPr>
    </w:p>
    <w:p w14:paraId="4CF57DF3" w14:textId="77777777" w:rsidR="00F732D0" w:rsidRPr="00D22F2F" w:rsidRDefault="00F732D0" w:rsidP="004E4078">
      <w:pPr>
        <w:pStyle w:val="11"/>
        <w:tabs>
          <w:tab w:val="num" w:pos="567"/>
        </w:tabs>
        <w:rPr>
          <w:rFonts w:ascii="David" w:hAnsi="David"/>
          <w:sz w:val="24"/>
          <w:rtl/>
        </w:rPr>
      </w:pPr>
      <w:r w:rsidRPr="00D22F2F">
        <w:rPr>
          <w:rFonts w:ascii="David" w:hAnsi="David"/>
          <w:b/>
          <w:bCs/>
          <w:sz w:val="24"/>
          <w:u w:val="single"/>
          <w:rtl/>
        </w:rPr>
        <w:t>התחלת העבודות והשלמתן</w:t>
      </w:r>
    </w:p>
    <w:p w14:paraId="00EDA9AD" w14:textId="7E8311D2" w:rsidR="005432E6" w:rsidRPr="00D22F2F" w:rsidRDefault="005432E6" w:rsidP="009035F0">
      <w:pPr>
        <w:pStyle w:val="24"/>
      </w:pPr>
      <w:r w:rsidRPr="00D22F2F">
        <w:rPr>
          <w:rtl/>
        </w:rPr>
        <w:lastRenderedPageBreak/>
        <w:t>הקבלן יתחיל בביצוע העבודות במועד שנקבע בצו התחלת עבודה, שיוצא לו על ידי</w:t>
      </w:r>
      <w:r w:rsidR="00D900A7">
        <w:rPr>
          <w:rFonts w:hint="cs"/>
          <w:rtl/>
        </w:rPr>
        <w:t xml:space="preserve"> התאגיד</w:t>
      </w:r>
      <w:r w:rsidRPr="00D22F2F">
        <w:rPr>
          <w:rtl/>
        </w:rPr>
        <w:t>, וישלים את ביצוע העבודות ומסירתן ל</w:t>
      </w:r>
      <w:r w:rsidR="009263CB">
        <w:rPr>
          <w:rFonts w:hint="cs"/>
          <w:rtl/>
        </w:rPr>
        <w:t>תאגיד</w:t>
      </w:r>
      <w:r w:rsidRPr="00D22F2F">
        <w:rPr>
          <w:rtl/>
        </w:rPr>
        <w:t xml:space="preserve"> כשהן מושלמות ומוכנות לשימוש מידי, וזאת בתוך</w:t>
      </w:r>
      <w:r w:rsidR="00BE47D8" w:rsidRPr="00D22F2F">
        <w:rPr>
          <w:rtl/>
        </w:rPr>
        <w:t xml:space="preserve"> </w:t>
      </w:r>
      <w:r w:rsidR="009035F0">
        <w:rPr>
          <w:rFonts w:hint="cs"/>
          <w:b/>
          <w:bCs/>
          <w:rtl/>
        </w:rPr>
        <w:t xml:space="preserve">25 </w:t>
      </w:r>
      <w:r w:rsidR="00E47C83" w:rsidRPr="00D22F2F">
        <w:rPr>
          <w:rtl/>
        </w:rPr>
        <w:t>חודשים</w:t>
      </w:r>
      <w:r w:rsidR="00B56F66" w:rsidRPr="00D22F2F">
        <w:rPr>
          <w:rtl/>
        </w:rPr>
        <w:t xml:space="preserve"> </w:t>
      </w:r>
      <w:r w:rsidR="00E47C83" w:rsidRPr="00D22F2F">
        <w:rPr>
          <w:rtl/>
        </w:rPr>
        <w:t>קלנדר</w:t>
      </w:r>
      <w:r w:rsidR="00913861" w:rsidRPr="00D22F2F">
        <w:rPr>
          <w:rtl/>
        </w:rPr>
        <w:t>י</w:t>
      </w:r>
      <w:r w:rsidR="00E47C83" w:rsidRPr="00D22F2F">
        <w:rPr>
          <w:rtl/>
        </w:rPr>
        <w:t xml:space="preserve">ים </w:t>
      </w:r>
      <w:r w:rsidR="009035F0">
        <w:rPr>
          <w:rFonts w:hint="cs"/>
          <w:rtl/>
        </w:rPr>
        <w:t xml:space="preserve">מיום מתן צו התחלת העבודה </w:t>
      </w:r>
      <w:r w:rsidR="0011196E" w:rsidRPr="00D22F2F">
        <w:rPr>
          <w:rtl/>
        </w:rPr>
        <w:t>על פי סדר העדיפויות שייקבע על ידי ה</w:t>
      </w:r>
      <w:r w:rsidR="009263CB">
        <w:rPr>
          <w:rFonts w:hint="cs"/>
          <w:rtl/>
        </w:rPr>
        <w:t>תאגיד</w:t>
      </w:r>
      <w:r w:rsidR="0011196E" w:rsidRPr="00D22F2F">
        <w:rPr>
          <w:rtl/>
        </w:rPr>
        <w:t xml:space="preserve">. </w:t>
      </w:r>
      <w:r w:rsidR="009035F0" w:rsidRPr="009035F0">
        <w:rPr>
          <w:rFonts w:ascii="David" w:hAnsi="David"/>
          <w:sz w:val="24"/>
          <w:rtl/>
        </w:rPr>
        <w:t>(13 חודשים שלב א, ואופציה של  12 חודשים לשלב ב')</w:t>
      </w:r>
      <w:r w:rsidR="006E7140">
        <w:rPr>
          <w:rFonts w:ascii="David" w:hAnsi="David" w:hint="cs"/>
          <w:sz w:val="24"/>
          <w:rtl/>
        </w:rPr>
        <w:t>.</w:t>
      </w:r>
    </w:p>
    <w:p w14:paraId="3892EF85" w14:textId="77777777" w:rsidR="005432E6" w:rsidRDefault="005432E6" w:rsidP="00627F4A">
      <w:pPr>
        <w:pStyle w:val="24"/>
        <w:numPr>
          <w:ilvl w:val="0"/>
          <w:numId w:val="0"/>
        </w:numPr>
        <w:ind w:left="2124"/>
        <w:rPr>
          <w:rFonts w:ascii="David" w:hAnsi="David"/>
          <w:sz w:val="24"/>
          <w:rtl/>
        </w:rPr>
      </w:pPr>
      <w:r w:rsidRPr="00D22F2F">
        <w:rPr>
          <w:rFonts w:ascii="David" w:hAnsi="David"/>
          <w:sz w:val="24"/>
          <w:rtl/>
        </w:rPr>
        <w:t>התקופה האמורה לעיל כוללת את הזמן הדרוש לקבלת כל האישורים הדרושים, תקופת ההתארגנות לעבודות, ביצוע העבודות ומסירתן כשהן מושלמות ומוכנות לשימוש מידי, לרבות תעודת גמר.</w:t>
      </w:r>
    </w:p>
    <w:p w14:paraId="744B2454" w14:textId="5C2207AF" w:rsidR="006E7140" w:rsidRPr="00D22F2F" w:rsidRDefault="006E7140" w:rsidP="006E7140">
      <w:pPr>
        <w:pStyle w:val="24"/>
        <w:numPr>
          <w:ilvl w:val="0"/>
          <w:numId w:val="0"/>
        </w:numPr>
        <w:ind w:left="2124"/>
        <w:rPr>
          <w:rFonts w:ascii="David" w:hAnsi="David"/>
          <w:sz w:val="24"/>
          <w:rtl/>
        </w:rPr>
      </w:pPr>
      <w:r>
        <w:rPr>
          <w:rFonts w:ascii="David" w:hAnsi="David" w:hint="cs"/>
          <w:sz w:val="24"/>
          <w:rtl/>
        </w:rPr>
        <w:t>יודגש כי תחילת ביצוע עבודות התאגיד והמשכן יהיה תלוי בקצב ביצוע עבודות העירייה, ובפרט עבודות ניפוי הפסולת והחלפת הקרקע, באישור תקציב העירייה ובשלביות עבודות העירייה כפי שיוחלט על ידה.</w:t>
      </w:r>
    </w:p>
    <w:p w14:paraId="77FB9875" w14:textId="1D79B1AC" w:rsidR="00032669" w:rsidRPr="00D22F2F" w:rsidRDefault="00032669" w:rsidP="0024426B">
      <w:pPr>
        <w:pStyle w:val="24"/>
        <w:tabs>
          <w:tab w:val="num" w:pos="3515"/>
        </w:tabs>
        <w:rPr>
          <w:rtl/>
        </w:rPr>
      </w:pPr>
      <w:r w:rsidRPr="00D22F2F">
        <w:rPr>
          <w:rtl/>
        </w:rPr>
        <w:t xml:space="preserve">מובהר בזאת כי במתחם נשוא מכרז זה  חברת  נתיבי תחבורה עירוניים ( נת"ע) עתידה לתכנן קווי "מטרו 3 </w:t>
      </w:r>
      <w:r w:rsidRPr="00D22F2F">
        <w:t>M</w:t>
      </w:r>
      <w:r w:rsidR="00567E78">
        <w:rPr>
          <w:rFonts w:hint="cs"/>
          <w:rtl/>
        </w:rPr>
        <w:t>/תת"ל 103</w:t>
      </w:r>
      <w:r w:rsidRPr="00D22F2F">
        <w:rPr>
          <w:rtl/>
        </w:rPr>
        <w:t>"   וכי י</w:t>
      </w:r>
      <w:r w:rsidR="000800ED">
        <w:rPr>
          <w:rFonts w:hint="cs"/>
          <w:rtl/>
        </w:rPr>
        <w:t>י</w:t>
      </w:r>
      <w:r w:rsidRPr="00D22F2F">
        <w:rPr>
          <w:rtl/>
        </w:rPr>
        <w:t xml:space="preserve">דרש תיאום מול </w:t>
      </w:r>
      <w:r w:rsidR="00627F4A">
        <w:rPr>
          <w:rFonts w:hint="cs"/>
          <w:rtl/>
        </w:rPr>
        <w:t>נת"ע</w:t>
      </w:r>
      <w:r w:rsidR="00627F4A" w:rsidRPr="00D22F2F">
        <w:rPr>
          <w:rtl/>
        </w:rPr>
        <w:t xml:space="preserve"> </w:t>
      </w:r>
      <w:r w:rsidRPr="00D22F2F">
        <w:rPr>
          <w:rtl/>
        </w:rPr>
        <w:t>טרם תחילת ביצוע העבודות . מבוהר כי תכנית המטרו מצויה בשלבי הפקדה, ויתכן כי עם אישורה יחול שינוי בתוואי התשתיות.</w:t>
      </w:r>
    </w:p>
    <w:p w14:paraId="0A14AF54" w14:textId="77777777" w:rsidR="00032669" w:rsidRDefault="00032669" w:rsidP="0024426B">
      <w:pPr>
        <w:pStyle w:val="24"/>
        <w:numPr>
          <w:ilvl w:val="0"/>
          <w:numId w:val="0"/>
        </w:numPr>
        <w:ind w:left="2124"/>
        <w:rPr>
          <w:rFonts w:ascii="David" w:hAnsi="David"/>
          <w:sz w:val="24"/>
          <w:rtl/>
        </w:rPr>
      </w:pPr>
      <w:r w:rsidRPr="00D22F2F">
        <w:rPr>
          <w:rFonts w:ascii="David" w:hAnsi="David"/>
          <w:sz w:val="24"/>
          <w:rtl/>
        </w:rPr>
        <w:t>לקבלן לא תהא כל תביעה או דרישה כספית  עקב שינוי התוואי ו/ או עיכוב בעבודות בשלב המטרו.</w:t>
      </w:r>
    </w:p>
    <w:p w14:paraId="35F75E9C" w14:textId="57D489A1" w:rsidR="00795B77" w:rsidRDefault="00795B77" w:rsidP="00795B77">
      <w:pPr>
        <w:pStyle w:val="24"/>
        <w:rPr>
          <w:rtl/>
        </w:rPr>
      </w:pPr>
      <w:r>
        <w:rPr>
          <w:rtl/>
        </w:rPr>
        <w:t xml:space="preserve">מובהר בזאת </w:t>
      </w:r>
      <w:r>
        <w:rPr>
          <w:rFonts w:hint="cs"/>
          <w:rtl/>
        </w:rPr>
        <w:t>לקבלן</w:t>
      </w:r>
      <w:r>
        <w:rPr>
          <w:rtl/>
        </w:rPr>
        <w:t xml:space="preserve"> כי באתר העבודה נשוא מכרז זה עתידות להתבצע עבודות להקמה וביצוע של מערכת פניאומטית להובלה של אשפת מגורים ומוסדות ציבור אחרים במתחם כולו. במסגרת עבודות הקמת מערכת הפניאומטית יבוצעו עבודות הנחת צנרת הובלת אשפה תוך כדי ביצוע חפירה. מובהר כי במועד פרסום מכרז זה טרם ניתן אישור משרד הפנים </w:t>
      </w:r>
      <w:r>
        <w:rPr>
          <w:rFonts w:hint="cs"/>
          <w:rtl/>
        </w:rPr>
        <w:t xml:space="preserve">לעירייה </w:t>
      </w:r>
      <w:r>
        <w:rPr>
          <w:rtl/>
        </w:rPr>
        <w:t xml:space="preserve">לביצוע העבודות הקמת המערכת הפניאומטית, טרם הסתיים תכנון מערכת הפניאומטית והתוואי הסופי בו תעבור המערכת, ומובהר </w:t>
      </w:r>
      <w:r>
        <w:rPr>
          <w:rFonts w:hint="cs"/>
          <w:rtl/>
        </w:rPr>
        <w:t>לקבלן</w:t>
      </w:r>
      <w:r>
        <w:rPr>
          <w:rtl/>
        </w:rPr>
        <w:t xml:space="preserve"> כי יתכנו שינויים בתוואי העבודות בהתאם לאישור / העדר אישור משרד הפנים את החוזה, ובהתאם להשלמות סופיות של תכנון המערכות.  </w:t>
      </w:r>
    </w:p>
    <w:p w14:paraId="6DF55E43" w14:textId="77777777" w:rsidR="00795B77" w:rsidRDefault="00795B77" w:rsidP="00795B77">
      <w:pPr>
        <w:pStyle w:val="24"/>
        <w:rPr>
          <w:rtl/>
        </w:rPr>
      </w:pPr>
      <w:r>
        <w:rPr>
          <w:rtl/>
        </w:rPr>
        <w:t xml:space="preserve">במסגרת ביצוע העבודות יידרש הקבלן לביצוע תיאום מול כלל המערכות שיותקנו במתחם לרבות המערכת הפניאומטית </w:t>
      </w:r>
    </w:p>
    <w:p w14:paraId="5696CF81" w14:textId="77777777" w:rsidR="00452693" w:rsidRDefault="00C9495C" w:rsidP="00A92493">
      <w:pPr>
        <w:pStyle w:val="24"/>
        <w:rPr>
          <w:rFonts w:ascii="David" w:hAnsi="David"/>
          <w:sz w:val="24"/>
        </w:rPr>
      </w:pPr>
      <w:r w:rsidRPr="00D22F2F">
        <w:rPr>
          <w:rFonts w:ascii="David" w:hAnsi="David"/>
          <w:sz w:val="24"/>
          <w:rtl/>
        </w:rPr>
        <w:lastRenderedPageBreak/>
        <w:t>מובהר בזאת כי האתר נשוא מכרז זה שימש בעבר באתר בלתי רשמי להטמנת פסולת בנין ואשפה ביתית ופסולת מסוגים שונים , פסולת זו נצברה לאורך השנים בעומק שאינו ידוע לעירייה</w:t>
      </w:r>
      <w:r w:rsidR="00452693">
        <w:rPr>
          <w:rFonts w:ascii="David" w:hAnsi="David" w:hint="cs"/>
          <w:sz w:val="24"/>
          <w:rtl/>
        </w:rPr>
        <w:t xml:space="preserve"> והתאגיד</w:t>
      </w:r>
      <w:r w:rsidRPr="00D22F2F">
        <w:rPr>
          <w:rFonts w:ascii="David" w:hAnsi="David"/>
          <w:sz w:val="24"/>
          <w:rtl/>
        </w:rPr>
        <w:t xml:space="preserve">. לצורך הכנת מכרז זה ביצעה העירייה מספר קידוחים באתר  נשוא מכרז זה ( מצב דוח קרקע שהוכן על ידי </w:t>
      </w:r>
      <w:r w:rsidR="000800ED">
        <w:rPr>
          <w:rFonts w:ascii="David" w:hAnsi="David" w:hint="cs"/>
          <w:sz w:val="24"/>
          <w:rtl/>
        </w:rPr>
        <w:t>חב'</w:t>
      </w:r>
      <w:r w:rsidRPr="00D22F2F">
        <w:rPr>
          <w:rFonts w:ascii="David" w:hAnsi="David"/>
          <w:sz w:val="24"/>
          <w:rtl/>
        </w:rPr>
        <w:t xml:space="preserve"> </w:t>
      </w:r>
      <w:r w:rsidR="000800ED">
        <w:rPr>
          <w:rFonts w:ascii="David" w:hAnsi="David" w:hint="cs"/>
          <w:sz w:val="24"/>
          <w:rtl/>
        </w:rPr>
        <w:t>"</w:t>
      </w:r>
      <w:r w:rsidRPr="00D22F2F">
        <w:rPr>
          <w:rFonts w:ascii="David" w:hAnsi="David"/>
          <w:sz w:val="24"/>
          <w:rtl/>
        </w:rPr>
        <w:t>אגסי רימון</w:t>
      </w:r>
      <w:r w:rsidR="000800ED">
        <w:rPr>
          <w:rFonts w:ascii="David" w:hAnsi="David" w:hint="cs"/>
          <w:sz w:val="24"/>
          <w:rtl/>
        </w:rPr>
        <w:t xml:space="preserve"> מהנדסים בע"מ",</w:t>
      </w:r>
      <w:r w:rsidRPr="00D22F2F">
        <w:rPr>
          <w:rFonts w:ascii="David" w:hAnsi="David"/>
          <w:sz w:val="24"/>
          <w:rtl/>
        </w:rPr>
        <w:t xml:space="preserve"> נספח </w:t>
      </w:r>
      <w:r w:rsidR="00A92493">
        <w:rPr>
          <w:rFonts w:ascii="David" w:hAnsi="David" w:hint="cs"/>
          <w:sz w:val="24"/>
          <w:rtl/>
        </w:rPr>
        <w:t>י"ד</w:t>
      </w:r>
      <w:r w:rsidRPr="00D22F2F">
        <w:rPr>
          <w:rFonts w:ascii="David" w:hAnsi="David"/>
          <w:sz w:val="24"/>
          <w:rtl/>
        </w:rPr>
        <w:t xml:space="preserve"> למסמכי המכרז)</w:t>
      </w:r>
      <w:r w:rsidR="000800ED">
        <w:rPr>
          <w:rFonts w:ascii="David" w:hAnsi="David" w:hint="cs"/>
          <w:sz w:val="24"/>
          <w:rtl/>
        </w:rPr>
        <w:t>.</w:t>
      </w:r>
      <w:r w:rsidRPr="00D22F2F">
        <w:rPr>
          <w:rFonts w:ascii="David" w:hAnsi="David"/>
          <w:sz w:val="24"/>
          <w:rtl/>
        </w:rPr>
        <w:t xml:space="preserve"> מדוח הקידוחים עולה כי  הפסולת נמצאת בעומקים שונים  במקומות שונים באתר,  ואין בידי העירייה</w:t>
      </w:r>
      <w:r w:rsidR="00CD76B3">
        <w:rPr>
          <w:rFonts w:ascii="David" w:hAnsi="David" w:hint="cs"/>
          <w:sz w:val="24"/>
          <w:rtl/>
        </w:rPr>
        <w:t xml:space="preserve"> והתאגיד </w:t>
      </w:r>
      <w:r w:rsidRPr="00D22F2F">
        <w:rPr>
          <w:rFonts w:ascii="David" w:hAnsi="David"/>
          <w:sz w:val="24"/>
          <w:rtl/>
        </w:rPr>
        <w:t xml:space="preserve"> מידע מדויק לגבי מקום המצאות הפסולת , עומקים והיקף הפסולת. לצורך הכנת המכרז ביצעה העירייה אומדנה משוערת להיקף הפסולת, וזו מפורטת בכתב הכמויות</w:t>
      </w:r>
      <w:r w:rsidR="00C24080">
        <w:rPr>
          <w:rFonts w:ascii="David" w:hAnsi="David" w:hint="cs"/>
          <w:sz w:val="24"/>
          <w:rtl/>
        </w:rPr>
        <w:t xml:space="preserve"> של עבודות העירייה</w:t>
      </w:r>
      <w:r w:rsidR="00452693">
        <w:rPr>
          <w:rFonts w:ascii="David" w:hAnsi="David" w:hint="cs"/>
          <w:sz w:val="24"/>
          <w:rtl/>
        </w:rPr>
        <w:t xml:space="preserve"> בלבד</w:t>
      </w:r>
      <w:r w:rsidRPr="00D22F2F">
        <w:rPr>
          <w:rFonts w:ascii="David" w:hAnsi="David"/>
          <w:sz w:val="24"/>
          <w:rtl/>
        </w:rPr>
        <w:t xml:space="preserve"> </w:t>
      </w:r>
      <w:r w:rsidR="00452693">
        <w:rPr>
          <w:rFonts w:ascii="David" w:hAnsi="David" w:hint="cs"/>
          <w:sz w:val="24"/>
          <w:rtl/>
        </w:rPr>
        <w:t>.</w:t>
      </w:r>
    </w:p>
    <w:p w14:paraId="72A36539" w14:textId="77777777" w:rsidR="00C9495C" w:rsidRDefault="00C9495C" w:rsidP="00A92493">
      <w:pPr>
        <w:pStyle w:val="24"/>
        <w:rPr>
          <w:rFonts w:ascii="David" w:hAnsi="David"/>
          <w:sz w:val="24"/>
        </w:rPr>
      </w:pPr>
      <w:r w:rsidRPr="00D22F2F">
        <w:rPr>
          <w:rFonts w:ascii="David" w:hAnsi="David"/>
          <w:sz w:val="24"/>
          <w:rtl/>
        </w:rPr>
        <w:t xml:space="preserve"> מובהר כי הקבלן </w:t>
      </w:r>
      <w:r w:rsidR="00C24080">
        <w:rPr>
          <w:rFonts w:ascii="David" w:hAnsi="David" w:hint="cs"/>
          <w:sz w:val="24"/>
          <w:rtl/>
        </w:rPr>
        <w:t xml:space="preserve">ידרש לבצע את הטיפול בפסולת טרם </w:t>
      </w:r>
      <w:r w:rsidR="000D03DD">
        <w:rPr>
          <w:rFonts w:ascii="David" w:hAnsi="David" w:hint="cs"/>
          <w:sz w:val="24"/>
          <w:rtl/>
        </w:rPr>
        <w:t>ביצוע עבודות התאגיד (הטמנת קווים) בהתאם להוראות החוזה מול העירייה וכי לא יוכל לדרוש מהתאגיד כל שיפוי בגין עבודות אלו או פסולת שתשאר לאחר ביצוע עבודות העפר בהתאם להוראות החוזה של העירייה.</w:t>
      </w:r>
    </w:p>
    <w:p w14:paraId="016F21FD" w14:textId="77777777" w:rsidR="009E5114" w:rsidRPr="00D22F2F" w:rsidRDefault="009E5114" w:rsidP="00586D81">
      <w:pPr>
        <w:pStyle w:val="24"/>
      </w:pPr>
      <w:r>
        <w:rPr>
          <w:rFonts w:hint="cs"/>
          <w:rtl/>
        </w:rPr>
        <w:t>הקבלן מצהיר כי ידוע לו שהתאגיד אינו נושא, באופן ישיר ו/או עקיף, בעלות פינוי הפסולת מאתר העבודות אף אם הפינוי נדרש במסגרת ו/או לצורך ביצוע עבודות המים והביוב והוא מתחייב לפנות לעירייה בכל סוגייה הנוגעת לפינוי הפסולת.</w:t>
      </w:r>
    </w:p>
    <w:p w14:paraId="4A145D84" w14:textId="77777777" w:rsidR="009808E8" w:rsidRDefault="00CD76B3" w:rsidP="0059770A">
      <w:pPr>
        <w:pStyle w:val="24"/>
        <w:rPr>
          <w:rFonts w:ascii="David" w:hAnsi="David"/>
          <w:sz w:val="24"/>
        </w:rPr>
      </w:pPr>
      <w:r>
        <w:rPr>
          <w:rFonts w:ascii="David" w:hAnsi="David" w:hint="cs"/>
          <w:sz w:val="24"/>
          <w:rtl/>
        </w:rPr>
        <w:t xml:space="preserve">אופן המדידה </w:t>
      </w:r>
      <w:r w:rsidR="00452693">
        <w:rPr>
          <w:rFonts w:ascii="David" w:hAnsi="David" w:hint="cs"/>
          <w:sz w:val="24"/>
          <w:rtl/>
        </w:rPr>
        <w:t xml:space="preserve">של עבודות התאגיד יבוצע בהתאם למפרט הטכני ולאחר השלמת </w:t>
      </w:r>
      <w:r w:rsidR="0059770A">
        <w:rPr>
          <w:rFonts w:ascii="David" w:hAnsi="David" w:hint="cs"/>
          <w:sz w:val="24"/>
          <w:rtl/>
        </w:rPr>
        <w:t>חפירת הפסולת באתר לפי החתכים השונים ובתיאום מול המפקח מטעם העירייה.</w:t>
      </w:r>
    </w:p>
    <w:p w14:paraId="655AEB36" w14:textId="77777777" w:rsidR="00F91842" w:rsidRDefault="00F91842" w:rsidP="00F91842">
      <w:pPr>
        <w:pStyle w:val="24"/>
        <w:rPr>
          <w:rFonts w:ascii="David" w:hAnsi="David"/>
          <w:sz w:val="24"/>
        </w:rPr>
      </w:pPr>
      <w:r w:rsidRPr="00F91842">
        <w:rPr>
          <w:rFonts w:ascii="David" w:hAnsi="David"/>
          <w:sz w:val="24"/>
          <w:rtl/>
        </w:rPr>
        <w:t>הובהר לקבלן כי בהתאם לדו"ח ביסוס  (נספח ה') ישנו סיכוי להמצאות שאריות אסבסט באזורי החפירה. במקרה זה על הקבלן לעמוד בהתאם להנחיות משרד האיכות הסביבה והוראות מחלקת איכות הסביבה של עיריית בת ים.</w:t>
      </w:r>
    </w:p>
    <w:p w14:paraId="35838F00" w14:textId="77777777" w:rsidR="00634DEE" w:rsidRPr="00634DEE" w:rsidRDefault="00634DEE" w:rsidP="00634DEE">
      <w:pPr>
        <w:pStyle w:val="24"/>
        <w:rPr>
          <w:rFonts w:ascii="David" w:hAnsi="David"/>
          <w:sz w:val="24"/>
          <w:rtl/>
        </w:rPr>
      </w:pPr>
      <w:r w:rsidRPr="00634DEE">
        <w:rPr>
          <w:rFonts w:ascii="David" w:hAnsi="David"/>
          <w:sz w:val="24"/>
          <w:rtl/>
        </w:rPr>
        <w:t>בנוסף לאמור בכל מקום אחר בחוזה זה מודגש כי העבודות תתבצענה בסמיכות לכבישים בהם תנועה סואנת מאוד של כלי רכב והולכי רגל. על הקבלן להצטייד באישור משטרת ישראל לביצוע העבודות, לתאם עמה את תנאי ומועדי ביצוע העבודות ולדאוג לכל אמצעי הבטיחות הנדרשים על פי כל דין ועל פי דרישת כל רשות מוסמכת, הכול על חשבונו והוצאותיו. בהתאם להחלטת המפקח ו/או על פי דרישת המשטרה יתכן ביצוע עבודות בשעות הלילה, והקבלן לא יהיה זכאי לכל תוספת תשלום בגין כך.</w:t>
      </w:r>
    </w:p>
    <w:p w14:paraId="0A547E64" w14:textId="77777777" w:rsidR="00F732D0" w:rsidRPr="00D22F2F" w:rsidRDefault="00F732D0" w:rsidP="004E4078">
      <w:pPr>
        <w:pStyle w:val="24"/>
        <w:rPr>
          <w:rFonts w:ascii="David" w:hAnsi="David"/>
          <w:sz w:val="24"/>
        </w:rPr>
      </w:pPr>
      <w:r w:rsidRPr="00D22F2F">
        <w:rPr>
          <w:rFonts w:ascii="David" w:hAnsi="David"/>
          <w:sz w:val="24"/>
          <w:rtl/>
        </w:rPr>
        <w:lastRenderedPageBreak/>
        <w:t xml:space="preserve">מיד לאחר חתימת חוזה זה יועמד לרשות הקבלן אתר העבודה או אותו חלק ממנו הדרוש, לדעת המפקח, להתחלת ביצוען של העבודות והמשכתן, בהתאם ללוח הזמנים הנזכר. לאחר מכן יועמדו לרשות הקבלן, מזמן לזמן, חלקים נוספים מאתר העבודה, הכול כפי שיידרש, לדעת המפקח, לביצוע העבודות בהתאם ללוח הזמנים. </w:t>
      </w:r>
    </w:p>
    <w:p w14:paraId="66816DA2" w14:textId="77777777" w:rsidR="00E27EDE" w:rsidRPr="00D22F2F" w:rsidRDefault="00AA344C" w:rsidP="004E4078">
      <w:pPr>
        <w:pStyle w:val="24"/>
        <w:rPr>
          <w:rFonts w:ascii="David" w:hAnsi="David"/>
          <w:sz w:val="24"/>
        </w:rPr>
      </w:pPr>
      <w:r w:rsidRPr="00D22F2F">
        <w:rPr>
          <w:rFonts w:ascii="David" w:hAnsi="David"/>
          <w:sz w:val="24"/>
          <w:rtl/>
        </w:rPr>
        <w:t>העבודות תבוצענה ב</w:t>
      </w:r>
      <w:r w:rsidR="00F732D0" w:rsidRPr="00D22F2F">
        <w:rPr>
          <w:rFonts w:ascii="David" w:hAnsi="David"/>
          <w:sz w:val="24"/>
          <w:rtl/>
        </w:rPr>
        <w:t>ימים א'- ה' בין השעות 07:00 ועד 19:00 בימי ו' וערבי חג בין השעות מ-07:00 ועד שעתיים לפני כניסת השבת/ החג. למען הסר ספק מובהר בזאת כי ניתן להתארגן לפני ביצוע העבודות לפני השעה 07:00 בבוקר ואולם לא ניתן לבצע עבודות הגורמות לרעש לפני השעה 07:00 בבוקר.</w:t>
      </w:r>
      <w:r w:rsidR="00E27EDE" w:rsidRPr="00D22F2F">
        <w:rPr>
          <w:rFonts w:ascii="David" w:hAnsi="David"/>
          <w:sz w:val="24"/>
          <w:rtl/>
        </w:rPr>
        <w:t xml:space="preserve"> </w:t>
      </w:r>
    </w:p>
    <w:p w14:paraId="0E57DF9C" w14:textId="77777777" w:rsidR="00227C8A" w:rsidRPr="00D22F2F" w:rsidRDefault="00AA344C" w:rsidP="009808E8">
      <w:pPr>
        <w:pStyle w:val="24"/>
        <w:rPr>
          <w:rFonts w:ascii="David" w:hAnsi="David"/>
          <w:sz w:val="24"/>
          <w:rtl/>
        </w:rPr>
      </w:pPr>
      <w:r w:rsidRPr="00D22F2F">
        <w:rPr>
          <w:rFonts w:ascii="David" w:hAnsi="David"/>
          <w:sz w:val="24"/>
          <w:rtl/>
        </w:rPr>
        <w:t xml:space="preserve">המפקח יהיה רשאי, במקרים מיוחדים בהם העבודות בלתי נמנעות או הכרחיות, לדרוש מהקבלן לבצע את אותן עבודות בשעות הלילה, בשבת, במועדי ישראל או בימי שבתון אחרים, </w:t>
      </w:r>
      <w:r w:rsidR="005B638A" w:rsidRPr="00D22F2F">
        <w:rPr>
          <w:rFonts w:ascii="David" w:hAnsi="David"/>
          <w:sz w:val="24"/>
          <w:rtl/>
        </w:rPr>
        <w:t>ובלבד שיינתן לכך אישור, בכתב, של העירייה</w:t>
      </w:r>
      <w:r w:rsidR="008202B8" w:rsidRPr="00D22F2F">
        <w:rPr>
          <w:rFonts w:ascii="David" w:hAnsi="David"/>
          <w:sz w:val="24"/>
          <w:rtl/>
        </w:rPr>
        <w:t xml:space="preserve"> ,הכ</w:t>
      </w:r>
      <w:r w:rsidR="00860C6C" w:rsidRPr="00D22F2F">
        <w:rPr>
          <w:rFonts w:ascii="David" w:hAnsi="David"/>
          <w:sz w:val="24"/>
          <w:rtl/>
        </w:rPr>
        <w:t>ו</w:t>
      </w:r>
      <w:r w:rsidR="008202B8" w:rsidRPr="00D22F2F">
        <w:rPr>
          <w:rFonts w:ascii="David" w:hAnsi="David"/>
          <w:sz w:val="24"/>
          <w:rtl/>
        </w:rPr>
        <w:t>ל על חשבונו והוצאותיו וללא כל תוספת תשלום</w:t>
      </w:r>
      <w:r w:rsidR="005B638A" w:rsidRPr="00D22F2F">
        <w:rPr>
          <w:rFonts w:ascii="David" w:hAnsi="David"/>
          <w:sz w:val="24"/>
          <w:rtl/>
        </w:rPr>
        <w:t xml:space="preserve">. </w:t>
      </w:r>
      <w:r w:rsidRPr="00D22F2F">
        <w:rPr>
          <w:rFonts w:ascii="David" w:hAnsi="David"/>
          <w:sz w:val="24"/>
          <w:rtl/>
        </w:rPr>
        <w:t>במקרה כזה ידאג הקבלן לקבלת אישורים מתאימים מטעם הרשות המקומית, משרד העבודה ו/או רשויות רלוונטיות אחרות.</w:t>
      </w:r>
    </w:p>
    <w:p w14:paraId="5C2A0B88" w14:textId="77777777" w:rsidR="000D730E" w:rsidRPr="00D22F2F" w:rsidRDefault="000D730E" w:rsidP="009808E8">
      <w:pPr>
        <w:pStyle w:val="24"/>
        <w:rPr>
          <w:rFonts w:ascii="David" w:hAnsi="David"/>
          <w:sz w:val="24"/>
          <w:rtl/>
        </w:rPr>
      </w:pPr>
      <w:r w:rsidRPr="00D22F2F">
        <w:rPr>
          <w:rFonts w:ascii="David" w:hAnsi="David"/>
          <w:sz w:val="24"/>
          <w:rtl/>
        </w:rPr>
        <w:t>על הקבלן להתארגן לביצוע העבודות בימים ובשעות, כאמור, לרבות בשעות החשיכה, ככל שיידרש לכך על ידי המפקח, ולצורך כך הוא נדרש להעמיד את כל הציוד הנדרש לרבות תאורה וכיו"ב, על חשבונו והוצאותיו וללא כל תוספת תשלום, לא בגין העבודות בימים ובשעות האמורים לעיל ולא בגין הציוד שיידרש לצורך ביצוע העבודות.</w:t>
      </w:r>
    </w:p>
    <w:p w14:paraId="54095285" w14:textId="77777777" w:rsidR="00F732D0" w:rsidRPr="00D22F2F" w:rsidRDefault="00F732D0" w:rsidP="004E4078">
      <w:pPr>
        <w:pStyle w:val="24"/>
        <w:rPr>
          <w:rFonts w:ascii="David" w:hAnsi="David"/>
          <w:sz w:val="24"/>
        </w:rPr>
      </w:pPr>
      <w:r w:rsidRPr="00D22F2F">
        <w:rPr>
          <w:rFonts w:ascii="David" w:hAnsi="David"/>
          <w:sz w:val="24"/>
          <w:rtl/>
        </w:rPr>
        <w:t>סבר המפקח כי יש מקום להארכת המועד להשלמת העבודות, מחמת שינויים או תוספות לעבודות, או מחמת כוח עליון, או תנאים מיוחדים המחייבים, לדעת המפקח, מתן הארכה, רשאי המפקח לתת, לפי שיקול דעתו, אם נתבקש לעשות כן על ידי הקבלן, ארכה להשלמת העבודות לתקופה המתאימה, לפי שיקול דעתו.</w:t>
      </w:r>
    </w:p>
    <w:p w14:paraId="04AFAAA9" w14:textId="77777777" w:rsidR="00C65B2F" w:rsidRPr="00D22F2F" w:rsidRDefault="00D156A7" w:rsidP="004F75DF">
      <w:pPr>
        <w:pStyle w:val="24"/>
        <w:rPr>
          <w:rFonts w:ascii="David" w:hAnsi="David"/>
          <w:sz w:val="24"/>
        </w:rPr>
      </w:pPr>
      <w:r w:rsidRPr="00D22F2F">
        <w:rPr>
          <w:rFonts w:ascii="David" w:hAnsi="David"/>
          <w:sz w:val="24"/>
          <w:rtl/>
        </w:rPr>
        <w:lastRenderedPageBreak/>
        <w:t>ידוע לקבל</w:t>
      </w:r>
      <w:r w:rsidR="00084445" w:rsidRPr="00D22F2F">
        <w:rPr>
          <w:rFonts w:ascii="David" w:hAnsi="David"/>
          <w:sz w:val="24"/>
          <w:rtl/>
        </w:rPr>
        <w:t xml:space="preserve">ן </w:t>
      </w:r>
      <w:r w:rsidR="0061526C" w:rsidRPr="00D22F2F">
        <w:rPr>
          <w:rFonts w:ascii="David" w:hAnsi="David"/>
          <w:sz w:val="24"/>
          <w:rtl/>
        </w:rPr>
        <w:t xml:space="preserve"> </w:t>
      </w:r>
      <w:r w:rsidR="00084445" w:rsidRPr="00D22F2F">
        <w:rPr>
          <w:rFonts w:ascii="David" w:hAnsi="David"/>
          <w:sz w:val="24"/>
          <w:rtl/>
        </w:rPr>
        <w:t xml:space="preserve">כי </w:t>
      </w:r>
      <w:r w:rsidRPr="00D22F2F">
        <w:rPr>
          <w:rFonts w:ascii="David" w:hAnsi="David"/>
          <w:sz w:val="24"/>
          <w:rtl/>
        </w:rPr>
        <w:t xml:space="preserve">בשטח העבודה </w:t>
      </w:r>
      <w:r w:rsidR="0061526C" w:rsidRPr="00D22F2F">
        <w:rPr>
          <w:rFonts w:ascii="David" w:hAnsi="David"/>
          <w:sz w:val="24"/>
          <w:rtl/>
        </w:rPr>
        <w:t>אמור</w:t>
      </w:r>
      <w:r w:rsidRPr="00D22F2F">
        <w:rPr>
          <w:rFonts w:ascii="David" w:hAnsi="David"/>
          <w:sz w:val="24"/>
          <w:rtl/>
        </w:rPr>
        <w:t>ות להתבצע עבודות שונות</w:t>
      </w:r>
      <w:r w:rsidR="00084445" w:rsidRPr="00D22F2F">
        <w:rPr>
          <w:rFonts w:ascii="David" w:hAnsi="David"/>
          <w:sz w:val="24"/>
          <w:rtl/>
        </w:rPr>
        <w:t xml:space="preserve"> </w:t>
      </w:r>
      <w:r w:rsidR="004F75DF" w:rsidRPr="00D22F2F">
        <w:rPr>
          <w:rFonts w:ascii="David" w:hAnsi="David"/>
          <w:sz w:val="24"/>
          <w:rtl/>
        </w:rPr>
        <w:t xml:space="preserve">מטעם גורמים שונים </w:t>
      </w:r>
      <w:r w:rsidR="00084445" w:rsidRPr="00D22F2F">
        <w:rPr>
          <w:rFonts w:ascii="David" w:hAnsi="David"/>
          <w:sz w:val="24"/>
          <w:rtl/>
        </w:rPr>
        <w:t xml:space="preserve"> כגון : קבלנים- יזמים לבניית בנייני מגורים מלונות  וכו'  , קבלן פניאומטי  נת"ע </w:t>
      </w:r>
      <w:r w:rsidRPr="00D22F2F">
        <w:rPr>
          <w:rFonts w:ascii="David" w:hAnsi="David"/>
          <w:sz w:val="24"/>
          <w:rtl/>
        </w:rPr>
        <w:t xml:space="preserve"> </w:t>
      </w:r>
      <w:r w:rsidR="00084445" w:rsidRPr="00D22F2F">
        <w:rPr>
          <w:rFonts w:ascii="David" w:hAnsi="David"/>
          <w:sz w:val="24"/>
          <w:rtl/>
        </w:rPr>
        <w:t>,</w:t>
      </w:r>
      <w:r w:rsidR="004F75DF" w:rsidRPr="00D22F2F">
        <w:rPr>
          <w:rFonts w:ascii="David" w:hAnsi="David"/>
          <w:sz w:val="24"/>
          <w:rtl/>
        </w:rPr>
        <w:t xml:space="preserve"> </w:t>
      </w:r>
      <w:r w:rsidR="00084445" w:rsidRPr="00D22F2F">
        <w:rPr>
          <w:rFonts w:ascii="David" w:hAnsi="David"/>
          <w:sz w:val="24"/>
          <w:rtl/>
        </w:rPr>
        <w:t xml:space="preserve"> וכו' </w:t>
      </w:r>
      <w:r w:rsidR="004F75DF" w:rsidRPr="00D22F2F">
        <w:rPr>
          <w:rFonts w:ascii="David" w:hAnsi="David"/>
          <w:sz w:val="24"/>
          <w:rtl/>
        </w:rPr>
        <w:t xml:space="preserve"> </w:t>
      </w:r>
      <w:r w:rsidR="00C65B2F" w:rsidRPr="00D22F2F">
        <w:rPr>
          <w:rFonts w:ascii="David" w:hAnsi="David"/>
          <w:sz w:val="24"/>
          <w:rtl/>
        </w:rPr>
        <w:t xml:space="preserve">במידה שידרשו דרכי גישה ארעיות </w:t>
      </w:r>
      <w:r w:rsidR="004F75DF" w:rsidRPr="00D22F2F">
        <w:rPr>
          <w:rFonts w:ascii="David" w:hAnsi="David"/>
          <w:sz w:val="24"/>
          <w:rtl/>
        </w:rPr>
        <w:t xml:space="preserve">אל האתר ובתוכו </w:t>
      </w:r>
      <w:r w:rsidR="00C65B2F" w:rsidRPr="00D22F2F">
        <w:rPr>
          <w:rFonts w:ascii="David" w:hAnsi="David"/>
          <w:sz w:val="24"/>
          <w:rtl/>
        </w:rPr>
        <w:t>– הן תבוצענה על ידי הקבלן ועל חשבונו ותוסרנה על ידי הקבלן עם גמר העבודה. במידה שיידרש, יחזיר הקבלן את מצב המקום בו הועברו דרכים אלה לקדמותו. התווית דרכי הגישה הארעיות תיעשה באישורו של המפקח. הקבלן ישמור על עבירות הדרכים בכל עונות השנה לפי הנחיות המפקח. דרכי הגישה הארעיות אינן רכוש הקבלן והקבלן יאפשר שימוש בדרכים אלו לכל גורם אחר ללא תמורה.</w:t>
      </w:r>
    </w:p>
    <w:p w14:paraId="253CC8B0" w14:textId="77777777" w:rsidR="00F732D0" w:rsidRPr="00D22F2F" w:rsidRDefault="00F732D0" w:rsidP="004E4078">
      <w:pPr>
        <w:pStyle w:val="11"/>
        <w:tabs>
          <w:tab w:val="num" w:pos="567"/>
        </w:tabs>
        <w:rPr>
          <w:rFonts w:ascii="David" w:hAnsi="David"/>
          <w:sz w:val="24"/>
        </w:rPr>
      </w:pPr>
      <w:r w:rsidRPr="00D22F2F">
        <w:rPr>
          <w:rFonts w:ascii="David" w:hAnsi="David"/>
          <w:b/>
          <w:bCs/>
          <w:sz w:val="24"/>
          <w:u w:val="single"/>
          <w:rtl/>
        </w:rPr>
        <w:t>סימון</w:t>
      </w:r>
      <w:r w:rsidRPr="00D22F2F">
        <w:rPr>
          <w:rFonts w:ascii="David" w:hAnsi="David"/>
          <w:sz w:val="24"/>
          <w:u w:val="single"/>
          <w:rtl/>
        </w:rPr>
        <w:t xml:space="preserve"> </w:t>
      </w:r>
      <w:r w:rsidRPr="00D22F2F">
        <w:rPr>
          <w:rFonts w:ascii="David" w:hAnsi="David"/>
          <w:b/>
          <w:bCs/>
          <w:sz w:val="24"/>
          <w:u w:val="single"/>
          <w:rtl/>
        </w:rPr>
        <w:t>ומדידות</w:t>
      </w:r>
    </w:p>
    <w:p w14:paraId="27EBD304" w14:textId="77777777" w:rsidR="00F732D0" w:rsidRPr="00D22F2F" w:rsidRDefault="00F732D0" w:rsidP="004E4078">
      <w:pPr>
        <w:pStyle w:val="24"/>
        <w:rPr>
          <w:rFonts w:ascii="David" w:hAnsi="David"/>
          <w:sz w:val="24"/>
        </w:rPr>
      </w:pPr>
      <w:r w:rsidRPr="00D22F2F">
        <w:rPr>
          <w:rFonts w:ascii="David" w:hAnsi="David"/>
          <w:sz w:val="24"/>
          <w:rtl/>
        </w:rPr>
        <w:t xml:space="preserve">לקראת תחילת העבודות ימסור המפקח לקבלן את נקודות הסימון </w:t>
      </w:r>
      <w:r w:rsidR="0071145F" w:rsidRPr="00D22F2F">
        <w:rPr>
          <w:rFonts w:ascii="David" w:hAnsi="David"/>
          <w:sz w:val="24"/>
          <w:rtl/>
        </w:rPr>
        <w:t xml:space="preserve">,פוליגונים </w:t>
      </w:r>
      <w:r w:rsidRPr="00D22F2F">
        <w:rPr>
          <w:rFonts w:ascii="David" w:hAnsi="David"/>
          <w:sz w:val="24"/>
          <w:rtl/>
        </w:rPr>
        <w:t>ונקודת גובה אחת (</w:t>
      </w:r>
      <w:r w:rsidRPr="00D22F2F">
        <w:rPr>
          <w:rFonts w:ascii="David" w:hAnsi="David"/>
          <w:sz w:val="24"/>
        </w:rPr>
        <w:t>M.B</w:t>
      </w:r>
      <w:r w:rsidRPr="00D22F2F">
        <w:rPr>
          <w:rFonts w:ascii="David" w:hAnsi="David"/>
          <w:sz w:val="24"/>
          <w:rtl/>
        </w:rPr>
        <w:t>) (להלן: "נקודות הקבע") המסומנות בשטח. נקודות הקבע תהוונה בסיס לסימון צירי הכבישים והמערכות האחרות על ידי הקבלן. העירייה תספק לקבלן רשימת קואורדינטות וגבהים או כל נתוני סימון אחרים הדרושים לצורך סימון צירי הכבישים, המערכות ויתר חלקי העבודות.</w:t>
      </w:r>
    </w:p>
    <w:p w14:paraId="1D0B1A72" w14:textId="04BE7498" w:rsidR="00F732D0" w:rsidRPr="00D22F2F" w:rsidRDefault="00F732D0" w:rsidP="009E5114">
      <w:pPr>
        <w:pStyle w:val="24"/>
        <w:rPr>
          <w:rFonts w:ascii="David" w:hAnsi="David"/>
          <w:sz w:val="24"/>
        </w:rPr>
      </w:pPr>
      <w:r w:rsidRPr="00D22F2F">
        <w:rPr>
          <w:rFonts w:ascii="David" w:hAnsi="David"/>
          <w:sz w:val="24"/>
          <w:rtl/>
        </w:rPr>
        <w:t xml:space="preserve">הקבלן יהיה אחראי לסימון הנכון והמדויק של העבודות ולנכונות הגבהים, הממדים וההכוונה של חלקי העבודות בהתחשב עם נקודות הקבע, בין אם כל אלה בוצעו על ידו ובין אם בוצעו על ידי אחרים. הוצאות הסימון תחולנה על הקבלן, וכל מדידה טעונה אישור של המודד מטעם </w:t>
      </w:r>
      <w:r w:rsidR="009E5114">
        <w:rPr>
          <w:rFonts w:ascii="David" w:hAnsi="David" w:hint="cs"/>
          <w:sz w:val="24"/>
          <w:rtl/>
        </w:rPr>
        <w:t>התאגיד</w:t>
      </w:r>
      <w:r w:rsidR="009E5114" w:rsidRPr="00D22F2F">
        <w:rPr>
          <w:rFonts w:ascii="David" w:hAnsi="David"/>
          <w:sz w:val="24"/>
          <w:rtl/>
        </w:rPr>
        <w:t xml:space="preserve"> </w:t>
      </w:r>
      <w:r w:rsidRPr="00D22F2F">
        <w:rPr>
          <w:rFonts w:ascii="David" w:hAnsi="David"/>
          <w:sz w:val="24"/>
          <w:rtl/>
        </w:rPr>
        <w:t>.</w:t>
      </w:r>
    </w:p>
    <w:p w14:paraId="4E0240A9" w14:textId="77777777" w:rsidR="00705460" w:rsidRPr="00D22F2F" w:rsidRDefault="00705460" w:rsidP="009757BA">
      <w:pPr>
        <w:pStyle w:val="24"/>
        <w:rPr>
          <w:rFonts w:ascii="David" w:hAnsi="David"/>
          <w:sz w:val="24"/>
        </w:rPr>
      </w:pPr>
      <w:r w:rsidRPr="00D22F2F">
        <w:rPr>
          <w:rFonts w:ascii="David" w:hAnsi="David"/>
          <w:sz w:val="24"/>
          <w:rtl/>
        </w:rPr>
        <w:t xml:space="preserve">על הקבלן להקים מערכת נקודות קבע לצורך ביצוע עבודות. נקודות אלו יוקמו על בסיס בטון שיוצק בקידות בקוטר </w:t>
      </w:r>
      <w:smartTag w:uri="urn:schemas-microsoft-com:office:smarttags" w:element="metricconverter">
        <w:smartTagPr>
          <w:attr w:name="ProductID" w:val="0.5 מטר"/>
        </w:smartTagPr>
        <w:r w:rsidRPr="00D22F2F">
          <w:rPr>
            <w:rFonts w:ascii="David" w:hAnsi="David"/>
            <w:sz w:val="24"/>
            <w:rtl/>
          </w:rPr>
          <w:t>0.5 מטר</w:t>
        </w:r>
      </w:smartTag>
      <w:r w:rsidRPr="00D22F2F">
        <w:rPr>
          <w:rFonts w:ascii="David" w:hAnsi="David"/>
          <w:sz w:val="24"/>
          <w:rtl/>
        </w:rPr>
        <w:t xml:space="preserve"> ובעומק לפחות </w:t>
      </w:r>
      <w:smartTag w:uri="urn:schemas-microsoft-com:office:smarttags" w:element="metricconverter">
        <w:smartTagPr>
          <w:attr w:name="ProductID" w:val="2 מטר"/>
        </w:smartTagPr>
        <w:r w:rsidRPr="00D22F2F">
          <w:rPr>
            <w:rFonts w:ascii="David" w:hAnsi="David"/>
            <w:sz w:val="24"/>
            <w:rtl/>
          </w:rPr>
          <w:t>2 מטר</w:t>
        </w:r>
      </w:smartTag>
      <w:r w:rsidRPr="00D22F2F">
        <w:rPr>
          <w:rFonts w:ascii="David" w:hAnsi="David"/>
          <w:sz w:val="24"/>
          <w:rtl/>
        </w:rPr>
        <w:t xml:space="preserve"> בהתאם לסוג קרקע. כחלופה לאמור לעיל ניתן להקים נקודות פוליגון מאוזנות על בסיס אלמנטים מבטון יציבים ולא מיועדים לפירוק בעתיד.  נקודות הללו יוקמו מחוץ לגבולות כביש אולם בקרבתו. כל נקודות  הקבע של קבלן ייבדקו ויאושרו על ידי </w:t>
      </w:r>
      <w:r w:rsidR="00C31710">
        <w:rPr>
          <w:rFonts w:ascii="David" w:hAnsi="David" w:hint="cs"/>
          <w:sz w:val="24"/>
          <w:rtl/>
        </w:rPr>
        <w:t>המפקח</w:t>
      </w:r>
      <w:r w:rsidRPr="00D22F2F">
        <w:rPr>
          <w:rFonts w:ascii="David" w:hAnsi="David"/>
          <w:sz w:val="24"/>
          <w:rtl/>
        </w:rPr>
        <w:t xml:space="preserve"> ורק לאחר אישורו יהיה ניתן להשתמש בהן. כל העבודות הנ"ל כלולות במסגרת מחירי היחידה ולא ישולם עבורן שום תוספת. כ"כ על הקבלן לקחת בחשבון עבודות אלו בלו"ז העבודות.</w:t>
      </w:r>
    </w:p>
    <w:p w14:paraId="4A58F778" w14:textId="77777777" w:rsidR="00F732D0" w:rsidRPr="00D22F2F" w:rsidRDefault="00F732D0" w:rsidP="004E4078">
      <w:pPr>
        <w:pStyle w:val="24"/>
        <w:rPr>
          <w:rFonts w:ascii="David" w:hAnsi="David"/>
          <w:sz w:val="24"/>
        </w:rPr>
      </w:pPr>
      <w:r w:rsidRPr="00D22F2F">
        <w:rPr>
          <w:rFonts w:ascii="David" w:hAnsi="David"/>
          <w:sz w:val="24"/>
          <w:rtl/>
        </w:rPr>
        <w:t>הקבלן ישמור על קיומן ושלמותן של נקודות הקבע. ניזוקו, נעלמו או טושטשו נקודות הקבע, על הקבלן לחדשן על חשבונו הוא. כל אימת שיידרש לכך על ידי המפקח, יאפשר הקבלן למפקח להשתמש בנקודות הקבע לביקורת העבודות.</w:t>
      </w:r>
    </w:p>
    <w:p w14:paraId="521AA1AA" w14:textId="77777777" w:rsidR="00F732D0" w:rsidRPr="00D22F2F" w:rsidRDefault="00F732D0" w:rsidP="004E4078">
      <w:pPr>
        <w:pStyle w:val="24"/>
        <w:rPr>
          <w:rFonts w:ascii="David" w:hAnsi="David"/>
          <w:sz w:val="24"/>
        </w:rPr>
      </w:pPr>
      <w:r w:rsidRPr="00D22F2F">
        <w:rPr>
          <w:rFonts w:ascii="David" w:hAnsi="David"/>
          <w:sz w:val="24"/>
          <w:rtl/>
        </w:rPr>
        <w:lastRenderedPageBreak/>
        <w:t>במהלך כל העבודות יהיה ציוד המדידה של הקבלן תקין וזמין לשימוש המפקח כדי לבדוק כל סימון או ביצוע כפי שימצא לנכון. מודד מטעם הקבלן וכן עוזרים מטעמו, ילוו את העבודות באופן קבוע.</w:t>
      </w:r>
    </w:p>
    <w:p w14:paraId="1ECB4B4A" w14:textId="77777777" w:rsidR="00D01E12" w:rsidRDefault="00D01E12" w:rsidP="00CB1BCB">
      <w:pPr>
        <w:pStyle w:val="24"/>
        <w:rPr>
          <w:rFonts w:ascii="David" w:hAnsi="David"/>
          <w:sz w:val="24"/>
        </w:rPr>
      </w:pPr>
      <w:r w:rsidRPr="00D01E12">
        <w:rPr>
          <w:rFonts w:ascii="David" w:hAnsi="David"/>
          <w:sz w:val="24"/>
          <w:rtl/>
        </w:rPr>
        <w:t xml:space="preserve">לפני התחלת עבודות המים והביוב יבצע הקבלן </w:t>
      </w:r>
      <w:r>
        <w:rPr>
          <w:rFonts w:ascii="David" w:hAnsi="David" w:hint="cs"/>
          <w:sz w:val="24"/>
          <w:rtl/>
        </w:rPr>
        <w:t xml:space="preserve">ועל חשבונו </w:t>
      </w:r>
      <w:r w:rsidRPr="00D01E12">
        <w:rPr>
          <w:rFonts w:ascii="David" w:hAnsi="David"/>
          <w:sz w:val="24"/>
          <w:rtl/>
        </w:rPr>
        <w:t xml:space="preserve">מדידה של </w:t>
      </w:r>
      <w:r>
        <w:rPr>
          <w:rFonts w:ascii="David" w:hAnsi="David" w:hint="cs"/>
          <w:sz w:val="24"/>
          <w:rtl/>
        </w:rPr>
        <w:t>גובה הקרקע</w:t>
      </w:r>
      <w:r w:rsidRPr="00D01E12">
        <w:rPr>
          <w:rFonts w:ascii="David" w:hAnsi="David"/>
          <w:sz w:val="24"/>
          <w:rtl/>
        </w:rPr>
        <w:t xml:space="preserve"> לאחר עבודות פינוי הפסולת ומילוי בהתאם להנחיות מפרט טכני של עבודות העפר במבנים השונים.</w:t>
      </w:r>
    </w:p>
    <w:p w14:paraId="78140B61" w14:textId="36BAB52B" w:rsidR="00D01E12" w:rsidRDefault="00D01E12" w:rsidP="0024426B">
      <w:pPr>
        <w:pStyle w:val="24"/>
        <w:tabs>
          <w:tab w:val="num" w:pos="3515"/>
        </w:tabs>
        <w:rPr>
          <w:rtl/>
        </w:rPr>
      </w:pPr>
      <w:r w:rsidRPr="00D01E12">
        <w:rPr>
          <w:rtl/>
        </w:rPr>
        <w:t>הקבלן יעסיק במשך כל העבודה מודד מוסמך שיהיה זמין לעריכת מדידות וכל הסימונים הדרושים לצורך הביצוע.</w:t>
      </w:r>
      <w:r>
        <w:rPr>
          <w:rFonts w:hint="cs"/>
          <w:rtl/>
        </w:rPr>
        <w:t xml:space="preserve"> </w:t>
      </w:r>
      <w:r w:rsidRPr="00D01E12">
        <w:rPr>
          <w:rtl/>
        </w:rPr>
        <w:t>לפני תחילת כל שלב/קטע ימדוד ויסמן המודד את, התוואי ועומק החפירות, רומי קדקוד צנרת לאחר ההנחה, מיקום הצנרת, המפנים, האביזרים היציאות, חציות כבישים וכו'.</w:t>
      </w:r>
      <w:r>
        <w:rPr>
          <w:rFonts w:hint="cs"/>
          <w:rtl/>
        </w:rPr>
        <w:t xml:space="preserve"> </w:t>
      </w:r>
      <w:r w:rsidRPr="00D01E12">
        <w:rPr>
          <w:rtl/>
        </w:rPr>
        <w:t>לאחר הנחת הצנרת ולפני כסויה על הקבלן להגיש לאישור המפקח את תוצאות המדידה כנ"ל, המצביעות על התאמת הביצוע לתכנון.</w:t>
      </w:r>
      <w:r>
        <w:rPr>
          <w:rFonts w:hint="cs"/>
          <w:rtl/>
        </w:rPr>
        <w:t xml:space="preserve"> </w:t>
      </w:r>
      <w:r w:rsidRPr="00D01E12">
        <w:rPr>
          <w:rtl/>
        </w:rPr>
        <w:t>המפקח רשאי בזמן הבצוע להכניס שינויים בתוואי הביצוע המתוכנן למען הבטחת המשך רציפות העבודה סדירה בזמן הביצוע .</w:t>
      </w:r>
    </w:p>
    <w:p w14:paraId="34057C9A" w14:textId="77777777" w:rsidR="00F732D0" w:rsidRPr="00D22F2F" w:rsidRDefault="00F732D0" w:rsidP="004E4078">
      <w:pPr>
        <w:pStyle w:val="11"/>
        <w:tabs>
          <w:tab w:val="num" w:pos="567"/>
        </w:tabs>
        <w:rPr>
          <w:rFonts w:ascii="David" w:hAnsi="David"/>
          <w:sz w:val="24"/>
        </w:rPr>
      </w:pPr>
      <w:r w:rsidRPr="00D22F2F">
        <w:rPr>
          <w:rFonts w:ascii="David" w:hAnsi="David"/>
          <w:b/>
          <w:bCs/>
          <w:sz w:val="24"/>
          <w:u w:val="single"/>
          <w:rtl/>
        </w:rPr>
        <w:t>ביצוע</w:t>
      </w:r>
      <w:r w:rsidRPr="00D22F2F">
        <w:rPr>
          <w:rFonts w:ascii="David" w:hAnsi="David"/>
          <w:sz w:val="24"/>
          <w:u w:val="single"/>
          <w:rtl/>
        </w:rPr>
        <w:t xml:space="preserve"> </w:t>
      </w:r>
      <w:r w:rsidRPr="00D22F2F">
        <w:rPr>
          <w:rFonts w:ascii="David" w:hAnsi="David"/>
          <w:b/>
          <w:bCs/>
          <w:sz w:val="24"/>
          <w:u w:val="single"/>
          <w:rtl/>
        </w:rPr>
        <w:t>לפי</w:t>
      </w:r>
      <w:r w:rsidRPr="00D22F2F">
        <w:rPr>
          <w:rFonts w:ascii="David" w:hAnsi="David"/>
          <w:sz w:val="24"/>
          <w:u w:val="single"/>
          <w:rtl/>
        </w:rPr>
        <w:t xml:space="preserve"> </w:t>
      </w:r>
      <w:r w:rsidRPr="00D22F2F">
        <w:rPr>
          <w:rFonts w:ascii="David" w:hAnsi="David"/>
          <w:b/>
          <w:bCs/>
          <w:sz w:val="24"/>
          <w:u w:val="single"/>
          <w:rtl/>
        </w:rPr>
        <w:t>תכנון</w:t>
      </w:r>
    </w:p>
    <w:p w14:paraId="5189FD3B" w14:textId="77777777" w:rsidR="00F732D0" w:rsidRPr="00D22F2F" w:rsidRDefault="00F732D0" w:rsidP="004E4078">
      <w:pPr>
        <w:pStyle w:val="24"/>
        <w:rPr>
          <w:rFonts w:ascii="David" w:hAnsi="David"/>
          <w:sz w:val="24"/>
        </w:rPr>
      </w:pPr>
      <w:r w:rsidRPr="00D22F2F">
        <w:rPr>
          <w:rFonts w:ascii="David" w:hAnsi="David"/>
          <w:sz w:val="24"/>
          <w:rtl/>
        </w:rPr>
        <w:t>ידוע לקבלן כי לפני ובמהלך העבודות תסופקנה לו תכניות עבודה מפורטות ומאושרות לביצוע וכי התוכניות יכול ותכלולנה שינויים ותוספות לעומת התכניות שכבר נמסרו לו, ואולם לא יהיה בכך כדי לשנות את המחירים שבכתב כמויות ומ</w:t>
      </w:r>
      <w:r w:rsidR="009E70F1" w:rsidRPr="00D22F2F">
        <w:rPr>
          <w:rFonts w:ascii="David" w:hAnsi="David"/>
          <w:sz w:val="24"/>
          <w:rtl/>
        </w:rPr>
        <w:t>חי</w:t>
      </w:r>
      <w:r w:rsidRPr="00D22F2F">
        <w:rPr>
          <w:rFonts w:ascii="David" w:hAnsi="David"/>
          <w:sz w:val="24"/>
          <w:rtl/>
        </w:rPr>
        <w:t>ר</w:t>
      </w:r>
      <w:r w:rsidR="00B325E2">
        <w:rPr>
          <w:rFonts w:ascii="David" w:hAnsi="David" w:hint="cs"/>
          <w:sz w:val="24"/>
          <w:rtl/>
        </w:rPr>
        <w:t>ם.</w:t>
      </w:r>
    </w:p>
    <w:p w14:paraId="35C49FBE" w14:textId="77777777" w:rsidR="00F732D0" w:rsidRPr="00D22F2F" w:rsidRDefault="00F732D0" w:rsidP="004E4078">
      <w:pPr>
        <w:pStyle w:val="24"/>
        <w:rPr>
          <w:rFonts w:ascii="David" w:hAnsi="David"/>
          <w:sz w:val="24"/>
        </w:rPr>
      </w:pPr>
      <w:r w:rsidRPr="00D22F2F">
        <w:rPr>
          <w:rFonts w:ascii="David" w:hAnsi="David"/>
          <w:sz w:val="24"/>
          <w:rtl/>
        </w:rPr>
        <w:t>עם קבלת כל תכנית יבדוק אותה הקבלן ויודיע למפקח על כל טעות, החסרה סתירה ו/או אי התאמה בין התוכנית לבין יתר מסמכי החוזה או בין התוכניות לבין עצמן. המפקח יחליט כיצד לנהוג והחלטתו תהא סופית ומחייבת. לא הודיע הקבלן למפקח על כל טעות, החסרה, סתירה ו/או אי התאמה כאמור, יהיה הקבלן אחראי באופן בלעדי לכל התוצאות הנובעות מכך.</w:t>
      </w:r>
    </w:p>
    <w:p w14:paraId="533117A9" w14:textId="77777777" w:rsidR="00F732D0" w:rsidRPr="00D22F2F" w:rsidRDefault="00F732D0" w:rsidP="004E4078">
      <w:pPr>
        <w:pStyle w:val="24"/>
        <w:rPr>
          <w:rFonts w:ascii="David" w:hAnsi="David"/>
          <w:sz w:val="24"/>
        </w:rPr>
      </w:pPr>
      <w:r w:rsidRPr="00D22F2F">
        <w:rPr>
          <w:rFonts w:ascii="David" w:hAnsi="David"/>
          <w:sz w:val="24"/>
          <w:rtl/>
        </w:rPr>
        <w:t>מובהר ומוסכם בזה כי הקבלן יבצע את העבודות אך ורק לפי תכניות שמצוין עליהן "לביצוע". לקראת ביצוע העבודות, או במהלכן, יעביר המפקח לקבלן תכניות אשר מצוין עליהן "לביצוע", ואשר בהן עשויים להיות שינויים והשלמות, ביחס לתוכניות שהועברו.</w:t>
      </w:r>
    </w:p>
    <w:p w14:paraId="1D658DDB" w14:textId="77777777" w:rsidR="00E269C4" w:rsidRPr="00D22F2F" w:rsidRDefault="00E269C4" w:rsidP="004E4078">
      <w:pPr>
        <w:pStyle w:val="24"/>
        <w:rPr>
          <w:rFonts w:ascii="David" w:hAnsi="David"/>
          <w:sz w:val="24"/>
        </w:rPr>
      </w:pPr>
      <w:r w:rsidRPr="00D22F2F">
        <w:rPr>
          <w:rFonts w:ascii="David" w:hAnsi="David"/>
          <w:sz w:val="24"/>
          <w:rtl/>
        </w:rPr>
        <w:t>על הקבלן לקחת בחשבון כי העבודה עשויה להתבצע בשלבים כפי שיקבע המפקח וכי המפקח יהיה רשאי לקבוע סדר קדימויות בכל שלב לפי ראות עיניו. הביצוע בשלבים ולפי עדיפויות לא יזכה את הקבלן בתוספת תשלום ולא ישמש כעילה להארכת תקופת הביצוע.</w:t>
      </w:r>
    </w:p>
    <w:p w14:paraId="5BFFCDC5" w14:textId="77777777" w:rsidR="007406BE" w:rsidRPr="00D22F2F" w:rsidRDefault="007406BE" w:rsidP="00511CA6">
      <w:pPr>
        <w:pStyle w:val="24"/>
        <w:rPr>
          <w:rFonts w:ascii="David" w:hAnsi="David"/>
          <w:sz w:val="24"/>
        </w:rPr>
      </w:pPr>
      <w:r w:rsidRPr="00D22F2F">
        <w:rPr>
          <w:rFonts w:ascii="David" w:hAnsi="David"/>
          <w:sz w:val="24"/>
          <w:rtl/>
        </w:rPr>
        <w:lastRenderedPageBreak/>
        <w:t xml:space="preserve"> הקבלן מתחייב לבצע את העבודה נשוא מכרז זה על פי אבני הדרך המצב מסומן </w:t>
      </w:r>
      <w:r w:rsidRPr="00511CA6">
        <w:rPr>
          <w:rFonts w:ascii="David" w:hAnsi="David"/>
          <w:b/>
          <w:bCs/>
          <w:sz w:val="24"/>
          <w:u w:val="single"/>
          <w:rtl/>
        </w:rPr>
        <w:t xml:space="preserve">כנספח </w:t>
      </w:r>
      <w:r w:rsidR="00511CA6" w:rsidRPr="00511CA6">
        <w:rPr>
          <w:rFonts w:ascii="David" w:hAnsi="David" w:hint="cs"/>
          <w:b/>
          <w:bCs/>
          <w:sz w:val="24"/>
          <w:u w:val="single"/>
          <w:rtl/>
        </w:rPr>
        <w:t>ד'</w:t>
      </w:r>
      <w:r w:rsidRPr="00D22F2F">
        <w:rPr>
          <w:rFonts w:ascii="David" w:hAnsi="David"/>
          <w:sz w:val="24"/>
          <w:rtl/>
        </w:rPr>
        <w:t xml:space="preserve"> להסכם. הקבלן לא יהא רשאי לשנות את אבני הדרך אלא באישור בכתב ומראש של  ועדת פיתוח ותשתיות מטעם העירייה.</w:t>
      </w:r>
    </w:p>
    <w:p w14:paraId="7F85D5C8" w14:textId="77777777" w:rsidR="00F732D0" w:rsidRPr="00D22F2F" w:rsidRDefault="00F732D0" w:rsidP="004E4078">
      <w:pPr>
        <w:pStyle w:val="24"/>
        <w:rPr>
          <w:rFonts w:ascii="David" w:hAnsi="David"/>
          <w:sz w:val="24"/>
        </w:rPr>
      </w:pPr>
      <w:r w:rsidRPr="00D22F2F">
        <w:rPr>
          <w:rFonts w:ascii="David" w:hAnsi="David"/>
          <w:sz w:val="24"/>
          <w:rtl/>
        </w:rPr>
        <w:t>יש לקבל את אישור המפקח, בכתב ומראש, לכל סטייה מתוכניות העבודה המאושרות.</w:t>
      </w:r>
    </w:p>
    <w:p w14:paraId="4C6743FB" w14:textId="77777777" w:rsidR="00F732D0" w:rsidRPr="00D22F2F" w:rsidRDefault="00F732D0" w:rsidP="009757BA">
      <w:pPr>
        <w:pStyle w:val="11"/>
        <w:tabs>
          <w:tab w:val="num" w:pos="567"/>
        </w:tabs>
        <w:rPr>
          <w:rFonts w:ascii="David" w:hAnsi="David"/>
          <w:b/>
          <w:bCs/>
          <w:sz w:val="24"/>
          <w:u w:val="single"/>
        </w:rPr>
      </w:pPr>
      <w:r w:rsidRPr="00D22F2F">
        <w:rPr>
          <w:rFonts w:ascii="David" w:hAnsi="David"/>
          <w:b/>
          <w:bCs/>
          <w:sz w:val="24"/>
          <w:u w:val="single"/>
          <w:rtl/>
        </w:rPr>
        <w:t>רישיונות ואישורים</w:t>
      </w:r>
    </w:p>
    <w:p w14:paraId="30A7C46F" w14:textId="77777777" w:rsidR="00227C8A" w:rsidRPr="00D22F2F" w:rsidRDefault="00F732D0" w:rsidP="004E4078">
      <w:pPr>
        <w:pStyle w:val="24"/>
        <w:rPr>
          <w:rFonts w:ascii="David" w:hAnsi="David"/>
          <w:sz w:val="24"/>
        </w:rPr>
      </w:pPr>
      <w:r w:rsidRPr="00D22F2F">
        <w:rPr>
          <w:rFonts w:ascii="David" w:hAnsi="David"/>
          <w:sz w:val="24"/>
          <w:rtl/>
        </w:rPr>
        <w:t>לפני תחילת ביצוע העבודות ידאג הקבלן לכל הרישיונות והאישורים לביצוע העבודות לפי התכניות מכל רשות מוסמכת. הקבלן מתחייב לשלם לרשויות את כל ההוצאות והערבויות הדרושות לצורך קבלת רישיונות. תשלומים אלה יהיו על חשבון הקבלן ולא תשולם לו כל תוספת שהיא עבורם.</w:t>
      </w:r>
    </w:p>
    <w:p w14:paraId="2F279E68" w14:textId="2BCDAD28" w:rsidR="00F732D0" w:rsidRPr="00D22F2F" w:rsidRDefault="00F732D0" w:rsidP="009E5114">
      <w:pPr>
        <w:pStyle w:val="24"/>
        <w:numPr>
          <w:ilvl w:val="0"/>
          <w:numId w:val="0"/>
        </w:numPr>
        <w:ind w:left="2124"/>
        <w:rPr>
          <w:rFonts w:ascii="David" w:hAnsi="David"/>
          <w:sz w:val="24"/>
        </w:rPr>
      </w:pPr>
      <w:r w:rsidRPr="00D22F2F">
        <w:rPr>
          <w:rFonts w:ascii="David" w:hAnsi="David"/>
          <w:sz w:val="24"/>
          <w:rtl/>
        </w:rPr>
        <w:t>רשות מוסמכת בסעיף זה הכוונה הינה: עירייה, משרדי הממשלה, חברת חשמל, משרד התקשורת</w:t>
      </w:r>
      <w:r w:rsidR="000673F9" w:rsidRPr="00D22F2F">
        <w:rPr>
          <w:rFonts w:ascii="David" w:hAnsi="David"/>
          <w:sz w:val="24"/>
          <w:rtl/>
        </w:rPr>
        <w:t xml:space="preserve"> </w:t>
      </w:r>
      <w:r w:rsidRPr="00D22F2F">
        <w:rPr>
          <w:rFonts w:ascii="David" w:hAnsi="David"/>
          <w:sz w:val="24"/>
          <w:rtl/>
        </w:rPr>
        <w:t>,</w:t>
      </w:r>
      <w:r w:rsidR="006E54BD">
        <w:rPr>
          <w:rFonts w:ascii="David" w:hAnsi="David" w:hint="cs"/>
          <w:sz w:val="24"/>
          <w:rtl/>
        </w:rPr>
        <w:t xml:space="preserve">המשרד להגנת הסביבה, </w:t>
      </w:r>
      <w:r w:rsidR="008202B8" w:rsidRPr="00D22F2F">
        <w:rPr>
          <w:rFonts w:ascii="David" w:hAnsi="David"/>
          <w:sz w:val="24"/>
          <w:rtl/>
        </w:rPr>
        <w:t>נת"ע, חברת המטרו,</w:t>
      </w:r>
      <w:r w:rsidRPr="00D22F2F">
        <w:rPr>
          <w:rFonts w:ascii="David" w:hAnsi="David"/>
          <w:sz w:val="24"/>
          <w:rtl/>
        </w:rPr>
        <w:t xml:space="preserve"> חב' "בזק", חברות הכבלים</w:t>
      </w:r>
      <w:r w:rsidR="000673F9" w:rsidRPr="00D22F2F">
        <w:rPr>
          <w:rFonts w:ascii="David" w:hAnsi="David"/>
          <w:sz w:val="24"/>
          <w:rtl/>
        </w:rPr>
        <w:t xml:space="preserve"> </w:t>
      </w:r>
      <w:r w:rsidRPr="00D22F2F">
        <w:rPr>
          <w:rFonts w:ascii="David" w:hAnsi="David"/>
          <w:sz w:val="24"/>
          <w:rtl/>
        </w:rPr>
        <w:t>,</w:t>
      </w:r>
      <w:r w:rsidR="008202B8" w:rsidRPr="00D22F2F">
        <w:rPr>
          <w:rFonts w:ascii="David" w:hAnsi="David"/>
          <w:sz w:val="24"/>
          <w:rtl/>
        </w:rPr>
        <w:t>חברות תקשורת,</w:t>
      </w:r>
      <w:r w:rsidRPr="00D22F2F">
        <w:rPr>
          <w:rFonts w:ascii="David" w:hAnsi="David"/>
          <w:sz w:val="24"/>
          <w:rtl/>
        </w:rPr>
        <w:t xml:space="preserve"> מע"צ, משטרת ישראל, שירותי כבאות, רשויות אזוריות ומקומיות על כל מחלקותיהן, מקורות, רשות העתיקות, רשויות הניקוז, איגוד ערים וכל רשות </w:t>
      </w:r>
      <w:r w:rsidR="008202B8" w:rsidRPr="00D22F2F">
        <w:rPr>
          <w:rFonts w:ascii="David" w:hAnsi="David"/>
          <w:sz w:val="24"/>
          <w:rtl/>
        </w:rPr>
        <w:t xml:space="preserve">או חברת תשתית </w:t>
      </w:r>
      <w:r w:rsidRPr="00D22F2F">
        <w:rPr>
          <w:rFonts w:ascii="David" w:hAnsi="David"/>
          <w:sz w:val="24"/>
          <w:rtl/>
        </w:rPr>
        <w:t>מוסמכת נוספת.</w:t>
      </w:r>
    </w:p>
    <w:p w14:paraId="1DF4CB95" w14:textId="77777777" w:rsidR="00F732D0" w:rsidRPr="00D22F2F" w:rsidRDefault="00F732D0" w:rsidP="004E4078">
      <w:pPr>
        <w:pStyle w:val="24"/>
        <w:rPr>
          <w:rFonts w:ascii="David" w:hAnsi="David"/>
          <w:sz w:val="24"/>
        </w:rPr>
      </w:pPr>
      <w:r w:rsidRPr="00D22F2F">
        <w:rPr>
          <w:rFonts w:ascii="David" w:hAnsi="David"/>
          <w:sz w:val="24"/>
          <w:rtl/>
        </w:rPr>
        <w:t>כל דרישה של מי מהרשויות שלעיל תיושם על ידי הקבלן, על חשבונו והוצאותיו, והוא לא יהיה זכאי לכל תוספת תשלום בגין כך.</w:t>
      </w:r>
    </w:p>
    <w:p w14:paraId="5332D7C3" w14:textId="77777777" w:rsidR="00F732D0" w:rsidRPr="00D22F2F" w:rsidRDefault="00F732D0" w:rsidP="00C25F97">
      <w:pPr>
        <w:pStyle w:val="24"/>
        <w:rPr>
          <w:rFonts w:ascii="David" w:hAnsi="David"/>
          <w:sz w:val="24"/>
        </w:rPr>
      </w:pPr>
      <w:r w:rsidRPr="00D22F2F">
        <w:rPr>
          <w:rFonts w:ascii="David" w:hAnsi="David"/>
          <w:sz w:val="24"/>
          <w:rtl/>
        </w:rPr>
        <w:t>על הקבלן מוטלת החובה לקבל מהרשויות הנוגעות בדבר, לפי התחלת העבודות, אישורי מעבר ואת כל האינפורמציה הדרושה בקשר למיקום ולמפלס של מתקנים וקווי תשתית תת - קרקעיים (מים, חשמל, טלפון, דלק, ביוב, תיעול וכיו"ב) ולדאוג להזמנת מפקח מטעם הרשות המוסמכת, שיהיה נוכח במקום במשך כל זמן ביצוע העבודות בסמוך למתקן תת קרקעי, או חצייתו.</w:t>
      </w:r>
    </w:p>
    <w:p w14:paraId="608C3C5D" w14:textId="77777777" w:rsidR="00F732D0" w:rsidRPr="00D22F2F" w:rsidRDefault="00F732D0" w:rsidP="004E4078">
      <w:pPr>
        <w:pStyle w:val="24"/>
        <w:rPr>
          <w:rFonts w:ascii="David" w:hAnsi="David"/>
          <w:sz w:val="24"/>
        </w:rPr>
      </w:pPr>
      <w:r w:rsidRPr="00D22F2F">
        <w:rPr>
          <w:rFonts w:ascii="David" w:hAnsi="David"/>
          <w:sz w:val="24"/>
          <w:rtl/>
        </w:rPr>
        <w:t>לא תבוצע כל עבודה סמוך למתקן תת - קרקעי, ללא נוכחות מפקח, כאמור כאשר התשלום עבור המפקח הנ"ל יהיה על חשבון הקבלן.</w:t>
      </w:r>
    </w:p>
    <w:p w14:paraId="7EF4A488" w14:textId="77777777" w:rsidR="00224C0A" w:rsidRPr="00D22F2F" w:rsidRDefault="00224C0A" w:rsidP="004E4078">
      <w:pPr>
        <w:pStyle w:val="24"/>
        <w:rPr>
          <w:rFonts w:ascii="David" w:hAnsi="David"/>
          <w:sz w:val="24"/>
        </w:rPr>
      </w:pPr>
      <w:r w:rsidRPr="00D22F2F">
        <w:rPr>
          <w:rFonts w:ascii="David" w:hAnsi="David"/>
          <w:sz w:val="24"/>
          <w:rtl/>
        </w:rPr>
        <w:t>לפני ביצוע חפירה בידיים או בכלי מכני, יש לוודא כי אין כבלים או צינורות בתוואי החפירה כגון: כבלי חשמל, תקשורת, קווי ביוב, מים וכיו"ב.</w:t>
      </w:r>
    </w:p>
    <w:p w14:paraId="0A58F311" w14:textId="77777777" w:rsidR="009757BA" w:rsidRPr="00D22F2F" w:rsidRDefault="002C2325" w:rsidP="00B04CA7">
      <w:pPr>
        <w:pStyle w:val="24"/>
        <w:rPr>
          <w:rFonts w:ascii="David" w:hAnsi="David"/>
          <w:sz w:val="24"/>
        </w:rPr>
      </w:pPr>
      <w:r w:rsidRPr="00D22F2F">
        <w:rPr>
          <w:rFonts w:ascii="David" w:hAnsi="David"/>
          <w:sz w:val="24"/>
          <w:rtl/>
        </w:rPr>
        <w:lastRenderedPageBreak/>
        <w:t xml:space="preserve">כמו כן, </w:t>
      </w:r>
      <w:r w:rsidR="00224C0A" w:rsidRPr="00D22F2F">
        <w:rPr>
          <w:rFonts w:ascii="David" w:hAnsi="David"/>
          <w:sz w:val="24"/>
          <w:rtl/>
        </w:rPr>
        <w:t>לפני ביצוע כל עבודת חפירה ישיג הקבלן אישורי חפירה מ"בזק", חברת החשמל, חב' הכבלים</w:t>
      </w:r>
      <w:r w:rsidR="00EB0C8C" w:rsidRPr="00D22F2F">
        <w:rPr>
          <w:rFonts w:ascii="David" w:hAnsi="David"/>
          <w:sz w:val="24"/>
          <w:rtl/>
        </w:rPr>
        <w:t xml:space="preserve"> ותקשורת</w:t>
      </w:r>
      <w:r w:rsidR="00224C0A" w:rsidRPr="00D22F2F">
        <w:rPr>
          <w:rFonts w:ascii="David" w:hAnsi="David"/>
          <w:sz w:val="24"/>
          <w:rtl/>
        </w:rPr>
        <w:t>, רשות העתיקות וכל גורם אחר בעל תשתית תת</w:t>
      </w:r>
      <w:r w:rsidRPr="00D22F2F">
        <w:rPr>
          <w:rFonts w:ascii="David" w:hAnsi="David"/>
          <w:sz w:val="24"/>
          <w:rtl/>
        </w:rPr>
        <w:t>-</w:t>
      </w:r>
      <w:r w:rsidR="00224C0A" w:rsidRPr="00D22F2F">
        <w:rPr>
          <w:rFonts w:ascii="David" w:hAnsi="David"/>
          <w:sz w:val="24"/>
          <w:rtl/>
        </w:rPr>
        <w:t xml:space="preserve"> קרקעית.</w:t>
      </w:r>
      <w:r w:rsidR="00B04CA7" w:rsidRPr="00D22F2F">
        <w:rPr>
          <w:rFonts w:ascii="David" w:hAnsi="David"/>
          <w:sz w:val="24"/>
          <w:rtl/>
        </w:rPr>
        <w:t xml:space="preserve"> ,</w:t>
      </w:r>
    </w:p>
    <w:p w14:paraId="117177D2" w14:textId="77777777" w:rsidR="00F732D0" w:rsidRPr="00D22F2F" w:rsidRDefault="00F732D0" w:rsidP="004E4078">
      <w:pPr>
        <w:pStyle w:val="11"/>
        <w:tabs>
          <w:tab w:val="num" w:pos="567"/>
        </w:tabs>
        <w:rPr>
          <w:rFonts w:ascii="David" w:hAnsi="David"/>
          <w:sz w:val="24"/>
        </w:rPr>
      </w:pPr>
      <w:r w:rsidRPr="00D22F2F">
        <w:rPr>
          <w:rFonts w:ascii="David" w:hAnsi="David"/>
          <w:b/>
          <w:bCs/>
          <w:sz w:val="24"/>
          <w:u w:val="single"/>
          <w:rtl/>
        </w:rPr>
        <w:t>דרכי</w:t>
      </w:r>
      <w:r w:rsidRPr="00D22F2F">
        <w:rPr>
          <w:rFonts w:ascii="David" w:hAnsi="David"/>
          <w:sz w:val="24"/>
          <w:u w:val="single"/>
          <w:rtl/>
        </w:rPr>
        <w:t xml:space="preserve"> </w:t>
      </w:r>
      <w:r w:rsidRPr="00D22F2F">
        <w:rPr>
          <w:rFonts w:ascii="David" w:hAnsi="David"/>
          <w:b/>
          <w:bCs/>
          <w:sz w:val="24"/>
          <w:u w:val="single"/>
          <w:rtl/>
        </w:rPr>
        <w:t>ביצוע ולוח זמנים</w:t>
      </w:r>
    </w:p>
    <w:p w14:paraId="490E5FF2" w14:textId="77777777" w:rsidR="00F732D0" w:rsidRDefault="00F732D0" w:rsidP="00DC6912">
      <w:pPr>
        <w:pStyle w:val="24"/>
        <w:rPr>
          <w:rFonts w:ascii="David" w:hAnsi="David"/>
          <w:sz w:val="24"/>
        </w:rPr>
      </w:pPr>
      <w:r w:rsidRPr="00D22F2F">
        <w:rPr>
          <w:rFonts w:ascii="David" w:hAnsi="David"/>
          <w:sz w:val="24"/>
          <w:rtl/>
        </w:rPr>
        <w:t xml:space="preserve">הקבלן מתחייב להגיש לאישור המפקח, לא יאוחר מאשר תוך 7 יום ממועד חתימת חוזה זה, הצעה, בכתב, בדבר דרכי הביצוע של העבודות, לרבות הסדרים והשיטות אשר לפיהם יש בדעתו לבצע את העבודות, לרבות המועדים להוצאת האישורים המפורטים בסעיף </w:t>
      </w:r>
      <w:r w:rsidR="0088037F" w:rsidRPr="00D22F2F">
        <w:rPr>
          <w:rFonts w:ascii="David" w:hAnsi="David"/>
          <w:sz w:val="24"/>
          <w:rtl/>
        </w:rPr>
        <w:t xml:space="preserve">8 </w:t>
      </w:r>
      <w:r w:rsidRPr="00D22F2F">
        <w:rPr>
          <w:rFonts w:ascii="David" w:hAnsi="David"/>
          <w:sz w:val="24"/>
          <w:rtl/>
        </w:rPr>
        <w:t>לעיל, והכול בתוך לוח הזמנים שבסעיף 5.1 לעיל.</w:t>
      </w:r>
    </w:p>
    <w:p w14:paraId="4783AAA5" w14:textId="77777777" w:rsidR="009E5114" w:rsidRDefault="009E5114" w:rsidP="009E5114">
      <w:pPr>
        <w:pStyle w:val="24"/>
      </w:pPr>
      <w:r>
        <w:rPr>
          <w:rFonts w:hint="cs"/>
          <w:rtl/>
        </w:rPr>
        <w:t xml:space="preserve">במידה והקבלן יתקשר רק עם התאגיד לצורך ביצוע עבודות המים והביוב, מעמדו יהיה כקבלן </w:t>
      </w:r>
      <w:r w:rsidRPr="0024426B">
        <w:rPr>
          <w:rFonts w:ascii="David" w:hAnsi="David" w:hint="eastAsia"/>
          <w:sz w:val="24"/>
          <w:rtl/>
        </w:rPr>
        <w:t>משנה</w:t>
      </w:r>
      <w:r>
        <w:rPr>
          <w:rFonts w:hint="cs"/>
          <w:rtl/>
        </w:rPr>
        <w:t xml:space="preserve"> של הקבלן הראשי עימו התקשרה העירייה לצורך ביצוע עבודות העירייה (להלן: "</w:t>
      </w:r>
      <w:r w:rsidRPr="00942079">
        <w:rPr>
          <w:rFonts w:hint="cs"/>
          <w:b/>
          <w:bCs/>
          <w:rtl/>
        </w:rPr>
        <w:t>קבלן התאגיד</w:t>
      </w:r>
      <w:r>
        <w:rPr>
          <w:rFonts w:hint="cs"/>
          <w:rtl/>
        </w:rPr>
        <w:t xml:space="preserve">"). על קבלן התאגיד לפעול כאמור בסעיף 10.1 לעיל </w:t>
      </w:r>
      <w:r w:rsidR="00157CB0">
        <w:rPr>
          <w:rFonts w:hint="cs"/>
          <w:rtl/>
        </w:rPr>
        <w:t xml:space="preserve">ביחס לעבודות התאגיד </w:t>
      </w:r>
      <w:r>
        <w:rPr>
          <w:rFonts w:hint="cs"/>
          <w:rtl/>
        </w:rPr>
        <w:t>ב</w:t>
      </w:r>
      <w:r w:rsidR="00157CB0">
        <w:rPr>
          <w:rFonts w:hint="cs"/>
          <w:rtl/>
        </w:rPr>
        <w:t>התחשב בלוחות הזמנים שהעירייה קבעה לקבלן הראשי.</w:t>
      </w:r>
    </w:p>
    <w:p w14:paraId="3B29DAFA" w14:textId="77777777" w:rsidR="00F732D0" w:rsidRPr="00D22F2F" w:rsidRDefault="00F732D0" w:rsidP="004E4078">
      <w:pPr>
        <w:pStyle w:val="24"/>
        <w:rPr>
          <w:rFonts w:ascii="David" w:hAnsi="David"/>
          <w:sz w:val="24"/>
        </w:rPr>
      </w:pPr>
      <w:r w:rsidRPr="00D22F2F">
        <w:rPr>
          <w:rFonts w:ascii="David" w:hAnsi="David"/>
          <w:sz w:val="24"/>
          <w:rtl/>
        </w:rPr>
        <w:t>הקבלן ימציא למפקח, לפי דרישתו, מזמן לזמן, הסברים ופרטים בכתב בקשר לדרכי הביצוע ולוח הזמנים האמור, לרבות עדכונים ופירוטים.</w:t>
      </w:r>
    </w:p>
    <w:p w14:paraId="4FC28222" w14:textId="09EEA247" w:rsidR="00EE0C31" w:rsidRPr="00D22F2F" w:rsidRDefault="00F732D0" w:rsidP="0024426B">
      <w:pPr>
        <w:pStyle w:val="24"/>
        <w:rPr>
          <w:rFonts w:ascii="David" w:hAnsi="David"/>
          <w:b/>
          <w:bCs/>
          <w:sz w:val="24"/>
          <w:u w:val="single"/>
        </w:rPr>
      </w:pPr>
      <w:r w:rsidRPr="00D22F2F">
        <w:rPr>
          <w:rFonts w:ascii="David" w:hAnsi="David"/>
          <w:sz w:val="24"/>
          <w:rtl/>
        </w:rPr>
        <w:t>בנוסף לאמור בסעיף 10.1 לעיל, ימציא הקבלן</w:t>
      </w:r>
      <w:r w:rsidR="004B05A5" w:rsidRPr="00D22F2F">
        <w:rPr>
          <w:rFonts w:ascii="David" w:hAnsi="David"/>
          <w:sz w:val="24"/>
          <w:rtl/>
        </w:rPr>
        <w:t xml:space="preserve">, אחת לחודש וכן תוך 7 ימים מדרישת המפקח, </w:t>
      </w:r>
      <w:r w:rsidRPr="00D22F2F">
        <w:rPr>
          <w:rFonts w:ascii="David" w:hAnsi="David"/>
          <w:sz w:val="24"/>
          <w:rtl/>
        </w:rPr>
        <w:t xml:space="preserve">מעת לעת, לוח זמנים </w:t>
      </w:r>
      <w:r w:rsidR="004B05A5" w:rsidRPr="00D22F2F">
        <w:rPr>
          <w:rFonts w:ascii="David" w:hAnsi="David"/>
          <w:sz w:val="24"/>
          <w:rtl/>
        </w:rPr>
        <w:t xml:space="preserve">מעודכן </w:t>
      </w:r>
      <w:r w:rsidRPr="00D22F2F">
        <w:rPr>
          <w:rFonts w:ascii="David" w:hAnsi="David"/>
          <w:sz w:val="24"/>
          <w:rtl/>
        </w:rPr>
        <w:t xml:space="preserve">בשיטת "גאנט" או </w:t>
      </w:r>
      <w:r w:rsidR="008D45E0" w:rsidRPr="00D22F2F">
        <w:rPr>
          <w:rFonts w:ascii="David" w:hAnsi="David"/>
          <w:sz w:val="24"/>
          <w:rtl/>
        </w:rPr>
        <w:t xml:space="preserve">לוח הזמנים יהיה ויוגש ממוחשב בתוכנת </w:t>
      </w:r>
      <w:r w:rsidR="008D45E0" w:rsidRPr="00D22F2F">
        <w:rPr>
          <w:rFonts w:ascii="David" w:hAnsi="David"/>
          <w:b/>
          <w:bCs/>
          <w:sz w:val="24"/>
        </w:rPr>
        <w:t>PROJECT</w:t>
      </w:r>
      <w:r w:rsidR="008D45E0" w:rsidRPr="00D22F2F">
        <w:rPr>
          <w:rFonts w:ascii="David" w:hAnsi="David"/>
          <w:sz w:val="24"/>
          <w:rtl/>
        </w:rPr>
        <w:t xml:space="preserve"> </w:t>
      </w:r>
      <w:r w:rsidR="008D45E0" w:rsidRPr="00D22F2F">
        <w:rPr>
          <w:rFonts w:ascii="David" w:hAnsi="David"/>
          <w:b/>
          <w:bCs/>
          <w:sz w:val="24"/>
        </w:rPr>
        <w:t>MS</w:t>
      </w:r>
      <w:r w:rsidR="008D45E0" w:rsidRPr="00D22F2F">
        <w:rPr>
          <w:rFonts w:ascii="David" w:hAnsi="David"/>
          <w:sz w:val="24"/>
          <w:rtl/>
        </w:rPr>
        <w:t>.</w:t>
      </w:r>
      <w:r w:rsidRPr="00D22F2F">
        <w:rPr>
          <w:rFonts w:ascii="David" w:hAnsi="David"/>
          <w:sz w:val="24"/>
          <w:rtl/>
        </w:rPr>
        <w:t xml:space="preserve"> לוח הזמנים </w:t>
      </w:r>
      <w:r w:rsidR="004B05A5" w:rsidRPr="00D22F2F">
        <w:rPr>
          <w:rFonts w:ascii="David" w:hAnsi="David"/>
          <w:sz w:val="24"/>
          <w:rtl/>
        </w:rPr>
        <w:t>המעודכן יפ</w:t>
      </w:r>
      <w:r w:rsidRPr="00D22F2F">
        <w:rPr>
          <w:rFonts w:ascii="David" w:hAnsi="David"/>
          <w:sz w:val="24"/>
          <w:rtl/>
        </w:rPr>
        <w:t xml:space="preserve">רט את התקדמות הביצוע ואת העבודות המתוכננות לחודש הקרוב. </w:t>
      </w:r>
      <w:r w:rsidR="000A2D70" w:rsidRPr="00D22F2F">
        <w:rPr>
          <w:rFonts w:ascii="David" w:hAnsi="David"/>
          <w:sz w:val="24"/>
          <w:rtl/>
        </w:rPr>
        <w:t>לוח הזמנים יאפשר מעקב אחר כל שלבי הביצוע והוא יקיף את כל התהליכים והשלבים של הביצוע, כולל אספקת חומרים, ניצול ציוד מכל סוג שהוא, שילוב העבודות השונות והשלבים השונים של הביצוע ושל הקבלנים המשניים ושילוב העבודות עם קבלנים אחרים בהתאמה ללוח הזמנים המחייב</w:t>
      </w:r>
      <w:r w:rsidR="00C37C54" w:rsidRPr="00D22F2F">
        <w:rPr>
          <w:rFonts w:ascii="David" w:hAnsi="David"/>
          <w:sz w:val="24"/>
          <w:rtl/>
        </w:rPr>
        <w:t>.</w:t>
      </w:r>
      <w:r w:rsidRPr="00D22F2F">
        <w:rPr>
          <w:rFonts w:ascii="David" w:hAnsi="David"/>
          <w:sz w:val="24"/>
          <w:rtl/>
        </w:rPr>
        <w:t xml:space="preserve"> </w:t>
      </w:r>
      <w:r w:rsidR="00C37C54" w:rsidRPr="00D22F2F">
        <w:rPr>
          <w:rFonts w:ascii="David" w:hAnsi="David"/>
          <w:b/>
          <w:bCs/>
          <w:sz w:val="24"/>
          <w:u w:val="single"/>
          <w:rtl/>
        </w:rPr>
        <w:t xml:space="preserve"> ידוע</w:t>
      </w:r>
      <w:r w:rsidR="008E6E5C" w:rsidRPr="00D22F2F">
        <w:rPr>
          <w:rFonts w:ascii="David" w:hAnsi="David"/>
          <w:b/>
          <w:bCs/>
          <w:sz w:val="24"/>
          <w:u w:val="single"/>
          <w:rtl/>
        </w:rPr>
        <w:t xml:space="preserve"> לקבלן כי </w:t>
      </w:r>
      <w:r w:rsidR="00EE0C31" w:rsidRPr="00D22F2F">
        <w:rPr>
          <w:rFonts w:ascii="David" w:hAnsi="David"/>
          <w:b/>
          <w:bCs/>
          <w:sz w:val="24"/>
          <w:u w:val="single"/>
          <w:rtl/>
        </w:rPr>
        <w:t xml:space="preserve">ביצוע עבודות </w:t>
      </w:r>
      <w:r w:rsidR="00C37C54" w:rsidRPr="00D22F2F">
        <w:rPr>
          <w:rFonts w:ascii="David" w:hAnsi="David"/>
          <w:b/>
          <w:bCs/>
          <w:sz w:val="24"/>
          <w:u w:val="single"/>
          <w:rtl/>
        </w:rPr>
        <w:t>ב</w:t>
      </w:r>
      <w:r w:rsidR="00EE0C31" w:rsidRPr="00D22F2F">
        <w:rPr>
          <w:rFonts w:ascii="David" w:hAnsi="David"/>
          <w:b/>
          <w:bCs/>
          <w:sz w:val="24"/>
          <w:u w:val="single"/>
          <w:rtl/>
        </w:rPr>
        <w:t>מערכת פינוי אשפה פניאומטית יהי</w:t>
      </w:r>
      <w:r w:rsidR="00C37C54" w:rsidRPr="00D22F2F">
        <w:rPr>
          <w:rFonts w:ascii="David" w:hAnsi="David"/>
          <w:b/>
          <w:bCs/>
          <w:sz w:val="24"/>
          <w:u w:val="single"/>
          <w:rtl/>
        </w:rPr>
        <w:t>ו</w:t>
      </w:r>
      <w:r w:rsidR="00EE0C31" w:rsidRPr="00D22F2F">
        <w:rPr>
          <w:rFonts w:ascii="David" w:hAnsi="David"/>
          <w:b/>
          <w:bCs/>
          <w:sz w:val="24"/>
          <w:u w:val="single"/>
          <w:rtl/>
        </w:rPr>
        <w:t xml:space="preserve"> במקביל </w:t>
      </w:r>
      <w:r w:rsidR="00C37C54" w:rsidRPr="00D22F2F">
        <w:rPr>
          <w:rFonts w:ascii="David" w:hAnsi="David"/>
          <w:b/>
          <w:bCs/>
          <w:sz w:val="24"/>
          <w:u w:val="single"/>
          <w:rtl/>
        </w:rPr>
        <w:t xml:space="preserve">לעבודתו כקבלן ראשי </w:t>
      </w:r>
      <w:r w:rsidR="00EE0C31" w:rsidRPr="00D22F2F">
        <w:rPr>
          <w:rFonts w:ascii="David" w:hAnsi="David"/>
          <w:b/>
          <w:bCs/>
          <w:sz w:val="24"/>
          <w:u w:val="single"/>
          <w:rtl/>
        </w:rPr>
        <w:t xml:space="preserve">ע"י גורם אחר מטעם העירייה ועל הקבלן לקחת בחשבון </w:t>
      </w:r>
      <w:r w:rsidR="00B663F2" w:rsidRPr="00D22F2F">
        <w:rPr>
          <w:rFonts w:ascii="David" w:hAnsi="David"/>
          <w:b/>
          <w:bCs/>
          <w:sz w:val="24"/>
          <w:u w:val="single"/>
          <w:rtl/>
        </w:rPr>
        <w:t xml:space="preserve">ביצוע </w:t>
      </w:r>
      <w:r w:rsidR="00EE0C31" w:rsidRPr="00D22F2F">
        <w:rPr>
          <w:rFonts w:ascii="David" w:hAnsi="David"/>
          <w:b/>
          <w:bCs/>
          <w:sz w:val="24"/>
          <w:u w:val="single"/>
          <w:rtl/>
        </w:rPr>
        <w:t xml:space="preserve">עבודה משולבת </w:t>
      </w:r>
      <w:r w:rsidR="007406BE" w:rsidRPr="00D22F2F">
        <w:rPr>
          <w:rFonts w:ascii="David" w:hAnsi="David"/>
          <w:b/>
          <w:bCs/>
          <w:sz w:val="24"/>
          <w:u w:val="single"/>
          <w:rtl/>
        </w:rPr>
        <w:t xml:space="preserve"> תוך תיאום בין כלל הגורמים באתר העבודה  </w:t>
      </w:r>
      <w:r w:rsidR="00B663F2" w:rsidRPr="00D22F2F">
        <w:rPr>
          <w:rFonts w:ascii="David" w:hAnsi="David"/>
          <w:b/>
          <w:bCs/>
          <w:sz w:val="24"/>
          <w:u w:val="single"/>
          <w:rtl/>
        </w:rPr>
        <w:t>כמו כן,</w:t>
      </w:r>
      <w:r w:rsidR="00EE0C31" w:rsidRPr="00D22F2F">
        <w:rPr>
          <w:rFonts w:ascii="David" w:hAnsi="David"/>
          <w:b/>
          <w:bCs/>
          <w:sz w:val="24"/>
          <w:u w:val="single"/>
          <w:rtl/>
        </w:rPr>
        <w:t xml:space="preserve"> </w:t>
      </w:r>
      <w:r w:rsidR="008E6E5C" w:rsidRPr="00D22F2F">
        <w:rPr>
          <w:rFonts w:ascii="David" w:hAnsi="David"/>
          <w:b/>
          <w:bCs/>
          <w:sz w:val="24"/>
          <w:u w:val="single"/>
          <w:rtl/>
        </w:rPr>
        <w:t>יש להתחשב בגורם זה בנושא הכנת  לוחות הזמנים</w:t>
      </w:r>
      <w:r w:rsidR="00B56D05">
        <w:rPr>
          <w:rFonts w:ascii="David" w:hAnsi="David"/>
          <w:b/>
          <w:bCs/>
          <w:sz w:val="24"/>
          <w:u w:val="single"/>
        </w:rPr>
        <w:t xml:space="preserve"> </w:t>
      </w:r>
      <w:r w:rsidR="00C37C54" w:rsidRPr="00D22F2F">
        <w:rPr>
          <w:rFonts w:ascii="David" w:hAnsi="David"/>
          <w:b/>
          <w:bCs/>
          <w:sz w:val="24"/>
          <w:u w:val="single"/>
          <w:rtl/>
        </w:rPr>
        <w:t>.</w:t>
      </w:r>
    </w:p>
    <w:p w14:paraId="74073FF8" w14:textId="2F73C96A" w:rsidR="00F732D0" w:rsidRPr="00D22F2F" w:rsidRDefault="00F732D0" w:rsidP="00D6082F">
      <w:pPr>
        <w:pStyle w:val="24"/>
        <w:rPr>
          <w:rFonts w:ascii="David" w:hAnsi="David"/>
          <w:sz w:val="24"/>
          <w:rtl/>
        </w:rPr>
      </w:pPr>
      <w:r w:rsidRPr="00D22F2F">
        <w:rPr>
          <w:rFonts w:ascii="David" w:hAnsi="David"/>
          <w:sz w:val="24"/>
          <w:rtl/>
        </w:rPr>
        <w:t>עדכון לוח הזמנים אינו גורע מחובה כלשהי של הקבלן על פי החוזה, לרבות החובה להשלים את ביצוע העבודות וכן כל שלב של העבודות במועד שנקבע בחוזה זה.</w:t>
      </w:r>
    </w:p>
    <w:p w14:paraId="552E0354" w14:textId="77777777" w:rsidR="00F732D0" w:rsidRPr="00D22F2F" w:rsidRDefault="00F732D0" w:rsidP="004E4078">
      <w:pPr>
        <w:pStyle w:val="24"/>
        <w:rPr>
          <w:rFonts w:ascii="David" w:hAnsi="David"/>
          <w:sz w:val="24"/>
        </w:rPr>
      </w:pPr>
      <w:r w:rsidRPr="00D22F2F">
        <w:rPr>
          <w:rFonts w:ascii="David" w:hAnsi="David"/>
          <w:sz w:val="24"/>
          <w:rtl/>
        </w:rPr>
        <w:lastRenderedPageBreak/>
        <w:t>הקבלן מתחייב, יחד עם הגשת כל חשבון חלקי, להגיש לוח זמנים מעודכן למועד הגשת החשבון. בלוח הזמנים, כאמור, יראה הקבלן כיצד בכוונתו להתגבר על איחורים שנוצרו, אם נוצרו, בביצוע העבודות.</w:t>
      </w:r>
    </w:p>
    <w:p w14:paraId="61429FA1" w14:textId="7E3CDA59" w:rsidR="00F732D0" w:rsidRPr="00D22F2F" w:rsidRDefault="00F732D0" w:rsidP="00157CB0">
      <w:pPr>
        <w:pStyle w:val="24"/>
        <w:rPr>
          <w:rFonts w:ascii="David" w:hAnsi="David"/>
          <w:sz w:val="24"/>
        </w:rPr>
      </w:pPr>
      <w:r w:rsidRPr="00D22F2F">
        <w:rPr>
          <w:rFonts w:ascii="David" w:hAnsi="David"/>
          <w:sz w:val="24"/>
          <w:rtl/>
        </w:rPr>
        <w:t>לא קיים הקבלן הוראה כלשהי מהאמור בסעיפים</w:t>
      </w:r>
      <w:r w:rsidR="00B663F2" w:rsidRPr="00D22F2F">
        <w:rPr>
          <w:rFonts w:ascii="David" w:hAnsi="David"/>
          <w:sz w:val="24"/>
          <w:rtl/>
        </w:rPr>
        <w:t xml:space="preserve"> </w:t>
      </w:r>
      <w:r w:rsidR="009757BA" w:rsidRPr="00D22F2F">
        <w:rPr>
          <w:rFonts w:ascii="David" w:hAnsi="David"/>
          <w:sz w:val="24"/>
          <w:rtl/>
        </w:rPr>
        <w:t>10</w:t>
      </w:r>
      <w:r w:rsidR="00B663F2" w:rsidRPr="00D22F2F">
        <w:rPr>
          <w:rFonts w:ascii="David" w:hAnsi="David"/>
          <w:sz w:val="24"/>
          <w:rtl/>
        </w:rPr>
        <w:t>.</w:t>
      </w:r>
      <w:r w:rsidR="00157CB0">
        <w:rPr>
          <w:rFonts w:ascii="David" w:hAnsi="David" w:hint="cs"/>
          <w:sz w:val="24"/>
          <w:rtl/>
        </w:rPr>
        <w:t>1</w:t>
      </w:r>
      <w:r w:rsidR="00157CB0" w:rsidRPr="00D22F2F">
        <w:rPr>
          <w:rFonts w:ascii="David" w:hAnsi="David"/>
          <w:sz w:val="24"/>
          <w:rtl/>
        </w:rPr>
        <w:t xml:space="preserve"> </w:t>
      </w:r>
      <w:r w:rsidR="00B663F2" w:rsidRPr="00D22F2F">
        <w:rPr>
          <w:rFonts w:ascii="David" w:hAnsi="David"/>
          <w:sz w:val="24"/>
          <w:rtl/>
        </w:rPr>
        <w:t xml:space="preserve">– </w:t>
      </w:r>
      <w:r w:rsidR="009757BA" w:rsidRPr="00D22F2F">
        <w:rPr>
          <w:rFonts w:ascii="David" w:hAnsi="David"/>
          <w:sz w:val="24"/>
          <w:rtl/>
        </w:rPr>
        <w:t>10</w:t>
      </w:r>
      <w:r w:rsidR="00B663F2" w:rsidRPr="00D22F2F">
        <w:rPr>
          <w:rFonts w:ascii="David" w:hAnsi="David"/>
          <w:sz w:val="24"/>
          <w:rtl/>
        </w:rPr>
        <w:t>.4</w:t>
      </w:r>
      <w:r w:rsidRPr="00D22F2F">
        <w:rPr>
          <w:rFonts w:ascii="David" w:hAnsi="David"/>
          <w:sz w:val="24"/>
          <w:rtl/>
        </w:rPr>
        <w:t>, יוכן לוח הזמנים על ידי המפקח, והוא יחייב את הקבלן. הוצאות ההכנה, כאמור, יחולו על הקבלן.</w:t>
      </w:r>
    </w:p>
    <w:p w14:paraId="53F2D5D4" w14:textId="77777777" w:rsidR="00F732D0" w:rsidRPr="00D22F2F" w:rsidRDefault="00F732D0" w:rsidP="004E4078">
      <w:pPr>
        <w:pStyle w:val="24"/>
        <w:rPr>
          <w:rFonts w:ascii="David" w:hAnsi="David"/>
          <w:sz w:val="24"/>
        </w:rPr>
      </w:pPr>
      <w:r w:rsidRPr="00D22F2F">
        <w:rPr>
          <w:rFonts w:ascii="David" w:hAnsi="David"/>
          <w:sz w:val="24"/>
          <w:rtl/>
        </w:rPr>
        <w:t>המפקח רשאי, בכל עת, בין בשל כך שהעבודות אינן מתנהלות בהתאם ללוח הזמנים ובין מסיבה אחרת בהתאם להוראות החוזה, להורות על שינוי לוח הזמנים או על החלפתו באחר, ועל הוראת המפקח יחולו סעיפים 10.2 ו- 10.3 בשינויים המחויבים. שונה, תוקן, או הוחלף לוח הזמנים - יחייב לוח הזמנים את הקבלן מזמן אישורו על ידי המפקח.</w:t>
      </w:r>
    </w:p>
    <w:p w14:paraId="260206E6" w14:textId="77777777" w:rsidR="00F732D0" w:rsidRPr="00D22F2F" w:rsidRDefault="00F732D0" w:rsidP="004E4078">
      <w:pPr>
        <w:pStyle w:val="24"/>
        <w:rPr>
          <w:rFonts w:ascii="David" w:hAnsi="David"/>
          <w:sz w:val="24"/>
        </w:rPr>
      </w:pPr>
      <w:r w:rsidRPr="00D22F2F">
        <w:rPr>
          <w:rFonts w:ascii="David" w:hAnsi="David"/>
          <w:sz w:val="24"/>
          <w:rtl/>
        </w:rPr>
        <w:t>המצאת כל מסמך, תכנית, או חומר לפי הוראות סעיף זה למפקח, בין שאושר על ידו ובין שלא אושר, אינה פוטרת את הקבלן מאחריות כלשהי המוטלת עליו לפי חוזה זה ולפי כל דין.</w:t>
      </w:r>
    </w:p>
    <w:p w14:paraId="36CF7A13" w14:textId="77777777" w:rsidR="0091256F" w:rsidRPr="00D22F2F" w:rsidRDefault="0057700B" w:rsidP="004E4078">
      <w:pPr>
        <w:pStyle w:val="24"/>
        <w:rPr>
          <w:rFonts w:ascii="David" w:hAnsi="David"/>
          <w:sz w:val="24"/>
        </w:rPr>
      </w:pPr>
      <w:r w:rsidRPr="00D22F2F">
        <w:rPr>
          <w:rFonts w:ascii="David" w:hAnsi="David"/>
          <w:sz w:val="24"/>
          <w:rtl/>
        </w:rPr>
        <w:t>ה</w:t>
      </w:r>
      <w:r w:rsidR="0091256F" w:rsidRPr="00D22F2F">
        <w:rPr>
          <w:rFonts w:ascii="David" w:hAnsi="David"/>
          <w:sz w:val="24"/>
          <w:rtl/>
        </w:rPr>
        <w:t>חליט המפקח כי התפוקה אינה מספיקה כיד לעמוד בלוח הזמנים, הוא יוכל על ידי הוראה בכתב להורות לקבלן להגביר קצב ביצוע העבודות על ידי:</w:t>
      </w:r>
    </w:p>
    <w:p w14:paraId="508B008B" w14:textId="77777777" w:rsidR="0091256F" w:rsidRPr="00D22F2F" w:rsidRDefault="0091256F" w:rsidP="004E4078">
      <w:pPr>
        <w:pStyle w:val="30"/>
        <w:rPr>
          <w:rFonts w:ascii="David" w:hAnsi="David"/>
          <w:sz w:val="24"/>
        </w:rPr>
      </w:pPr>
      <w:r w:rsidRPr="00D22F2F">
        <w:rPr>
          <w:rFonts w:ascii="David" w:hAnsi="David"/>
          <w:sz w:val="24"/>
          <w:rtl/>
        </w:rPr>
        <w:t>הבאת ציוד נוסף בכמות וסוגים לפי קביעת המפקח.</w:t>
      </w:r>
    </w:p>
    <w:p w14:paraId="7FA0C5EF" w14:textId="77777777" w:rsidR="0091256F" w:rsidRPr="00D22F2F" w:rsidRDefault="0091256F" w:rsidP="004E4078">
      <w:pPr>
        <w:pStyle w:val="30"/>
        <w:rPr>
          <w:rFonts w:ascii="David" w:hAnsi="David"/>
          <w:sz w:val="24"/>
        </w:rPr>
      </w:pPr>
      <w:r w:rsidRPr="00D22F2F">
        <w:rPr>
          <w:rFonts w:ascii="David" w:hAnsi="David"/>
          <w:sz w:val="24"/>
          <w:rtl/>
        </w:rPr>
        <w:t>הגדלת כמות העובדים לסוגיהם השונים.</w:t>
      </w:r>
    </w:p>
    <w:p w14:paraId="55D6622D" w14:textId="77777777" w:rsidR="0091256F" w:rsidRPr="00D22F2F" w:rsidRDefault="0091256F" w:rsidP="004E4078">
      <w:pPr>
        <w:pStyle w:val="30"/>
        <w:rPr>
          <w:rFonts w:ascii="David" w:hAnsi="David"/>
          <w:sz w:val="24"/>
        </w:rPr>
      </w:pPr>
      <w:r w:rsidRPr="00D22F2F">
        <w:rPr>
          <w:rFonts w:ascii="David" w:hAnsi="David"/>
          <w:sz w:val="24"/>
          <w:rtl/>
        </w:rPr>
        <w:t xml:space="preserve">עבודה בלילות וימי מנוחה, כפוף לסעיף </w:t>
      </w:r>
      <w:r w:rsidR="00AE7A95" w:rsidRPr="00D22F2F">
        <w:rPr>
          <w:rFonts w:ascii="David" w:hAnsi="David"/>
          <w:sz w:val="24"/>
          <w:rtl/>
        </w:rPr>
        <w:t>5.</w:t>
      </w:r>
      <w:r w:rsidR="005A43A6" w:rsidRPr="00D22F2F">
        <w:rPr>
          <w:rFonts w:ascii="David" w:hAnsi="David"/>
          <w:sz w:val="24"/>
          <w:rtl/>
        </w:rPr>
        <w:t xml:space="preserve">5 </w:t>
      </w:r>
      <w:r w:rsidRPr="00D22F2F">
        <w:rPr>
          <w:rFonts w:ascii="David" w:hAnsi="David"/>
          <w:sz w:val="24"/>
          <w:rtl/>
        </w:rPr>
        <w:t>לעיל, ולעשות כל דבר שהתנאים יחייבו כדי למנוע חריגה הזמנים המוקצבים.</w:t>
      </w:r>
    </w:p>
    <w:p w14:paraId="1C813809" w14:textId="77777777" w:rsidR="0091256F" w:rsidRPr="00D22F2F" w:rsidRDefault="0091256F" w:rsidP="004E4078">
      <w:pPr>
        <w:pStyle w:val="24"/>
        <w:rPr>
          <w:rFonts w:ascii="David" w:hAnsi="David"/>
          <w:sz w:val="24"/>
        </w:rPr>
      </w:pPr>
      <w:r w:rsidRPr="00D22F2F">
        <w:rPr>
          <w:rFonts w:ascii="David" w:hAnsi="David"/>
          <w:sz w:val="24"/>
          <w:rtl/>
        </w:rPr>
        <w:t>רואים את הקבלן כמי שלקח בחשבון בעת הגשת הצעתו את כל הדרוש כדי לעמוד בלוח הזמנים, לרבות האמור לעיל, הקבלן לא יהיה זכאי לכל תוספת או פיצויים בגין: תגבור הציוד, תגבור כוח אדם, עבודת שעות נוספות בלילות ובימי מנוחה וכיו"ב.</w:t>
      </w:r>
    </w:p>
    <w:p w14:paraId="244F6306" w14:textId="77777777" w:rsidR="0091256F" w:rsidRPr="00D22F2F" w:rsidRDefault="0091256F" w:rsidP="004E4078">
      <w:pPr>
        <w:pStyle w:val="24"/>
        <w:rPr>
          <w:rFonts w:ascii="David" w:hAnsi="David"/>
          <w:sz w:val="24"/>
        </w:rPr>
      </w:pPr>
      <w:r w:rsidRPr="00D22F2F">
        <w:rPr>
          <w:rFonts w:ascii="David" w:hAnsi="David"/>
          <w:sz w:val="24"/>
          <w:rtl/>
        </w:rPr>
        <w:t xml:space="preserve">במקרה של צורך בעבודה של שעות נוספות, שעות לילה ובימי מנוחה, יהיה על הקבלן לפעול כאמור בסעיף </w:t>
      </w:r>
      <w:r w:rsidR="00AE7A95" w:rsidRPr="00D22F2F">
        <w:rPr>
          <w:rFonts w:ascii="David" w:hAnsi="David"/>
          <w:sz w:val="24"/>
          <w:rtl/>
        </w:rPr>
        <w:t>5.</w:t>
      </w:r>
      <w:r w:rsidR="00365D06">
        <w:rPr>
          <w:rFonts w:ascii="David" w:hAnsi="David" w:hint="cs"/>
          <w:sz w:val="24"/>
          <w:rtl/>
        </w:rPr>
        <w:t>5</w:t>
      </w:r>
      <w:r w:rsidR="00AE7A95" w:rsidRPr="00D22F2F">
        <w:rPr>
          <w:rFonts w:ascii="David" w:hAnsi="David"/>
          <w:sz w:val="24"/>
          <w:rtl/>
        </w:rPr>
        <w:t xml:space="preserve"> </w:t>
      </w:r>
      <w:r w:rsidRPr="00D22F2F">
        <w:rPr>
          <w:rFonts w:ascii="David" w:hAnsi="David"/>
          <w:sz w:val="24"/>
          <w:rtl/>
        </w:rPr>
        <w:t>לעיל.</w:t>
      </w:r>
    </w:p>
    <w:p w14:paraId="1496A809" w14:textId="77777777" w:rsidR="00F732D0" w:rsidRPr="00D22F2F" w:rsidRDefault="00F732D0" w:rsidP="004E4078">
      <w:pPr>
        <w:pStyle w:val="11"/>
        <w:tabs>
          <w:tab w:val="num" w:pos="567"/>
        </w:tabs>
        <w:rPr>
          <w:rFonts w:ascii="David" w:hAnsi="David"/>
          <w:sz w:val="24"/>
          <w:rtl/>
        </w:rPr>
      </w:pPr>
      <w:r w:rsidRPr="00D22F2F">
        <w:rPr>
          <w:rFonts w:ascii="David" w:hAnsi="David"/>
          <w:b/>
          <w:bCs/>
          <w:sz w:val="24"/>
          <w:u w:val="single"/>
          <w:rtl/>
        </w:rPr>
        <w:t>הפסקת</w:t>
      </w:r>
      <w:r w:rsidRPr="00D22F2F">
        <w:rPr>
          <w:rFonts w:ascii="David" w:hAnsi="David"/>
          <w:sz w:val="24"/>
          <w:u w:val="single"/>
          <w:rtl/>
        </w:rPr>
        <w:t xml:space="preserve"> </w:t>
      </w:r>
      <w:r w:rsidRPr="00D22F2F">
        <w:rPr>
          <w:rFonts w:ascii="David" w:hAnsi="David"/>
          <w:b/>
          <w:bCs/>
          <w:sz w:val="24"/>
          <w:u w:val="single"/>
          <w:rtl/>
        </w:rPr>
        <w:t>העבודות</w:t>
      </w:r>
    </w:p>
    <w:p w14:paraId="72B9265A" w14:textId="77777777" w:rsidR="00F732D0" w:rsidRPr="00D22F2F" w:rsidRDefault="00F732D0" w:rsidP="004E4078">
      <w:pPr>
        <w:pStyle w:val="24"/>
        <w:rPr>
          <w:rFonts w:ascii="David" w:hAnsi="David"/>
          <w:sz w:val="24"/>
          <w:rtl/>
        </w:rPr>
      </w:pPr>
      <w:r w:rsidRPr="00D22F2F">
        <w:rPr>
          <w:rFonts w:ascii="David" w:hAnsi="David"/>
          <w:sz w:val="24"/>
          <w:rtl/>
        </w:rPr>
        <w:lastRenderedPageBreak/>
        <w:t>על הקבלן להפסיק את ביצוע העבודות, לזמן מסוים או לצמיתות, לפי הוראה בכתב מאת המפקח, בהתאם לתנאים ולתקופה שצוינו בהוראה, ולא יחדשה אלא אם ניתנה לו על ידי המפקח הוראה בכתב על כך.</w:t>
      </w:r>
    </w:p>
    <w:p w14:paraId="440136AB" w14:textId="76B30E37" w:rsidR="00F732D0" w:rsidRPr="00D22F2F" w:rsidRDefault="00F732D0" w:rsidP="00511CA6">
      <w:pPr>
        <w:pStyle w:val="24"/>
        <w:rPr>
          <w:rFonts w:ascii="David" w:hAnsi="David"/>
          <w:sz w:val="24"/>
          <w:rtl/>
        </w:rPr>
      </w:pPr>
      <w:r w:rsidRPr="00D22F2F">
        <w:rPr>
          <w:rFonts w:ascii="David" w:hAnsi="David"/>
          <w:sz w:val="24"/>
          <w:rtl/>
        </w:rPr>
        <w:t xml:space="preserve">הופסק ביצוע העבודות, כולן או מקצתן, לפי סעיף </w:t>
      </w:r>
      <w:r w:rsidR="006A4F78" w:rsidRPr="00D22F2F">
        <w:rPr>
          <w:rFonts w:ascii="David" w:hAnsi="David"/>
          <w:sz w:val="24"/>
          <w:rtl/>
        </w:rPr>
        <w:t>1</w:t>
      </w:r>
      <w:r w:rsidR="00511CA6">
        <w:rPr>
          <w:rFonts w:ascii="David" w:hAnsi="David" w:hint="cs"/>
          <w:sz w:val="24"/>
          <w:rtl/>
        </w:rPr>
        <w:t>1</w:t>
      </w:r>
      <w:r w:rsidRPr="00D22F2F">
        <w:rPr>
          <w:rFonts w:ascii="David" w:hAnsi="David"/>
          <w:sz w:val="24"/>
          <w:rtl/>
        </w:rPr>
        <w:t>.1, ינקוט הקבלן באמצעים להבטחת אתר העבודה והעבודות ולהגנה עליהם לפי הצורך, לשביעות רצונו של המפקח</w:t>
      </w:r>
      <w:r w:rsidR="00256091" w:rsidRPr="00D22F2F">
        <w:rPr>
          <w:rFonts w:ascii="David" w:hAnsi="David"/>
          <w:sz w:val="24"/>
          <w:rtl/>
        </w:rPr>
        <w:t>, הכול על חשבונו</w:t>
      </w:r>
      <w:r w:rsidRPr="00D22F2F">
        <w:rPr>
          <w:rFonts w:ascii="David" w:hAnsi="David"/>
          <w:sz w:val="24"/>
          <w:rtl/>
        </w:rPr>
        <w:t>.</w:t>
      </w:r>
    </w:p>
    <w:p w14:paraId="3ED750DA" w14:textId="3812736E" w:rsidR="0024426B" w:rsidRDefault="008D0ADC" w:rsidP="002B2B98">
      <w:pPr>
        <w:pStyle w:val="24"/>
        <w:numPr>
          <w:ilvl w:val="0"/>
          <w:numId w:val="0"/>
        </w:numPr>
        <w:tabs>
          <w:tab w:val="num" w:pos="3515"/>
        </w:tabs>
        <w:ind w:left="2097"/>
        <w:rPr>
          <w:rFonts w:ascii="David" w:hAnsi="David"/>
          <w:sz w:val="24"/>
          <w:rtl/>
        </w:rPr>
      </w:pPr>
      <w:r w:rsidRPr="002B2B98">
        <w:rPr>
          <w:rFonts w:ascii="David" w:hAnsi="David"/>
          <w:sz w:val="24"/>
          <w:rtl/>
        </w:rPr>
        <w:t xml:space="preserve"> אירעה הפסקת עבודה</w:t>
      </w:r>
      <w:r w:rsidR="0024426B">
        <w:rPr>
          <w:rFonts w:ascii="David" w:hAnsi="David" w:hint="cs"/>
          <w:sz w:val="24"/>
          <w:rtl/>
        </w:rPr>
        <w:t xml:space="preserve"> </w:t>
      </w:r>
      <w:r w:rsidR="003F1B36" w:rsidRPr="002B2B98">
        <w:rPr>
          <w:rFonts w:ascii="David" w:hAnsi="David"/>
          <w:sz w:val="24"/>
          <w:rtl/>
        </w:rPr>
        <w:t xml:space="preserve">ו/או עיכוב באחריות המזמין </w:t>
      </w:r>
      <w:r w:rsidRPr="0024426B">
        <w:rPr>
          <w:rFonts w:ascii="David" w:hAnsi="David"/>
          <w:sz w:val="24"/>
          <w:rtl/>
        </w:rPr>
        <w:t>למשך תקופה העולה על 4  חודשים קלנדריים במצטבר</w:t>
      </w:r>
      <w:r w:rsidR="00553059" w:rsidRPr="0024426B">
        <w:rPr>
          <w:rFonts w:ascii="David" w:hAnsi="David"/>
          <w:sz w:val="24"/>
          <w:rtl/>
        </w:rPr>
        <w:t xml:space="preserve"> למשך כל חיי הפרויקט</w:t>
      </w:r>
      <w:r w:rsidRPr="0024426B">
        <w:rPr>
          <w:rFonts w:ascii="David" w:hAnsi="David"/>
          <w:sz w:val="24"/>
          <w:rtl/>
        </w:rPr>
        <w:t xml:space="preserve">, </w:t>
      </w:r>
      <w:r w:rsidR="00553059" w:rsidRPr="0024426B">
        <w:rPr>
          <w:rFonts w:ascii="David" w:hAnsi="David" w:hint="eastAsia"/>
          <w:sz w:val="24"/>
          <w:rtl/>
        </w:rPr>
        <w:t>ישלם</w:t>
      </w:r>
      <w:r w:rsidR="00553059" w:rsidRPr="0024426B">
        <w:rPr>
          <w:rFonts w:ascii="David" w:hAnsi="David"/>
          <w:sz w:val="24"/>
          <w:rtl/>
        </w:rPr>
        <w:t xml:space="preserve"> </w:t>
      </w:r>
      <w:r w:rsidR="00553059" w:rsidRPr="0024426B">
        <w:rPr>
          <w:rFonts w:ascii="David" w:hAnsi="David" w:hint="eastAsia"/>
          <w:sz w:val="24"/>
          <w:rtl/>
        </w:rPr>
        <w:t>התאגיד</w:t>
      </w:r>
      <w:r w:rsidRPr="0024426B">
        <w:rPr>
          <w:rFonts w:ascii="David" w:hAnsi="David"/>
          <w:sz w:val="24"/>
          <w:rtl/>
        </w:rPr>
        <w:t xml:space="preserve">  לקבלן סכום קבוע חד פעמי ומוערך מראש בסך של </w:t>
      </w:r>
      <w:r w:rsidR="00553059" w:rsidRPr="0024426B">
        <w:rPr>
          <w:rFonts w:ascii="David" w:hAnsi="David"/>
          <w:sz w:val="24"/>
          <w:rtl/>
        </w:rPr>
        <w:t>20,000</w:t>
      </w:r>
      <w:r w:rsidRPr="0024426B">
        <w:rPr>
          <w:rFonts w:ascii="David" w:hAnsi="David"/>
          <w:sz w:val="24"/>
          <w:rtl/>
        </w:rPr>
        <w:t xml:space="preserve">  ₪ (ב</w:t>
      </w:r>
      <w:bookmarkStart w:id="0" w:name="Seif142"/>
      <w:r w:rsidRPr="0024426B">
        <w:rPr>
          <w:rFonts w:ascii="David" w:hAnsi="David"/>
          <w:sz w:val="24"/>
          <w:rtl/>
        </w:rPr>
        <w:t xml:space="preserve">תוספת </w:t>
      </w:r>
      <w:bookmarkEnd w:id="0"/>
      <w:r w:rsidRPr="0024426B">
        <w:rPr>
          <w:rFonts w:ascii="David" w:hAnsi="David"/>
          <w:sz w:val="24"/>
          <w:rtl/>
        </w:rPr>
        <w:t xml:space="preserve">מע"מ) בגין כל העלויות </w:t>
      </w:r>
      <w:r w:rsidR="003F1B36" w:rsidRPr="0024426B">
        <w:rPr>
          <w:rFonts w:ascii="David" w:hAnsi="David" w:hint="eastAsia"/>
          <w:sz w:val="24"/>
          <w:rtl/>
        </w:rPr>
        <w:t>הישירות</w:t>
      </w:r>
      <w:r w:rsidR="003F1B36" w:rsidRPr="0024426B">
        <w:rPr>
          <w:rFonts w:ascii="David" w:hAnsi="David"/>
          <w:sz w:val="24"/>
          <w:rtl/>
        </w:rPr>
        <w:t xml:space="preserve"> והעקיפות </w:t>
      </w:r>
      <w:r w:rsidRPr="0024426B">
        <w:rPr>
          <w:rFonts w:ascii="David" w:hAnsi="David"/>
          <w:sz w:val="24"/>
          <w:rtl/>
        </w:rPr>
        <w:t>הכרוכות והנובעות מהפסקת העבודה</w:t>
      </w:r>
      <w:r w:rsidR="003F1B36" w:rsidRPr="0024426B">
        <w:rPr>
          <w:rFonts w:ascii="David" w:hAnsi="David"/>
          <w:sz w:val="24"/>
          <w:rtl/>
        </w:rPr>
        <w:t>.</w:t>
      </w:r>
      <w:r w:rsidRPr="0024426B">
        <w:rPr>
          <w:rFonts w:ascii="David" w:hAnsi="David"/>
          <w:sz w:val="24"/>
          <w:rtl/>
        </w:rPr>
        <w:t xml:space="preserve"> </w:t>
      </w:r>
    </w:p>
    <w:p w14:paraId="407D5ADA" w14:textId="4481E8BB" w:rsidR="00FB7D27" w:rsidRPr="002B2B98" w:rsidRDefault="003F1B36" w:rsidP="002B2B98">
      <w:pPr>
        <w:pStyle w:val="24"/>
        <w:numPr>
          <w:ilvl w:val="0"/>
          <w:numId w:val="0"/>
        </w:numPr>
        <w:tabs>
          <w:tab w:val="num" w:pos="3515"/>
        </w:tabs>
        <w:ind w:left="2097"/>
        <w:rPr>
          <w:rFonts w:ascii="David" w:hAnsi="David"/>
          <w:sz w:val="24"/>
          <w:rtl/>
        </w:rPr>
      </w:pPr>
      <w:r w:rsidRPr="0024426B">
        <w:rPr>
          <w:rFonts w:ascii="David" w:hAnsi="David" w:hint="eastAsia"/>
          <w:sz w:val="24"/>
          <w:rtl/>
        </w:rPr>
        <w:t>סכום</w:t>
      </w:r>
      <w:r w:rsidRPr="0024426B">
        <w:rPr>
          <w:rFonts w:ascii="David" w:hAnsi="David"/>
          <w:sz w:val="24"/>
          <w:rtl/>
        </w:rPr>
        <w:t xml:space="preserve"> </w:t>
      </w:r>
      <w:r w:rsidRPr="0024426B">
        <w:rPr>
          <w:rFonts w:ascii="David" w:hAnsi="David" w:hint="eastAsia"/>
          <w:sz w:val="24"/>
          <w:rtl/>
        </w:rPr>
        <w:t>זה</w:t>
      </w:r>
      <w:r w:rsidRPr="0024426B">
        <w:rPr>
          <w:rFonts w:ascii="David" w:hAnsi="David"/>
          <w:sz w:val="24"/>
          <w:rtl/>
        </w:rPr>
        <w:t xml:space="preserve"> </w:t>
      </w:r>
      <w:r w:rsidRPr="0024426B">
        <w:rPr>
          <w:rFonts w:ascii="David" w:hAnsi="David" w:hint="eastAsia"/>
          <w:sz w:val="24"/>
          <w:rtl/>
        </w:rPr>
        <w:t>הוא</w:t>
      </w:r>
      <w:r w:rsidRPr="0024426B">
        <w:rPr>
          <w:rFonts w:ascii="David" w:hAnsi="David"/>
          <w:sz w:val="24"/>
          <w:rtl/>
        </w:rPr>
        <w:t xml:space="preserve"> </w:t>
      </w:r>
      <w:r w:rsidRPr="0024426B">
        <w:rPr>
          <w:rFonts w:ascii="David" w:hAnsi="David" w:hint="eastAsia"/>
          <w:sz w:val="24"/>
          <w:rtl/>
        </w:rPr>
        <w:t>סופי</w:t>
      </w:r>
      <w:r w:rsidR="008D0ADC" w:rsidRPr="0024426B">
        <w:rPr>
          <w:rFonts w:ascii="David" w:hAnsi="David"/>
          <w:sz w:val="24"/>
          <w:rtl/>
        </w:rPr>
        <w:t xml:space="preserve"> </w:t>
      </w:r>
      <w:r w:rsidRPr="0024426B">
        <w:rPr>
          <w:rFonts w:ascii="David" w:hAnsi="David" w:hint="eastAsia"/>
          <w:sz w:val="24"/>
          <w:rtl/>
        </w:rPr>
        <w:t>ו</w:t>
      </w:r>
      <w:r w:rsidR="008D0ADC" w:rsidRPr="0024426B">
        <w:rPr>
          <w:rFonts w:ascii="David" w:hAnsi="David"/>
          <w:sz w:val="24"/>
          <w:rtl/>
        </w:rPr>
        <w:t xml:space="preserve">הקבלן לא יהא זכאי לכל תשלום נוסף </w:t>
      </w:r>
      <w:r w:rsidR="00995AE3" w:rsidRPr="0024426B">
        <w:rPr>
          <w:rFonts w:ascii="David" w:hAnsi="David" w:hint="eastAsia"/>
          <w:sz w:val="24"/>
          <w:rtl/>
        </w:rPr>
        <w:t>מכל</w:t>
      </w:r>
      <w:r w:rsidR="00995AE3" w:rsidRPr="0024426B">
        <w:rPr>
          <w:rFonts w:ascii="David" w:hAnsi="David"/>
          <w:sz w:val="24"/>
          <w:rtl/>
        </w:rPr>
        <w:t xml:space="preserve"> סוג שהוא </w:t>
      </w:r>
      <w:r w:rsidR="008D0ADC" w:rsidRPr="0024426B">
        <w:rPr>
          <w:rFonts w:ascii="David" w:hAnsi="David"/>
          <w:sz w:val="24"/>
          <w:rtl/>
        </w:rPr>
        <w:t>בקשר עם הפסקת העבודה</w:t>
      </w:r>
      <w:r w:rsidR="002B2B98" w:rsidRPr="0024426B">
        <w:rPr>
          <w:rFonts w:ascii="David" w:hAnsi="David"/>
          <w:sz w:val="24"/>
          <w:rtl/>
        </w:rPr>
        <w:t>.</w:t>
      </w:r>
      <w:r w:rsidR="008D0ADC" w:rsidRPr="0024426B">
        <w:rPr>
          <w:rFonts w:ascii="David" w:hAnsi="David"/>
          <w:sz w:val="24"/>
          <w:rtl/>
        </w:rPr>
        <w:t xml:space="preserve"> </w:t>
      </w:r>
      <w:r w:rsidR="00FB7D27" w:rsidRPr="002B2B98">
        <w:rPr>
          <w:rFonts w:ascii="David" w:hAnsi="David" w:hint="cs"/>
          <w:sz w:val="24"/>
          <w:rtl/>
        </w:rPr>
        <w:t xml:space="preserve">לצורך חישוב משך התקופה לצרכי פיצוי יספרו רק תקופות בהם ניתנה הוראה בכתב </w:t>
      </w:r>
      <w:r w:rsidR="006E5F0B">
        <w:rPr>
          <w:rFonts w:ascii="David" w:hAnsi="David" w:hint="cs"/>
          <w:sz w:val="24"/>
          <w:rtl/>
        </w:rPr>
        <w:t xml:space="preserve">מאת התאגיד </w:t>
      </w:r>
      <w:r w:rsidR="00FB7D27" w:rsidRPr="002B2B98">
        <w:rPr>
          <w:rFonts w:ascii="David" w:hAnsi="David" w:hint="cs"/>
          <w:sz w:val="24"/>
          <w:rtl/>
        </w:rPr>
        <w:t xml:space="preserve">כאמור בסעיף 11.1 לעיל </w:t>
      </w:r>
      <w:r w:rsidR="00CE5D3A" w:rsidRPr="002B2B98">
        <w:rPr>
          <w:rFonts w:ascii="David" w:hAnsi="David" w:hint="cs"/>
          <w:sz w:val="24"/>
          <w:rtl/>
        </w:rPr>
        <w:t>ו/או עיכובים אשר עליהם התריע הקבלן בפני המפקח ואשר נמשכו לכל הפחות שבועיים בטרם ניתן מענה לעיכוב / הפסקת העבודה ובתנאי שהיה הקבלן מנוע מלקדם עבודות אחרות באותה התקופה.</w:t>
      </w:r>
    </w:p>
    <w:p w14:paraId="2413353D" w14:textId="3D75C166" w:rsidR="009641F2" w:rsidRDefault="009641F2" w:rsidP="009641F2">
      <w:pPr>
        <w:pStyle w:val="24"/>
        <w:numPr>
          <w:ilvl w:val="0"/>
          <w:numId w:val="0"/>
        </w:numPr>
        <w:ind w:left="2097"/>
        <w:rPr>
          <w:rFonts w:ascii="David" w:hAnsi="David"/>
          <w:b/>
          <w:bCs/>
          <w:sz w:val="24"/>
          <w:rtl/>
        </w:rPr>
      </w:pPr>
      <w:r w:rsidRPr="00E870F7">
        <w:rPr>
          <w:rFonts w:ascii="David" w:hAnsi="David" w:hint="eastAsia"/>
          <w:b/>
          <w:bCs/>
          <w:sz w:val="24"/>
          <w:rtl/>
        </w:rPr>
        <w:t>יודגש</w:t>
      </w:r>
      <w:r w:rsidRPr="00E870F7">
        <w:rPr>
          <w:rFonts w:ascii="David" w:hAnsi="David"/>
          <w:b/>
          <w:bCs/>
          <w:sz w:val="24"/>
          <w:rtl/>
        </w:rPr>
        <w:t xml:space="preserve"> כי סכום הפיצוי בסך 20,000 </w:t>
      </w:r>
      <w:r w:rsidRPr="00E870F7">
        <w:rPr>
          <w:rFonts w:ascii="David" w:hAnsi="David" w:hint="eastAsia"/>
          <w:b/>
          <w:bCs/>
          <w:sz w:val="24"/>
          <w:rtl/>
        </w:rPr>
        <w:t>₪</w:t>
      </w:r>
      <w:r w:rsidRPr="00E870F7">
        <w:rPr>
          <w:rFonts w:ascii="David" w:hAnsi="David"/>
          <w:b/>
          <w:bCs/>
          <w:sz w:val="24"/>
          <w:rtl/>
        </w:rPr>
        <w:t xml:space="preserve"> (בתוספת מע"מ) ישולם לקבלן רק אם הקבלן התקשר </w:t>
      </w:r>
      <w:r w:rsidRPr="00E870F7">
        <w:rPr>
          <w:rFonts w:ascii="David" w:hAnsi="David" w:hint="eastAsia"/>
          <w:b/>
          <w:bCs/>
          <w:sz w:val="24"/>
          <w:rtl/>
        </w:rPr>
        <w:t>בהסכם</w:t>
      </w:r>
      <w:r w:rsidRPr="00E870F7">
        <w:rPr>
          <w:rFonts w:ascii="David" w:hAnsi="David"/>
          <w:b/>
          <w:bCs/>
          <w:sz w:val="24"/>
          <w:rtl/>
        </w:rPr>
        <w:t xml:space="preserve"> </w:t>
      </w:r>
      <w:r w:rsidRPr="00E870F7">
        <w:rPr>
          <w:rFonts w:ascii="David" w:hAnsi="David" w:hint="eastAsia"/>
          <w:b/>
          <w:bCs/>
          <w:sz w:val="24"/>
          <w:rtl/>
        </w:rPr>
        <w:t>רק</w:t>
      </w:r>
      <w:r w:rsidRPr="00E870F7">
        <w:rPr>
          <w:rFonts w:ascii="David" w:hAnsi="David"/>
          <w:b/>
          <w:bCs/>
          <w:sz w:val="24"/>
          <w:rtl/>
        </w:rPr>
        <w:t xml:space="preserve"> עם התאגיד</w:t>
      </w:r>
      <w:r w:rsidR="006E5F0B">
        <w:rPr>
          <w:rFonts w:ascii="David" w:hAnsi="David" w:hint="cs"/>
          <w:b/>
          <w:bCs/>
          <w:sz w:val="24"/>
          <w:rtl/>
        </w:rPr>
        <w:t xml:space="preserve">, וכי הפסקת העבודות או עיכובן נעשתה בשל הוראת </w:t>
      </w:r>
      <w:r w:rsidRPr="00E870F7">
        <w:rPr>
          <w:rFonts w:ascii="David" w:hAnsi="David"/>
          <w:b/>
          <w:bCs/>
          <w:sz w:val="24"/>
          <w:rtl/>
        </w:rPr>
        <w:t xml:space="preserve"> </w:t>
      </w:r>
      <w:r w:rsidR="006E5F0B">
        <w:rPr>
          <w:rFonts w:ascii="David" w:hAnsi="David" w:hint="cs"/>
          <w:b/>
          <w:bCs/>
          <w:sz w:val="24"/>
          <w:rtl/>
        </w:rPr>
        <w:t xml:space="preserve">התאגיד, </w:t>
      </w:r>
      <w:r w:rsidRPr="00E870F7">
        <w:rPr>
          <w:rFonts w:ascii="David" w:hAnsi="David"/>
          <w:b/>
          <w:bCs/>
          <w:sz w:val="24"/>
          <w:rtl/>
        </w:rPr>
        <w:t xml:space="preserve">והוא אינו </w:t>
      </w:r>
      <w:r w:rsidRPr="00E870F7">
        <w:rPr>
          <w:rFonts w:ascii="David" w:hAnsi="David" w:hint="eastAsia"/>
          <w:b/>
          <w:bCs/>
          <w:sz w:val="24"/>
          <w:rtl/>
        </w:rPr>
        <w:t>הקבלן</w:t>
      </w:r>
      <w:r w:rsidRPr="00E870F7">
        <w:rPr>
          <w:rFonts w:ascii="David" w:hAnsi="David"/>
          <w:b/>
          <w:bCs/>
          <w:sz w:val="24"/>
          <w:rtl/>
        </w:rPr>
        <w:t xml:space="preserve"> </w:t>
      </w:r>
      <w:r w:rsidRPr="00E870F7">
        <w:rPr>
          <w:rFonts w:ascii="David" w:hAnsi="David" w:hint="eastAsia"/>
          <w:b/>
          <w:bCs/>
          <w:sz w:val="24"/>
          <w:rtl/>
        </w:rPr>
        <w:t>הראשי</w:t>
      </w:r>
      <w:r w:rsidRPr="00E870F7">
        <w:rPr>
          <w:rFonts w:ascii="David" w:hAnsi="David"/>
          <w:b/>
          <w:bCs/>
          <w:sz w:val="24"/>
          <w:rtl/>
        </w:rPr>
        <w:t xml:space="preserve"> </w:t>
      </w:r>
      <w:r w:rsidRPr="00E870F7">
        <w:rPr>
          <w:rFonts w:ascii="David" w:hAnsi="David" w:hint="eastAsia"/>
          <w:b/>
          <w:bCs/>
          <w:sz w:val="24"/>
          <w:rtl/>
        </w:rPr>
        <w:t>מטעם</w:t>
      </w:r>
      <w:r w:rsidRPr="00E870F7">
        <w:rPr>
          <w:rFonts w:ascii="David" w:hAnsi="David"/>
          <w:b/>
          <w:bCs/>
          <w:sz w:val="24"/>
          <w:rtl/>
        </w:rPr>
        <w:t xml:space="preserve"> </w:t>
      </w:r>
      <w:r w:rsidRPr="00E870F7">
        <w:rPr>
          <w:rFonts w:ascii="David" w:hAnsi="David" w:hint="eastAsia"/>
          <w:b/>
          <w:bCs/>
          <w:sz w:val="24"/>
          <w:rtl/>
        </w:rPr>
        <w:t>העירייה</w:t>
      </w:r>
      <w:r w:rsidRPr="00E870F7">
        <w:rPr>
          <w:rFonts w:ascii="David" w:hAnsi="David"/>
          <w:b/>
          <w:bCs/>
          <w:sz w:val="24"/>
          <w:rtl/>
        </w:rPr>
        <w:t>.</w:t>
      </w:r>
    </w:p>
    <w:p w14:paraId="69894B95" w14:textId="21FBF71C" w:rsidR="006E5F0B" w:rsidRDefault="00E870F7" w:rsidP="009641F2">
      <w:pPr>
        <w:pStyle w:val="24"/>
        <w:numPr>
          <w:ilvl w:val="0"/>
          <w:numId w:val="0"/>
        </w:numPr>
        <w:ind w:left="2097"/>
        <w:rPr>
          <w:rFonts w:ascii="David" w:hAnsi="David"/>
          <w:b/>
          <w:bCs/>
          <w:sz w:val="24"/>
          <w:rtl/>
        </w:rPr>
      </w:pPr>
      <w:r>
        <w:rPr>
          <w:rFonts w:ascii="David" w:hAnsi="David" w:hint="cs"/>
          <w:b/>
          <w:bCs/>
          <w:sz w:val="24"/>
          <w:rtl/>
        </w:rPr>
        <w:t xml:space="preserve">למניעת ספק, </w:t>
      </w:r>
      <w:r w:rsidR="006E5F0B">
        <w:rPr>
          <w:rFonts w:ascii="David" w:hAnsi="David" w:hint="cs"/>
          <w:b/>
          <w:bCs/>
          <w:sz w:val="24"/>
          <w:rtl/>
        </w:rPr>
        <w:t>ככל שהפסקת העבודות או עיכובן נעשו בשל הוראת העירייה</w:t>
      </w:r>
      <w:r>
        <w:rPr>
          <w:rFonts w:ascii="David" w:hAnsi="David" w:hint="cs"/>
          <w:b/>
          <w:bCs/>
          <w:sz w:val="24"/>
          <w:rtl/>
        </w:rPr>
        <w:t xml:space="preserve"> בלבד</w:t>
      </w:r>
      <w:r w:rsidR="006E5F0B">
        <w:rPr>
          <w:rFonts w:ascii="David" w:hAnsi="David" w:hint="cs"/>
          <w:b/>
          <w:bCs/>
          <w:sz w:val="24"/>
          <w:rtl/>
        </w:rPr>
        <w:t>, הקבלן לא יהיה זכאי לקבלת הפיצוי המוסכם הנ"ל מאת התאגיד.</w:t>
      </w:r>
    </w:p>
    <w:p w14:paraId="21E24FD5" w14:textId="03A170A2" w:rsidR="002B2B98" w:rsidRPr="00E870F7" w:rsidRDefault="002B2B98" w:rsidP="00E870F7">
      <w:pPr>
        <w:pStyle w:val="24"/>
      </w:pPr>
      <w:r w:rsidRPr="002B2B98">
        <w:rPr>
          <w:rtl/>
        </w:rPr>
        <w:t>יובהר כי כל הפסקת עבודה ו/או עיכוב בביצוע העבודה אשר אינו עולה על 4 חודשים במצטבר למשך כל תקופת הפרויקט לא יהיה זכאי הקבלן לשום שיפוי ו/או פיצוי מלבד התמורה החוזית עבור העבודות שבוצעו על ידו בהתאם למדידת הכמויות בפועל.</w:t>
      </w:r>
    </w:p>
    <w:p w14:paraId="0FEE290C" w14:textId="77777777" w:rsidR="008D0ADC" w:rsidRPr="00D22F2F" w:rsidRDefault="008D0ADC" w:rsidP="00101C0A">
      <w:pPr>
        <w:pStyle w:val="24"/>
        <w:rPr>
          <w:rFonts w:ascii="David" w:hAnsi="David"/>
          <w:sz w:val="24"/>
        </w:rPr>
      </w:pPr>
      <w:r w:rsidRPr="00D22F2F">
        <w:rPr>
          <w:rFonts w:ascii="David" w:hAnsi="David"/>
          <w:sz w:val="24"/>
          <w:rtl/>
        </w:rPr>
        <w:t xml:space="preserve">האמור בסעיף </w:t>
      </w:r>
      <w:r w:rsidR="00101C0A">
        <w:rPr>
          <w:rFonts w:ascii="David" w:hAnsi="David" w:hint="cs"/>
          <w:sz w:val="24"/>
          <w:rtl/>
        </w:rPr>
        <w:t>11.3 לעיל</w:t>
      </w:r>
      <w:r w:rsidRPr="00D22F2F">
        <w:rPr>
          <w:rFonts w:ascii="David" w:hAnsi="David"/>
          <w:sz w:val="24"/>
          <w:rtl/>
        </w:rPr>
        <w:t xml:space="preserve"> אינו יחול מקום בו הופסקה העבודה בשל מלחמה מגיפה ( לרבות קורונה) כ</w:t>
      </w:r>
      <w:r w:rsidR="00511CA6">
        <w:rPr>
          <w:rFonts w:ascii="David" w:hAnsi="David" w:hint="cs"/>
          <w:sz w:val="24"/>
          <w:rtl/>
        </w:rPr>
        <w:t>ו</w:t>
      </w:r>
      <w:r w:rsidRPr="00D22F2F">
        <w:rPr>
          <w:rFonts w:ascii="David" w:hAnsi="David"/>
          <w:sz w:val="24"/>
          <w:rtl/>
        </w:rPr>
        <w:t>ח עליון  רעידת אדמה סגר  הנחיות ממשלתיות וכל כ</w:t>
      </w:r>
      <w:r w:rsidR="00511CA6">
        <w:rPr>
          <w:rFonts w:ascii="David" w:hAnsi="David" w:hint="cs"/>
          <w:sz w:val="24"/>
          <w:rtl/>
        </w:rPr>
        <w:t>ו</w:t>
      </w:r>
      <w:r w:rsidRPr="00D22F2F">
        <w:rPr>
          <w:rFonts w:ascii="David" w:hAnsi="David"/>
          <w:sz w:val="24"/>
          <w:rtl/>
        </w:rPr>
        <w:t xml:space="preserve">ח עליון אחר, במקרה כזה הקבלן לא יהיה זכאי לפיצוי כלשהוא בגין הפסקת העבודות לרבות לא יהיה זכאי לפיצוי בגין בטלת כלים </w:t>
      </w:r>
      <w:r w:rsidR="00101C0A">
        <w:rPr>
          <w:rFonts w:ascii="David" w:hAnsi="David" w:hint="cs"/>
          <w:sz w:val="24"/>
          <w:rtl/>
        </w:rPr>
        <w:t>. הפסקת עבודה מהס</w:t>
      </w:r>
      <w:r w:rsidR="00553059">
        <w:rPr>
          <w:rFonts w:ascii="David" w:hAnsi="David" w:hint="cs"/>
          <w:sz w:val="24"/>
          <w:rtl/>
        </w:rPr>
        <w:t>יבות הנ"ל לא תיחשב לצורך חישוב התקופה כאמור בסעיף 11.3.</w:t>
      </w:r>
    </w:p>
    <w:p w14:paraId="3EA97A91" w14:textId="77777777" w:rsidR="00F732D0" w:rsidRPr="00D22F2F" w:rsidRDefault="00256091" w:rsidP="00EC061C">
      <w:pPr>
        <w:pStyle w:val="24"/>
        <w:rPr>
          <w:rFonts w:ascii="David" w:hAnsi="David"/>
          <w:color w:val="auto"/>
          <w:sz w:val="24"/>
          <w:rtl/>
        </w:rPr>
      </w:pPr>
      <w:r w:rsidRPr="00D22F2F">
        <w:rPr>
          <w:rFonts w:ascii="David" w:hAnsi="David"/>
          <w:color w:val="auto"/>
          <w:sz w:val="24"/>
          <w:rtl/>
        </w:rPr>
        <w:lastRenderedPageBreak/>
        <w:t>בכל מקרה</w:t>
      </w:r>
      <w:r w:rsidR="00D21FA4" w:rsidRPr="00D22F2F">
        <w:rPr>
          <w:rFonts w:ascii="David" w:hAnsi="David"/>
          <w:color w:val="auto"/>
          <w:sz w:val="24"/>
          <w:rtl/>
        </w:rPr>
        <w:t xml:space="preserve"> של הפסקת העבודה הנגרמת </w:t>
      </w:r>
      <w:r w:rsidR="00F732D0" w:rsidRPr="00D22F2F">
        <w:rPr>
          <w:rFonts w:ascii="David" w:hAnsi="David"/>
          <w:color w:val="auto"/>
          <w:sz w:val="24"/>
          <w:rtl/>
        </w:rPr>
        <w:t xml:space="preserve">באשמת הקבלן, </w:t>
      </w:r>
      <w:r w:rsidR="00D21FA4" w:rsidRPr="00D22F2F">
        <w:rPr>
          <w:rFonts w:ascii="David" w:hAnsi="David"/>
          <w:color w:val="auto"/>
          <w:sz w:val="24"/>
          <w:rtl/>
        </w:rPr>
        <w:t>הנזקים שיחולו במועד הפסקת העבודה יחולו כולם על הקבלן</w:t>
      </w:r>
      <w:r w:rsidR="008D0ADC" w:rsidRPr="00D22F2F">
        <w:rPr>
          <w:rFonts w:ascii="David" w:hAnsi="David"/>
          <w:color w:val="auto"/>
          <w:sz w:val="24"/>
          <w:rtl/>
        </w:rPr>
        <w:t xml:space="preserve"> והוא לא יהא זכאי לכל פיצוי או תמורה כספית בגין הפסקה זו.</w:t>
      </w:r>
      <w:r w:rsidR="00D21FA4" w:rsidRPr="00D22F2F">
        <w:rPr>
          <w:rFonts w:ascii="David" w:hAnsi="David"/>
          <w:color w:val="auto"/>
          <w:sz w:val="24"/>
          <w:rtl/>
        </w:rPr>
        <w:t>.</w:t>
      </w:r>
    </w:p>
    <w:p w14:paraId="47183E95" w14:textId="1CE2FC15" w:rsidR="00F732D0" w:rsidRDefault="00F732D0" w:rsidP="00464C7D">
      <w:pPr>
        <w:pStyle w:val="24"/>
        <w:rPr>
          <w:rFonts w:ascii="David" w:hAnsi="David"/>
          <w:sz w:val="24"/>
        </w:rPr>
      </w:pPr>
      <w:r w:rsidRPr="00D45261">
        <w:rPr>
          <w:rFonts w:ascii="David" w:hAnsi="David"/>
          <w:color w:val="auto"/>
          <w:sz w:val="24"/>
          <w:rtl/>
        </w:rPr>
        <w:t xml:space="preserve">הופסק ביצוע העבודות, כולן או חלקן, לצמיתות, והקבלן החל בביצוע העבודות בפועל, יהיה הקבלן זכאי לתשלום בגין העבודות, שביצע בפועל, לפי מדידות סופיות שתעשנה לגבי אותו חלק מהעבודות שביצועו הופסק ולפי המחירים שבהצעתו, הכול לפי קביעת המפקח. </w:t>
      </w:r>
      <w:r w:rsidR="00D45261" w:rsidRPr="00FE21C1">
        <w:rPr>
          <w:rFonts w:ascii="David" w:hAnsi="David"/>
          <w:sz w:val="24"/>
          <w:rtl/>
        </w:rPr>
        <w:t>נגרמה הפסקת ביצוע העבודות, כאמור לעיל באשמת הקבלן - ישולם לקבלן סכום המגיע עבור ביצוע העבודות על פי המדידות בפועל</w:t>
      </w:r>
      <w:r w:rsidR="00D45261">
        <w:rPr>
          <w:rFonts w:ascii="David" w:hAnsi="David" w:hint="cs"/>
          <w:sz w:val="24"/>
          <w:rtl/>
        </w:rPr>
        <w:t>,</w:t>
      </w:r>
      <w:r w:rsidR="00D45261" w:rsidRPr="00FE21C1">
        <w:rPr>
          <w:rFonts w:ascii="David" w:hAnsi="David"/>
          <w:sz w:val="24"/>
          <w:rtl/>
        </w:rPr>
        <w:t xml:space="preserve"> </w:t>
      </w:r>
      <w:r w:rsidR="00D45261">
        <w:rPr>
          <w:rFonts w:ascii="David" w:hAnsi="David" w:hint="cs"/>
          <w:color w:val="auto"/>
          <w:sz w:val="24"/>
          <w:rtl/>
        </w:rPr>
        <w:t>בניכוי הפיצויים והקנסות המתחייבים על הקבלן בהתאם להוראות הסכם זה.</w:t>
      </w:r>
      <w:r w:rsidRPr="00157CB0">
        <w:rPr>
          <w:rFonts w:ascii="David" w:hAnsi="David"/>
          <w:sz w:val="24"/>
          <w:rtl/>
        </w:rPr>
        <w:t xml:space="preserve">תשלום כאמור יהווה סילוק סופי של כל תביעות הקבלן, ולקבלן לא תהיינה כל תביעות ו/או טענות כלשהן כלפי </w:t>
      </w:r>
      <w:r w:rsidR="00CB5969" w:rsidRPr="00157CB0">
        <w:rPr>
          <w:rFonts w:ascii="David" w:hAnsi="David" w:hint="cs"/>
          <w:sz w:val="24"/>
          <w:rtl/>
        </w:rPr>
        <w:t>התאגיד</w:t>
      </w:r>
      <w:r w:rsidRPr="00157CB0">
        <w:rPr>
          <w:rFonts w:ascii="David" w:hAnsi="David"/>
          <w:sz w:val="24"/>
          <w:rtl/>
        </w:rPr>
        <w:t>, כולל תביעות לפיצויים כתוצאה מהפסקת העבודות ותביעות לכיסוי הוצאות מיוחדות שנגרמו לו וכל תביעה אחרת כלשהי בקשר עם הפסקת העבודות וכתוצאה ממנה.</w:t>
      </w:r>
    </w:p>
    <w:p w14:paraId="5AFBD25E" w14:textId="21388D38" w:rsidR="006E7140" w:rsidRPr="006E7140" w:rsidRDefault="006E7140" w:rsidP="006E7140">
      <w:pPr>
        <w:pStyle w:val="24"/>
        <w:rPr>
          <w:rFonts w:ascii="David" w:hAnsi="David"/>
          <w:b/>
          <w:bCs/>
          <w:sz w:val="24"/>
        </w:rPr>
      </w:pPr>
      <w:r w:rsidRPr="006E7140">
        <w:rPr>
          <w:rFonts w:ascii="David" w:hAnsi="David" w:hint="cs"/>
          <w:b/>
          <w:bCs/>
          <w:color w:val="auto"/>
          <w:sz w:val="24"/>
          <w:rtl/>
        </w:rPr>
        <w:t>למניעת ספק, יובהר ויודגש כי סעיפים 11.1-11.6 לעיל לא יחולו על הפסקות עבודה בגין מעבר בין שלבי ביצוע ו/או בגין המתנה לאישור תקציב העירייה להמשך ביצוע</w:t>
      </w:r>
      <w:r>
        <w:rPr>
          <w:rFonts w:ascii="David" w:hAnsi="David" w:hint="cs"/>
          <w:b/>
          <w:bCs/>
          <w:color w:val="auto"/>
          <w:sz w:val="24"/>
          <w:rtl/>
        </w:rPr>
        <w:t xml:space="preserve"> ו/או בגין ביצוע עבודה בהיקפים מוגבלים בגין צווי עבודה חלקיים</w:t>
      </w:r>
      <w:r w:rsidRPr="006E7140">
        <w:rPr>
          <w:rFonts w:ascii="David" w:hAnsi="David" w:hint="cs"/>
          <w:b/>
          <w:bCs/>
          <w:color w:val="auto"/>
          <w:sz w:val="24"/>
          <w:rtl/>
        </w:rPr>
        <w:t xml:space="preserve">, </w:t>
      </w:r>
      <w:r w:rsidRPr="006E7140">
        <w:rPr>
          <w:rFonts w:ascii="David" w:hAnsi="David" w:hint="cs"/>
          <w:b/>
          <w:bCs/>
          <w:sz w:val="24"/>
          <w:rtl/>
        </w:rPr>
        <w:t>והקבלן לא יהיה זכאי לפיצוי ו/או לשיפוי כלשהו מאת התאגיד.</w:t>
      </w:r>
    </w:p>
    <w:p w14:paraId="0825B492" w14:textId="77777777" w:rsidR="00F732D0" w:rsidRPr="00D22F2F" w:rsidRDefault="00F732D0" w:rsidP="004E4078">
      <w:pPr>
        <w:pStyle w:val="11"/>
        <w:tabs>
          <w:tab w:val="num" w:pos="567"/>
        </w:tabs>
        <w:rPr>
          <w:rFonts w:ascii="David" w:hAnsi="David"/>
          <w:sz w:val="24"/>
          <w:rtl/>
        </w:rPr>
      </w:pPr>
      <w:r w:rsidRPr="00D22F2F">
        <w:rPr>
          <w:rFonts w:ascii="David" w:hAnsi="David"/>
          <w:b/>
          <w:bCs/>
          <w:sz w:val="24"/>
          <w:u w:val="single"/>
          <w:rtl/>
        </w:rPr>
        <w:t>פיקוח</w:t>
      </w:r>
      <w:r w:rsidRPr="00D22F2F">
        <w:rPr>
          <w:rFonts w:ascii="David" w:hAnsi="David"/>
          <w:sz w:val="24"/>
          <w:u w:val="single"/>
          <w:rtl/>
        </w:rPr>
        <w:t xml:space="preserve"> </w:t>
      </w:r>
    </w:p>
    <w:p w14:paraId="298D01BC" w14:textId="77777777" w:rsidR="00227C8A" w:rsidRPr="00D22F2F" w:rsidRDefault="00227C8A" w:rsidP="004E4078">
      <w:pPr>
        <w:pStyle w:val="24"/>
        <w:rPr>
          <w:rFonts w:ascii="David" w:hAnsi="David"/>
          <w:sz w:val="24"/>
        </w:rPr>
      </w:pPr>
      <w:r w:rsidRPr="00D22F2F">
        <w:rPr>
          <w:rFonts w:ascii="David" w:hAnsi="David"/>
          <w:sz w:val="24"/>
          <w:rtl/>
        </w:rPr>
        <w:t>כל העבודות תבוצענה בתיאום מלא ובשיתוף פעולה של הקבלן עם המפקח, על פי הנחיות והוראות המפקח. אין להתחיל בביצוע עבודה כלשהי ללא תיאום מוקדם עם המפקח.</w:t>
      </w:r>
    </w:p>
    <w:p w14:paraId="218841B8" w14:textId="77777777" w:rsidR="00563355" w:rsidRPr="00D22F2F" w:rsidRDefault="00563355" w:rsidP="00563355">
      <w:pPr>
        <w:pStyle w:val="24"/>
        <w:rPr>
          <w:rFonts w:ascii="David" w:hAnsi="David"/>
          <w:sz w:val="24"/>
        </w:rPr>
      </w:pPr>
      <w:r w:rsidRPr="00D22F2F">
        <w:rPr>
          <w:rFonts w:ascii="David" w:hAnsi="David"/>
          <w:sz w:val="24"/>
          <w:rtl/>
        </w:rPr>
        <w:t>כל פניות הקבלן למפקח בעניין שינויים ו/או תוספות ו/או הבהרות תעשיינה בהתאם לנהלים שיקבעו על ידי המפקח ויימסרו לקבלן</w:t>
      </w:r>
      <w:r w:rsidR="00EF7FD5" w:rsidRPr="00D22F2F">
        <w:rPr>
          <w:rFonts w:ascii="David" w:hAnsi="David"/>
          <w:sz w:val="24"/>
          <w:rtl/>
        </w:rPr>
        <w:t xml:space="preserve"> בכתב</w:t>
      </w:r>
      <w:r w:rsidRPr="00D22F2F">
        <w:rPr>
          <w:rFonts w:ascii="David" w:hAnsi="David"/>
          <w:sz w:val="24"/>
          <w:rtl/>
        </w:rPr>
        <w:t>.</w:t>
      </w:r>
    </w:p>
    <w:p w14:paraId="034E0112" w14:textId="77777777" w:rsidR="00F732D0" w:rsidRPr="00D22F2F" w:rsidRDefault="00F732D0" w:rsidP="004E4078">
      <w:pPr>
        <w:pStyle w:val="24"/>
        <w:rPr>
          <w:rFonts w:ascii="David" w:hAnsi="David"/>
          <w:sz w:val="24"/>
        </w:rPr>
      </w:pPr>
      <w:r w:rsidRPr="00D22F2F">
        <w:rPr>
          <w:rFonts w:ascii="David" w:hAnsi="David"/>
          <w:sz w:val="24"/>
          <w:rtl/>
        </w:rPr>
        <w:t>המפקח רשאי לבדוק את העבודות, כולן או חלקן, ולהשגיח על ביצוען וכן לבדוק את טיב החומרים שמשתמשים בהם, איכות הציוד שמשתמשים בו וטיב המלאכה הנעשית על ידי הקבלן בביצוע העבודות. כן רשאי הוא לבדוק אם הקבלן מבצע כהלכה את החוזה, את הוראות החברה ואת הוראותיו - הוא.</w:t>
      </w:r>
    </w:p>
    <w:p w14:paraId="628BBF1E" w14:textId="77777777" w:rsidR="00F732D0" w:rsidRPr="00D22F2F" w:rsidRDefault="00F732D0" w:rsidP="004E4078">
      <w:pPr>
        <w:pStyle w:val="24"/>
        <w:rPr>
          <w:rFonts w:ascii="David" w:hAnsi="David"/>
          <w:sz w:val="24"/>
        </w:rPr>
      </w:pPr>
      <w:r w:rsidRPr="00D22F2F">
        <w:rPr>
          <w:rFonts w:ascii="David" w:hAnsi="David"/>
          <w:sz w:val="24"/>
          <w:rtl/>
        </w:rPr>
        <w:t>הקבלן יאפשר ויעזור למפקח, ולכל בא כוח מורשה על ידו, להיכנס בכל עת לאתר העבודה ולכל מקום אחר שבו נעשית עבודה כלשהי לביצוע החוזה וכן לכל מקום שממנו מובאים מוצרים, חומרים, מכונות וציוד כלשהם לביצוע החוזה.</w:t>
      </w:r>
    </w:p>
    <w:p w14:paraId="262FC8DB" w14:textId="77777777" w:rsidR="008B6B8D" w:rsidRPr="00D22F2F" w:rsidRDefault="008B6B8D" w:rsidP="004E4078">
      <w:pPr>
        <w:pStyle w:val="24"/>
        <w:rPr>
          <w:rFonts w:ascii="David" w:hAnsi="David"/>
          <w:sz w:val="24"/>
        </w:rPr>
      </w:pPr>
      <w:r w:rsidRPr="00D22F2F">
        <w:rPr>
          <w:rFonts w:ascii="David" w:hAnsi="David"/>
          <w:sz w:val="24"/>
          <w:rtl/>
        </w:rPr>
        <w:lastRenderedPageBreak/>
        <w:t>הקבלן יעמיד, על חשבונו, לרשות המפקח את כל הפועלים הכלים והמכשירים הנחוצים בשביל בחינת העבודות. למפקח תהיה תמיד הרשות להיכנס למבנה או למקום העבודה של הקבלן או למקומות עבודה אחרים, בהם נעש</w:t>
      </w:r>
      <w:r w:rsidR="00227C8A" w:rsidRPr="00D22F2F">
        <w:rPr>
          <w:rFonts w:ascii="David" w:hAnsi="David"/>
          <w:sz w:val="24"/>
          <w:rtl/>
        </w:rPr>
        <w:t>ו</w:t>
      </w:r>
      <w:r w:rsidRPr="00D22F2F">
        <w:rPr>
          <w:rFonts w:ascii="David" w:hAnsi="David"/>
          <w:sz w:val="24"/>
          <w:rtl/>
        </w:rPr>
        <w:t>ת עבוד</w:t>
      </w:r>
      <w:r w:rsidR="00227C8A" w:rsidRPr="00D22F2F">
        <w:rPr>
          <w:rFonts w:ascii="David" w:hAnsi="David"/>
          <w:sz w:val="24"/>
          <w:rtl/>
        </w:rPr>
        <w:t>ות</w:t>
      </w:r>
      <w:r w:rsidRPr="00D22F2F">
        <w:rPr>
          <w:rFonts w:ascii="David" w:hAnsi="David"/>
          <w:sz w:val="24"/>
          <w:rtl/>
        </w:rPr>
        <w:t xml:space="preserve"> עבור הפרויקט.</w:t>
      </w:r>
    </w:p>
    <w:p w14:paraId="123933B5" w14:textId="77777777" w:rsidR="00F732D0" w:rsidRPr="00D22F2F" w:rsidRDefault="00F732D0" w:rsidP="004E4078">
      <w:pPr>
        <w:pStyle w:val="24"/>
        <w:rPr>
          <w:rFonts w:ascii="David" w:hAnsi="David"/>
          <w:sz w:val="24"/>
        </w:rPr>
      </w:pPr>
      <w:r w:rsidRPr="00D22F2F">
        <w:rPr>
          <w:rFonts w:ascii="David" w:hAnsi="David"/>
          <w:sz w:val="24"/>
          <w:rtl/>
        </w:rPr>
        <w:t>המפקח יהיה רשאי להורות לקבלן, מ</w:t>
      </w:r>
      <w:r w:rsidR="00227C8A" w:rsidRPr="00D22F2F">
        <w:rPr>
          <w:rFonts w:ascii="David" w:hAnsi="David"/>
          <w:sz w:val="24"/>
          <w:rtl/>
        </w:rPr>
        <w:t>עת</w:t>
      </w:r>
      <w:r w:rsidRPr="00D22F2F">
        <w:rPr>
          <w:rFonts w:ascii="David" w:hAnsi="David"/>
          <w:sz w:val="24"/>
          <w:rtl/>
        </w:rPr>
        <w:t xml:space="preserve"> ל</w:t>
      </w:r>
      <w:r w:rsidR="00227C8A" w:rsidRPr="00D22F2F">
        <w:rPr>
          <w:rFonts w:ascii="David" w:hAnsi="David"/>
          <w:sz w:val="24"/>
          <w:rtl/>
        </w:rPr>
        <w:t>עת</w:t>
      </w:r>
      <w:r w:rsidRPr="00D22F2F">
        <w:rPr>
          <w:rFonts w:ascii="David" w:hAnsi="David"/>
          <w:sz w:val="24"/>
          <w:rtl/>
        </w:rPr>
        <w:t>, תוך כדי מהלך העבודות:</w:t>
      </w:r>
    </w:p>
    <w:p w14:paraId="3781586F" w14:textId="77777777" w:rsidR="00F732D0" w:rsidRPr="00D22F2F" w:rsidRDefault="00F732D0" w:rsidP="004E4078">
      <w:pPr>
        <w:pStyle w:val="30"/>
        <w:rPr>
          <w:rFonts w:ascii="David" w:hAnsi="David"/>
          <w:sz w:val="24"/>
        </w:rPr>
      </w:pPr>
      <w:r w:rsidRPr="00D22F2F">
        <w:rPr>
          <w:rFonts w:ascii="David" w:hAnsi="David"/>
          <w:sz w:val="24"/>
          <w:rtl/>
        </w:rPr>
        <w:t>על סילוק כל חומרים שהם מאתר העבודה, בתוך תקופת זמן אשר תצוין בהוראה, בכל מקרה שלדעת המפקח אין החומרים מתאימים למטרתם.</w:t>
      </w:r>
    </w:p>
    <w:p w14:paraId="782A5E35" w14:textId="77777777" w:rsidR="00F732D0" w:rsidRPr="00D22F2F" w:rsidRDefault="00F732D0" w:rsidP="003261B5">
      <w:pPr>
        <w:pStyle w:val="30"/>
        <w:rPr>
          <w:rFonts w:ascii="David" w:hAnsi="David"/>
          <w:sz w:val="24"/>
        </w:rPr>
      </w:pPr>
      <w:r w:rsidRPr="00D22F2F">
        <w:rPr>
          <w:rFonts w:ascii="David" w:hAnsi="David"/>
          <w:sz w:val="24"/>
          <w:rtl/>
        </w:rPr>
        <w:t>על הבאת חומרים כשרים ומתאימים למטרתם במקום החומרים האמורים בסעיף 1</w:t>
      </w:r>
      <w:r w:rsidR="003F3A39" w:rsidRPr="00D22F2F">
        <w:rPr>
          <w:rFonts w:ascii="David" w:hAnsi="David"/>
          <w:sz w:val="24"/>
          <w:rtl/>
        </w:rPr>
        <w:t>2</w:t>
      </w:r>
      <w:r w:rsidRPr="00D22F2F">
        <w:rPr>
          <w:rFonts w:ascii="David" w:hAnsi="David"/>
          <w:sz w:val="24"/>
          <w:rtl/>
        </w:rPr>
        <w:t>.</w:t>
      </w:r>
      <w:r w:rsidR="003261B5">
        <w:rPr>
          <w:rFonts w:ascii="David" w:hAnsi="David" w:hint="cs"/>
          <w:sz w:val="24"/>
          <w:rtl/>
        </w:rPr>
        <w:t>6</w:t>
      </w:r>
      <w:r w:rsidRPr="00D22F2F">
        <w:rPr>
          <w:rFonts w:ascii="David" w:hAnsi="David"/>
          <w:sz w:val="24"/>
          <w:rtl/>
        </w:rPr>
        <w:t xml:space="preserve">.1 לעיל. </w:t>
      </w:r>
    </w:p>
    <w:p w14:paraId="0C6D06D3" w14:textId="77777777" w:rsidR="00F732D0" w:rsidRPr="00D22F2F" w:rsidRDefault="00F732D0" w:rsidP="004E4078">
      <w:pPr>
        <w:pStyle w:val="30"/>
        <w:rPr>
          <w:rFonts w:ascii="David" w:hAnsi="David"/>
          <w:sz w:val="24"/>
        </w:rPr>
      </w:pPr>
      <w:r w:rsidRPr="00D22F2F">
        <w:rPr>
          <w:rFonts w:ascii="David" w:hAnsi="David"/>
          <w:sz w:val="24"/>
          <w:rtl/>
        </w:rPr>
        <w:t xml:space="preserve">על </w:t>
      </w:r>
      <w:r w:rsidR="008B6B8D" w:rsidRPr="00D22F2F">
        <w:rPr>
          <w:rFonts w:ascii="David" w:hAnsi="David"/>
          <w:sz w:val="24"/>
          <w:rtl/>
        </w:rPr>
        <w:t xml:space="preserve">תיקונו, שינויו, </w:t>
      </w:r>
      <w:r w:rsidRPr="00D22F2F">
        <w:rPr>
          <w:rFonts w:ascii="David" w:hAnsi="David"/>
          <w:sz w:val="24"/>
          <w:rtl/>
        </w:rPr>
        <w:t>סילוקו, הריסתו והקמתו או עשייתו מחדש של חלק כלשהו מהעבודות שהוקם או נעשה על ידי שימוש בחומרים בלתי מתאימים או במלאכה בלתי מתאימה או בניגוד לחוזה</w:t>
      </w:r>
      <w:r w:rsidR="0057700B" w:rsidRPr="00D22F2F">
        <w:rPr>
          <w:rFonts w:ascii="David" w:hAnsi="David"/>
          <w:sz w:val="24"/>
          <w:rtl/>
        </w:rPr>
        <w:t>,</w:t>
      </w:r>
      <w:r w:rsidR="008B6B8D" w:rsidRPr="00D22F2F">
        <w:rPr>
          <w:rFonts w:ascii="David" w:hAnsi="David"/>
          <w:sz w:val="24"/>
          <w:rtl/>
        </w:rPr>
        <w:t xml:space="preserve"> והקבלן חייב לבצע את הוראות המפקח תוך התקופה שתקבע על ידו, על חשבונו</w:t>
      </w:r>
    </w:p>
    <w:p w14:paraId="4DAB91F6" w14:textId="77777777" w:rsidR="00F732D0" w:rsidRPr="00D22F2F" w:rsidRDefault="00F732D0" w:rsidP="004E4078">
      <w:pPr>
        <w:pStyle w:val="30"/>
        <w:rPr>
          <w:rFonts w:ascii="David" w:hAnsi="David"/>
          <w:sz w:val="24"/>
        </w:rPr>
      </w:pPr>
      <w:r w:rsidRPr="00D22F2F">
        <w:rPr>
          <w:rFonts w:ascii="David" w:hAnsi="David"/>
          <w:sz w:val="24"/>
          <w:rtl/>
        </w:rPr>
        <w:t>על סילוק של כל פסולת או עודפי חפירה ו/או עפר אל מחוץ לשטח האתר אל מקומות שפיכה מאושרים על ידי הרשויות המוסמכות.</w:t>
      </w:r>
    </w:p>
    <w:p w14:paraId="4A0B64E1" w14:textId="77777777" w:rsidR="00F732D0" w:rsidRPr="00D22F2F" w:rsidRDefault="00F732D0" w:rsidP="004E4078">
      <w:pPr>
        <w:pStyle w:val="30"/>
        <w:rPr>
          <w:rFonts w:ascii="David" w:hAnsi="David"/>
          <w:sz w:val="24"/>
        </w:rPr>
      </w:pPr>
      <w:r w:rsidRPr="00D22F2F">
        <w:rPr>
          <w:rFonts w:ascii="David" w:hAnsi="David"/>
          <w:sz w:val="24"/>
          <w:rtl/>
        </w:rPr>
        <w:t>על החלפת ציוד פגום או בלוי, חלקים פגומים או בלויים, לבצע תיקונים ופעולות בקשר עם העבודות.</w:t>
      </w:r>
    </w:p>
    <w:p w14:paraId="3229F5C3" w14:textId="77777777" w:rsidR="008B6B8D" w:rsidRPr="00D22F2F" w:rsidRDefault="008B6B8D" w:rsidP="004E4078">
      <w:pPr>
        <w:pStyle w:val="30"/>
        <w:rPr>
          <w:rFonts w:ascii="David" w:hAnsi="David"/>
          <w:sz w:val="24"/>
        </w:rPr>
      </w:pPr>
      <w:r w:rsidRPr="00D22F2F">
        <w:rPr>
          <w:rFonts w:ascii="David" w:hAnsi="David"/>
          <w:sz w:val="24"/>
          <w:rtl/>
        </w:rPr>
        <w:t>המפקח יהיה רשאי לפסול כל חומר או כלי עבודה, הנראים לו כבלתי מתאימים לעבוד</w:t>
      </w:r>
      <w:r w:rsidR="00227C8A" w:rsidRPr="00D22F2F">
        <w:rPr>
          <w:rFonts w:ascii="David" w:hAnsi="David"/>
          <w:sz w:val="24"/>
          <w:rtl/>
        </w:rPr>
        <w:t xml:space="preserve">ות. </w:t>
      </w:r>
      <w:r w:rsidRPr="00D22F2F">
        <w:rPr>
          <w:rFonts w:ascii="David" w:hAnsi="David"/>
          <w:sz w:val="24"/>
          <w:rtl/>
        </w:rPr>
        <w:t>כמו כן</w:t>
      </w:r>
      <w:r w:rsidR="0057700B" w:rsidRPr="00D22F2F">
        <w:rPr>
          <w:rFonts w:ascii="David" w:hAnsi="David"/>
          <w:sz w:val="24"/>
          <w:rtl/>
        </w:rPr>
        <w:t>,</w:t>
      </w:r>
      <w:r w:rsidRPr="00D22F2F">
        <w:rPr>
          <w:rFonts w:ascii="David" w:hAnsi="David"/>
          <w:sz w:val="24"/>
          <w:rtl/>
        </w:rPr>
        <w:t xml:space="preserve"> יהיה </w:t>
      </w:r>
      <w:r w:rsidR="00227C8A" w:rsidRPr="00D22F2F">
        <w:rPr>
          <w:rFonts w:ascii="David" w:hAnsi="David"/>
          <w:sz w:val="24"/>
          <w:rtl/>
        </w:rPr>
        <w:t xml:space="preserve">המפקח </w:t>
      </w:r>
      <w:r w:rsidRPr="00D22F2F">
        <w:rPr>
          <w:rFonts w:ascii="David" w:hAnsi="David"/>
          <w:sz w:val="24"/>
          <w:rtl/>
        </w:rPr>
        <w:t>רשאי לדרוש בדיקה ובחינה של כל חומר – נוסף לבדיקות הקבועות בתקנים הישראליים. הקבלן לא ישתמש בחומר שנמסר לבדיקה בלי אישור המפקח.</w:t>
      </w:r>
    </w:p>
    <w:p w14:paraId="0EC61482" w14:textId="77777777" w:rsidR="008B6B8D" w:rsidRPr="00D22F2F" w:rsidRDefault="008B6B8D" w:rsidP="004E4078">
      <w:pPr>
        <w:pStyle w:val="30"/>
        <w:rPr>
          <w:rFonts w:ascii="David" w:hAnsi="David"/>
          <w:sz w:val="24"/>
        </w:rPr>
      </w:pPr>
      <w:r w:rsidRPr="00D22F2F">
        <w:rPr>
          <w:rFonts w:ascii="David" w:hAnsi="David"/>
          <w:sz w:val="24"/>
          <w:rtl/>
        </w:rPr>
        <w:t>המפקח יהיה רשאי להפסיק את העבודה בכללה או חלק ממנה או עבודה במקצוע מסוים אם לפי דעתו אין העבודה נעשית בהתאם לתכניות, המפרט הטכני או הוראות המ</w:t>
      </w:r>
      <w:r w:rsidR="00227C8A" w:rsidRPr="00D22F2F">
        <w:rPr>
          <w:rFonts w:ascii="David" w:hAnsi="David"/>
          <w:sz w:val="24"/>
          <w:rtl/>
        </w:rPr>
        <w:t>פקח</w:t>
      </w:r>
      <w:r w:rsidRPr="00D22F2F">
        <w:rPr>
          <w:rFonts w:ascii="David" w:hAnsi="David"/>
          <w:sz w:val="24"/>
          <w:rtl/>
        </w:rPr>
        <w:t xml:space="preserve">. ההפסקה לא תהיה עילה לתביעה כספית כלשהי או לשינוי במועד </w:t>
      </w:r>
      <w:r w:rsidR="00227C8A" w:rsidRPr="00D22F2F">
        <w:rPr>
          <w:rFonts w:ascii="David" w:hAnsi="David"/>
          <w:sz w:val="24"/>
          <w:rtl/>
        </w:rPr>
        <w:t>שנקבע בחוזה זה ל</w:t>
      </w:r>
      <w:r w:rsidRPr="00D22F2F">
        <w:rPr>
          <w:rFonts w:ascii="David" w:hAnsi="David"/>
          <w:sz w:val="24"/>
          <w:rtl/>
        </w:rPr>
        <w:t>מסירת העבוד</w:t>
      </w:r>
      <w:r w:rsidR="00227C8A" w:rsidRPr="00D22F2F">
        <w:rPr>
          <w:rFonts w:ascii="David" w:hAnsi="David"/>
          <w:sz w:val="24"/>
          <w:rtl/>
        </w:rPr>
        <w:t>ות</w:t>
      </w:r>
      <w:r w:rsidRPr="00D22F2F">
        <w:rPr>
          <w:rFonts w:ascii="David" w:hAnsi="David"/>
          <w:sz w:val="24"/>
          <w:rtl/>
        </w:rPr>
        <w:t>.</w:t>
      </w:r>
    </w:p>
    <w:p w14:paraId="600D6A75" w14:textId="77777777" w:rsidR="00F732D0" w:rsidRPr="00D22F2F" w:rsidRDefault="00F732D0" w:rsidP="004E4078">
      <w:pPr>
        <w:pStyle w:val="24"/>
        <w:rPr>
          <w:rFonts w:ascii="David" w:hAnsi="David"/>
          <w:sz w:val="24"/>
        </w:rPr>
      </w:pPr>
      <w:r w:rsidRPr="00D22F2F">
        <w:rPr>
          <w:rFonts w:ascii="David" w:hAnsi="David"/>
          <w:sz w:val="24"/>
          <w:rtl/>
        </w:rPr>
        <w:lastRenderedPageBreak/>
        <w:t>המפקח רשאי לתת לקבלן, בכל זמן שהוא, הוראות שונות, לפי שיקול דעתו, בכל הנוגע לפסילת ציוד וחומרים מלשמש בביצוע העבודות, הוראות בדבר החלפת וסילוק ציוד וחומרים שנפסלו וכיו"ב הוראות. הקבלן ינהג על פי הוראות המפקח, וההוצאות יהיו על חשבונו. אין להסיק מהוראות סעיף זה מתן אישור כלשהו על ידי המפקח לטיבם של חומרים וציוד כלשהם, בין שעשה שימוש בסמכויותיו ובין שלא עשה בהן שימוש, והמפקח רשאי לפסול ציוד או חומרים בכל זמן שהוא.</w:t>
      </w:r>
    </w:p>
    <w:p w14:paraId="7DBA0349" w14:textId="77777777" w:rsidR="00F732D0" w:rsidRPr="00D22F2F" w:rsidRDefault="00F732D0" w:rsidP="004E4078">
      <w:pPr>
        <w:pStyle w:val="24"/>
        <w:rPr>
          <w:rFonts w:ascii="David" w:hAnsi="David"/>
          <w:sz w:val="24"/>
        </w:rPr>
      </w:pPr>
      <w:r w:rsidRPr="00D22F2F">
        <w:rPr>
          <w:rFonts w:ascii="David" w:hAnsi="David"/>
          <w:sz w:val="24"/>
          <w:rtl/>
        </w:rPr>
        <w:t>אין לראות בזכות הפיקוח שניתנה למפקח על ביצוע העבודות אלא אמצעי מעקב אחר ביצוע החוזה בכל שלביו על ידי הקבלן, ואין היא יוצרת יחס אחר מאשר יחס בין קונה ומוכר של סחורות הן במידה והמדובר הוא באחריות לגבי כל צד שלישי והן מבחינת אחריות הקבלן לאופן ביצוע התחייבויותיו כלפי החברה  והעירייה ולתוצאות הביצוע.</w:t>
      </w:r>
    </w:p>
    <w:p w14:paraId="641D003A" w14:textId="77777777" w:rsidR="008B6B8D" w:rsidRPr="00D22F2F" w:rsidRDefault="008B6B8D" w:rsidP="004E4078">
      <w:pPr>
        <w:pStyle w:val="24"/>
        <w:rPr>
          <w:rFonts w:ascii="David" w:hAnsi="David"/>
          <w:sz w:val="24"/>
        </w:rPr>
      </w:pPr>
      <w:r w:rsidRPr="00D22F2F">
        <w:rPr>
          <w:rFonts w:ascii="David" w:hAnsi="David"/>
          <w:sz w:val="24"/>
          <w:rtl/>
        </w:rPr>
        <w:t>המפקח יהיה הקובע היחידי והאחרון בכל שאלה שתתעורר ביחס לטיב החומרים, לטיב העבוד</w:t>
      </w:r>
      <w:r w:rsidR="00227C8A" w:rsidRPr="00D22F2F">
        <w:rPr>
          <w:rFonts w:ascii="David" w:hAnsi="David"/>
          <w:sz w:val="24"/>
          <w:rtl/>
        </w:rPr>
        <w:t>ות</w:t>
      </w:r>
      <w:r w:rsidRPr="00D22F2F">
        <w:rPr>
          <w:rFonts w:ascii="David" w:hAnsi="David"/>
          <w:sz w:val="24"/>
          <w:rtl/>
        </w:rPr>
        <w:t xml:space="preserve"> ולאופן ביצוע</w:t>
      </w:r>
      <w:r w:rsidR="00227C8A" w:rsidRPr="00D22F2F">
        <w:rPr>
          <w:rFonts w:ascii="David" w:hAnsi="David"/>
          <w:sz w:val="24"/>
          <w:rtl/>
        </w:rPr>
        <w:t>ן</w:t>
      </w:r>
      <w:r w:rsidRPr="00D22F2F">
        <w:rPr>
          <w:rFonts w:ascii="David" w:hAnsi="David"/>
          <w:sz w:val="24"/>
          <w:rtl/>
        </w:rPr>
        <w:t>.</w:t>
      </w:r>
    </w:p>
    <w:p w14:paraId="479EA2E3" w14:textId="77777777" w:rsidR="008B6B8D" w:rsidRPr="00D22F2F" w:rsidRDefault="008B6B8D" w:rsidP="004E4078">
      <w:pPr>
        <w:pStyle w:val="24"/>
        <w:rPr>
          <w:rFonts w:ascii="David" w:hAnsi="David"/>
          <w:sz w:val="24"/>
        </w:rPr>
      </w:pPr>
      <w:r w:rsidRPr="00D22F2F">
        <w:rPr>
          <w:rFonts w:ascii="David" w:hAnsi="David"/>
          <w:sz w:val="24"/>
          <w:rtl/>
        </w:rPr>
        <w:t>הקבלן ייתן למפקח הודעה מוקדמת בכתב לפני שהוא עומד לכסות עבוד</w:t>
      </w:r>
      <w:r w:rsidR="00227C8A" w:rsidRPr="00D22F2F">
        <w:rPr>
          <w:rFonts w:ascii="David" w:hAnsi="David"/>
          <w:sz w:val="24"/>
          <w:rtl/>
        </w:rPr>
        <w:t>ות</w:t>
      </w:r>
      <w:r w:rsidRPr="00D22F2F">
        <w:rPr>
          <w:rFonts w:ascii="David" w:hAnsi="David"/>
          <w:sz w:val="24"/>
          <w:rtl/>
        </w:rPr>
        <w:t xml:space="preserve"> </w:t>
      </w:r>
      <w:r w:rsidR="00227C8A" w:rsidRPr="00D22F2F">
        <w:rPr>
          <w:rFonts w:ascii="David" w:hAnsi="David"/>
          <w:sz w:val="24"/>
          <w:rtl/>
        </w:rPr>
        <w:t>כלשהן</w:t>
      </w:r>
      <w:r w:rsidRPr="00D22F2F">
        <w:rPr>
          <w:rFonts w:ascii="David" w:hAnsi="David"/>
          <w:sz w:val="24"/>
          <w:rtl/>
        </w:rPr>
        <w:t xml:space="preserve"> בכדי לאפשר לו לבקר</w:t>
      </w:r>
      <w:r w:rsidR="00227C8A" w:rsidRPr="00D22F2F">
        <w:rPr>
          <w:rFonts w:ascii="David" w:hAnsi="David"/>
          <w:sz w:val="24"/>
          <w:rtl/>
        </w:rPr>
        <w:t>ן</w:t>
      </w:r>
      <w:r w:rsidRPr="00D22F2F">
        <w:rPr>
          <w:rFonts w:ascii="David" w:hAnsi="David"/>
          <w:sz w:val="24"/>
          <w:rtl/>
        </w:rPr>
        <w:t xml:space="preserve"> ולקבוע לפני כיסוי</w:t>
      </w:r>
      <w:r w:rsidR="00227C8A" w:rsidRPr="00D22F2F">
        <w:rPr>
          <w:rFonts w:ascii="David" w:hAnsi="David"/>
          <w:sz w:val="24"/>
          <w:rtl/>
        </w:rPr>
        <w:t>ן</w:t>
      </w:r>
      <w:r w:rsidRPr="00D22F2F">
        <w:rPr>
          <w:rFonts w:ascii="David" w:hAnsi="David"/>
          <w:sz w:val="24"/>
          <w:rtl/>
        </w:rPr>
        <w:t xml:space="preserve"> את אופן הביצוע הנכון של העבוד</w:t>
      </w:r>
      <w:r w:rsidR="00227C8A" w:rsidRPr="00D22F2F">
        <w:rPr>
          <w:rFonts w:ascii="David" w:hAnsi="David"/>
          <w:sz w:val="24"/>
          <w:rtl/>
        </w:rPr>
        <w:t>ות</w:t>
      </w:r>
      <w:r w:rsidRPr="00D22F2F">
        <w:rPr>
          <w:rFonts w:ascii="David" w:hAnsi="David"/>
          <w:sz w:val="24"/>
          <w:rtl/>
        </w:rPr>
        <w:t xml:space="preserve"> ה</w:t>
      </w:r>
      <w:r w:rsidR="00227C8A" w:rsidRPr="00D22F2F">
        <w:rPr>
          <w:rFonts w:ascii="David" w:hAnsi="David"/>
          <w:sz w:val="24"/>
          <w:rtl/>
        </w:rPr>
        <w:t>אמורות</w:t>
      </w:r>
      <w:r w:rsidRPr="00D22F2F">
        <w:rPr>
          <w:rFonts w:ascii="David" w:hAnsi="David"/>
          <w:sz w:val="24"/>
          <w:rtl/>
        </w:rPr>
        <w:t>. במקרה שלא תתקבל הודעה כזאת רשאי המפקח להורות להסיר את הכיסוי מעל העבוד</w:t>
      </w:r>
      <w:r w:rsidR="00227C8A" w:rsidRPr="00D22F2F">
        <w:rPr>
          <w:rFonts w:ascii="David" w:hAnsi="David"/>
          <w:sz w:val="24"/>
          <w:rtl/>
        </w:rPr>
        <w:t>ות</w:t>
      </w:r>
      <w:r w:rsidRPr="00D22F2F">
        <w:rPr>
          <w:rFonts w:ascii="David" w:hAnsi="David"/>
          <w:sz w:val="24"/>
          <w:rtl/>
        </w:rPr>
        <w:t xml:space="preserve"> או להרוס כל חלק מהעבוד</w:t>
      </w:r>
      <w:r w:rsidR="00227C8A" w:rsidRPr="00D22F2F">
        <w:rPr>
          <w:rFonts w:ascii="David" w:hAnsi="David"/>
          <w:sz w:val="24"/>
          <w:rtl/>
        </w:rPr>
        <w:t>ות</w:t>
      </w:r>
      <w:r w:rsidRPr="00D22F2F">
        <w:rPr>
          <w:rFonts w:ascii="David" w:hAnsi="David"/>
          <w:sz w:val="24"/>
          <w:rtl/>
        </w:rPr>
        <w:t xml:space="preserve"> על חשבון הקבלן.</w:t>
      </w:r>
    </w:p>
    <w:p w14:paraId="2BDBB4EF" w14:textId="77777777" w:rsidR="00F732D0" w:rsidRPr="00D22F2F" w:rsidRDefault="008B6B8D" w:rsidP="004E4078">
      <w:pPr>
        <w:pStyle w:val="24"/>
        <w:rPr>
          <w:rFonts w:ascii="David" w:hAnsi="David"/>
          <w:sz w:val="24"/>
        </w:rPr>
      </w:pPr>
      <w:r w:rsidRPr="00D22F2F">
        <w:rPr>
          <w:rFonts w:ascii="David" w:hAnsi="David"/>
          <w:sz w:val="24"/>
          <w:rtl/>
        </w:rPr>
        <w:t>השגחת המפקח על ביצוע העבוד</w:t>
      </w:r>
      <w:r w:rsidR="00227C8A" w:rsidRPr="00D22F2F">
        <w:rPr>
          <w:rFonts w:ascii="David" w:hAnsi="David"/>
          <w:sz w:val="24"/>
          <w:rtl/>
        </w:rPr>
        <w:t>ות</w:t>
      </w:r>
      <w:r w:rsidRPr="00D22F2F">
        <w:rPr>
          <w:rFonts w:ascii="David" w:hAnsi="David"/>
          <w:sz w:val="24"/>
          <w:rtl/>
        </w:rPr>
        <w:t xml:space="preserve"> אינה גורעת מאחריותו המלאה של הקבלן לביצוע העבוד</w:t>
      </w:r>
      <w:r w:rsidR="00227C8A" w:rsidRPr="00D22F2F">
        <w:rPr>
          <w:rFonts w:ascii="David" w:hAnsi="David"/>
          <w:sz w:val="24"/>
          <w:rtl/>
        </w:rPr>
        <w:t>ות</w:t>
      </w:r>
      <w:r w:rsidRPr="00D22F2F">
        <w:rPr>
          <w:rFonts w:ascii="David" w:hAnsi="David"/>
          <w:sz w:val="24"/>
          <w:rtl/>
        </w:rPr>
        <w:t xml:space="preserve"> </w:t>
      </w:r>
      <w:r w:rsidR="00227C8A" w:rsidRPr="00D22F2F">
        <w:rPr>
          <w:rFonts w:ascii="David" w:hAnsi="David"/>
          <w:sz w:val="24"/>
          <w:rtl/>
        </w:rPr>
        <w:t xml:space="preserve">על פי </w:t>
      </w:r>
      <w:r w:rsidRPr="00D22F2F">
        <w:rPr>
          <w:rFonts w:ascii="David" w:hAnsi="David"/>
          <w:sz w:val="24"/>
          <w:rtl/>
        </w:rPr>
        <w:t xml:space="preserve">כל תנאי </w:t>
      </w:r>
      <w:r w:rsidR="00227C8A" w:rsidRPr="00D22F2F">
        <w:rPr>
          <w:rFonts w:ascii="David" w:hAnsi="David"/>
          <w:sz w:val="24"/>
          <w:rtl/>
        </w:rPr>
        <w:t xml:space="preserve">חוזה זה, </w:t>
      </w:r>
      <w:r w:rsidR="00F732D0" w:rsidRPr="00D22F2F">
        <w:rPr>
          <w:rFonts w:ascii="David" w:hAnsi="David"/>
          <w:sz w:val="24"/>
          <w:rtl/>
        </w:rPr>
        <w:t>הפיקוח הנ"ל לא ישחרר את הקבלן מהתחייבויותיו כלפי העירייה למילוי תנאי החוזה.</w:t>
      </w:r>
    </w:p>
    <w:p w14:paraId="26B8FFD4" w14:textId="77777777" w:rsidR="00F732D0" w:rsidRPr="00D22F2F" w:rsidRDefault="00F732D0" w:rsidP="004E4078">
      <w:pPr>
        <w:pStyle w:val="11"/>
        <w:tabs>
          <w:tab w:val="num" w:pos="567"/>
        </w:tabs>
        <w:rPr>
          <w:rFonts w:ascii="David" w:hAnsi="David"/>
          <w:b/>
          <w:bCs/>
          <w:sz w:val="24"/>
          <w:u w:val="single"/>
        </w:rPr>
      </w:pPr>
      <w:r w:rsidRPr="00D22F2F">
        <w:rPr>
          <w:rFonts w:ascii="David" w:hAnsi="David"/>
          <w:b/>
          <w:bCs/>
          <w:sz w:val="24"/>
          <w:u w:val="single"/>
          <w:rtl/>
        </w:rPr>
        <w:t>ניהול יומן</w:t>
      </w:r>
      <w:r w:rsidR="004B05A5" w:rsidRPr="00D22F2F">
        <w:rPr>
          <w:rFonts w:ascii="David" w:hAnsi="David"/>
          <w:b/>
          <w:bCs/>
          <w:sz w:val="24"/>
          <w:u w:val="single"/>
          <w:rtl/>
        </w:rPr>
        <w:t xml:space="preserve"> עבודה אלקטרוני</w:t>
      </w:r>
    </w:p>
    <w:p w14:paraId="223B3B0A" w14:textId="77777777" w:rsidR="00F732D0" w:rsidRPr="00D22F2F" w:rsidRDefault="00F732D0" w:rsidP="004E4078">
      <w:pPr>
        <w:pStyle w:val="24"/>
        <w:rPr>
          <w:rFonts w:ascii="David" w:hAnsi="David"/>
          <w:sz w:val="24"/>
        </w:rPr>
      </w:pPr>
      <w:r w:rsidRPr="00D22F2F">
        <w:rPr>
          <w:rFonts w:ascii="David" w:hAnsi="David"/>
          <w:sz w:val="24"/>
          <w:rtl/>
        </w:rPr>
        <w:t>הקבלן ינהל יומן עבודה בקשר עם העבודות וזאת עד למועד מתן תעודת השלמה וירשום בו את הפרטים הבאים:</w:t>
      </w:r>
    </w:p>
    <w:p w14:paraId="5554AC00" w14:textId="77777777" w:rsidR="00F732D0" w:rsidRPr="00D22F2F" w:rsidRDefault="00F732D0" w:rsidP="004E4078">
      <w:pPr>
        <w:pStyle w:val="30"/>
        <w:rPr>
          <w:rFonts w:ascii="David" w:hAnsi="David"/>
          <w:sz w:val="24"/>
          <w:rtl/>
        </w:rPr>
      </w:pPr>
      <w:r w:rsidRPr="00D22F2F">
        <w:rPr>
          <w:rFonts w:ascii="David" w:hAnsi="David"/>
          <w:sz w:val="24"/>
          <w:rtl/>
        </w:rPr>
        <w:t>מספרם של העובדים לסוגיהם, המועסקים על ידו בביצוע העבודות.</w:t>
      </w:r>
    </w:p>
    <w:p w14:paraId="2C574CC6" w14:textId="77777777" w:rsidR="00F732D0" w:rsidRPr="00D22F2F" w:rsidRDefault="00F732D0" w:rsidP="004E4078">
      <w:pPr>
        <w:pStyle w:val="30"/>
        <w:rPr>
          <w:rFonts w:ascii="David" w:hAnsi="David"/>
          <w:sz w:val="24"/>
        </w:rPr>
      </w:pPr>
      <w:r w:rsidRPr="00D22F2F">
        <w:rPr>
          <w:rFonts w:ascii="David" w:hAnsi="David"/>
          <w:sz w:val="24"/>
          <w:rtl/>
        </w:rPr>
        <w:t>כמויות החומרים למיניהם המובאים לאתר העבודה או המוצאים ממנו.</w:t>
      </w:r>
    </w:p>
    <w:p w14:paraId="2C291A6D" w14:textId="77777777" w:rsidR="00F732D0" w:rsidRPr="00D22F2F" w:rsidRDefault="00F732D0" w:rsidP="004E4078">
      <w:pPr>
        <w:pStyle w:val="30"/>
        <w:rPr>
          <w:rFonts w:ascii="David" w:hAnsi="David"/>
          <w:sz w:val="24"/>
        </w:rPr>
      </w:pPr>
      <w:r w:rsidRPr="00D22F2F">
        <w:rPr>
          <w:rFonts w:ascii="David" w:hAnsi="David"/>
          <w:sz w:val="24"/>
          <w:rtl/>
        </w:rPr>
        <w:t>כמויות החומרים שהושקעו על ידו בביצוע העבודות.</w:t>
      </w:r>
    </w:p>
    <w:p w14:paraId="3FE7A0EA" w14:textId="77777777" w:rsidR="00F732D0" w:rsidRPr="00D22F2F" w:rsidRDefault="00F732D0" w:rsidP="004E4078">
      <w:pPr>
        <w:pStyle w:val="30"/>
        <w:rPr>
          <w:rFonts w:ascii="David" w:hAnsi="David"/>
          <w:sz w:val="24"/>
        </w:rPr>
      </w:pPr>
      <w:r w:rsidRPr="00D22F2F">
        <w:rPr>
          <w:rFonts w:ascii="David" w:hAnsi="David"/>
          <w:sz w:val="24"/>
          <w:rtl/>
        </w:rPr>
        <w:t>הציוד המובא לאתר העבודה והמוצא ממנו.</w:t>
      </w:r>
    </w:p>
    <w:p w14:paraId="3414F844" w14:textId="77777777" w:rsidR="00F732D0" w:rsidRPr="00D22F2F" w:rsidRDefault="00F732D0" w:rsidP="004E4078">
      <w:pPr>
        <w:pStyle w:val="30"/>
        <w:rPr>
          <w:rFonts w:ascii="David" w:hAnsi="David"/>
          <w:sz w:val="24"/>
        </w:rPr>
      </w:pPr>
      <w:r w:rsidRPr="00D22F2F">
        <w:rPr>
          <w:rFonts w:ascii="David" w:hAnsi="David"/>
          <w:sz w:val="24"/>
          <w:rtl/>
        </w:rPr>
        <w:lastRenderedPageBreak/>
        <w:t>השימוש בציוד מכני בביצוע העבודות.</w:t>
      </w:r>
    </w:p>
    <w:p w14:paraId="23851894" w14:textId="77777777" w:rsidR="00F732D0" w:rsidRPr="00D22F2F" w:rsidRDefault="00F732D0" w:rsidP="004E4078">
      <w:pPr>
        <w:pStyle w:val="30"/>
        <w:rPr>
          <w:rFonts w:ascii="David" w:hAnsi="David"/>
          <w:sz w:val="24"/>
        </w:rPr>
      </w:pPr>
      <w:r w:rsidRPr="00D22F2F">
        <w:rPr>
          <w:rFonts w:ascii="David" w:hAnsi="David"/>
          <w:sz w:val="24"/>
          <w:rtl/>
        </w:rPr>
        <w:t>תנאי מזג האוויר השוררים באתר העבודה.</w:t>
      </w:r>
    </w:p>
    <w:p w14:paraId="440CB15E" w14:textId="77777777" w:rsidR="00F732D0" w:rsidRPr="00D22F2F" w:rsidRDefault="00F732D0" w:rsidP="004E4078">
      <w:pPr>
        <w:pStyle w:val="30"/>
        <w:rPr>
          <w:rFonts w:ascii="David" w:hAnsi="David"/>
          <w:sz w:val="24"/>
        </w:rPr>
      </w:pPr>
      <w:r w:rsidRPr="00D22F2F">
        <w:rPr>
          <w:rFonts w:ascii="David" w:hAnsi="David"/>
          <w:sz w:val="24"/>
          <w:rtl/>
        </w:rPr>
        <w:t>תקלות והפרעות בביצוע העבודות.</w:t>
      </w:r>
    </w:p>
    <w:p w14:paraId="35FD478E" w14:textId="77777777" w:rsidR="00F732D0" w:rsidRPr="00D22F2F" w:rsidRDefault="00F732D0" w:rsidP="004E4078">
      <w:pPr>
        <w:pStyle w:val="30"/>
        <w:rPr>
          <w:rFonts w:ascii="David" w:hAnsi="David"/>
          <w:sz w:val="24"/>
        </w:rPr>
      </w:pPr>
      <w:r w:rsidRPr="00D22F2F">
        <w:rPr>
          <w:rFonts w:ascii="David" w:hAnsi="David"/>
          <w:sz w:val="24"/>
          <w:rtl/>
        </w:rPr>
        <w:t>ההתקדמות בביצוע העבודות במשך היום.</w:t>
      </w:r>
    </w:p>
    <w:p w14:paraId="50AED559" w14:textId="77777777" w:rsidR="00F732D0" w:rsidRPr="00D22F2F" w:rsidRDefault="00F732D0" w:rsidP="004E4078">
      <w:pPr>
        <w:pStyle w:val="30"/>
        <w:rPr>
          <w:rFonts w:ascii="David" w:hAnsi="David"/>
          <w:sz w:val="24"/>
        </w:rPr>
      </w:pPr>
      <w:r w:rsidRPr="00D22F2F">
        <w:rPr>
          <w:rFonts w:ascii="David" w:hAnsi="David"/>
          <w:sz w:val="24"/>
          <w:rtl/>
        </w:rPr>
        <w:t>הוראות שניתנו על-ידי המפקח.</w:t>
      </w:r>
    </w:p>
    <w:p w14:paraId="5E3B8B1A" w14:textId="77777777" w:rsidR="00F732D0" w:rsidRPr="00D22F2F" w:rsidRDefault="00F732D0" w:rsidP="004E4078">
      <w:pPr>
        <w:pStyle w:val="30"/>
        <w:rPr>
          <w:rFonts w:ascii="David" w:hAnsi="David"/>
          <w:sz w:val="24"/>
        </w:rPr>
      </w:pPr>
      <w:r w:rsidRPr="00D22F2F">
        <w:rPr>
          <w:rFonts w:ascii="David" w:hAnsi="David"/>
          <w:sz w:val="24"/>
          <w:rtl/>
        </w:rPr>
        <w:t>הערות המפקח בדבר מהלך ביצוע העבודות.</w:t>
      </w:r>
    </w:p>
    <w:p w14:paraId="2D544122" w14:textId="77777777" w:rsidR="00F732D0" w:rsidRPr="00D22F2F" w:rsidRDefault="00F732D0" w:rsidP="004E4078">
      <w:pPr>
        <w:pStyle w:val="30"/>
        <w:rPr>
          <w:rFonts w:ascii="David" w:hAnsi="David"/>
          <w:sz w:val="24"/>
          <w:rtl/>
        </w:rPr>
      </w:pPr>
      <w:r w:rsidRPr="00D22F2F">
        <w:rPr>
          <w:rFonts w:ascii="David" w:hAnsi="David"/>
          <w:sz w:val="24"/>
          <w:rtl/>
        </w:rPr>
        <w:t>כל דבר אחר שיידרש על ידי המפקח ושלדעת המפקח יש בו כדי לשקף את המצב העובדתי במהלך ביצוע העבודות.</w:t>
      </w:r>
    </w:p>
    <w:p w14:paraId="14538348" w14:textId="77777777" w:rsidR="00F732D0" w:rsidRPr="00D22F2F" w:rsidRDefault="00F732D0" w:rsidP="004E4078">
      <w:pPr>
        <w:pStyle w:val="24"/>
        <w:rPr>
          <w:rFonts w:ascii="David" w:hAnsi="David"/>
          <w:sz w:val="24"/>
        </w:rPr>
      </w:pPr>
      <w:r w:rsidRPr="00D22F2F">
        <w:rPr>
          <w:rFonts w:ascii="David" w:hAnsi="David"/>
          <w:sz w:val="24"/>
          <w:rtl/>
        </w:rPr>
        <w:t>היומן ייחתם כל שבוע על ידי הקבלן או בא כוחו המוסמך ועל ידי המפקח, והעתק חתום מהרישומים בו יימסר למפקח.</w:t>
      </w:r>
    </w:p>
    <w:p w14:paraId="62E01109" w14:textId="77777777" w:rsidR="00F732D0" w:rsidRPr="00D22F2F" w:rsidRDefault="00F732D0" w:rsidP="004E4078">
      <w:pPr>
        <w:pStyle w:val="24"/>
        <w:rPr>
          <w:rFonts w:ascii="David" w:hAnsi="David"/>
          <w:sz w:val="24"/>
        </w:rPr>
      </w:pPr>
      <w:r w:rsidRPr="00D22F2F">
        <w:rPr>
          <w:rFonts w:ascii="David" w:hAnsi="David"/>
          <w:sz w:val="24"/>
          <w:rtl/>
        </w:rPr>
        <w:t>הקבלן רשאי לרשום ביומן את הערותיו בקשר לביצוע העבודות, אולם רישומים אלה לא יחייבו את העירייה ו/או את החברה, אלא אם כן אישר אותם המפקח בכתב.</w:t>
      </w:r>
    </w:p>
    <w:p w14:paraId="48FA62BB" w14:textId="77777777" w:rsidR="00F732D0" w:rsidRPr="00D22F2F" w:rsidRDefault="00F732D0" w:rsidP="004E4078">
      <w:pPr>
        <w:pStyle w:val="24"/>
        <w:rPr>
          <w:rFonts w:ascii="David" w:hAnsi="David"/>
          <w:sz w:val="24"/>
        </w:rPr>
      </w:pPr>
      <w:r w:rsidRPr="00D22F2F">
        <w:rPr>
          <w:rFonts w:ascii="David" w:hAnsi="David"/>
          <w:sz w:val="24"/>
          <w:rtl/>
        </w:rPr>
        <w:t>אין ברישום הסתייגות ו/או הערה על ידי הקבלן משום צידוק כלשהו או סיבה לעיכוב ביצוע ו/או אי ביצוע עבוד</w:t>
      </w:r>
      <w:r w:rsidR="00227C8A" w:rsidRPr="00D22F2F">
        <w:rPr>
          <w:rFonts w:ascii="David" w:hAnsi="David"/>
          <w:sz w:val="24"/>
          <w:rtl/>
        </w:rPr>
        <w:t>ות</w:t>
      </w:r>
      <w:r w:rsidRPr="00D22F2F">
        <w:rPr>
          <w:rFonts w:ascii="David" w:hAnsi="David"/>
          <w:sz w:val="24"/>
          <w:rtl/>
        </w:rPr>
        <w:t xml:space="preserve"> כלשה</w:t>
      </w:r>
      <w:r w:rsidR="00227C8A" w:rsidRPr="00D22F2F">
        <w:rPr>
          <w:rFonts w:ascii="David" w:hAnsi="David"/>
          <w:sz w:val="24"/>
          <w:rtl/>
        </w:rPr>
        <w:t>ן</w:t>
      </w:r>
      <w:r w:rsidRPr="00D22F2F">
        <w:rPr>
          <w:rFonts w:ascii="David" w:hAnsi="David"/>
          <w:sz w:val="24"/>
          <w:rtl/>
        </w:rPr>
        <w:t xml:space="preserve"> ו/או אי-מילוי הוראות המפקח או הוראות החוזה</w:t>
      </w:r>
      <w:r w:rsidR="00227C8A" w:rsidRPr="00D22F2F">
        <w:rPr>
          <w:rFonts w:ascii="David" w:hAnsi="David"/>
          <w:sz w:val="24"/>
          <w:rtl/>
        </w:rPr>
        <w:t>, והקבלן מתחייב לבצע את העבודות ואת הוראות המפקח</w:t>
      </w:r>
      <w:r w:rsidR="00AE7A95" w:rsidRPr="00D22F2F">
        <w:rPr>
          <w:rFonts w:ascii="David" w:hAnsi="David"/>
          <w:sz w:val="24"/>
          <w:rtl/>
        </w:rPr>
        <w:t>,</w:t>
      </w:r>
      <w:r w:rsidR="00227C8A" w:rsidRPr="00D22F2F">
        <w:rPr>
          <w:rFonts w:ascii="David" w:hAnsi="David"/>
          <w:sz w:val="24"/>
          <w:rtl/>
        </w:rPr>
        <w:t xml:space="preserve"> בנפרד וללא כל תלות בדרישותיו הכספיות או האחרות, ככל שישנן</w:t>
      </w:r>
      <w:r w:rsidRPr="00D22F2F">
        <w:rPr>
          <w:rFonts w:ascii="David" w:hAnsi="David"/>
          <w:sz w:val="24"/>
          <w:rtl/>
        </w:rPr>
        <w:t>.</w:t>
      </w:r>
    </w:p>
    <w:p w14:paraId="48AA7F51" w14:textId="77777777" w:rsidR="00F732D0" w:rsidRPr="00D22F2F" w:rsidRDefault="00F732D0" w:rsidP="004E4078">
      <w:pPr>
        <w:pStyle w:val="11"/>
        <w:tabs>
          <w:tab w:val="num" w:pos="567"/>
        </w:tabs>
        <w:rPr>
          <w:rFonts w:ascii="David" w:hAnsi="David"/>
          <w:sz w:val="24"/>
        </w:rPr>
      </w:pPr>
      <w:r w:rsidRPr="00D22F2F">
        <w:rPr>
          <w:rFonts w:ascii="David" w:hAnsi="David"/>
          <w:b/>
          <w:bCs/>
          <w:sz w:val="24"/>
          <w:u w:val="single"/>
          <w:rtl/>
        </w:rPr>
        <w:t>ציוד</w:t>
      </w:r>
      <w:r w:rsidRPr="00D22F2F">
        <w:rPr>
          <w:rFonts w:ascii="David" w:hAnsi="David"/>
          <w:sz w:val="24"/>
          <w:u w:val="single"/>
          <w:rtl/>
        </w:rPr>
        <w:t xml:space="preserve">, </w:t>
      </w:r>
      <w:r w:rsidRPr="00D22F2F">
        <w:rPr>
          <w:rFonts w:ascii="David" w:hAnsi="David"/>
          <w:b/>
          <w:bCs/>
          <w:sz w:val="24"/>
          <w:u w:val="single"/>
          <w:rtl/>
        </w:rPr>
        <w:t>מתקנים</w:t>
      </w:r>
      <w:r w:rsidRPr="00D22F2F">
        <w:rPr>
          <w:rFonts w:ascii="David" w:hAnsi="David"/>
          <w:sz w:val="24"/>
          <w:u w:val="single"/>
          <w:rtl/>
        </w:rPr>
        <w:t xml:space="preserve"> </w:t>
      </w:r>
      <w:r w:rsidRPr="00D22F2F">
        <w:rPr>
          <w:rFonts w:ascii="David" w:hAnsi="David"/>
          <w:b/>
          <w:bCs/>
          <w:sz w:val="24"/>
          <w:u w:val="single"/>
          <w:rtl/>
        </w:rPr>
        <w:t>וחומרים</w:t>
      </w:r>
    </w:p>
    <w:p w14:paraId="4FE32908" w14:textId="77777777" w:rsidR="00550D43" w:rsidRPr="00D22F2F" w:rsidRDefault="00550D43" w:rsidP="00550D43">
      <w:pPr>
        <w:pStyle w:val="24"/>
        <w:rPr>
          <w:rFonts w:ascii="David" w:hAnsi="David"/>
          <w:sz w:val="24"/>
        </w:rPr>
      </w:pPr>
      <w:r w:rsidRPr="00D22F2F">
        <w:rPr>
          <w:rFonts w:ascii="David" w:hAnsi="David"/>
          <w:sz w:val="24"/>
          <w:rtl/>
        </w:rPr>
        <w:t>הקבלן מתחייב להחזיק באתר העבודה, כל העת, 5- 10 סטים של ציוד מגן למבקרים באתר כגון: קסדות ואפודים.</w:t>
      </w:r>
    </w:p>
    <w:p w14:paraId="58A9F33E" w14:textId="77777777" w:rsidR="00550D43" w:rsidRPr="00D22F2F" w:rsidRDefault="00550D43" w:rsidP="002D72DE">
      <w:pPr>
        <w:pStyle w:val="24"/>
        <w:rPr>
          <w:rFonts w:ascii="David" w:hAnsi="David"/>
          <w:sz w:val="24"/>
        </w:rPr>
      </w:pPr>
      <w:r w:rsidRPr="00D22F2F">
        <w:rPr>
          <w:rFonts w:ascii="David" w:hAnsi="David"/>
          <w:sz w:val="24"/>
          <w:rtl/>
        </w:rPr>
        <w:t xml:space="preserve">הקבלן מתחייב כי יגיש לאישור המפקח, לפי תחילת הביצוע, תיק מסמכים בצירוף מכתב נלווה הכולל מספור למעקב הבקשה. התיק יכלול רשימת ציוד המיועד להתקנה הכולל: קטלוגים, אישורים (בזק, משרד התקשורת, מכון התקנים וכיו"ב, וכן תכניות וכיו"ב. </w:t>
      </w:r>
    </w:p>
    <w:p w14:paraId="0AE57B7A" w14:textId="77777777" w:rsidR="006C34CC" w:rsidRPr="00D22F2F" w:rsidRDefault="006C34CC" w:rsidP="004E4078">
      <w:pPr>
        <w:pStyle w:val="24"/>
        <w:rPr>
          <w:rFonts w:ascii="David" w:hAnsi="David"/>
          <w:sz w:val="24"/>
        </w:rPr>
      </w:pPr>
      <w:r w:rsidRPr="00D22F2F">
        <w:rPr>
          <w:rFonts w:ascii="David" w:hAnsi="David"/>
          <w:sz w:val="24"/>
          <w:rtl/>
        </w:rPr>
        <w:t>הקבלן חייב להשתמש בחומרים ובמוצרים של מפעלים בעלי תו תקן או סימן השגחה בלבד. בכל מקרה חייב חומר או מוצר לעמוד בדרישות המפרט באם אלה גבוהות מדרישות תו תקן או סימן ההשגחה המתאים.</w:t>
      </w:r>
    </w:p>
    <w:p w14:paraId="20BEA4A7" w14:textId="77777777" w:rsidR="006C34CC" w:rsidRPr="00D22F2F" w:rsidRDefault="006C34CC" w:rsidP="004E4078">
      <w:pPr>
        <w:pStyle w:val="24"/>
        <w:rPr>
          <w:rFonts w:ascii="David" w:hAnsi="David"/>
          <w:sz w:val="24"/>
        </w:rPr>
      </w:pPr>
      <w:r w:rsidRPr="00D22F2F">
        <w:rPr>
          <w:rFonts w:ascii="David" w:hAnsi="David"/>
          <w:sz w:val="24"/>
          <w:rtl/>
        </w:rPr>
        <w:lastRenderedPageBreak/>
        <w:t>כל החומרים אשר יסופקו על ידי הקבלן יהיו מהטיב המשובח ביותר וממוצרי יצרן מוכר. כל החומרים והאביזרים ללא יוצא מן הכלל חייבים לקבל את אישור המפקח.</w:t>
      </w:r>
    </w:p>
    <w:p w14:paraId="4CBF7063" w14:textId="77777777" w:rsidR="006C34CC" w:rsidRPr="00D22F2F" w:rsidRDefault="006C34CC" w:rsidP="004E4078">
      <w:pPr>
        <w:pStyle w:val="24"/>
        <w:rPr>
          <w:rFonts w:ascii="David" w:hAnsi="David"/>
          <w:sz w:val="24"/>
        </w:rPr>
      </w:pPr>
      <w:r w:rsidRPr="00D22F2F">
        <w:rPr>
          <w:rFonts w:ascii="David" w:hAnsi="David"/>
          <w:sz w:val="24"/>
          <w:rtl/>
        </w:rPr>
        <w:t>מודגש בזאת שכל החומרים שיסופקו, ללא יוצא מן הכלל, יעמדו בדרישת ת"י 921 וכל דרישות הרשויות הרלוונטיות.</w:t>
      </w:r>
    </w:p>
    <w:p w14:paraId="67475802" w14:textId="77777777" w:rsidR="006C34CC" w:rsidRPr="00D22F2F" w:rsidRDefault="006C34CC" w:rsidP="004E4078">
      <w:pPr>
        <w:pStyle w:val="24"/>
        <w:rPr>
          <w:rFonts w:ascii="David" w:hAnsi="David"/>
          <w:sz w:val="24"/>
        </w:rPr>
      </w:pPr>
      <w:r w:rsidRPr="00D22F2F">
        <w:rPr>
          <w:rFonts w:ascii="David" w:hAnsi="David"/>
          <w:sz w:val="24"/>
          <w:rtl/>
        </w:rPr>
        <w:t>תוך 45 יום מתחילת הביצוע, יכין הקבלן, על חשבונו, תערוכה שתוצג במבנה הפיקוח של כל החומרים והמוצרים (פרזולים, אביזרים, מוצרים וכו'), ללא יוצא מהכלל</w:t>
      </w:r>
      <w:r w:rsidR="0027166A" w:rsidRPr="00D22F2F">
        <w:rPr>
          <w:rFonts w:ascii="David" w:hAnsi="David"/>
          <w:sz w:val="24"/>
          <w:rtl/>
        </w:rPr>
        <w:t>,</w:t>
      </w:r>
      <w:r w:rsidRPr="00D22F2F">
        <w:rPr>
          <w:rFonts w:ascii="David" w:hAnsi="David"/>
          <w:sz w:val="24"/>
          <w:rtl/>
        </w:rPr>
        <w:t xml:space="preserve"> לאישור וכל חומר שיסופק לאחר מכן על ידי הקבלן יתאים לדוגמאות המאושרות.</w:t>
      </w:r>
    </w:p>
    <w:p w14:paraId="370840F5" w14:textId="77777777" w:rsidR="00F732D0" w:rsidRPr="00D22F2F" w:rsidRDefault="00F732D0" w:rsidP="004E4078">
      <w:pPr>
        <w:pStyle w:val="24"/>
        <w:rPr>
          <w:rFonts w:ascii="David" w:hAnsi="David"/>
          <w:sz w:val="24"/>
        </w:rPr>
      </w:pPr>
      <w:r w:rsidRPr="00D22F2F">
        <w:rPr>
          <w:rFonts w:ascii="David" w:hAnsi="David"/>
          <w:sz w:val="24"/>
          <w:rtl/>
        </w:rPr>
        <w:t>הקבלן מתחייב לספק על חשבונו הוא את כל הציוד, המתקנים, החומרים והדברים האחרים הדרושים לביצוען היעיל של העבודות בקצב הדרוש.</w:t>
      </w:r>
    </w:p>
    <w:p w14:paraId="52B0D6FC" w14:textId="77777777" w:rsidR="00F732D0" w:rsidRPr="00D22F2F" w:rsidRDefault="00F732D0" w:rsidP="004E4078">
      <w:pPr>
        <w:pStyle w:val="24"/>
        <w:rPr>
          <w:rFonts w:ascii="David" w:hAnsi="David"/>
          <w:sz w:val="24"/>
        </w:rPr>
      </w:pPr>
      <w:r w:rsidRPr="00D22F2F">
        <w:rPr>
          <w:rFonts w:ascii="David" w:hAnsi="David"/>
          <w:sz w:val="24"/>
          <w:rtl/>
        </w:rPr>
        <w:t>הקבלן יהיה אחראי לכל הפגמים, המגרעות והליקויים שיתגלו בחומרים ובמוצרים שהשתמש בהם לביצוע העבודות, אף אם החומרים או המוצרים האלה עמדו בבדיקות התקנים הישראליים, מפרטי מכון התקנים או תקנים זרים ואושרו על ידי המפקח.</w:t>
      </w:r>
    </w:p>
    <w:p w14:paraId="65347589" w14:textId="77777777" w:rsidR="00F732D0" w:rsidRPr="00D22F2F" w:rsidRDefault="00F732D0" w:rsidP="004E4078">
      <w:pPr>
        <w:pStyle w:val="24"/>
        <w:rPr>
          <w:rFonts w:ascii="David" w:hAnsi="David"/>
          <w:sz w:val="24"/>
        </w:rPr>
      </w:pPr>
      <w:r w:rsidRPr="00D22F2F">
        <w:rPr>
          <w:rFonts w:ascii="David" w:hAnsi="David"/>
          <w:sz w:val="24"/>
          <w:rtl/>
        </w:rPr>
        <w:t>מקום שניתנת אחריות לחומר או למוצר, הנדרשים לביצוע העבודות, חייב הקבלן לקבל מן היצרן או הספק של אותו חומר או מוצר תעודת אחריות מתאימה, ולמסרו למפקח.</w:t>
      </w:r>
    </w:p>
    <w:p w14:paraId="288DE981" w14:textId="77777777" w:rsidR="00F732D0" w:rsidRPr="00D22F2F" w:rsidRDefault="00F732D0" w:rsidP="004E4078">
      <w:pPr>
        <w:pStyle w:val="24"/>
        <w:rPr>
          <w:rFonts w:ascii="David" w:hAnsi="David"/>
          <w:sz w:val="24"/>
        </w:rPr>
      </w:pPr>
      <w:r w:rsidRPr="00D22F2F">
        <w:rPr>
          <w:rFonts w:ascii="David" w:hAnsi="David"/>
          <w:sz w:val="24"/>
          <w:rtl/>
        </w:rPr>
        <w:t>הקבלן אינו רשאי להוציא מאתר העבודה חומרים או מבנים ומתקנים ארעיים כאמור או ציוד שהובא לאתר העבודה לשם ביצוע העבודות ללא הסכמת המפקח בכתב.</w:t>
      </w:r>
    </w:p>
    <w:p w14:paraId="6743C072" w14:textId="77777777" w:rsidR="00F732D0" w:rsidRPr="00D22F2F" w:rsidRDefault="00F732D0" w:rsidP="004E4078">
      <w:pPr>
        <w:pStyle w:val="24"/>
        <w:rPr>
          <w:rFonts w:ascii="David" w:hAnsi="David"/>
          <w:sz w:val="24"/>
        </w:rPr>
      </w:pPr>
      <w:r w:rsidRPr="00D22F2F">
        <w:rPr>
          <w:rFonts w:ascii="David" w:hAnsi="David"/>
          <w:sz w:val="24"/>
          <w:rtl/>
        </w:rPr>
        <w:t>כל אימת שנפסלו ציוד וחומרים, או הורה המפקח בכתב, שהחומרים, הציוד והמבנים או המתקנים הארעיים אינם נחוצים עוד לביצוע העבודות, חייב הקבלן להוציאם מאתר העבודה. נקבע בהוראה לפי סעיף זה מועד לסילוק הציוד, החומרים או המבנים או המתקנים הארעיים, חייב הקבלן להוציאם בהקדם האפשרי ולא יאוחר מהמועד שנקבע, כאמור.</w:t>
      </w:r>
    </w:p>
    <w:p w14:paraId="2D3AB34D" w14:textId="77777777" w:rsidR="00F732D0" w:rsidRPr="00D22F2F" w:rsidRDefault="00F732D0" w:rsidP="004E4078">
      <w:pPr>
        <w:pStyle w:val="24"/>
        <w:rPr>
          <w:rFonts w:ascii="David" w:hAnsi="David"/>
          <w:sz w:val="24"/>
        </w:rPr>
      </w:pPr>
      <w:r w:rsidRPr="00D22F2F">
        <w:rPr>
          <w:rFonts w:ascii="David" w:hAnsi="David"/>
          <w:sz w:val="24"/>
          <w:rtl/>
        </w:rPr>
        <w:t>הקבלן אחראי, על חשבונו, לשמירתם הבטוחה של הציוד, החומרים, המבנים והמתקנים הארעיים והוא רשאי להשתמש בהם לצורך ביצוע העבודות.</w:t>
      </w:r>
    </w:p>
    <w:p w14:paraId="3FFD5B4D" w14:textId="77777777" w:rsidR="00F732D0" w:rsidRPr="00D22F2F" w:rsidRDefault="00F732D0" w:rsidP="004E4078">
      <w:pPr>
        <w:pStyle w:val="24"/>
        <w:rPr>
          <w:rFonts w:ascii="David" w:hAnsi="David"/>
          <w:sz w:val="24"/>
        </w:rPr>
      </w:pPr>
      <w:r w:rsidRPr="00D22F2F">
        <w:rPr>
          <w:rFonts w:ascii="David" w:hAnsi="David"/>
          <w:sz w:val="24"/>
          <w:rtl/>
        </w:rPr>
        <w:lastRenderedPageBreak/>
        <w:t>הקבלן ישתמש בחומרים ומוצרים מהמין המשובח ביותר ובהתאם לאמור במפרטים, בתוכניות, בכתב הכמויות ובשאר מסמכי החוזה ובכמויות מספיקות.</w:t>
      </w:r>
    </w:p>
    <w:p w14:paraId="75A47A00" w14:textId="77777777" w:rsidR="00F732D0" w:rsidRPr="00D22F2F" w:rsidRDefault="00F732D0" w:rsidP="004E4078">
      <w:pPr>
        <w:pStyle w:val="24"/>
        <w:rPr>
          <w:rFonts w:ascii="David" w:hAnsi="David"/>
          <w:sz w:val="24"/>
        </w:rPr>
      </w:pPr>
      <w:r w:rsidRPr="00D22F2F">
        <w:rPr>
          <w:rFonts w:ascii="David" w:hAnsi="David"/>
          <w:sz w:val="24"/>
          <w:rtl/>
        </w:rPr>
        <w:t>חומרים שלגביהם קיימים תקנים או מפרטים מטעם מכון התקנים הישראלי, יתאימו בתכונותיהם לתקנים האמורים ולסוג המובחר של החומר או המוצר, אם מצויים בתקן יותר מסוג אחד ולא צוין באחד ממסמכי החוזה סוג אחר. בהעדר תקן ישראלי יחייבו תקנים זרים לפי קביעת המפקח.</w:t>
      </w:r>
    </w:p>
    <w:p w14:paraId="41E95AD2" w14:textId="77777777" w:rsidR="00F732D0" w:rsidRPr="00D22F2F" w:rsidRDefault="00F732D0" w:rsidP="004E4078">
      <w:pPr>
        <w:pStyle w:val="24"/>
        <w:rPr>
          <w:rFonts w:ascii="David" w:hAnsi="David"/>
          <w:sz w:val="24"/>
        </w:rPr>
      </w:pPr>
      <w:r w:rsidRPr="00D22F2F">
        <w:rPr>
          <w:rFonts w:ascii="David" w:hAnsi="David"/>
          <w:sz w:val="24"/>
          <w:rtl/>
        </w:rPr>
        <w:t>הקבלן מתחייב שלא ישתמש בביצוע העבודות אלא בחומרים של יצרן בעל תו תקן או סימן השגחה. חובה זו לא חלה על חומרים ומוצרים שלגביהם לא קיים יצרן שלחומריו ולמוצריו תו תקן או סימן השגחה.</w:t>
      </w:r>
    </w:p>
    <w:p w14:paraId="304DF7D7" w14:textId="77777777" w:rsidR="00F732D0" w:rsidRPr="00D22F2F" w:rsidRDefault="00F732D0" w:rsidP="004E4078">
      <w:pPr>
        <w:pStyle w:val="24"/>
        <w:rPr>
          <w:rFonts w:ascii="David" w:hAnsi="David"/>
          <w:sz w:val="24"/>
        </w:rPr>
      </w:pPr>
      <w:r w:rsidRPr="00D22F2F">
        <w:rPr>
          <w:rFonts w:ascii="David" w:hAnsi="David"/>
          <w:sz w:val="24"/>
          <w:rtl/>
        </w:rPr>
        <w:t>סופקו מוצרים מסוימים על ידי העירייה- אין עובדה זו כשלעצמה גורעת מאחריותו של הקבלן לגבי טיבן של העבודות.</w:t>
      </w:r>
    </w:p>
    <w:p w14:paraId="3A29CCDF" w14:textId="77777777" w:rsidR="00F732D0" w:rsidRPr="00D22F2F" w:rsidRDefault="00F732D0" w:rsidP="004E4078">
      <w:pPr>
        <w:pStyle w:val="24"/>
        <w:rPr>
          <w:rFonts w:ascii="David" w:hAnsi="David"/>
          <w:sz w:val="24"/>
        </w:rPr>
      </w:pPr>
      <w:r w:rsidRPr="00D22F2F">
        <w:rPr>
          <w:rFonts w:ascii="David" w:hAnsi="David"/>
          <w:sz w:val="24"/>
          <w:rtl/>
        </w:rPr>
        <w:t>בכל מקרה בו צוין לגבי מוצר, ציוד או חומר כלשהם, שם היצרן או השם המסחרי שלהם על הקבלן לספק אותם. אספקת מוצר שווה ערך תהיה רק אם המוצר שווה הערך אושר, מראש ובכתב על ידי המפקח.</w:t>
      </w:r>
    </w:p>
    <w:p w14:paraId="70A551B6" w14:textId="77777777" w:rsidR="006C34CC" w:rsidRPr="00D22F2F" w:rsidRDefault="006C34CC" w:rsidP="004E4078">
      <w:pPr>
        <w:pStyle w:val="24"/>
        <w:rPr>
          <w:rFonts w:ascii="David" w:hAnsi="David"/>
          <w:sz w:val="24"/>
        </w:rPr>
      </w:pPr>
      <w:r w:rsidRPr="00D22F2F">
        <w:rPr>
          <w:rFonts w:ascii="David" w:hAnsi="David"/>
          <w:sz w:val="24"/>
          <w:rtl/>
        </w:rPr>
        <w:t>החומרים, המכונות, המכשירים וכל ציוד אשר יופעל על ידי הקבלן למטרת ביצוע העבוד</w:t>
      </w:r>
      <w:r w:rsidR="0027166A" w:rsidRPr="00D22F2F">
        <w:rPr>
          <w:rFonts w:ascii="David" w:hAnsi="David"/>
          <w:sz w:val="24"/>
          <w:rtl/>
        </w:rPr>
        <w:t>ות</w:t>
      </w:r>
      <w:r w:rsidRPr="00D22F2F">
        <w:rPr>
          <w:rFonts w:ascii="David" w:hAnsi="David"/>
          <w:sz w:val="24"/>
          <w:rtl/>
        </w:rPr>
        <w:t>, יהיה בהם כדי להבטיח את קיום הדרישות לגבי טיב</w:t>
      </w:r>
      <w:r w:rsidR="0027166A" w:rsidRPr="00D22F2F">
        <w:rPr>
          <w:rFonts w:ascii="David" w:hAnsi="David"/>
          <w:sz w:val="24"/>
          <w:rtl/>
        </w:rPr>
        <w:t>ן</w:t>
      </w:r>
      <w:r w:rsidRPr="00D22F2F">
        <w:rPr>
          <w:rFonts w:ascii="David" w:hAnsi="David"/>
          <w:sz w:val="24"/>
          <w:rtl/>
        </w:rPr>
        <w:t xml:space="preserve"> ואיכות</w:t>
      </w:r>
      <w:r w:rsidR="0027166A" w:rsidRPr="00D22F2F">
        <w:rPr>
          <w:rFonts w:ascii="David" w:hAnsi="David"/>
          <w:sz w:val="24"/>
          <w:rtl/>
        </w:rPr>
        <w:t>ן</w:t>
      </w:r>
      <w:r w:rsidRPr="00D22F2F">
        <w:rPr>
          <w:rFonts w:ascii="David" w:hAnsi="David"/>
          <w:sz w:val="24"/>
          <w:rtl/>
        </w:rPr>
        <w:t>.</w:t>
      </w:r>
    </w:p>
    <w:p w14:paraId="113CB6FF" w14:textId="77777777" w:rsidR="006C34CC" w:rsidRPr="00D22F2F" w:rsidRDefault="006C34CC" w:rsidP="004E4078">
      <w:pPr>
        <w:pStyle w:val="24"/>
        <w:rPr>
          <w:rFonts w:ascii="David" w:hAnsi="David"/>
          <w:sz w:val="24"/>
        </w:rPr>
      </w:pPr>
      <w:r w:rsidRPr="00D22F2F">
        <w:rPr>
          <w:rFonts w:ascii="David" w:hAnsi="David"/>
          <w:sz w:val="24"/>
          <w:rtl/>
        </w:rPr>
        <w:t>כל החומרים שישמשו לעבודה יהיו חדשים ובאיכות מעולה. הציוד יסופק ויוחזק במצב תקין וסדיר, יש להביא בחשבון את חלקי החילוף ו/או הכלים הרזרביים הדרושים במקרים של תקלות מכניות. עניין זה חל במיוחד על ציוד לעבודות המחייבות רציפות ביצוע.</w:t>
      </w:r>
    </w:p>
    <w:p w14:paraId="6144FC1F" w14:textId="77777777" w:rsidR="006C34CC" w:rsidRPr="00D22F2F" w:rsidRDefault="006C34CC" w:rsidP="004E4078">
      <w:pPr>
        <w:pStyle w:val="24"/>
        <w:rPr>
          <w:rFonts w:ascii="David" w:hAnsi="David"/>
          <w:sz w:val="24"/>
        </w:rPr>
      </w:pPr>
      <w:r w:rsidRPr="00D22F2F">
        <w:rPr>
          <w:rFonts w:ascii="David" w:hAnsi="David"/>
          <w:sz w:val="24"/>
          <w:rtl/>
        </w:rPr>
        <w:t>כל ציוד ואביזרים הדרושים להקמת מתקנים בהתאם למפרט ולרשימת הכמויות, טעונים אישור היועץ והמפקח לפני הזמנתם אצל אחרים או לפני מסירתם לביצוע בבתי המלאכה של הקבלן, גם אם הם תואמים מפורשות את הנדרש. לפני מתן האישור, רשאי המפקח לדרוש מהקבלן או מיצרן או מספק הציוד – תכניות, הסברים ותיאורים טכניים.</w:t>
      </w:r>
    </w:p>
    <w:p w14:paraId="2E8926E7" w14:textId="77777777" w:rsidR="006C34CC" w:rsidRPr="00D22F2F" w:rsidRDefault="006C34CC" w:rsidP="004E4078">
      <w:pPr>
        <w:pStyle w:val="24"/>
        <w:rPr>
          <w:rFonts w:ascii="David" w:hAnsi="David"/>
          <w:sz w:val="24"/>
        </w:rPr>
      </w:pPr>
      <w:r w:rsidRPr="00D22F2F">
        <w:rPr>
          <w:rFonts w:ascii="David" w:hAnsi="David"/>
          <w:sz w:val="24"/>
          <w:rtl/>
        </w:rPr>
        <w:t>היועץ והמפקח יאשרו הזמנת ציוד ואביזרים רק אצל יצרנים או ספקים אשר יכולים להוכיח שהינם בעלי ידע וניסיון בייצור ציוד ואביזרים מגודל זה ומגודל דומה הדרוש במתקן הנ"ל.</w:t>
      </w:r>
    </w:p>
    <w:p w14:paraId="5EA62623" w14:textId="77777777" w:rsidR="006C34CC" w:rsidRPr="00D22F2F" w:rsidRDefault="006C34CC" w:rsidP="004E4078">
      <w:pPr>
        <w:pStyle w:val="24"/>
        <w:rPr>
          <w:rFonts w:ascii="David" w:hAnsi="David"/>
          <w:sz w:val="24"/>
        </w:rPr>
      </w:pPr>
      <w:r w:rsidRPr="00D22F2F">
        <w:rPr>
          <w:rFonts w:ascii="David" w:hAnsi="David"/>
          <w:sz w:val="24"/>
          <w:rtl/>
        </w:rPr>
        <w:lastRenderedPageBreak/>
        <w:t>כמו כן, עליהם להוכיח כי ציוד דומה שיוצר על ידיהם נמצא בפעולה לשביעות רצון המשתמשים בו במשך 5 שנים לפחות. לגבי ציוד הדורש שרות תקופתי, יי</w:t>
      </w:r>
      <w:r w:rsidR="00013B2C" w:rsidRPr="00D22F2F">
        <w:rPr>
          <w:rFonts w:ascii="David" w:hAnsi="David"/>
          <w:sz w:val="24"/>
          <w:rtl/>
        </w:rPr>
        <w:t>נ</w:t>
      </w:r>
      <w:r w:rsidRPr="00D22F2F">
        <w:rPr>
          <w:rFonts w:ascii="David" w:hAnsi="David"/>
          <w:sz w:val="24"/>
          <w:rtl/>
        </w:rPr>
        <w:t>תן עדיפות ליצרנים בעלי שם מוכר הנותנים שרות יעיל ומהיר. להזמנת ציוד ואביזרים תוצרת חו"ל תינתן עדיפות ליצרנים או לספקים שלגביהם קיימים בארץ סוכנות המחזיקים מלא של חלקי חילוף ולציוד הדרוש שרות, לכאלה המחזקים בארץ ארגון שרות יעיל. לא יאושר ציוד כלשהוא של ספק או יצרן שלא נתן שירות טוב בעבר ללקוחותיו. האישור להזמנת ציוד יינתן על ידי היועץ והמפ</w:t>
      </w:r>
      <w:r w:rsidR="00013B2C" w:rsidRPr="00D22F2F">
        <w:rPr>
          <w:rFonts w:ascii="David" w:hAnsi="David"/>
          <w:sz w:val="24"/>
          <w:rtl/>
        </w:rPr>
        <w:t>ק</w:t>
      </w:r>
      <w:r w:rsidRPr="00D22F2F">
        <w:rPr>
          <w:rFonts w:ascii="David" w:hAnsi="David"/>
          <w:sz w:val="24"/>
          <w:rtl/>
        </w:rPr>
        <w:t>ח על גבי העתק הזמנת הציוד שאליה יצורפו כל המסמכים הטכניים לקביעת סוג הציוד, טיב הציוד ותנאי האחריות.</w:t>
      </w:r>
    </w:p>
    <w:p w14:paraId="2711EBBA" w14:textId="77777777" w:rsidR="006C34CC" w:rsidRPr="00D22F2F" w:rsidRDefault="006C34CC" w:rsidP="004E4078">
      <w:pPr>
        <w:pStyle w:val="24"/>
        <w:rPr>
          <w:rFonts w:ascii="David" w:hAnsi="David"/>
          <w:sz w:val="24"/>
        </w:rPr>
      </w:pPr>
      <w:r w:rsidRPr="00D22F2F">
        <w:rPr>
          <w:rFonts w:ascii="David" w:hAnsi="David"/>
          <w:sz w:val="24"/>
          <w:rtl/>
        </w:rPr>
        <w:t>התנאים הטכניים להזמנת הציוד יכללו התחייבות היצרן או הספק למסור למפקח 3 סטים של הוראות הרכבה, החזקה והחזקה מונעת, על כל התכניות והפרוספקטים של הציוד ואביזרי העזר וכן רשימת חלקי חילוף מומל</w:t>
      </w:r>
      <w:r w:rsidR="005423AB" w:rsidRPr="00D22F2F">
        <w:rPr>
          <w:rFonts w:ascii="David" w:hAnsi="David"/>
          <w:sz w:val="24"/>
          <w:rtl/>
        </w:rPr>
        <w:t>צ</w:t>
      </w:r>
      <w:r w:rsidRPr="00D22F2F">
        <w:rPr>
          <w:rFonts w:ascii="David" w:hAnsi="David"/>
          <w:sz w:val="24"/>
          <w:rtl/>
        </w:rPr>
        <w:t>ים להחזיק במלאי. את כל הדוקומנטציה הנ"ל של הציוד ימסור הקבלן למפקח לפני הרכבת הציוד במקום, והדבר יירשם ביומן. אין באישור המפקח / יועץ לציוד כל שהוא משום הסרת אחריותו של ה</w:t>
      </w:r>
      <w:r w:rsidR="005423AB" w:rsidRPr="00D22F2F">
        <w:rPr>
          <w:rFonts w:ascii="David" w:hAnsi="David"/>
          <w:sz w:val="24"/>
          <w:rtl/>
        </w:rPr>
        <w:t xml:space="preserve">קבלן לטיב הציוד ופעולתו התקינה </w:t>
      </w:r>
      <w:r w:rsidRPr="00D22F2F">
        <w:rPr>
          <w:rFonts w:ascii="David" w:hAnsi="David"/>
          <w:sz w:val="24"/>
          <w:rtl/>
        </w:rPr>
        <w:t>ו</w:t>
      </w:r>
      <w:r w:rsidR="005423AB" w:rsidRPr="00D22F2F">
        <w:rPr>
          <w:rFonts w:ascii="David" w:hAnsi="David"/>
          <w:sz w:val="24"/>
          <w:rtl/>
        </w:rPr>
        <w:t>ה</w:t>
      </w:r>
      <w:r w:rsidRPr="00D22F2F">
        <w:rPr>
          <w:rFonts w:ascii="David" w:hAnsi="David"/>
          <w:sz w:val="24"/>
          <w:rtl/>
        </w:rPr>
        <w:t xml:space="preserve">מושלמת, ובמידה ויתברר במשך תקופת האחריות כי הציוד פגום ואינו עומד בדרישות, הוא יוחלף </w:t>
      </w:r>
      <w:r w:rsidR="005423AB" w:rsidRPr="00D22F2F">
        <w:rPr>
          <w:rFonts w:ascii="David" w:hAnsi="David"/>
          <w:sz w:val="24"/>
          <w:rtl/>
        </w:rPr>
        <w:t>מידית</w:t>
      </w:r>
      <w:r w:rsidRPr="00D22F2F">
        <w:rPr>
          <w:rFonts w:ascii="David" w:hAnsi="David"/>
          <w:sz w:val="24"/>
          <w:rtl/>
        </w:rPr>
        <w:t xml:space="preserve"> על ידי הקבלן ללא כל זכות ערעור, וללא תוספת כספית כל שהיא.</w:t>
      </w:r>
    </w:p>
    <w:p w14:paraId="758CFE55" w14:textId="77777777" w:rsidR="006C4739" w:rsidRPr="00D22F2F" w:rsidRDefault="006C4739" w:rsidP="004E4078">
      <w:pPr>
        <w:pStyle w:val="24"/>
        <w:rPr>
          <w:rFonts w:ascii="David" w:hAnsi="David"/>
          <w:sz w:val="24"/>
        </w:rPr>
      </w:pPr>
      <w:r w:rsidRPr="00D22F2F">
        <w:rPr>
          <w:rFonts w:ascii="David" w:hAnsi="David"/>
          <w:sz w:val="24"/>
          <w:rtl/>
        </w:rPr>
        <w:t>חומרים וציוד אשר לדעתו של המפקח אין בהם כדי להבטיח את טיב העבוד</w:t>
      </w:r>
      <w:r w:rsidR="00013B2C" w:rsidRPr="00D22F2F">
        <w:rPr>
          <w:rFonts w:ascii="David" w:hAnsi="David"/>
          <w:sz w:val="24"/>
          <w:rtl/>
        </w:rPr>
        <w:t>ות</w:t>
      </w:r>
      <w:r w:rsidRPr="00D22F2F">
        <w:rPr>
          <w:rFonts w:ascii="David" w:hAnsi="David"/>
          <w:sz w:val="24"/>
          <w:rtl/>
        </w:rPr>
        <w:t xml:space="preserve"> בהתאם לדרישות המפרט או קצב ההתקדמות בהתאם ללוח הזמנים שנקבע או שאינם במצב מכני תקין, יסולקו ממקום העבודה על ידי הקבלן ועל חשבונו, ויוחלפו בציוד וחומרים אחרים המתאימים לדרישות.</w:t>
      </w:r>
    </w:p>
    <w:p w14:paraId="3D05F2D3" w14:textId="77777777" w:rsidR="006C4739" w:rsidRPr="00D22F2F" w:rsidRDefault="006C4739" w:rsidP="004E4078">
      <w:pPr>
        <w:pStyle w:val="24"/>
        <w:rPr>
          <w:rFonts w:ascii="David" w:hAnsi="David"/>
          <w:sz w:val="24"/>
        </w:rPr>
      </w:pPr>
      <w:r w:rsidRPr="00D22F2F">
        <w:rPr>
          <w:rFonts w:ascii="David" w:hAnsi="David"/>
          <w:sz w:val="24"/>
          <w:rtl/>
        </w:rPr>
        <w:t>לא יוחל בש</w:t>
      </w:r>
      <w:r w:rsidR="00013B2C" w:rsidRPr="00D22F2F">
        <w:rPr>
          <w:rFonts w:ascii="David" w:hAnsi="David"/>
          <w:sz w:val="24"/>
          <w:rtl/>
        </w:rPr>
        <w:t>ו</w:t>
      </w:r>
      <w:r w:rsidRPr="00D22F2F">
        <w:rPr>
          <w:rFonts w:ascii="David" w:hAnsi="David"/>
          <w:sz w:val="24"/>
          <w:rtl/>
        </w:rPr>
        <w:t>ם עבוד</w:t>
      </w:r>
      <w:r w:rsidR="00013B2C" w:rsidRPr="00D22F2F">
        <w:rPr>
          <w:rFonts w:ascii="David" w:hAnsi="David"/>
          <w:sz w:val="24"/>
          <w:rtl/>
        </w:rPr>
        <w:t>ות</w:t>
      </w:r>
      <w:r w:rsidRPr="00D22F2F">
        <w:rPr>
          <w:rFonts w:ascii="David" w:hAnsi="David"/>
          <w:sz w:val="24"/>
          <w:rtl/>
        </w:rPr>
        <w:t xml:space="preserve"> עד שכל הציוד והחומרים הדרושים לביצוע אות</w:t>
      </w:r>
      <w:r w:rsidR="00013B2C" w:rsidRPr="00D22F2F">
        <w:rPr>
          <w:rFonts w:ascii="David" w:hAnsi="David"/>
          <w:sz w:val="24"/>
          <w:rtl/>
        </w:rPr>
        <w:t>ן</w:t>
      </w:r>
      <w:r w:rsidRPr="00D22F2F">
        <w:rPr>
          <w:rFonts w:ascii="David" w:hAnsi="David"/>
          <w:sz w:val="24"/>
          <w:rtl/>
        </w:rPr>
        <w:t xml:space="preserve"> עבוד</w:t>
      </w:r>
      <w:r w:rsidR="00013B2C" w:rsidRPr="00D22F2F">
        <w:rPr>
          <w:rFonts w:ascii="David" w:hAnsi="David"/>
          <w:sz w:val="24"/>
          <w:rtl/>
        </w:rPr>
        <w:t>ות</w:t>
      </w:r>
      <w:r w:rsidRPr="00D22F2F">
        <w:rPr>
          <w:rFonts w:ascii="David" w:hAnsi="David"/>
          <w:sz w:val="24"/>
          <w:rtl/>
        </w:rPr>
        <w:t xml:space="preserve"> יימצאו במקום בכמות ובאיכות הדרושים לפי החוזה ולשביעות רצון המפקח.</w:t>
      </w:r>
    </w:p>
    <w:p w14:paraId="28414A84" w14:textId="77777777" w:rsidR="00F14838" w:rsidRPr="00D22F2F" w:rsidRDefault="00F14838" w:rsidP="00F14838">
      <w:pPr>
        <w:pStyle w:val="11"/>
        <w:numPr>
          <w:ilvl w:val="0"/>
          <w:numId w:val="0"/>
        </w:numPr>
        <w:ind w:left="454" w:hanging="454"/>
        <w:rPr>
          <w:rFonts w:ascii="David" w:hAnsi="David"/>
          <w:sz w:val="24"/>
        </w:rPr>
      </w:pPr>
    </w:p>
    <w:p w14:paraId="6BD476D4" w14:textId="77777777" w:rsidR="00631CA5" w:rsidRPr="00D22F2F" w:rsidRDefault="00631CA5" w:rsidP="004E4078">
      <w:pPr>
        <w:pStyle w:val="11"/>
        <w:tabs>
          <w:tab w:val="num" w:pos="567"/>
        </w:tabs>
        <w:rPr>
          <w:rFonts w:ascii="David" w:hAnsi="David"/>
          <w:b/>
          <w:bCs/>
          <w:sz w:val="24"/>
          <w:u w:val="single"/>
        </w:rPr>
      </w:pPr>
      <w:r w:rsidRPr="00D22F2F">
        <w:rPr>
          <w:rFonts w:ascii="David" w:hAnsi="David"/>
          <w:b/>
          <w:bCs/>
          <w:sz w:val="24"/>
          <w:u w:val="single"/>
          <w:rtl/>
        </w:rPr>
        <w:t>בדיקות מעבדה</w:t>
      </w:r>
      <w:r w:rsidR="00D0598E" w:rsidRPr="00D22F2F">
        <w:rPr>
          <w:rFonts w:ascii="David" w:hAnsi="David"/>
          <w:b/>
          <w:bCs/>
          <w:sz w:val="24"/>
          <w:u w:val="single"/>
          <w:rtl/>
        </w:rPr>
        <w:t xml:space="preserve"> ובקרת איכות</w:t>
      </w:r>
    </w:p>
    <w:p w14:paraId="50DF8ACA" w14:textId="77777777" w:rsidR="00631CA5" w:rsidRPr="00D22F2F" w:rsidRDefault="00631CA5" w:rsidP="00C47381">
      <w:pPr>
        <w:pStyle w:val="24"/>
        <w:rPr>
          <w:rFonts w:ascii="David" w:hAnsi="David"/>
          <w:sz w:val="24"/>
        </w:rPr>
      </w:pPr>
      <w:r w:rsidRPr="00D22F2F">
        <w:rPr>
          <w:rFonts w:ascii="David" w:hAnsi="David"/>
          <w:sz w:val="24"/>
          <w:rtl/>
        </w:rPr>
        <w:t xml:space="preserve">הקבלן </w:t>
      </w:r>
      <w:r w:rsidR="00FF0915" w:rsidRPr="00D22F2F">
        <w:rPr>
          <w:rFonts w:ascii="David" w:hAnsi="David"/>
          <w:sz w:val="24"/>
          <w:rtl/>
        </w:rPr>
        <w:t>יתקשר עם מעבדה מוסמכת ו</w:t>
      </w:r>
      <w:r w:rsidRPr="00D22F2F">
        <w:rPr>
          <w:rFonts w:ascii="David" w:hAnsi="David"/>
          <w:sz w:val="24"/>
          <w:rtl/>
        </w:rPr>
        <w:t xml:space="preserve">יהיה אחראי להזמנה ותאום וביצוע של כל בדיקות המעבדה, מכל סוג, ככל שיידרש, לפני ביצוע ולאחר ביצוע על פי כל התקנים ועל פי דרישת הפיקוח על ידי גורמים חיצוניים (יועצים, מכון התקנים וכדומה) על פי </w:t>
      </w:r>
      <w:r w:rsidR="00FF0915" w:rsidRPr="00D22F2F">
        <w:rPr>
          <w:rFonts w:ascii="David" w:hAnsi="David"/>
          <w:sz w:val="24"/>
          <w:rtl/>
        </w:rPr>
        <w:t>המפרט הכללי</w:t>
      </w:r>
      <w:r w:rsidR="00677746" w:rsidRPr="00D22F2F">
        <w:rPr>
          <w:rFonts w:ascii="David" w:hAnsi="David"/>
          <w:sz w:val="24"/>
          <w:rtl/>
        </w:rPr>
        <w:t xml:space="preserve"> </w:t>
      </w:r>
      <w:r w:rsidR="0084754B">
        <w:rPr>
          <w:rFonts w:ascii="David" w:hAnsi="David" w:hint="cs"/>
          <w:sz w:val="24"/>
          <w:rtl/>
        </w:rPr>
        <w:t xml:space="preserve">(הבינמשרדי ) והמפרט </w:t>
      </w:r>
      <w:r w:rsidR="0059099A">
        <w:rPr>
          <w:rFonts w:ascii="David" w:hAnsi="David" w:hint="cs"/>
          <w:sz w:val="24"/>
          <w:rtl/>
        </w:rPr>
        <w:t xml:space="preserve">של חוזה זה </w:t>
      </w:r>
      <w:r w:rsidRPr="00D22F2F">
        <w:rPr>
          <w:rFonts w:ascii="David" w:hAnsi="David"/>
          <w:sz w:val="24"/>
          <w:rtl/>
        </w:rPr>
        <w:t>וכן בדיקות ספציפיות שיורה המפקח</w:t>
      </w:r>
      <w:r w:rsidR="00677746" w:rsidRPr="00D22F2F">
        <w:rPr>
          <w:rFonts w:ascii="David" w:hAnsi="David"/>
          <w:sz w:val="24"/>
          <w:rtl/>
        </w:rPr>
        <w:t>,</w:t>
      </w:r>
      <w:r w:rsidRPr="00D22F2F">
        <w:rPr>
          <w:rFonts w:ascii="David" w:hAnsi="David"/>
          <w:sz w:val="24"/>
          <w:rtl/>
        </w:rPr>
        <w:t xml:space="preserve"> מעת לעת</w:t>
      </w:r>
      <w:r w:rsidR="0059099A">
        <w:rPr>
          <w:rFonts w:ascii="David" w:hAnsi="David" w:hint="cs"/>
          <w:sz w:val="24"/>
          <w:rtl/>
        </w:rPr>
        <w:t>.</w:t>
      </w:r>
    </w:p>
    <w:p w14:paraId="2ADC5741" w14:textId="77777777" w:rsidR="00631CA5" w:rsidRPr="00D22F2F" w:rsidRDefault="00631CA5" w:rsidP="004E4078">
      <w:pPr>
        <w:pStyle w:val="24"/>
        <w:rPr>
          <w:rFonts w:ascii="David" w:hAnsi="David"/>
          <w:sz w:val="24"/>
        </w:rPr>
      </w:pPr>
      <w:r w:rsidRPr="00D22F2F">
        <w:rPr>
          <w:rFonts w:ascii="David" w:hAnsi="David"/>
          <w:sz w:val="24"/>
          <w:rtl/>
        </w:rPr>
        <w:lastRenderedPageBreak/>
        <w:t>הבדיקות תבוצענה במעבדות מוסמכות שתאושר</w:t>
      </w:r>
      <w:r w:rsidR="005B32AB" w:rsidRPr="00D22F2F">
        <w:rPr>
          <w:rFonts w:ascii="David" w:hAnsi="David"/>
          <w:sz w:val="24"/>
          <w:rtl/>
        </w:rPr>
        <w:t>נה</w:t>
      </w:r>
      <w:r w:rsidRPr="00D22F2F">
        <w:rPr>
          <w:rFonts w:ascii="David" w:hAnsi="David"/>
          <w:sz w:val="24"/>
          <w:rtl/>
        </w:rPr>
        <w:t xml:space="preserve"> על ידי ה</w:t>
      </w:r>
      <w:r w:rsidR="005B32AB" w:rsidRPr="00D22F2F">
        <w:rPr>
          <w:rFonts w:ascii="David" w:hAnsi="David"/>
          <w:sz w:val="24"/>
          <w:rtl/>
        </w:rPr>
        <w:t>מפקח</w:t>
      </w:r>
      <w:r w:rsidRPr="00D22F2F">
        <w:rPr>
          <w:rFonts w:ascii="David" w:hAnsi="David"/>
          <w:sz w:val="24"/>
          <w:rtl/>
        </w:rPr>
        <w:t>, ותוצאות הבדיקות הנ"ל תחייבנה את שני הצדדים. העתקי תעודות של תוצאות הבדיקות יועברו למפקח במקביל להעברתם לקבלן.</w:t>
      </w:r>
    </w:p>
    <w:p w14:paraId="620C135B" w14:textId="77777777" w:rsidR="00631CA5" w:rsidRPr="00D22F2F" w:rsidRDefault="00631CA5" w:rsidP="004E4078">
      <w:pPr>
        <w:pStyle w:val="24"/>
        <w:rPr>
          <w:rFonts w:ascii="David" w:hAnsi="David"/>
          <w:sz w:val="24"/>
        </w:rPr>
      </w:pPr>
      <w:r w:rsidRPr="00D22F2F">
        <w:rPr>
          <w:rFonts w:ascii="David" w:hAnsi="David"/>
          <w:sz w:val="24"/>
          <w:rtl/>
        </w:rPr>
        <w:t>תיאום הבדיקות יבוצע באחריות מלאה של הקבלן. כל עיכוב שייגרם למהלך העבודה בגין ביצוע הבדיקות לא ייחשב לצורך תביעות לוח זמנים ועל הקבלן לקחת זאת בחשבון בתכנון ביצוע מערך הבדיקות.</w:t>
      </w:r>
    </w:p>
    <w:p w14:paraId="044F737D" w14:textId="77777777" w:rsidR="00F93CE6" w:rsidRPr="00D22F2F" w:rsidRDefault="00F93CE6" w:rsidP="004E4078">
      <w:pPr>
        <w:pStyle w:val="24"/>
        <w:rPr>
          <w:rFonts w:ascii="David" w:hAnsi="David"/>
          <w:sz w:val="24"/>
        </w:rPr>
      </w:pPr>
      <w:r w:rsidRPr="00D22F2F">
        <w:rPr>
          <w:rFonts w:ascii="David" w:hAnsi="David"/>
          <w:sz w:val="24"/>
          <w:rtl/>
        </w:rPr>
        <w:t>מודגש בזאת, כי מערך הבדיקות יכלול גם את כל קבלני המשנה על כל מוצריהם בהתאם לדרישת המפקח לרבות:</w:t>
      </w:r>
    </w:p>
    <w:p w14:paraId="770E2553" w14:textId="77777777" w:rsidR="00F93CE6" w:rsidRPr="00D22F2F" w:rsidRDefault="00F93CE6" w:rsidP="004E4078">
      <w:pPr>
        <w:pStyle w:val="30"/>
        <w:rPr>
          <w:rFonts w:ascii="David" w:hAnsi="David"/>
          <w:sz w:val="24"/>
        </w:rPr>
      </w:pPr>
      <w:r w:rsidRPr="00D22F2F">
        <w:rPr>
          <w:rFonts w:ascii="David" w:hAnsi="David"/>
          <w:sz w:val="24"/>
          <w:rtl/>
        </w:rPr>
        <w:t>כל בדיקה שתידרש על פי כל דין ועל פי דרישת המפקח.</w:t>
      </w:r>
    </w:p>
    <w:p w14:paraId="74BAD3B7" w14:textId="77777777" w:rsidR="00BC7975" w:rsidRDefault="008D0ADC" w:rsidP="00BC7975">
      <w:pPr>
        <w:pStyle w:val="30"/>
      </w:pPr>
      <w:r w:rsidRPr="00D22F2F">
        <w:rPr>
          <w:rFonts w:ascii="David" w:hAnsi="David"/>
          <w:sz w:val="24"/>
          <w:rtl/>
        </w:rPr>
        <w:t xml:space="preserve"> </w:t>
      </w:r>
      <w:r w:rsidR="00BC7975">
        <w:rPr>
          <w:rtl/>
        </w:rPr>
        <w:t>כמו כן, רשאי יהיה המפקח להזמין בדיקות, באופן עצמאי, על חשבון הקבלן, ככל שימצא לנכון, על פי שיקול דעתו הבלעדי, או לחילופין להזמין מעבדה חיצונית, על חשבון התאגיד, שתקבע את התוצאות.</w:t>
      </w:r>
    </w:p>
    <w:p w14:paraId="78C8442A" w14:textId="77777777" w:rsidR="00F93CE6" w:rsidRPr="00D22F2F" w:rsidRDefault="00F93CE6" w:rsidP="004E4078">
      <w:pPr>
        <w:pStyle w:val="24"/>
        <w:rPr>
          <w:rFonts w:ascii="David" w:hAnsi="David"/>
          <w:sz w:val="24"/>
        </w:rPr>
      </w:pPr>
      <w:r w:rsidRPr="00D22F2F">
        <w:rPr>
          <w:rFonts w:ascii="David" w:hAnsi="David"/>
          <w:sz w:val="24"/>
          <w:rtl/>
        </w:rPr>
        <w:t>תוצאות הבדיקות יועברו מיד לידיעת המפקח באמצעות משלוח עותק מכל בדיקה, ישירות על ידי המעבדה אל המפקח.</w:t>
      </w:r>
    </w:p>
    <w:p w14:paraId="35EBFF3C" w14:textId="77777777" w:rsidR="00F93CE6" w:rsidRPr="00D22F2F" w:rsidRDefault="00F93CE6" w:rsidP="004E4078">
      <w:pPr>
        <w:pStyle w:val="24"/>
        <w:rPr>
          <w:rFonts w:ascii="David" w:hAnsi="David"/>
          <w:sz w:val="24"/>
        </w:rPr>
      </w:pPr>
      <w:r w:rsidRPr="00D22F2F">
        <w:rPr>
          <w:rFonts w:ascii="David" w:hAnsi="David"/>
          <w:sz w:val="24"/>
          <w:rtl/>
        </w:rPr>
        <w:t>כל הבדיקות יבוצעו על ידי מעבדה מוסמכת מטעם הקבלן ועל חשבונו.</w:t>
      </w:r>
    </w:p>
    <w:p w14:paraId="39AB83ED" w14:textId="77777777" w:rsidR="003F4EEF" w:rsidRPr="00D22F2F" w:rsidRDefault="00F93CE6" w:rsidP="00C25F97">
      <w:pPr>
        <w:pStyle w:val="24"/>
        <w:rPr>
          <w:rFonts w:ascii="David" w:hAnsi="David"/>
          <w:sz w:val="24"/>
        </w:rPr>
      </w:pPr>
      <w:r w:rsidRPr="00D22F2F">
        <w:rPr>
          <w:rFonts w:ascii="David" w:hAnsi="David"/>
          <w:sz w:val="24"/>
          <w:rtl/>
        </w:rPr>
        <w:t>הקבלן יגיש לבדיקה ואישור המפקח את הסכם הבדיקות עם המעבדה תוך 14 יום מקבלת צו התחלת העבודה.</w:t>
      </w:r>
      <w:r w:rsidR="00C25F97" w:rsidRPr="00D22F2F">
        <w:rPr>
          <w:rFonts w:ascii="David" w:hAnsi="David"/>
          <w:sz w:val="24"/>
          <w:rtl/>
        </w:rPr>
        <w:t xml:space="preserve"> </w:t>
      </w:r>
      <w:r w:rsidR="003F4EEF" w:rsidRPr="00D22F2F">
        <w:rPr>
          <w:rFonts w:ascii="David" w:hAnsi="David"/>
          <w:sz w:val="24"/>
          <w:rtl/>
        </w:rPr>
        <w:t>עבור כל הבדיקות הנ"ל, תיקון ליקויים ובדיקות חוזרות, עד לקבלת כל האישורים הדרושים ועד אישור סופי של המפקח לא ישולם לקבלן בנפרד ועלותם תחול על הקבלן.</w:t>
      </w:r>
    </w:p>
    <w:p w14:paraId="03F100DB" w14:textId="77777777" w:rsidR="00F732D0" w:rsidRPr="00D22F2F" w:rsidRDefault="00F732D0" w:rsidP="004E4078">
      <w:pPr>
        <w:pStyle w:val="24"/>
        <w:rPr>
          <w:rFonts w:ascii="David" w:hAnsi="David"/>
          <w:sz w:val="24"/>
        </w:rPr>
      </w:pPr>
      <w:r w:rsidRPr="00D22F2F">
        <w:rPr>
          <w:rFonts w:ascii="David" w:hAnsi="David"/>
          <w:sz w:val="24"/>
          <w:rtl/>
        </w:rPr>
        <w:t>נוסף לבדיקת דגימות כמפורט לעיל, על הקבלן לבצע ביקורת ויזואלית באתר העבודה, כדי לוודא שהביצוע ייעשה על פי דרישות החוזה והוראות המפקח.</w:t>
      </w:r>
    </w:p>
    <w:p w14:paraId="4FBA784C" w14:textId="77777777" w:rsidR="00F732D0" w:rsidRPr="00D22F2F" w:rsidRDefault="00F732D0" w:rsidP="004E4078">
      <w:pPr>
        <w:pStyle w:val="24"/>
        <w:rPr>
          <w:rFonts w:ascii="David" w:hAnsi="David"/>
          <w:sz w:val="24"/>
          <w:rtl/>
        </w:rPr>
      </w:pPr>
      <w:r w:rsidRPr="00D22F2F">
        <w:rPr>
          <w:rFonts w:ascii="David" w:hAnsi="David"/>
          <w:sz w:val="24"/>
          <w:rtl/>
        </w:rPr>
        <w:t xml:space="preserve">נוסף על האמור לעיל ומבלי לגרוע ממנו מוסכם כי מתן הוראות על-ידי המפקח ו/או ביצוע דגימות לפי הוראותיו אינו גורע מאחריות הקבלן לגבי טיב החומרים, המלאכה והעבודות כנדרש בחוזה </w:t>
      </w:r>
      <w:r w:rsidR="005B32AB" w:rsidRPr="00D22F2F">
        <w:rPr>
          <w:rFonts w:ascii="David" w:hAnsi="David"/>
          <w:sz w:val="24"/>
          <w:rtl/>
        </w:rPr>
        <w:t xml:space="preserve">זה, </w:t>
      </w:r>
      <w:r w:rsidRPr="00D22F2F">
        <w:rPr>
          <w:rFonts w:ascii="David" w:hAnsi="David"/>
          <w:sz w:val="24"/>
          <w:rtl/>
        </w:rPr>
        <w:t>וחובת ההוכחה לטיב זה ולהיותם עומדים בדרישות התקנים והמפרטים מוטלת על הקבלן.</w:t>
      </w:r>
    </w:p>
    <w:p w14:paraId="3FA5D1ED" w14:textId="77777777" w:rsidR="00F732D0" w:rsidRPr="00D22F2F" w:rsidRDefault="00F732D0" w:rsidP="004E4078">
      <w:pPr>
        <w:pStyle w:val="24"/>
        <w:rPr>
          <w:rFonts w:ascii="David" w:hAnsi="David"/>
          <w:sz w:val="24"/>
        </w:rPr>
      </w:pPr>
      <w:r w:rsidRPr="00D22F2F">
        <w:rPr>
          <w:rFonts w:ascii="David" w:hAnsi="David"/>
          <w:sz w:val="24"/>
          <w:rtl/>
        </w:rPr>
        <w:t>עיכוב הבדיקות במעבדה או המתנה לתוצאותיהן לא יקנו לקבלן ארכה כלשהי להשלמת העבודות ולא ישמשו עילה לתביעה כלשהי מטעמו.</w:t>
      </w:r>
    </w:p>
    <w:p w14:paraId="57735487" w14:textId="77777777" w:rsidR="00F732D0" w:rsidRPr="00D22F2F" w:rsidRDefault="00F732D0" w:rsidP="004E4078">
      <w:pPr>
        <w:pStyle w:val="11"/>
        <w:tabs>
          <w:tab w:val="num" w:pos="567"/>
        </w:tabs>
        <w:rPr>
          <w:rFonts w:ascii="David" w:hAnsi="David"/>
          <w:sz w:val="24"/>
        </w:rPr>
      </w:pPr>
      <w:r w:rsidRPr="00D22F2F">
        <w:rPr>
          <w:rFonts w:ascii="David" w:hAnsi="David"/>
          <w:b/>
          <w:bCs/>
          <w:sz w:val="24"/>
          <w:u w:val="single"/>
          <w:rtl/>
        </w:rPr>
        <w:t>בדיקות חלקי העבודות שנועדו להיות</w:t>
      </w:r>
      <w:r w:rsidRPr="00D22F2F">
        <w:rPr>
          <w:rFonts w:ascii="David" w:hAnsi="David"/>
          <w:sz w:val="24"/>
          <w:u w:val="single"/>
          <w:rtl/>
        </w:rPr>
        <w:t xml:space="preserve"> </w:t>
      </w:r>
      <w:r w:rsidRPr="00D22F2F">
        <w:rPr>
          <w:rFonts w:ascii="David" w:hAnsi="David"/>
          <w:b/>
          <w:bCs/>
          <w:sz w:val="24"/>
          <w:u w:val="single"/>
          <w:rtl/>
        </w:rPr>
        <w:t>מכוסים</w:t>
      </w:r>
    </w:p>
    <w:p w14:paraId="7E7E9A4D" w14:textId="77777777" w:rsidR="00F732D0" w:rsidRPr="00D22F2F" w:rsidRDefault="00F732D0" w:rsidP="004E4078">
      <w:pPr>
        <w:pStyle w:val="24"/>
        <w:rPr>
          <w:rFonts w:ascii="David" w:hAnsi="David"/>
          <w:sz w:val="24"/>
        </w:rPr>
      </w:pPr>
      <w:r w:rsidRPr="00D22F2F">
        <w:rPr>
          <w:rFonts w:ascii="David" w:hAnsi="David"/>
          <w:sz w:val="24"/>
          <w:rtl/>
        </w:rPr>
        <w:lastRenderedPageBreak/>
        <w:t>הקבלן מתחייב להודיע בכתב למפקח על סיומו של כל שלב משלבי העבודות.</w:t>
      </w:r>
    </w:p>
    <w:p w14:paraId="59F28551" w14:textId="77777777" w:rsidR="00F732D0" w:rsidRPr="00D22F2F" w:rsidRDefault="00F732D0" w:rsidP="004E4078">
      <w:pPr>
        <w:pStyle w:val="24"/>
        <w:rPr>
          <w:rFonts w:ascii="David" w:hAnsi="David"/>
          <w:sz w:val="24"/>
        </w:rPr>
      </w:pPr>
      <w:r w:rsidRPr="00D22F2F">
        <w:rPr>
          <w:rFonts w:ascii="David" w:hAnsi="David"/>
          <w:sz w:val="24"/>
          <w:rtl/>
        </w:rPr>
        <w:t>הקבלן מתחייב למנוע את כיסויו או הסתרתו של חלק כלשהו מהעבודות, שנועד להיות מכוסה או מוסתר, ללא שאותו חלק מהעבודות נבדק.</w:t>
      </w:r>
    </w:p>
    <w:p w14:paraId="47F14C51" w14:textId="77777777" w:rsidR="00F732D0" w:rsidRPr="00D22F2F" w:rsidRDefault="00F732D0" w:rsidP="004E4078">
      <w:pPr>
        <w:pStyle w:val="24"/>
        <w:rPr>
          <w:rFonts w:ascii="David" w:hAnsi="David"/>
          <w:sz w:val="24"/>
        </w:rPr>
      </w:pPr>
      <w:r w:rsidRPr="00D22F2F">
        <w:rPr>
          <w:rFonts w:ascii="David" w:hAnsi="David"/>
          <w:sz w:val="24"/>
          <w:rtl/>
        </w:rPr>
        <w:t>הושלם חלק מהעבודות שנועד להיות מכוסה או מוסתר, יודיע הקבלן למפקח בכתב, שהחלק האמור מוכן לבדיקה והקבלן יאפשר ויעזור למפקח לבדוק, לבחון ולמדוד את החלק האמור מהעבודות לפני כיסויו או הסתרתו.</w:t>
      </w:r>
    </w:p>
    <w:p w14:paraId="0F099BBE" w14:textId="77777777" w:rsidR="00F732D0" w:rsidRPr="00D22F2F" w:rsidRDefault="00F732D0" w:rsidP="004E4078">
      <w:pPr>
        <w:pStyle w:val="24"/>
        <w:rPr>
          <w:rFonts w:ascii="David" w:hAnsi="David"/>
          <w:sz w:val="24"/>
        </w:rPr>
      </w:pPr>
      <w:r w:rsidRPr="00D22F2F">
        <w:rPr>
          <w:rFonts w:ascii="David" w:hAnsi="David"/>
          <w:sz w:val="24"/>
          <w:rtl/>
        </w:rPr>
        <w:t>הקבלן יחשוף, יקדח קידוחים ויעשה חורים בכל חלק מהעבודות לפי הוראות המפקח, לצורך בדיקתו, בחינתו ומדידתו, ולאחר מכן יחזירו לתיקנו לשביעות רצונו של המפקח. לא מילא הקבלן אחר הוראות המפקח לפי סעיף זה, רשאי המפקח לעשות כאמור והקבלן יחזיר את המצב לתיקנו לשביעות רצונו של המפקח.</w:t>
      </w:r>
    </w:p>
    <w:p w14:paraId="7EA8731B" w14:textId="77777777" w:rsidR="00F732D0" w:rsidRPr="00D22F2F" w:rsidRDefault="00F732D0" w:rsidP="00B72961">
      <w:pPr>
        <w:pStyle w:val="24"/>
        <w:rPr>
          <w:rFonts w:ascii="David" w:hAnsi="David"/>
          <w:sz w:val="24"/>
        </w:rPr>
      </w:pPr>
      <w:r w:rsidRPr="00D22F2F">
        <w:rPr>
          <w:rFonts w:ascii="David" w:hAnsi="David"/>
          <w:sz w:val="24"/>
          <w:rtl/>
        </w:rPr>
        <w:t xml:space="preserve">ההוצאות הכרוכות בעבודות האמורות בסעיף </w:t>
      </w:r>
      <w:r w:rsidR="00375618" w:rsidRPr="00D22F2F">
        <w:rPr>
          <w:rFonts w:ascii="David" w:hAnsi="David"/>
          <w:sz w:val="24"/>
          <w:rtl/>
        </w:rPr>
        <w:t>1</w:t>
      </w:r>
      <w:r w:rsidR="00B72961">
        <w:rPr>
          <w:rFonts w:ascii="David" w:hAnsi="David" w:hint="cs"/>
          <w:sz w:val="24"/>
          <w:rtl/>
        </w:rPr>
        <w:t>6</w:t>
      </w:r>
      <w:r w:rsidRPr="00D22F2F">
        <w:rPr>
          <w:rFonts w:ascii="David" w:hAnsi="David"/>
          <w:sz w:val="24"/>
          <w:rtl/>
        </w:rPr>
        <w:t xml:space="preserve">.4 לעיל תחולנה על הקבלן, אלא אם כן קיים הקבלן את התחייבותו לפי סעיפים </w:t>
      </w:r>
      <w:r w:rsidR="00375618" w:rsidRPr="00D22F2F">
        <w:rPr>
          <w:rFonts w:ascii="David" w:hAnsi="David"/>
          <w:sz w:val="24"/>
          <w:rtl/>
        </w:rPr>
        <w:t>1</w:t>
      </w:r>
      <w:r w:rsidR="00B72961">
        <w:rPr>
          <w:rFonts w:ascii="David" w:hAnsi="David" w:hint="cs"/>
          <w:sz w:val="24"/>
          <w:rtl/>
        </w:rPr>
        <w:t>6</w:t>
      </w:r>
      <w:r w:rsidRPr="00D22F2F">
        <w:rPr>
          <w:rFonts w:ascii="David" w:hAnsi="David"/>
          <w:sz w:val="24"/>
          <w:rtl/>
        </w:rPr>
        <w:t>.2 ו-</w:t>
      </w:r>
      <w:r w:rsidR="00375618" w:rsidRPr="00D22F2F">
        <w:rPr>
          <w:rFonts w:ascii="David" w:hAnsi="David"/>
          <w:sz w:val="24"/>
          <w:rtl/>
        </w:rPr>
        <w:t>1</w:t>
      </w:r>
      <w:r w:rsidR="00B72961">
        <w:rPr>
          <w:rFonts w:ascii="David" w:hAnsi="David" w:hint="cs"/>
          <w:sz w:val="24"/>
          <w:rtl/>
        </w:rPr>
        <w:t>6</w:t>
      </w:r>
      <w:r w:rsidRPr="00D22F2F">
        <w:rPr>
          <w:rFonts w:ascii="David" w:hAnsi="David"/>
          <w:sz w:val="24"/>
          <w:rtl/>
        </w:rPr>
        <w:t>.3 לעיל, והבדיקות הוכיחו שהמלאכה בוצעה לשביעות רצונו של המפקח.</w:t>
      </w:r>
    </w:p>
    <w:p w14:paraId="1F54BDA9" w14:textId="77777777" w:rsidR="00F732D0" w:rsidRPr="00D22F2F" w:rsidRDefault="00F732D0" w:rsidP="004E4078">
      <w:pPr>
        <w:pStyle w:val="11"/>
        <w:tabs>
          <w:tab w:val="num" w:pos="567"/>
        </w:tabs>
        <w:rPr>
          <w:rFonts w:ascii="David" w:hAnsi="David"/>
          <w:sz w:val="24"/>
        </w:rPr>
      </w:pPr>
      <w:r w:rsidRPr="00D22F2F">
        <w:rPr>
          <w:rFonts w:ascii="David" w:hAnsi="David"/>
          <w:b/>
          <w:bCs/>
          <w:sz w:val="24"/>
          <w:u w:val="single"/>
          <w:rtl/>
        </w:rPr>
        <w:t>אספקת</w:t>
      </w:r>
      <w:r w:rsidRPr="00D22F2F">
        <w:rPr>
          <w:rFonts w:ascii="David" w:hAnsi="David"/>
          <w:sz w:val="24"/>
          <w:u w:val="single"/>
          <w:rtl/>
        </w:rPr>
        <w:t xml:space="preserve"> </w:t>
      </w:r>
      <w:r w:rsidRPr="00D22F2F">
        <w:rPr>
          <w:rFonts w:ascii="David" w:hAnsi="David"/>
          <w:b/>
          <w:bCs/>
          <w:sz w:val="24"/>
          <w:u w:val="single"/>
          <w:rtl/>
        </w:rPr>
        <w:t>מים וחשמל</w:t>
      </w:r>
    </w:p>
    <w:p w14:paraId="10FCB0C6" w14:textId="77777777" w:rsidR="00F732D0" w:rsidRPr="00D22F2F" w:rsidRDefault="00F732D0" w:rsidP="00D6082F">
      <w:pPr>
        <w:pStyle w:val="24"/>
        <w:rPr>
          <w:rFonts w:ascii="David" w:hAnsi="David"/>
          <w:sz w:val="24"/>
        </w:rPr>
      </w:pPr>
      <w:r w:rsidRPr="00D22F2F">
        <w:rPr>
          <w:rFonts w:ascii="David" w:hAnsi="David"/>
          <w:sz w:val="24"/>
          <w:rtl/>
        </w:rPr>
        <w:t xml:space="preserve">הקבלן יספק על חשבונו את המים הדרושים לביצוע העבודות ולשימוש עובדיו. במידה וניתן הדבר, יורשה הקבלן להתחבר לנקודות מוצא מקווי אספקת מים עירוניים, וזאת בתנאי שיתקין שעון מים אנלוגי/דיגיטאלי, </w:t>
      </w:r>
      <w:r w:rsidR="00142569">
        <w:rPr>
          <w:rtl/>
        </w:rPr>
        <w:t>שירכוש מהתאגיד והחיבור ייעשה בתיאום עם התאגיד</w:t>
      </w:r>
      <w:r w:rsidR="00142569">
        <w:rPr>
          <w:rFonts w:ascii="David" w:hAnsi="David" w:hint="cs"/>
          <w:sz w:val="24"/>
          <w:rtl/>
        </w:rPr>
        <w:t>.</w:t>
      </w:r>
    </w:p>
    <w:p w14:paraId="49164E22" w14:textId="77777777" w:rsidR="00F732D0" w:rsidRPr="00D22F2F" w:rsidRDefault="00F732D0" w:rsidP="004E4078">
      <w:pPr>
        <w:pStyle w:val="24"/>
        <w:rPr>
          <w:rFonts w:ascii="David" w:hAnsi="David"/>
          <w:noProof/>
          <w:color w:val="auto"/>
          <w:sz w:val="24"/>
          <w:rtl/>
          <w:lang w:eastAsia="he-IL"/>
        </w:rPr>
      </w:pPr>
      <w:r w:rsidRPr="00D22F2F">
        <w:rPr>
          <w:rFonts w:ascii="David" w:hAnsi="David"/>
          <w:sz w:val="24"/>
          <w:rtl/>
        </w:rPr>
        <w:t xml:space="preserve">הקבלן יעשה על חשבונו הוא את כל הסידורים הדרושים להעברת המים למקום השימוש בהם, כגון: הפעלת משאבות, הנחת צינורות, מכלים, מכלים רזרביים, מכוניות וכיו"ב. כל ההוצאות הקשורות באספקת המים ובהובלתם יכללו בהצעת הקבלן ולא ישולמו בנפרד. </w:t>
      </w:r>
      <w:r w:rsidRPr="00D22F2F">
        <w:rPr>
          <w:rFonts w:ascii="David" w:hAnsi="David"/>
          <w:noProof/>
          <w:color w:val="auto"/>
          <w:sz w:val="24"/>
          <w:rtl/>
          <w:lang w:eastAsia="he-IL"/>
        </w:rPr>
        <w:t>הקבלן יידרש להמציא, יחד עם החשבון הסופי, אישור על תשלום בגין צריכת המים.</w:t>
      </w:r>
    </w:p>
    <w:p w14:paraId="77C03CA6" w14:textId="77777777" w:rsidR="00F732D0" w:rsidRPr="00D22F2F" w:rsidRDefault="00F732D0" w:rsidP="004E4078">
      <w:pPr>
        <w:pStyle w:val="24"/>
        <w:rPr>
          <w:rFonts w:ascii="David" w:hAnsi="David"/>
          <w:sz w:val="24"/>
        </w:rPr>
      </w:pPr>
      <w:r w:rsidRPr="00D22F2F">
        <w:rPr>
          <w:rFonts w:ascii="David" w:hAnsi="David"/>
          <w:sz w:val="24"/>
          <w:rtl/>
        </w:rPr>
        <w:t>הקבלן יספק על חשבונו את החשמל הדרוש לביצוע העבודות על ידי הפעלת דיזל-גנרטורים או התחברות לקווי חשמל הנמצאים בשכנות לאתר העבודה ויעשה את כל הסידורים כגון: קבלת אישורים מחברת חשמל וכיו"ב, והכל על פי אישור המפקח. כל ההוצאות הקשורות באספקת חשמל כנאמר לעיל, על פי מונה חשמל זמני שיותקן, והקבלן יידרש להמציא, יחד עם החשבון הסופי, אישור על תשלום בגין צריכת חשמל.</w:t>
      </w:r>
    </w:p>
    <w:p w14:paraId="24E3A564" w14:textId="77777777" w:rsidR="00F732D0" w:rsidRPr="00D22F2F" w:rsidRDefault="00F732D0" w:rsidP="004E4078">
      <w:pPr>
        <w:pStyle w:val="24"/>
        <w:rPr>
          <w:rFonts w:ascii="David" w:hAnsi="David"/>
          <w:sz w:val="24"/>
        </w:rPr>
      </w:pPr>
      <w:r w:rsidRPr="00D22F2F">
        <w:rPr>
          <w:rFonts w:ascii="David" w:hAnsi="David"/>
          <w:sz w:val="24"/>
          <w:rtl/>
        </w:rPr>
        <w:lastRenderedPageBreak/>
        <w:t>בגמר העבודות, יפרק הקבלן את כל חיבורי המים והחשמל  שהותקנו על ידו ויחזיר את המצב לקדמותו.</w:t>
      </w:r>
    </w:p>
    <w:p w14:paraId="4C4CB52F" w14:textId="77777777" w:rsidR="00F732D0" w:rsidRPr="00D22F2F" w:rsidRDefault="00F732D0" w:rsidP="009757BA">
      <w:pPr>
        <w:pStyle w:val="11"/>
        <w:tabs>
          <w:tab w:val="num" w:pos="567"/>
        </w:tabs>
        <w:rPr>
          <w:rFonts w:ascii="David" w:hAnsi="David"/>
          <w:sz w:val="24"/>
        </w:rPr>
      </w:pPr>
      <w:r w:rsidRPr="00D22F2F">
        <w:rPr>
          <w:rFonts w:ascii="David" w:hAnsi="David"/>
          <w:b/>
          <w:bCs/>
          <w:sz w:val="24"/>
          <w:u w:val="single"/>
          <w:rtl/>
        </w:rPr>
        <w:t>הגנה על חלקי העבודות</w:t>
      </w:r>
      <w:r w:rsidR="00D853D4" w:rsidRPr="00D22F2F">
        <w:rPr>
          <w:rFonts w:ascii="David" w:hAnsi="David"/>
          <w:b/>
          <w:bCs/>
          <w:sz w:val="24"/>
          <w:u w:val="single"/>
          <w:rtl/>
        </w:rPr>
        <w:t xml:space="preserve"> וס</w:t>
      </w:r>
      <w:r w:rsidR="00DE1AEB" w:rsidRPr="00D22F2F">
        <w:rPr>
          <w:rFonts w:ascii="David" w:hAnsi="David"/>
          <w:b/>
          <w:bCs/>
          <w:sz w:val="24"/>
          <w:u w:val="single"/>
          <w:rtl/>
        </w:rPr>
        <w:t>י</w:t>
      </w:r>
      <w:r w:rsidR="00D853D4" w:rsidRPr="00D22F2F">
        <w:rPr>
          <w:rFonts w:ascii="David" w:hAnsi="David"/>
          <w:b/>
          <w:bCs/>
          <w:sz w:val="24"/>
          <w:u w:val="single"/>
          <w:rtl/>
        </w:rPr>
        <w:t xml:space="preserve">דורי התנקזות זמניים </w:t>
      </w:r>
    </w:p>
    <w:p w14:paraId="35CFAD55" w14:textId="77777777" w:rsidR="00CB1BCB" w:rsidRPr="00D22F2F" w:rsidRDefault="00CB1BCB" w:rsidP="00CB1BCB">
      <w:pPr>
        <w:pStyle w:val="24"/>
        <w:rPr>
          <w:rFonts w:ascii="David" w:hAnsi="David"/>
          <w:sz w:val="24"/>
        </w:rPr>
      </w:pPr>
      <w:r w:rsidRPr="00D22F2F">
        <w:rPr>
          <w:rFonts w:ascii="David" w:hAnsi="David"/>
          <w:sz w:val="24"/>
          <w:rtl/>
        </w:rPr>
        <w:t>הקבלן יאחז, על חשבונו, בכל האמצעים הדרושים לשם הגנה על החומרים והמוצרים בתהליכי העבודות ועל העבודות וחלקי העבודות מפני נזק העלול להיגרם על ידי מפולת אדמה, שיטפונות, רוח, שמש, השפעות אקלימיות אחרות וכדומה. מבלי לגרוע מן האמור לעיל מובהר כי הקבלן יאחז, על חשבונו, בכל האמצעים הדרושים להגנת העבודות וחלקי העבודות מפני גשמים</w:t>
      </w:r>
      <w:r w:rsidR="009757BA" w:rsidRPr="00D22F2F">
        <w:rPr>
          <w:rFonts w:ascii="David" w:hAnsi="David"/>
          <w:sz w:val="24"/>
          <w:rtl/>
        </w:rPr>
        <w:t xml:space="preserve">, נגר עילי </w:t>
      </w:r>
      <w:r w:rsidRPr="00D22F2F">
        <w:rPr>
          <w:rFonts w:ascii="David" w:hAnsi="David"/>
          <w:sz w:val="24"/>
          <w:rtl/>
        </w:rPr>
        <w:t xml:space="preserve"> </w:t>
      </w:r>
      <w:r w:rsidR="0020740F" w:rsidRPr="00D22F2F">
        <w:rPr>
          <w:rFonts w:ascii="David" w:hAnsi="David"/>
          <w:sz w:val="24"/>
          <w:rtl/>
        </w:rPr>
        <w:t xml:space="preserve">, מי תהום </w:t>
      </w:r>
      <w:r w:rsidRPr="00D22F2F">
        <w:rPr>
          <w:rFonts w:ascii="David" w:hAnsi="David"/>
          <w:sz w:val="24"/>
          <w:rtl/>
        </w:rPr>
        <w:t>או מפני כל מקור מים אחר, לרבות באמצעות חפירת תעלות ניקוז זמניות, שאיבת מים, סתימת תעלות ניקוז ושאיבה של מקווי מים שנוצרו בשטח והרחקת המים לאזורי ניקוז וכל הנדרש לאחזקת האתר במצב תקין במשך כל עונת הגשמים וסתימתם לפני מסירת העבודות, לרבות כל עבודות העזר לניקוז זמני. מובהר כי כל העבודות לעיל לא תימדדנה ותהיינה על חשבון הקבלן.</w:t>
      </w:r>
    </w:p>
    <w:p w14:paraId="7B3966E0" w14:textId="77777777" w:rsidR="00F732D0" w:rsidRPr="00D22F2F" w:rsidRDefault="00F732D0" w:rsidP="00DC6912">
      <w:pPr>
        <w:pStyle w:val="24"/>
        <w:rPr>
          <w:rFonts w:ascii="David" w:hAnsi="David"/>
          <w:sz w:val="24"/>
        </w:rPr>
      </w:pPr>
      <w:r w:rsidRPr="00D22F2F">
        <w:rPr>
          <w:rFonts w:ascii="David" w:hAnsi="David"/>
          <w:sz w:val="24"/>
          <w:rtl/>
        </w:rPr>
        <w:t>כל נזק אשר נגרם לחומרים, למוצרים, לעבודות או לחלקי העבודות, על ידי הגורמים המפורטים</w:t>
      </w:r>
      <w:r w:rsidR="002A748C">
        <w:rPr>
          <w:rFonts w:ascii="David" w:hAnsi="David" w:hint="cs"/>
          <w:sz w:val="24"/>
          <w:rtl/>
        </w:rPr>
        <w:t xml:space="preserve"> לעיל</w:t>
      </w:r>
      <w:r w:rsidRPr="00D22F2F">
        <w:rPr>
          <w:rFonts w:ascii="David" w:hAnsi="David"/>
          <w:sz w:val="24"/>
          <w:rtl/>
        </w:rPr>
        <w:t>. בין שנקט הקבלן באמצעי הגנה נאותים ובין שלא, יתוקן על ידי הקבלן מיד, על חשבונו, לשביעות רצונו של המפקח.</w:t>
      </w:r>
    </w:p>
    <w:p w14:paraId="642C86C6" w14:textId="77777777" w:rsidR="00F732D0" w:rsidRPr="00D22F2F" w:rsidRDefault="00F732D0" w:rsidP="004E4078">
      <w:pPr>
        <w:pStyle w:val="24"/>
        <w:rPr>
          <w:rFonts w:ascii="David" w:hAnsi="David"/>
          <w:sz w:val="24"/>
        </w:rPr>
      </w:pPr>
      <w:r w:rsidRPr="00D22F2F">
        <w:rPr>
          <w:rFonts w:ascii="David" w:hAnsi="David"/>
          <w:sz w:val="24"/>
          <w:rtl/>
        </w:rPr>
        <w:t>הקבלן יגן על כל חלק גמור של העבודות מפני כל נזק העלול להיגרם לו, לרבות נזקים העלולים להיגרם על ידי עבודות המתבצעות בשלבים מאוחרים יותר.</w:t>
      </w:r>
    </w:p>
    <w:p w14:paraId="1B3B4D3F" w14:textId="77777777" w:rsidR="003B659D" w:rsidRPr="00D22F2F" w:rsidRDefault="003B659D" w:rsidP="004E4078">
      <w:pPr>
        <w:pStyle w:val="11"/>
        <w:tabs>
          <w:tab w:val="num" w:pos="567"/>
        </w:tabs>
        <w:rPr>
          <w:rFonts w:ascii="David" w:hAnsi="David"/>
          <w:b/>
          <w:bCs/>
          <w:sz w:val="24"/>
          <w:u w:val="single"/>
          <w:rtl/>
        </w:rPr>
      </w:pPr>
      <w:r w:rsidRPr="00D22F2F">
        <w:rPr>
          <w:rFonts w:ascii="David" w:hAnsi="David"/>
          <w:b/>
          <w:bCs/>
          <w:sz w:val="24"/>
          <w:u w:val="single"/>
          <w:rtl/>
        </w:rPr>
        <w:t>צוות הניהול ועובדי הקבלן</w:t>
      </w:r>
    </w:p>
    <w:p w14:paraId="4D0F3244" w14:textId="3A4C6F73" w:rsidR="003B659D" w:rsidRPr="00D22F2F" w:rsidRDefault="003B659D" w:rsidP="004E4078">
      <w:pPr>
        <w:pStyle w:val="24"/>
        <w:rPr>
          <w:rFonts w:ascii="David" w:hAnsi="David"/>
          <w:sz w:val="24"/>
        </w:rPr>
      </w:pPr>
      <w:r w:rsidRPr="00D22F2F">
        <w:rPr>
          <w:rFonts w:ascii="David" w:hAnsi="David"/>
          <w:sz w:val="24"/>
          <w:rtl/>
        </w:rPr>
        <w:t xml:space="preserve">הקבלן מתחייב להעסיק לכל אורך תקופת ביצוע </w:t>
      </w:r>
      <w:r w:rsidR="0019387C" w:rsidRPr="00D22F2F">
        <w:rPr>
          <w:rFonts w:ascii="David" w:hAnsi="David"/>
          <w:sz w:val="24"/>
          <w:rtl/>
        </w:rPr>
        <w:t>עבודות</w:t>
      </w:r>
      <w:r w:rsidR="009A3BA4" w:rsidRPr="00D22F2F">
        <w:rPr>
          <w:rFonts w:ascii="David" w:hAnsi="David"/>
          <w:sz w:val="24"/>
          <w:rtl/>
        </w:rPr>
        <w:t xml:space="preserve"> </w:t>
      </w:r>
      <w:r w:rsidR="00E870F7">
        <w:rPr>
          <w:rFonts w:ascii="David" w:hAnsi="David" w:hint="cs"/>
          <w:sz w:val="24"/>
          <w:rtl/>
        </w:rPr>
        <w:t xml:space="preserve">המים והביוב </w:t>
      </w:r>
      <w:r w:rsidR="009A3BA4" w:rsidRPr="00D22F2F">
        <w:rPr>
          <w:rFonts w:ascii="David" w:hAnsi="David"/>
          <w:sz w:val="24"/>
          <w:rtl/>
        </w:rPr>
        <w:t>את</w:t>
      </w:r>
      <w:r w:rsidR="0019387C" w:rsidRPr="00D22F2F">
        <w:rPr>
          <w:rFonts w:ascii="David" w:hAnsi="David"/>
          <w:sz w:val="24"/>
          <w:rtl/>
        </w:rPr>
        <w:t xml:space="preserve"> </w:t>
      </w:r>
      <w:r w:rsidRPr="00D22F2F">
        <w:rPr>
          <w:rFonts w:ascii="David" w:hAnsi="David"/>
          <w:sz w:val="24"/>
          <w:rtl/>
        </w:rPr>
        <w:t xml:space="preserve">צוות </w:t>
      </w:r>
      <w:r w:rsidR="009A3BA4" w:rsidRPr="00D22F2F">
        <w:rPr>
          <w:rFonts w:ascii="David" w:hAnsi="David"/>
          <w:sz w:val="24"/>
          <w:rtl/>
        </w:rPr>
        <w:t>ה</w:t>
      </w:r>
      <w:r w:rsidRPr="00D22F2F">
        <w:rPr>
          <w:rFonts w:ascii="David" w:hAnsi="David"/>
          <w:sz w:val="24"/>
          <w:rtl/>
        </w:rPr>
        <w:t xml:space="preserve">ניהול </w:t>
      </w:r>
      <w:r w:rsidR="009A3BA4" w:rsidRPr="00D22F2F">
        <w:rPr>
          <w:rFonts w:ascii="David" w:hAnsi="David"/>
          <w:sz w:val="24"/>
          <w:rtl/>
        </w:rPr>
        <w:t>ה</w:t>
      </w:r>
      <w:r w:rsidRPr="00D22F2F">
        <w:rPr>
          <w:rFonts w:ascii="David" w:hAnsi="David"/>
          <w:sz w:val="24"/>
          <w:rtl/>
        </w:rPr>
        <w:t>מקצועי</w:t>
      </w:r>
      <w:r w:rsidR="009A3BA4" w:rsidRPr="00D22F2F">
        <w:rPr>
          <w:rFonts w:ascii="David" w:hAnsi="David"/>
          <w:sz w:val="24"/>
          <w:rtl/>
        </w:rPr>
        <w:t xml:space="preserve">, שהוצג על ידו בהצעתו למכרז, </w:t>
      </w:r>
      <w:r w:rsidRPr="00D22F2F">
        <w:rPr>
          <w:rFonts w:ascii="David" w:hAnsi="David"/>
          <w:sz w:val="24"/>
          <w:rtl/>
        </w:rPr>
        <w:t>הכולל לפחות:</w:t>
      </w:r>
    </w:p>
    <w:p w14:paraId="5B084660" w14:textId="77777777" w:rsidR="0019387C" w:rsidRPr="00D22F2F" w:rsidRDefault="0019387C" w:rsidP="00C47381">
      <w:pPr>
        <w:pStyle w:val="30"/>
        <w:rPr>
          <w:rFonts w:ascii="David" w:hAnsi="David"/>
          <w:sz w:val="24"/>
        </w:rPr>
      </w:pPr>
      <w:r w:rsidRPr="00D22F2F">
        <w:rPr>
          <w:rFonts w:ascii="David" w:hAnsi="David"/>
          <w:sz w:val="24"/>
          <w:rtl/>
        </w:rPr>
        <w:t>מנהל פרויקט</w:t>
      </w:r>
      <w:r w:rsidR="009A3BA4" w:rsidRPr="00D22F2F">
        <w:rPr>
          <w:rFonts w:ascii="David" w:hAnsi="David"/>
          <w:sz w:val="24"/>
          <w:rtl/>
        </w:rPr>
        <w:t>,</w:t>
      </w:r>
      <w:r w:rsidRPr="00D22F2F">
        <w:rPr>
          <w:rFonts w:ascii="David" w:hAnsi="David"/>
          <w:sz w:val="24"/>
          <w:rtl/>
        </w:rPr>
        <w:t xml:space="preserve"> מהנדס/ הנדסאי</w:t>
      </w:r>
      <w:r w:rsidR="009A3BA4" w:rsidRPr="00D22F2F">
        <w:rPr>
          <w:rFonts w:ascii="David" w:hAnsi="David"/>
          <w:sz w:val="24"/>
          <w:rtl/>
        </w:rPr>
        <w:t>,</w:t>
      </w:r>
      <w:r w:rsidRPr="00D22F2F">
        <w:rPr>
          <w:rFonts w:ascii="David" w:hAnsi="David"/>
          <w:sz w:val="24"/>
          <w:rtl/>
        </w:rPr>
        <w:t xml:space="preserve"> בעל </w:t>
      </w:r>
      <w:r w:rsidR="003A4573" w:rsidRPr="00D22F2F">
        <w:rPr>
          <w:rFonts w:ascii="David" w:hAnsi="David"/>
          <w:sz w:val="24"/>
          <w:rtl/>
        </w:rPr>
        <w:t xml:space="preserve">ניסיון מוכח </w:t>
      </w:r>
      <w:r w:rsidRPr="00D22F2F">
        <w:rPr>
          <w:rFonts w:ascii="David" w:hAnsi="David"/>
          <w:sz w:val="24"/>
          <w:rtl/>
        </w:rPr>
        <w:t>של 10 שנים לפחות בהיקף משרה מלא</w:t>
      </w:r>
      <w:r w:rsidR="00C47381">
        <w:rPr>
          <w:rFonts w:ascii="David" w:hAnsi="David" w:hint="cs"/>
          <w:sz w:val="24"/>
          <w:rtl/>
        </w:rPr>
        <w:t>, הכול בהתאם לדרישות המכרז מעלה.</w:t>
      </w:r>
    </w:p>
    <w:p w14:paraId="6780AB63" w14:textId="507F42F5" w:rsidR="0019387C" w:rsidRPr="00D22F2F" w:rsidRDefault="0019387C" w:rsidP="004E4078">
      <w:pPr>
        <w:pStyle w:val="30"/>
        <w:rPr>
          <w:rFonts w:ascii="David" w:hAnsi="David"/>
          <w:sz w:val="24"/>
        </w:rPr>
      </w:pPr>
      <w:r w:rsidRPr="00D22F2F">
        <w:rPr>
          <w:rFonts w:ascii="David" w:hAnsi="David"/>
          <w:sz w:val="24"/>
          <w:rtl/>
        </w:rPr>
        <w:t>מהנדס ביצוע</w:t>
      </w:r>
      <w:r w:rsidR="009A3BA4" w:rsidRPr="00D22F2F">
        <w:rPr>
          <w:rFonts w:ascii="David" w:hAnsi="David"/>
          <w:sz w:val="24"/>
          <w:rtl/>
        </w:rPr>
        <w:t>,</w:t>
      </w:r>
      <w:r w:rsidRPr="00D22F2F">
        <w:rPr>
          <w:rFonts w:ascii="David" w:hAnsi="David"/>
          <w:sz w:val="24"/>
          <w:rtl/>
        </w:rPr>
        <w:t xml:space="preserve"> מהנדס/ הנדסאי</w:t>
      </w:r>
      <w:r w:rsidR="009A3BA4" w:rsidRPr="00D22F2F">
        <w:rPr>
          <w:rFonts w:ascii="David" w:hAnsi="David"/>
          <w:sz w:val="24"/>
          <w:rtl/>
        </w:rPr>
        <w:t>,</w:t>
      </w:r>
      <w:r w:rsidRPr="00D22F2F">
        <w:rPr>
          <w:rFonts w:ascii="David" w:hAnsi="David"/>
          <w:sz w:val="24"/>
          <w:rtl/>
        </w:rPr>
        <w:t xml:space="preserve"> בעל </w:t>
      </w:r>
      <w:r w:rsidR="003A4573" w:rsidRPr="00D22F2F">
        <w:rPr>
          <w:rFonts w:ascii="David" w:hAnsi="David"/>
          <w:sz w:val="24"/>
          <w:rtl/>
        </w:rPr>
        <w:t>ניסיון מוכח</w:t>
      </w:r>
      <w:r w:rsidR="00900FA8">
        <w:rPr>
          <w:rFonts w:ascii="David" w:hAnsi="David" w:hint="cs"/>
          <w:sz w:val="24"/>
          <w:rtl/>
        </w:rPr>
        <w:t xml:space="preserve"> בעבודות מים וביוב</w:t>
      </w:r>
      <w:r w:rsidR="003A4573" w:rsidRPr="00D22F2F">
        <w:rPr>
          <w:rFonts w:ascii="David" w:hAnsi="David"/>
          <w:sz w:val="24"/>
          <w:rtl/>
        </w:rPr>
        <w:t xml:space="preserve"> </w:t>
      </w:r>
      <w:r w:rsidRPr="00D22F2F">
        <w:rPr>
          <w:rFonts w:ascii="David" w:hAnsi="David"/>
          <w:sz w:val="24"/>
          <w:rtl/>
        </w:rPr>
        <w:t>של</w:t>
      </w:r>
      <w:r w:rsidR="003A4573" w:rsidRPr="00D22F2F">
        <w:rPr>
          <w:rFonts w:ascii="David" w:hAnsi="David"/>
          <w:sz w:val="24"/>
          <w:rtl/>
        </w:rPr>
        <w:t xml:space="preserve"> 5 שנים לפחות בהיקף משרה מלא.</w:t>
      </w:r>
      <w:r w:rsidRPr="00D22F2F">
        <w:rPr>
          <w:rFonts w:ascii="David" w:hAnsi="David"/>
          <w:sz w:val="24"/>
          <w:rtl/>
        </w:rPr>
        <w:t xml:space="preserve">  </w:t>
      </w:r>
    </w:p>
    <w:p w14:paraId="4E3BDEFD" w14:textId="77777777" w:rsidR="009A3BA4" w:rsidRPr="00D22F2F" w:rsidRDefault="003B659D" w:rsidP="004E4078">
      <w:pPr>
        <w:pStyle w:val="30"/>
        <w:rPr>
          <w:rFonts w:ascii="David" w:hAnsi="David"/>
          <w:sz w:val="24"/>
        </w:rPr>
      </w:pPr>
      <w:r w:rsidRPr="00D22F2F">
        <w:rPr>
          <w:rFonts w:ascii="David" w:hAnsi="David"/>
          <w:sz w:val="24"/>
          <w:rtl/>
        </w:rPr>
        <w:t xml:space="preserve">מנהל עבודה </w:t>
      </w:r>
      <w:r w:rsidR="003A4573" w:rsidRPr="00D22F2F">
        <w:rPr>
          <w:rFonts w:ascii="David" w:hAnsi="David"/>
          <w:sz w:val="24"/>
          <w:rtl/>
        </w:rPr>
        <w:t xml:space="preserve">ראשי שהינו מנהל עבודה מוסמך </w:t>
      </w:r>
      <w:r w:rsidRPr="00D22F2F">
        <w:rPr>
          <w:rFonts w:ascii="David" w:hAnsi="David"/>
          <w:sz w:val="24"/>
          <w:rtl/>
        </w:rPr>
        <w:t xml:space="preserve">בעל ניסיון מוכח של 10 </w:t>
      </w:r>
      <w:r w:rsidR="009A3BA4" w:rsidRPr="00D22F2F">
        <w:rPr>
          <w:rFonts w:ascii="David" w:hAnsi="David"/>
          <w:sz w:val="24"/>
          <w:rtl/>
        </w:rPr>
        <w:t>שנים</w:t>
      </w:r>
      <w:r w:rsidR="00EF7FD5" w:rsidRPr="00D22F2F">
        <w:rPr>
          <w:rFonts w:ascii="David" w:hAnsi="David"/>
          <w:sz w:val="24"/>
          <w:rtl/>
        </w:rPr>
        <w:t xml:space="preserve"> בתחום</w:t>
      </w:r>
      <w:r w:rsidR="009A3BA4" w:rsidRPr="00D22F2F">
        <w:rPr>
          <w:rFonts w:ascii="David" w:hAnsi="David"/>
          <w:sz w:val="24"/>
          <w:rtl/>
        </w:rPr>
        <w:t>, העומד בקריטריונים שנקבעו ו/או יקבעו, מעת לעת, על ידי משרד הכלכלה ותקנות הבטיחות בעבודה (עבודות בניה) התשמ"ח - 1988, כפי שיהיו מעת לעת, בהיקף משרה מלא.</w:t>
      </w:r>
    </w:p>
    <w:p w14:paraId="69E66A92" w14:textId="77777777" w:rsidR="003B659D" w:rsidRPr="00D22F2F" w:rsidRDefault="00EF7FD5" w:rsidP="004346D6">
      <w:pPr>
        <w:pStyle w:val="30"/>
        <w:rPr>
          <w:rFonts w:ascii="David" w:hAnsi="David"/>
          <w:sz w:val="24"/>
        </w:rPr>
      </w:pPr>
      <w:r w:rsidRPr="00D22F2F">
        <w:rPr>
          <w:rFonts w:ascii="David" w:hAnsi="David"/>
          <w:sz w:val="24"/>
          <w:rtl/>
        </w:rPr>
        <w:lastRenderedPageBreak/>
        <w:t xml:space="preserve">צוות </w:t>
      </w:r>
      <w:r w:rsidR="009A3BA4" w:rsidRPr="00D22F2F">
        <w:rPr>
          <w:rFonts w:ascii="David" w:hAnsi="David"/>
          <w:sz w:val="24"/>
          <w:rtl/>
        </w:rPr>
        <w:t>בקר</w:t>
      </w:r>
      <w:r w:rsidRPr="00D22F2F">
        <w:rPr>
          <w:rFonts w:ascii="David" w:hAnsi="David"/>
          <w:sz w:val="24"/>
          <w:rtl/>
        </w:rPr>
        <w:t>ת</w:t>
      </w:r>
      <w:r w:rsidR="009A3BA4" w:rsidRPr="00D22F2F">
        <w:rPr>
          <w:rFonts w:ascii="David" w:hAnsi="David"/>
          <w:sz w:val="24"/>
          <w:rtl/>
        </w:rPr>
        <w:t xml:space="preserve"> איכות לעבודות עפר ותשתיות </w:t>
      </w:r>
      <w:r w:rsidR="003B659D" w:rsidRPr="00D22F2F">
        <w:rPr>
          <w:rFonts w:ascii="David" w:hAnsi="David"/>
          <w:sz w:val="24"/>
          <w:rtl/>
        </w:rPr>
        <w:t>בעל</w:t>
      </w:r>
      <w:r w:rsidRPr="00D22F2F">
        <w:rPr>
          <w:rFonts w:ascii="David" w:hAnsi="David"/>
          <w:sz w:val="24"/>
          <w:rtl/>
        </w:rPr>
        <w:t>י</w:t>
      </w:r>
      <w:r w:rsidR="003B659D" w:rsidRPr="00D22F2F">
        <w:rPr>
          <w:rFonts w:ascii="David" w:hAnsi="David"/>
          <w:sz w:val="24"/>
          <w:rtl/>
        </w:rPr>
        <w:t xml:space="preserve"> ניסיון מוכח של </w:t>
      </w:r>
      <w:r w:rsidR="009A3BA4" w:rsidRPr="00D22F2F">
        <w:rPr>
          <w:rFonts w:ascii="David" w:hAnsi="David"/>
          <w:sz w:val="24"/>
          <w:rtl/>
        </w:rPr>
        <w:t>10</w:t>
      </w:r>
      <w:r w:rsidR="003B659D" w:rsidRPr="00D22F2F">
        <w:rPr>
          <w:rFonts w:ascii="David" w:hAnsi="David"/>
          <w:sz w:val="24"/>
          <w:rtl/>
        </w:rPr>
        <w:t xml:space="preserve"> שנים לפחות</w:t>
      </w:r>
      <w:r w:rsidRPr="00D22F2F">
        <w:rPr>
          <w:rFonts w:ascii="David" w:hAnsi="David"/>
          <w:sz w:val="24"/>
          <w:rtl/>
        </w:rPr>
        <w:t xml:space="preserve"> לפי הדרישות במפרט הטכני (מצ"ב)</w:t>
      </w:r>
      <w:r w:rsidR="009A3BA4" w:rsidRPr="00D22F2F">
        <w:rPr>
          <w:rFonts w:ascii="David" w:hAnsi="David"/>
          <w:sz w:val="24"/>
          <w:rtl/>
        </w:rPr>
        <w:t>.</w:t>
      </w:r>
    </w:p>
    <w:p w14:paraId="47935B00" w14:textId="77777777" w:rsidR="009A3BA4" w:rsidRPr="00D22F2F" w:rsidRDefault="00110ADD" w:rsidP="00D6082F">
      <w:pPr>
        <w:pStyle w:val="30"/>
        <w:rPr>
          <w:rFonts w:ascii="David" w:hAnsi="David"/>
          <w:sz w:val="24"/>
        </w:rPr>
      </w:pPr>
      <w:r w:rsidRPr="00D22F2F">
        <w:rPr>
          <w:rFonts w:ascii="David" w:hAnsi="David"/>
          <w:sz w:val="24"/>
          <w:rtl/>
        </w:rPr>
        <w:t>יועץ לוחות זמנים מטעם הקבלן בעל ניסיון מוכח של 5 שנים לפחות</w:t>
      </w:r>
    </w:p>
    <w:p w14:paraId="7B16E16B" w14:textId="77777777" w:rsidR="003B659D" w:rsidRPr="00D22F2F" w:rsidRDefault="009A3BA4" w:rsidP="004E4078">
      <w:pPr>
        <w:pStyle w:val="30"/>
        <w:rPr>
          <w:rFonts w:ascii="David" w:hAnsi="David"/>
          <w:sz w:val="24"/>
        </w:rPr>
      </w:pPr>
      <w:r w:rsidRPr="00D22F2F">
        <w:rPr>
          <w:rFonts w:ascii="David" w:hAnsi="David"/>
          <w:sz w:val="24"/>
          <w:rtl/>
        </w:rPr>
        <w:t xml:space="preserve">יועץ בטיחות בעבודה, מוסמך, בעל </w:t>
      </w:r>
      <w:r w:rsidR="003B659D" w:rsidRPr="00D22F2F">
        <w:rPr>
          <w:rFonts w:ascii="David" w:hAnsi="David"/>
          <w:sz w:val="24"/>
          <w:rtl/>
        </w:rPr>
        <w:t xml:space="preserve">ניסיון מוכח </w:t>
      </w:r>
      <w:r w:rsidRPr="00D22F2F">
        <w:rPr>
          <w:rFonts w:ascii="David" w:hAnsi="David"/>
          <w:sz w:val="24"/>
          <w:rtl/>
        </w:rPr>
        <w:t xml:space="preserve">של 5 שנים לפחות. </w:t>
      </w:r>
    </w:p>
    <w:p w14:paraId="37D2BE95" w14:textId="77777777" w:rsidR="003B659D" w:rsidRPr="00D22F2F" w:rsidRDefault="003B659D" w:rsidP="003B659D">
      <w:pPr>
        <w:pStyle w:val="30"/>
        <w:numPr>
          <w:ilvl w:val="0"/>
          <w:numId w:val="0"/>
        </w:numPr>
        <w:ind w:left="1134"/>
        <w:rPr>
          <w:rFonts w:ascii="David" w:hAnsi="David"/>
          <w:sz w:val="24"/>
          <w:rtl/>
        </w:rPr>
      </w:pPr>
      <w:r w:rsidRPr="00D22F2F">
        <w:rPr>
          <w:rFonts w:ascii="David" w:hAnsi="David"/>
          <w:sz w:val="24"/>
          <w:rtl/>
        </w:rPr>
        <w:t>(להלן: "הצוות").</w:t>
      </w:r>
    </w:p>
    <w:p w14:paraId="2AE62595" w14:textId="77777777" w:rsidR="003B659D" w:rsidRPr="00D22F2F" w:rsidRDefault="003B659D" w:rsidP="004E4078">
      <w:pPr>
        <w:pStyle w:val="24"/>
        <w:rPr>
          <w:rFonts w:ascii="David" w:hAnsi="David"/>
          <w:noProof/>
          <w:sz w:val="24"/>
          <w:rtl/>
          <w:lang w:eastAsia="he-IL"/>
        </w:rPr>
      </w:pPr>
      <w:r w:rsidRPr="00D22F2F">
        <w:rPr>
          <w:rFonts w:ascii="David" w:hAnsi="David"/>
          <w:noProof/>
          <w:sz w:val="24"/>
          <w:rtl/>
          <w:lang w:eastAsia="he-IL"/>
        </w:rPr>
        <w:t>הקבלן ישלח למשרד הכלכלה, מיד עם ההודעה על הזכייה במכרז, מכתב, בדואר רשום עם אישור מסירה, על ביצוע העבודות ועל זהות מנהל העבודה, על פי הקבוע בדין, עם העתק לחברה וכן ימציא למפקח, אישור ממשרד הכלכלה על עמידת מנהל העבודה בקריטריונים כאמור.</w:t>
      </w:r>
    </w:p>
    <w:p w14:paraId="5A3C9B98" w14:textId="77777777" w:rsidR="003B659D" w:rsidRPr="00D22F2F" w:rsidRDefault="003B659D" w:rsidP="004E4078">
      <w:pPr>
        <w:pStyle w:val="24"/>
        <w:rPr>
          <w:rFonts w:ascii="David" w:hAnsi="David"/>
          <w:noProof/>
          <w:sz w:val="24"/>
          <w:rtl/>
          <w:lang w:eastAsia="he-IL"/>
        </w:rPr>
      </w:pPr>
      <w:r w:rsidRPr="00D22F2F">
        <w:rPr>
          <w:rFonts w:ascii="David" w:hAnsi="David"/>
          <w:noProof/>
          <w:sz w:val="24"/>
          <w:rtl/>
          <w:lang w:eastAsia="he-IL"/>
        </w:rPr>
        <w:t>ממונה הבטיחות יבקר באתר העבודה, לפחות אחת ל- 14 יום, ויפיק דוח בהתאם לממצאיו. העתק הדוח יועבר למפקח. הקבלן מתחייב ליישם, מידית, את המלצות הממונה על הבטיחות, בכפוף להנחיות המפקח בעניין.</w:t>
      </w:r>
    </w:p>
    <w:p w14:paraId="622A0795" w14:textId="77777777" w:rsidR="003B659D" w:rsidRPr="00D22F2F" w:rsidRDefault="003B659D" w:rsidP="004E4078">
      <w:pPr>
        <w:pStyle w:val="24"/>
        <w:rPr>
          <w:rFonts w:ascii="David" w:hAnsi="David"/>
          <w:sz w:val="24"/>
          <w:rtl/>
        </w:rPr>
      </w:pPr>
      <w:r w:rsidRPr="00D22F2F">
        <w:rPr>
          <w:rFonts w:ascii="David" w:hAnsi="David"/>
          <w:sz w:val="24"/>
          <w:rtl/>
        </w:rPr>
        <w:t>הקבלן מתחייב כי מנהל העבודה ימצא באופן קבוע באתר העבודה, ינהל את כל העבודות באופן צמוד ויפקח על קיום הוראות חוזה זה.</w:t>
      </w:r>
    </w:p>
    <w:p w14:paraId="0171D884" w14:textId="77777777" w:rsidR="003B659D" w:rsidRPr="00D22F2F" w:rsidRDefault="003B659D" w:rsidP="004E4078">
      <w:pPr>
        <w:pStyle w:val="24"/>
        <w:rPr>
          <w:rFonts w:ascii="David" w:hAnsi="David"/>
          <w:sz w:val="24"/>
          <w:rtl/>
        </w:rPr>
      </w:pPr>
      <w:r w:rsidRPr="00D22F2F">
        <w:rPr>
          <w:rFonts w:ascii="David" w:hAnsi="David"/>
          <w:sz w:val="24"/>
          <w:rtl/>
        </w:rPr>
        <w:t>המפקח יהיה רשאי לסרב למינוי כלשהו, וכן יהיה המפקח רשאי לדרוש את החלפתו של מי מחברי הצוות, מבלי לנמק את החלטתו. נדרשה החלפת חבר צוות, ימלא הקבלן את הדרישה בתוך שבועיים ממועד נתינתה. למען הסר ספק מובהר כי הוראות סעיף זה יחולו גם על חבר צוות אשר מונה בעקבות דרישת החלפה כאמור.</w:t>
      </w:r>
    </w:p>
    <w:p w14:paraId="078BFD53" w14:textId="77777777" w:rsidR="003B659D" w:rsidRPr="00D22F2F" w:rsidRDefault="003B659D" w:rsidP="004E4078">
      <w:pPr>
        <w:pStyle w:val="24"/>
        <w:rPr>
          <w:rFonts w:ascii="David" w:hAnsi="David"/>
          <w:sz w:val="24"/>
          <w:rtl/>
        </w:rPr>
      </w:pPr>
      <w:r w:rsidRPr="00D22F2F">
        <w:rPr>
          <w:rFonts w:ascii="David" w:hAnsi="David"/>
          <w:sz w:val="24"/>
          <w:rtl/>
        </w:rPr>
        <w:t>כל הוראה ו/או הודעה שיינתנו על ידי המפקח למי מהצוות, ייחשבו כאילו ניתנו לקבלן עצמו.</w:t>
      </w:r>
    </w:p>
    <w:p w14:paraId="20820391" w14:textId="77777777" w:rsidR="003B659D" w:rsidRPr="00181E40" w:rsidRDefault="003B659D" w:rsidP="00C25F97">
      <w:pPr>
        <w:pStyle w:val="24"/>
        <w:rPr>
          <w:rFonts w:ascii="David" w:hAnsi="David"/>
          <w:sz w:val="24"/>
          <w:highlight w:val="yellow"/>
        </w:rPr>
      </w:pPr>
      <w:r w:rsidRPr="00181E40">
        <w:rPr>
          <w:rFonts w:ascii="David" w:hAnsi="David"/>
          <w:sz w:val="24"/>
          <w:highlight w:val="yellow"/>
          <w:rtl/>
        </w:rPr>
        <w:t xml:space="preserve">לפני תחילת העבודות, מיד לאחר קבלת צו התחלת עבודה,  יעביר הקבלן למפקח את </w:t>
      </w:r>
      <w:r w:rsidRPr="00181E40">
        <w:rPr>
          <w:rFonts w:ascii="David" w:hAnsi="David"/>
          <w:b/>
          <w:bCs/>
          <w:sz w:val="24"/>
          <w:highlight w:val="yellow"/>
          <w:u w:val="single"/>
          <w:rtl/>
        </w:rPr>
        <w:t>נספחים י"</w:t>
      </w:r>
      <w:r w:rsidR="00C25F97" w:rsidRPr="00181E40">
        <w:rPr>
          <w:rFonts w:ascii="David" w:hAnsi="David"/>
          <w:b/>
          <w:bCs/>
          <w:sz w:val="24"/>
          <w:highlight w:val="yellow"/>
          <w:u w:val="single"/>
          <w:rtl/>
        </w:rPr>
        <w:t xml:space="preserve">א </w:t>
      </w:r>
      <w:r w:rsidRPr="00181E40">
        <w:rPr>
          <w:rFonts w:ascii="David" w:hAnsi="David"/>
          <w:b/>
          <w:bCs/>
          <w:sz w:val="24"/>
          <w:highlight w:val="yellow"/>
          <w:u w:val="single"/>
          <w:rtl/>
        </w:rPr>
        <w:t xml:space="preserve">עד </w:t>
      </w:r>
      <w:r w:rsidR="00C25F97" w:rsidRPr="00181E40">
        <w:rPr>
          <w:rFonts w:ascii="David" w:hAnsi="David"/>
          <w:b/>
          <w:bCs/>
          <w:sz w:val="24"/>
          <w:highlight w:val="yellow"/>
          <w:u w:val="single"/>
          <w:rtl/>
        </w:rPr>
        <w:t>י"ג</w:t>
      </w:r>
      <w:r w:rsidRPr="00181E40">
        <w:rPr>
          <w:rFonts w:ascii="David" w:hAnsi="David"/>
          <w:sz w:val="24"/>
          <w:highlight w:val="yellow"/>
          <w:rtl/>
        </w:rPr>
        <w:t xml:space="preserve"> כשהם חתומים על ידי בעלי התפקידים השונים שאושרו על ידי המפקח.</w:t>
      </w:r>
    </w:p>
    <w:p w14:paraId="36CF8950" w14:textId="77777777" w:rsidR="003B659D" w:rsidRPr="00D22F2F" w:rsidRDefault="003B659D" w:rsidP="004E4078">
      <w:pPr>
        <w:pStyle w:val="24"/>
        <w:rPr>
          <w:rFonts w:ascii="David" w:hAnsi="David"/>
          <w:sz w:val="24"/>
        </w:rPr>
      </w:pPr>
      <w:r w:rsidRPr="00D22F2F">
        <w:rPr>
          <w:rFonts w:ascii="David" w:hAnsi="David"/>
          <w:sz w:val="24"/>
          <w:rtl/>
        </w:rPr>
        <w:t>מובהר בזאת כי לא יהיה בהעסקתו של הצוות או של מי מחבריו, כדי לשחרר את הקבלן מהתחייבויותיו לפי חוזה זה ועל פי כל דין, כולן או מקצתן, או כדי לגרוע בדרך כלשהי מאחריותו הבלעדית של הקבלן לביצוע נכון ומלא של העבודות בהתאם לחוזה זה.</w:t>
      </w:r>
    </w:p>
    <w:p w14:paraId="52D383A9" w14:textId="77777777" w:rsidR="00F732D0" w:rsidRPr="00D22F2F" w:rsidRDefault="00F732D0" w:rsidP="004E4078">
      <w:pPr>
        <w:pStyle w:val="24"/>
        <w:rPr>
          <w:rFonts w:ascii="David" w:hAnsi="David"/>
          <w:sz w:val="24"/>
        </w:rPr>
      </w:pPr>
      <w:r w:rsidRPr="00D22F2F">
        <w:rPr>
          <w:rFonts w:ascii="David" w:hAnsi="David"/>
          <w:sz w:val="24"/>
          <w:rtl/>
        </w:rPr>
        <w:lastRenderedPageBreak/>
        <w:t>במשך כל תקופת הביצוע יספק הקבלן שירותי מדידה של מודד מוסמך וקבוצת מדידה עם ציוד מלא, כולל דיסטומט, לצורך עבודותיו, ובכל עת שתידרש על ידי המפקח. המודדים יעמדו לרשות המפקח למדידת כל סוג מדידה בתוואי הצנרת שתידרש לצורך ביצוע העבודות וזאת ללא כל תשלום נוסף.</w:t>
      </w:r>
    </w:p>
    <w:p w14:paraId="176ED864" w14:textId="77777777" w:rsidR="0099324E" w:rsidRPr="00D22F2F" w:rsidRDefault="003B659D" w:rsidP="004E4078">
      <w:pPr>
        <w:pStyle w:val="24"/>
        <w:rPr>
          <w:rFonts w:ascii="David" w:hAnsi="David"/>
          <w:sz w:val="24"/>
        </w:rPr>
      </w:pPr>
      <w:r w:rsidRPr="00D22F2F">
        <w:rPr>
          <w:rFonts w:ascii="David" w:hAnsi="David"/>
          <w:sz w:val="24"/>
          <w:rtl/>
        </w:rPr>
        <w:t xml:space="preserve">בנוסף, </w:t>
      </w:r>
      <w:r w:rsidR="0099324E" w:rsidRPr="00D22F2F">
        <w:rPr>
          <w:rFonts w:ascii="David" w:hAnsi="David"/>
          <w:sz w:val="24"/>
          <w:rtl/>
        </w:rPr>
        <w:t>הקבלן מתחייב לספק, על חשבונו, את כל העובדים ו/או כוח האדם המקצועי הדרושים לביצוע העבודות בהיקף הדרוש לביצוע העבודות במועד שנקבע בחוזה זה, את ההשגחה והפיקוח עליהם, אמצעי תחבורה, ניהול האתר וכל דבר אחר הכרוך בעבודתם כשהם נתונים לפיקוחו, מרותו והשגחתו במישרין או באמצעות באי כוחו המוסמכים. הקבלן ינקוט בכל הצעדים האפשריים כולל העסקתם של פועלים זרים מחו"ל ובלבד שלא יגרם שום פיגור בקצב התקדמות העבודה בהתאם ללוח הזמנים של הפרויקט ושלבי הביניים של לוח הזמנים.</w:t>
      </w:r>
    </w:p>
    <w:p w14:paraId="127040AF" w14:textId="77777777" w:rsidR="00F732D0" w:rsidRPr="00D22F2F" w:rsidRDefault="00F732D0" w:rsidP="004E4078">
      <w:pPr>
        <w:pStyle w:val="24"/>
        <w:rPr>
          <w:rFonts w:ascii="David" w:hAnsi="David"/>
          <w:sz w:val="24"/>
        </w:rPr>
      </w:pPr>
      <w:r w:rsidRPr="00D22F2F">
        <w:rPr>
          <w:rFonts w:ascii="David" w:hAnsi="David"/>
          <w:sz w:val="24"/>
          <w:rtl/>
        </w:rPr>
        <w:t>עבודות שלביצוען יש צורך ברישום, רישיון או היתר לפי כל דין, חייב הקבלן להעסיק רק מי שרשום או בעל רישיון או היתר, כאמור.</w:t>
      </w:r>
    </w:p>
    <w:p w14:paraId="776E3092" w14:textId="77777777" w:rsidR="00F732D0" w:rsidRPr="00D22F2F" w:rsidRDefault="00F732D0" w:rsidP="004E4078">
      <w:pPr>
        <w:pStyle w:val="24"/>
        <w:rPr>
          <w:rFonts w:ascii="David" w:hAnsi="David"/>
          <w:sz w:val="24"/>
        </w:rPr>
      </w:pPr>
      <w:r w:rsidRPr="00D22F2F">
        <w:rPr>
          <w:rFonts w:ascii="David" w:hAnsi="David"/>
          <w:sz w:val="24"/>
          <w:rtl/>
        </w:rPr>
        <w:t xml:space="preserve"> הקבלן מתחייב שבביצוע העבודות ינוהלו, לשביעות רצונו של המפקח, פנקסי כוח אדם שיירשם בהם שמו, מקצועו וסווגו במקצוע של כל עובד, וכן ימי עבודתו. הקבלן מתחייב להמציא למפקח, לפי דרישה, את פנקסי כוח האדם לשם ביקורת, וכן להמציא למפקח לפי דרישתו, ולשביעות רצונו, מצבת כוח אדם שתכלול את חלוקת העובדים לפי מקצועותיהם, סוגיהם והעסקתם.</w:t>
      </w:r>
    </w:p>
    <w:p w14:paraId="594A3751" w14:textId="77777777" w:rsidR="00F732D0" w:rsidRPr="00D22F2F" w:rsidRDefault="00F732D0" w:rsidP="004E4078">
      <w:pPr>
        <w:pStyle w:val="24"/>
        <w:rPr>
          <w:rFonts w:ascii="David" w:hAnsi="David"/>
          <w:sz w:val="24"/>
        </w:rPr>
      </w:pPr>
      <w:r w:rsidRPr="00D22F2F">
        <w:rPr>
          <w:rFonts w:ascii="David" w:hAnsi="David"/>
          <w:sz w:val="24"/>
          <w:rtl/>
        </w:rPr>
        <w:t xml:space="preserve"> הקבלן מתחייב כי לצורך ביצוע העבודות נשוא חוזה זה לא יעסיק עובדים שאינם מורשים לעבוד בישראל בעבודות נשוא חוזה זה. </w:t>
      </w:r>
    </w:p>
    <w:p w14:paraId="0F38F605" w14:textId="77777777" w:rsidR="00F732D0" w:rsidRPr="00D22F2F" w:rsidRDefault="00F732D0" w:rsidP="004E4078">
      <w:pPr>
        <w:pStyle w:val="24"/>
        <w:rPr>
          <w:rFonts w:ascii="David" w:hAnsi="David"/>
          <w:sz w:val="24"/>
        </w:rPr>
      </w:pPr>
      <w:r w:rsidRPr="00D22F2F">
        <w:rPr>
          <w:rFonts w:ascii="David" w:hAnsi="David"/>
          <w:sz w:val="24"/>
          <w:rtl/>
        </w:rPr>
        <w:t xml:space="preserve"> הקבלן מתחייב לבצע את כל חובותיו לביטוח סוציאלי של עובדיו, וכן למלא אחר חוק הביטוח הלאומי [נוסח משולב] תשכ"ט-1968.</w:t>
      </w:r>
    </w:p>
    <w:p w14:paraId="1742DE42" w14:textId="77777777" w:rsidR="00F732D0" w:rsidRPr="00D22F2F" w:rsidRDefault="00F732D0" w:rsidP="004E4078">
      <w:pPr>
        <w:pStyle w:val="24"/>
        <w:rPr>
          <w:rFonts w:ascii="David" w:hAnsi="David"/>
          <w:sz w:val="24"/>
        </w:rPr>
      </w:pPr>
      <w:r w:rsidRPr="00D22F2F">
        <w:rPr>
          <w:rFonts w:ascii="David" w:hAnsi="David"/>
          <w:sz w:val="24"/>
          <w:rtl/>
        </w:rPr>
        <w:t xml:space="preserve"> הקבלן מתחייב להבטיח תנאי בטיחות ולנקוט בכל אמצעי הזהירות הדרושים למניעת תאונות עבודה, וכן לקיים את הוראות חוק ארגון הפיקוח על העבודה, תשי"ד-1954, ותקנות הבטיחות בעבודה (עבודות בניה), תשמ"ח - 1988.  </w:t>
      </w:r>
    </w:p>
    <w:p w14:paraId="7B55458B" w14:textId="77777777" w:rsidR="00F732D0" w:rsidRPr="00D22F2F" w:rsidRDefault="00F732D0" w:rsidP="004E4078">
      <w:pPr>
        <w:pStyle w:val="24"/>
        <w:rPr>
          <w:rFonts w:ascii="David" w:hAnsi="David"/>
          <w:sz w:val="24"/>
        </w:rPr>
      </w:pPr>
      <w:r w:rsidRPr="00D22F2F">
        <w:rPr>
          <w:rFonts w:ascii="David" w:hAnsi="David"/>
          <w:sz w:val="24"/>
          <w:rtl/>
        </w:rPr>
        <w:t>הקבלן מתחייב לסדר לעובדים המועסקים בביצוע העבודה סידורי נוחיות ומקומות אכילה נאותים באתר העבודה, לשביעות רצונו של המפקח.</w:t>
      </w:r>
    </w:p>
    <w:p w14:paraId="1159CED9" w14:textId="77777777" w:rsidR="00F732D0" w:rsidRPr="00D22F2F" w:rsidRDefault="00F732D0" w:rsidP="00C25F97">
      <w:pPr>
        <w:pStyle w:val="24"/>
        <w:rPr>
          <w:rFonts w:ascii="David" w:hAnsi="David"/>
          <w:sz w:val="24"/>
        </w:rPr>
      </w:pPr>
      <w:r w:rsidRPr="00D22F2F">
        <w:rPr>
          <w:rFonts w:ascii="David" w:hAnsi="David"/>
          <w:sz w:val="24"/>
          <w:rtl/>
        </w:rPr>
        <w:lastRenderedPageBreak/>
        <w:t>הקבלן ימלא כל דרישה מטעם המפקח בדבר הרחקתו מאתר העבודה של כל אדם המועסק על ידו בביצוע העבודות אף אם הסכימה העירייה בעבר להעסקת מי מהם, אם לדעת המפקח התנהג אותו אדם שלא כשורה, או שאינו מוכשר למלא תפקידו, או שהוא נוהג מעשה רשלנות בביצוע תפקידו. אדם שהורחק לפי דרישה כאמור-</w:t>
      </w:r>
      <w:r w:rsidR="00774B48" w:rsidRPr="00D22F2F">
        <w:rPr>
          <w:rFonts w:ascii="David" w:hAnsi="David"/>
          <w:sz w:val="24"/>
          <w:rtl/>
        </w:rPr>
        <w:t xml:space="preserve"> </w:t>
      </w:r>
      <w:r w:rsidRPr="00D22F2F">
        <w:rPr>
          <w:rFonts w:ascii="David" w:hAnsi="David"/>
          <w:sz w:val="24"/>
          <w:rtl/>
        </w:rPr>
        <w:t>לא יחזור הקבלן להעסיקו, בין במישרין ובין בעקיפין, באתר העבודה או בביצוע העבודות.</w:t>
      </w:r>
    </w:p>
    <w:p w14:paraId="0D8CD60A" w14:textId="77777777" w:rsidR="00A076CA" w:rsidRPr="00D22F2F" w:rsidRDefault="00A076CA" w:rsidP="004E4078">
      <w:pPr>
        <w:pStyle w:val="24"/>
        <w:rPr>
          <w:rFonts w:ascii="David" w:hAnsi="David"/>
          <w:b/>
          <w:bCs/>
          <w:sz w:val="24"/>
          <w:u w:val="single"/>
        </w:rPr>
      </w:pPr>
      <w:r w:rsidRPr="00D22F2F">
        <w:rPr>
          <w:rFonts w:ascii="David" w:hAnsi="David"/>
          <w:b/>
          <w:bCs/>
          <w:sz w:val="24"/>
          <w:u w:val="single"/>
          <w:rtl/>
        </w:rPr>
        <w:t>מודגש בזאת כי לינת פועלים באתר העבודה אסורה בהחלט.</w:t>
      </w:r>
    </w:p>
    <w:p w14:paraId="6EFBE3B2" w14:textId="77777777" w:rsidR="00F732D0" w:rsidRPr="00D22F2F" w:rsidRDefault="00F732D0" w:rsidP="004E4078">
      <w:pPr>
        <w:pStyle w:val="11"/>
        <w:tabs>
          <w:tab w:val="num" w:pos="567"/>
        </w:tabs>
        <w:rPr>
          <w:rFonts w:ascii="David" w:hAnsi="David"/>
          <w:sz w:val="24"/>
        </w:rPr>
      </w:pPr>
      <w:r w:rsidRPr="00D22F2F">
        <w:rPr>
          <w:rFonts w:ascii="David" w:hAnsi="David"/>
          <w:b/>
          <w:bCs/>
          <w:sz w:val="24"/>
          <w:u w:val="single"/>
          <w:rtl/>
        </w:rPr>
        <w:t>קבלני משנה</w:t>
      </w:r>
    </w:p>
    <w:p w14:paraId="505B07FE" w14:textId="77777777" w:rsidR="00E14E07" w:rsidRPr="00D22F2F" w:rsidRDefault="00E14E07" w:rsidP="004E4078">
      <w:pPr>
        <w:pStyle w:val="24"/>
        <w:rPr>
          <w:rFonts w:ascii="David" w:hAnsi="David"/>
          <w:b/>
          <w:bCs/>
          <w:sz w:val="24"/>
          <w:u w:val="single"/>
        </w:rPr>
      </w:pPr>
      <w:r w:rsidRPr="00D22F2F">
        <w:rPr>
          <w:rFonts w:ascii="David" w:hAnsi="David"/>
          <w:sz w:val="24"/>
          <w:rtl/>
        </w:rPr>
        <w:t xml:space="preserve">הקבלן אינו רשאי להסב ו/או להמחות ו/או לשעבד ו/או להעביר את החוזה, או כל חלק ממנו, וכן אין הוא רשאי להעביר או למסור או לשעבד או להמחות לאחר כל זכות לפי החוזה. </w:t>
      </w:r>
      <w:r w:rsidRPr="00D22F2F">
        <w:rPr>
          <w:rFonts w:ascii="David" w:hAnsi="David"/>
          <w:b/>
          <w:bCs/>
          <w:sz w:val="24"/>
          <w:u w:val="single"/>
          <w:rtl/>
        </w:rPr>
        <w:t xml:space="preserve">למען הסר ספק מובהר בזאת כי האיסור לעיל חל גם על צירוף שותף לביצוע העבודות. </w:t>
      </w:r>
    </w:p>
    <w:p w14:paraId="4F4E7D81" w14:textId="77777777" w:rsidR="00E14E07" w:rsidRPr="00D22F2F" w:rsidRDefault="00E14E07" w:rsidP="00DC6912">
      <w:pPr>
        <w:pStyle w:val="24"/>
        <w:rPr>
          <w:rFonts w:ascii="David" w:hAnsi="David"/>
          <w:sz w:val="24"/>
        </w:rPr>
      </w:pPr>
      <w:r w:rsidRPr="00D22F2F">
        <w:rPr>
          <w:rFonts w:ascii="David" w:hAnsi="David"/>
          <w:sz w:val="24"/>
          <w:rtl/>
        </w:rPr>
        <w:t xml:space="preserve">הקבלן לא יהיה רשאי להעסיק קבלן/י משנה בביצוע של חלק מהעבודות אלא אם קיבל לכך את אישור </w:t>
      </w:r>
      <w:r w:rsidR="00110ADD" w:rsidRPr="00D22F2F">
        <w:rPr>
          <w:rFonts w:ascii="David" w:hAnsi="David"/>
          <w:sz w:val="24"/>
          <w:rtl/>
        </w:rPr>
        <w:t>ה</w:t>
      </w:r>
      <w:r w:rsidR="00A11546">
        <w:rPr>
          <w:rFonts w:ascii="David" w:hAnsi="David" w:hint="cs"/>
          <w:sz w:val="24"/>
          <w:rtl/>
        </w:rPr>
        <w:t>תאגיד</w:t>
      </w:r>
      <w:r w:rsidRPr="00D22F2F">
        <w:rPr>
          <w:rFonts w:ascii="David" w:hAnsi="David"/>
          <w:sz w:val="24"/>
          <w:rtl/>
        </w:rPr>
        <w:t>, מראש ובכתב, ובסייגים שייקבעו על ידה ואשר הקבלן יתחייב במפורש למלא אותם. למען הסר כל ספק מובהר בזאת כי לא תאושר העסקת קבלן משנה אחד ביותר מתחום מקצועי אחד, לדוגמא: קבלן חשמל, קבלן מיזוג אוויר, קבלן אינסטלציה וכיו"ב</w:t>
      </w:r>
      <w:r w:rsidRPr="00D22F2F">
        <w:rPr>
          <w:rFonts w:ascii="David" w:hAnsi="David"/>
          <w:b/>
          <w:bCs/>
          <w:sz w:val="24"/>
          <w:rtl/>
        </w:rPr>
        <w:t xml:space="preserve">, אלא באישור חריג, מראש ובכתב, של </w:t>
      </w:r>
      <w:r w:rsidR="00A11546">
        <w:rPr>
          <w:rFonts w:ascii="David" w:hAnsi="David" w:hint="cs"/>
          <w:b/>
          <w:bCs/>
          <w:sz w:val="24"/>
          <w:rtl/>
        </w:rPr>
        <w:t>מהנדס התאגיד</w:t>
      </w:r>
      <w:r w:rsidRPr="00D22F2F">
        <w:rPr>
          <w:rFonts w:ascii="David" w:hAnsi="David"/>
          <w:sz w:val="24"/>
          <w:rtl/>
        </w:rPr>
        <w:t>. הסכמת ה</w:t>
      </w:r>
      <w:r w:rsidR="00A11546">
        <w:rPr>
          <w:rFonts w:ascii="David" w:hAnsi="David" w:hint="cs"/>
          <w:sz w:val="24"/>
          <w:rtl/>
        </w:rPr>
        <w:t>תאגיד</w:t>
      </w:r>
      <w:r w:rsidRPr="00D22F2F">
        <w:rPr>
          <w:rFonts w:ascii="David" w:hAnsi="David"/>
          <w:sz w:val="24"/>
          <w:rtl/>
        </w:rPr>
        <w:t xml:space="preserve"> למסירת כל חלק של העבודות לקבלן משנה או הפסקת עבודתו כאמור בסעיף זה להלן, לא תפטור את הקבלן ולא תגרע מאחריותו המלאה של הקבלן לביצוע העבודות לפי כל תנאי חוזה זה, כאילו נעשו העבודות שבוצעו על ידי קבלן המשנה, על ידי הקבלן עצמו.</w:t>
      </w:r>
    </w:p>
    <w:p w14:paraId="11319CBA" w14:textId="77777777" w:rsidR="00E14E07" w:rsidRPr="00D22F2F" w:rsidRDefault="00E14E07" w:rsidP="00E14E07">
      <w:pPr>
        <w:pStyle w:val="24"/>
        <w:numPr>
          <w:ilvl w:val="0"/>
          <w:numId w:val="0"/>
        </w:numPr>
        <w:ind w:left="1134"/>
        <w:rPr>
          <w:rFonts w:ascii="David" w:hAnsi="David"/>
          <w:sz w:val="24"/>
        </w:rPr>
      </w:pPr>
      <w:r w:rsidRPr="00D22F2F">
        <w:rPr>
          <w:rFonts w:ascii="David" w:hAnsi="David"/>
          <w:sz w:val="24"/>
          <w:rtl/>
        </w:rPr>
        <w:t xml:space="preserve">לצורך אישור קבלני משנה יגיש הקבלן יחד עם הבקשה לאישור קבלן משנה רשימת עבודות שבוצעו על ידי אותו קבלן משנה, וזאת בהיקף כספי שאינו נמוך מהיקף העבודות שהקבלן מעוניין להעביר לביצוע קבלן משנה מטעמו. </w:t>
      </w:r>
    </w:p>
    <w:p w14:paraId="37563D66" w14:textId="77777777" w:rsidR="00E14E07" w:rsidRPr="00D22F2F" w:rsidRDefault="00E14E07" w:rsidP="004E4078">
      <w:pPr>
        <w:pStyle w:val="24"/>
        <w:rPr>
          <w:rFonts w:ascii="David" w:hAnsi="David"/>
          <w:sz w:val="24"/>
        </w:rPr>
      </w:pPr>
      <w:r w:rsidRPr="00D22F2F">
        <w:rPr>
          <w:rFonts w:ascii="David" w:hAnsi="David"/>
          <w:sz w:val="24"/>
          <w:rtl/>
        </w:rPr>
        <w:t xml:space="preserve">הקבלן מתחייב בזאת להפסיק את עבודת קבלן המשנה בביצוע כל חלק מהעבודות מיד לאחר שיידרש לכך בכתב על ידי המפקח, והקבלן לא יהיה רשאי לבוא בכל טענות ו/או תביעות, כספיות או אחרות, מכל עילה שהיא, כלפי העירייה ו/או כלפי החברה בשל כל נזק או הוצאה שעמד בהם בקשר להפסקת עבודתו של קבלן המשנה על ידי המפקח. </w:t>
      </w:r>
    </w:p>
    <w:p w14:paraId="027E43E1" w14:textId="77777777" w:rsidR="00E14E07" w:rsidRPr="00D22F2F" w:rsidRDefault="00E14E07" w:rsidP="00232B03">
      <w:pPr>
        <w:pStyle w:val="24"/>
        <w:rPr>
          <w:rFonts w:ascii="David" w:hAnsi="David"/>
          <w:sz w:val="24"/>
        </w:rPr>
      </w:pPr>
      <w:r w:rsidRPr="00D22F2F">
        <w:rPr>
          <w:rFonts w:ascii="David" w:hAnsi="David"/>
          <w:sz w:val="24"/>
          <w:rtl/>
        </w:rPr>
        <w:t xml:space="preserve">בכל </w:t>
      </w:r>
      <w:r w:rsidRPr="00A11546">
        <w:rPr>
          <w:rFonts w:ascii="David" w:hAnsi="David"/>
          <w:sz w:val="24"/>
          <w:highlight w:val="yellow"/>
          <w:rtl/>
        </w:rPr>
        <w:t xml:space="preserve">מקרה בו יעסיק הקבלן קבלן משנה יחתום קבלן המשנה על </w:t>
      </w:r>
      <w:r w:rsidRPr="00A11546">
        <w:rPr>
          <w:rFonts w:ascii="David" w:hAnsi="David"/>
          <w:b/>
          <w:bCs/>
          <w:sz w:val="24"/>
          <w:highlight w:val="yellow"/>
          <w:u w:val="single"/>
          <w:rtl/>
        </w:rPr>
        <w:t>נספח י"</w:t>
      </w:r>
      <w:r w:rsidR="00C25F97" w:rsidRPr="00A11546">
        <w:rPr>
          <w:rFonts w:ascii="David" w:hAnsi="David"/>
          <w:b/>
          <w:bCs/>
          <w:sz w:val="24"/>
          <w:highlight w:val="yellow"/>
          <w:u w:val="single"/>
          <w:rtl/>
        </w:rPr>
        <w:t>א</w:t>
      </w:r>
      <w:r w:rsidRPr="00A11546">
        <w:rPr>
          <w:rFonts w:ascii="David" w:hAnsi="David"/>
          <w:sz w:val="24"/>
          <w:highlight w:val="yellow"/>
          <w:rtl/>
        </w:rPr>
        <w:t xml:space="preserve"> </w:t>
      </w:r>
      <w:r w:rsidR="00232B03" w:rsidRPr="00A11546">
        <w:rPr>
          <w:rFonts w:ascii="David" w:hAnsi="David"/>
          <w:sz w:val="24"/>
          <w:highlight w:val="yellow"/>
          <w:rtl/>
        </w:rPr>
        <w:t>כתב התחייבות בנושא</w:t>
      </w:r>
      <w:r w:rsidRPr="00A11546">
        <w:rPr>
          <w:rFonts w:ascii="David" w:hAnsi="David"/>
          <w:sz w:val="24"/>
          <w:highlight w:val="yellow"/>
          <w:rtl/>
        </w:rPr>
        <w:t xml:space="preserve"> בטיחות</w:t>
      </w:r>
      <w:r w:rsidRPr="00D22F2F">
        <w:rPr>
          <w:rFonts w:ascii="David" w:hAnsi="David"/>
          <w:sz w:val="24"/>
          <w:rtl/>
        </w:rPr>
        <w:t>.</w:t>
      </w:r>
    </w:p>
    <w:p w14:paraId="40FECFB4" w14:textId="77777777" w:rsidR="00E14E07" w:rsidRPr="00D22F2F" w:rsidRDefault="00E14E07" w:rsidP="004E4078">
      <w:pPr>
        <w:pStyle w:val="24"/>
        <w:rPr>
          <w:rFonts w:ascii="David" w:hAnsi="David"/>
          <w:sz w:val="24"/>
        </w:rPr>
      </w:pPr>
      <w:r w:rsidRPr="00D22F2F">
        <w:rPr>
          <w:rFonts w:ascii="David" w:hAnsi="David"/>
          <w:sz w:val="24"/>
          <w:rtl/>
        </w:rPr>
        <w:lastRenderedPageBreak/>
        <w:t xml:space="preserve">הסכמת העירייה בהתאם לאמור בסעיף </w:t>
      </w:r>
      <w:r w:rsidR="007C0A32" w:rsidRPr="00D22F2F">
        <w:rPr>
          <w:rFonts w:ascii="David" w:hAnsi="David"/>
          <w:sz w:val="24"/>
          <w:rtl/>
        </w:rPr>
        <w:t>20</w:t>
      </w:r>
      <w:r w:rsidRPr="00D22F2F">
        <w:rPr>
          <w:rFonts w:ascii="David" w:hAnsi="David"/>
          <w:sz w:val="24"/>
          <w:rtl/>
        </w:rPr>
        <w:t>.</w:t>
      </w:r>
      <w:r w:rsidR="00227DC4" w:rsidRPr="00D22F2F">
        <w:rPr>
          <w:rFonts w:ascii="David" w:hAnsi="David"/>
          <w:sz w:val="24"/>
          <w:rtl/>
        </w:rPr>
        <w:t>2</w:t>
      </w:r>
      <w:r w:rsidRPr="00D22F2F">
        <w:rPr>
          <w:rFonts w:ascii="David" w:hAnsi="David"/>
          <w:sz w:val="24"/>
          <w:rtl/>
        </w:rPr>
        <w:t xml:space="preserve"> לעיל, איננה מטילה חבות כלשהי על </w:t>
      </w:r>
      <w:r w:rsidR="00084488">
        <w:rPr>
          <w:rFonts w:ascii="David" w:hAnsi="David" w:hint="cs"/>
          <w:sz w:val="24"/>
          <w:rtl/>
        </w:rPr>
        <w:t>התאגיד</w:t>
      </w:r>
      <w:r w:rsidRPr="00D22F2F">
        <w:rPr>
          <w:rFonts w:ascii="David" w:hAnsi="David"/>
          <w:sz w:val="24"/>
          <w:rtl/>
        </w:rPr>
        <w:t xml:space="preserve"> ואין היא פוטרת את הקבלן מאחריותו והתחייבויותיו לפי החוזה ולפי כל דין והקבלן יישא באחריות מלאה לכל מעשה או מחדל של מבצעי העבודות, באי כוחם ועובדיהם.</w:t>
      </w:r>
    </w:p>
    <w:p w14:paraId="0A72F261" w14:textId="77777777" w:rsidR="00E14E07" w:rsidRPr="00D22F2F" w:rsidRDefault="00E14E07" w:rsidP="009D550C">
      <w:pPr>
        <w:pStyle w:val="24"/>
        <w:rPr>
          <w:rFonts w:ascii="David" w:hAnsi="David"/>
          <w:sz w:val="24"/>
        </w:rPr>
      </w:pPr>
      <w:r w:rsidRPr="00D22F2F">
        <w:rPr>
          <w:rFonts w:ascii="David" w:hAnsi="David"/>
          <w:sz w:val="24"/>
          <w:rtl/>
        </w:rPr>
        <w:t>מבלי לגרוע מן האמור לעיל, עבודה עליה חל חוק רישום קבלנים לעבודות הנדסה בנאיות, תשכ"ט - 1969, מתחייב הקבלן לא למסור את ביצועה לקבלן משנה שאינו רשום בהתאם להוראות חוק זה.</w:t>
      </w:r>
    </w:p>
    <w:p w14:paraId="76C93060" w14:textId="77777777" w:rsidR="00F732D0" w:rsidRPr="00D22F2F" w:rsidRDefault="00F732D0" w:rsidP="004E4078">
      <w:pPr>
        <w:pStyle w:val="11"/>
        <w:tabs>
          <w:tab w:val="num" w:pos="567"/>
        </w:tabs>
        <w:rPr>
          <w:rFonts w:ascii="David" w:hAnsi="David"/>
          <w:sz w:val="24"/>
          <w:rtl/>
        </w:rPr>
      </w:pPr>
      <w:r w:rsidRPr="00D22F2F">
        <w:rPr>
          <w:rFonts w:ascii="David" w:hAnsi="David"/>
          <w:b/>
          <w:bCs/>
          <w:sz w:val="24"/>
          <w:u w:val="single"/>
          <w:rtl/>
        </w:rPr>
        <w:t>אפשרות עבודה לקבלנים נוספים</w:t>
      </w:r>
    </w:p>
    <w:p w14:paraId="1F51DB79" w14:textId="77777777" w:rsidR="00F732D0" w:rsidRPr="00D22F2F" w:rsidRDefault="00F732D0" w:rsidP="001313A9">
      <w:pPr>
        <w:pStyle w:val="24"/>
        <w:rPr>
          <w:rFonts w:ascii="David" w:hAnsi="David"/>
          <w:sz w:val="24"/>
        </w:rPr>
      </w:pPr>
      <w:r w:rsidRPr="00D22F2F">
        <w:rPr>
          <w:rFonts w:ascii="David" w:hAnsi="David"/>
          <w:sz w:val="24"/>
          <w:rtl/>
        </w:rPr>
        <w:t xml:space="preserve">הקבלן יאפשר לכל קבלן </w:t>
      </w:r>
      <w:r w:rsidR="008D0ADC" w:rsidRPr="00D22F2F">
        <w:rPr>
          <w:rFonts w:ascii="David" w:hAnsi="David"/>
          <w:sz w:val="24"/>
          <w:rtl/>
        </w:rPr>
        <w:t xml:space="preserve"> במתחם ( לרבות קבלני בניינים פרטיים, קבלני נת"ע </w:t>
      </w:r>
      <w:r w:rsidR="00E04DF3">
        <w:rPr>
          <w:rFonts w:ascii="David" w:hAnsi="David" w:hint="cs"/>
          <w:sz w:val="24"/>
          <w:rtl/>
        </w:rPr>
        <w:t>,</w:t>
      </w:r>
      <w:r w:rsidR="008D0ADC" w:rsidRPr="00D22F2F">
        <w:rPr>
          <w:rFonts w:ascii="David" w:hAnsi="David"/>
          <w:sz w:val="24"/>
          <w:rtl/>
        </w:rPr>
        <w:t>קבלן מכרז פניאומטי וכו')</w:t>
      </w:r>
      <w:r w:rsidR="003C4711" w:rsidRPr="003C4711">
        <w:rPr>
          <w:rFonts w:ascii="David" w:hAnsi="David"/>
          <w:sz w:val="24"/>
          <w:rtl/>
        </w:rPr>
        <w:t xml:space="preserve"> </w:t>
      </w:r>
      <w:r w:rsidR="003C4711" w:rsidRPr="00D22F2F">
        <w:rPr>
          <w:rFonts w:ascii="David" w:hAnsi="David"/>
          <w:sz w:val="24"/>
          <w:rtl/>
        </w:rPr>
        <w:t>לרבות</w:t>
      </w:r>
      <w:r w:rsidR="003C4711">
        <w:rPr>
          <w:rFonts w:ascii="David" w:hAnsi="David" w:hint="cs"/>
          <w:sz w:val="24"/>
          <w:rtl/>
        </w:rPr>
        <w:t xml:space="preserve"> </w:t>
      </w:r>
      <w:r w:rsidR="003C4711" w:rsidRPr="00D22F2F">
        <w:rPr>
          <w:rFonts w:ascii="David" w:hAnsi="David"/>
          <w:sz w:val="24"/>
          <w:rtl/>
        </w:rPr>
        <w:t>עבודות תשתית על ידי חח"י ,בזק וכל חב' תשתיות כזו או אחרת שתידרש לעבוד בשטח</w:t>
      </w:r>
      <w:r w:rsidR="008D0ADC" w:rsidRPr="00D22F2F">
        <w:rPr>
          <w:rFonts w:ascii="David" w:hAnsi="David"/>
          <w:sz w:val="24"/>
          <w:rtl/>
        </w:rPr>
        <w:t xml:space="preserve"> </w:t>
      </w:r>
      <w:r w:rsidRPr="00D22F2F">
        <w:rPr>
          <w:rFonts w:ascii="David" w:hAnsi="David"/>
          <w:sz w:val="24"/>
          <w:rtl/>
        </w:rPr>
        <w:t>ולכל אדם אחר שיאושרו על ידי המפקח וכן לעובדיהם לפעול ולעבוד באתר העבודה וכן ישתף עימם פעולה, כולל תאום ביצוע עבודות שונות</w:t>
      </w:r>
      <w:r w:rsidR="00E92072">
        <w:rPr>
          <w:rFonts w:ascii="David" w:hAnsi="David" w:hint="cs"/>
          <w:sz w:val="24"/>
          <w:rtl/>
        </w:rPr>
        <w:t xml:space="preserve"> לרבות </w:t>
      </w:r>
      <w:r w:rsidRPr="00D22F2F">
        <w:rPr>
          <w:rFonts w:ascii="David" w:hAnsi="David"/>
          <w:sz w:val="24"/>
          <w:rtl/>
        </w:rPr>
        <w:t>, וכן יאפשר להם, לפי קביעת המפקח, שימוש בשירותים ומתקנים שהוקמו על ידו לצורך ביצוע העבודות, שירותי קבלן ראשי, הכוללים, בין היתר, את השירותים המפורטים להלן:</w:t>
      </w:r>
    </w:p>
    <w:p w14:paraId="225D6988" w14:textId="77777777" w:rsidR="00F732D0" w:rsidRPr="00D22F2F" w:rsidRDefault="00F732D0" w:rsidP="004E4078">
      <w:pPr>
        <w:pStyle w:val="30"/>
        <w:rPr>
          <w:rFonts w:ascii="David" w:hAnsi="David"/>
          <w:sz w:val="24"/>
        </w:rPr>
      </w:pPr>
      <w:r w:rsidRPr="00D22F2F">
        <w:rPr>
          <w:rFonts w:ascii="David" w:hAnsi="David"/>
          <w:sz w:val="24"/>
          <w:rtl/>
        </w:rPr>
        <w:t>אספקת מים, חשמל ותאורת עזר.</w:t>
      </w:r>
    </w:p>
    <w:p w14:paraId="74A63F33" w14:textId="77777777" w:rsidR="00F732D0" w:rsidRPr="00D22F2F" w:rsidRDefault="00F732D0" w:rsidP="004E4078">
      <w:pPr>
        <w:pStyle w:val="30"/>
        <w:rPr>
          <w:rFonts w:ascii="David" w:hAnsi="David"/>
          <w:sz w:val="24"/>
        </w:rPr>
      </w:pPr>
      <w:r w:rsidRPr="00D22F2F">
        <w:rPr>
          <w:rFonts w:ascii="David" w:hAnsi="David"/>
          <w:sz w:val="24"/>
          <w:rtl/>
        </w:rPr>
        <w:t>מתן מידע על העבודות ועל המערכות הקיימות באתר העבודה ובסביבתו.</w:t>
      </w:r>
    </w:p>
    <w:p w14:paraId="28D37B98" w14:textId="77777777" w:rsidR="00F732D0" w:rsidRPr="00D22F2F" w:rsidRDefault="00F732D0" w:rsidP="004E4078">
      <w:pPr>
        <w:pStyle w:val="30"/>
        <w:rPr>
          <w:rFonts w:ascii="David" w:hAnsi="David"/>
          <w:sz w:val="24"/>
        </w:rPr>
      </w:pPr>
      <w:r w:rsidRPr="00D22F2F">
        <w:rPr>
          <w:rFonts w:ascii="David" w:hAnsi="David"/>
          <w:sz w:val="24"/>
          <w:rtl/>
        </w:rPr>
        <w:t>מתן אפשרות כניסה לאתר העבודה, גישה למקומות אחסון וזכות שימוש בדרכים ארעיות וכיו"ב.</w:t>
      </w:r>
    </w:p>
    <w:p w14:paraId="543937A1" w14:textId="77777777" w:rsidR="00F732D0" w:rsidRPr="00D22F2F" w:rsidRDefault="00F732D0" w:rsidP="004E4078">
      <w:pPr>
        <w:pStyle w:val="30"/>
        <w:rPr>
          <w:rFonts w:ascii="David" w:hAnsi="David"/>
          <w:sz w:val="24"/>
        </w:rPr>
      </w:pPr>
      <w:r w:rsidRPr="00D22F2F">
        <w:rPr>
          <w:rFonts w:ascii="David" w:hAnsi="David"/>
          <w:sz w:val="24"/>
          <w:rtl/>
        </w:rPr>
        <w:t>הכוונת מועדי חיבור, הפעלה והרצה של מערכות עם הגורמים האחרים.</w:t>
      </w:r>
    </w:p>
    <w:p w14:paraId="32180B48" w14:textId="77777777" w:rsidR="00F732D0" w:rsidRPr="00D22F2F" w:rsidRDefault="00F732D0" w:rsidP="004E4078">
      <w:pPr>
        <w:pStyle w:val="30"/>
        <w:rPr>
          <w:rFonts w:ascii="David" w:hAnsi="David"/>
          <w:sz w:val="24"/>
        </w:rPr>
      </w:pPr>
      <w:r w:rsidRPr="00D22F2F">
        <w:rPr>
          <w:rFonts w:ascii="David" w:hAnsi="David"/>
          <w:sz w:val="24"/>
          <w:rtl/>
        </w:rPr>
        <w:t>אפשרות שימוש, מתואם מראש, בכל אמצעי הרמה ושינוע הקיימים באתר העבודה.</w:t>
      </w:r>
    </w:p>
    <w:p w14:paraId="5F75A34B" w14:textId="77777777" w:rsidR="00F732D0" w:rsidRPr="00D22F2F" w:rsidRDefault="00F732D0" w:rsidP="004E4078">
      <w:pPr>
        <w:pStyle w:val="30"/>
        <w:rPr>
          <w:rFonts w:ascii="David" w:hAnsi="David"/>
          <w:sz w:val="24"/>
        </w:rPr>
      </w:pPr>
      <w:r w:rsidRPr="00D22F2F">
        <w:rPr>
          <w:rFonts w:ascii="David" w:hAnsi="David"/>
          <w:sz w:val="24"/>
          <w:rtl/>
        </w:rPr>
        <w:t>הגנה סבירה של ציוד ו/או עבודות של גורמים אחרים כך שלא ייפגעו על ידי עובדי הקבלן.</w:t>
      </w:r>
    </w:p>
    <w:p w14:paraId="3F0661CB" w14:textId="77777777" w:rsidR="00F732D0" w:rsidRPr="00D22F2F" w:rsidRDefault="00F732D0" w:rsidP="004E4078">
      <w:pPr>
        <w:pStyle w:val="30"/>
        <w:rPr>
          <w:rFonts w:ascii="David" w:hAnsi="David"/>
          <w:sz w:val="24"/>
        </w:rPr>
      </w:pPr>
      <w:r w:rsidRPr="00D22F2F">
        <w:rPr>
          <w:rFonts w:ascii="David" w:hAnsi="David"/>
          <w:sz w:val="24"/>
          <w:rtl/>
        </w:rPr>
        <w:t xml:space="preserve">ניקיון כללי וסילוק פסולת במהלך ביצוע העבודות ובגמר העבודות. </w:t>
      </w:r>
    </w:p>
    <w:p w14:paraId="72E271A6" w14:textId="77777777" w:rsidR="00F732D0" w:rsidRPr="00D22F2F" w:rsidRDefault="00F732D0" w:rsidP="004E4078">
      <w:pPr>
        <w:pStyle w:val="30"/>
        <w:rPr>
          <w:rFonts w:ascii="David" w:hAnsi="David"/>
          <w:sz w:val="24"/>
        </w:rPr>
      </w:pPr>
      <w:r w:rsidRPr="00D22F2F">
        <w:rPr>
          <w:rFonts w:ascii="David" w:hAnsi="David"/>
          <w:sz w:val="24"/>
          <w:rtl/>
        </w:rPr>
        <w:t>אחראי בטיחות בעבודות.</w:t>
      </w:r>
    </w:p>
    <w:p w14:paraId="742EE364" w14:textId="77777777" w:rsidR="00517782" w:rsidRPr="006B3141" w:rsidRDefault="00F52496" w:rsidP="006B3141">
      <w:pPr>
        <w:pStyle w:val="24"/>
        <w:rPr>
          <w:rFonts w:ascii="David" w:hAnsi="David"/>
          <w:sz w:val="24"/>
          <w:rtl/>
        </w:rPr>
      </w:pPr>
      <w:r w:rsidRPr="006B3141">
        <w:rPr>
          <w:rFonts w:ascii="David" w:hAnsi="David"/>
          <w:sz w:val="24"/>
          <w:rtl/>
        </w:rPr>
        <w:lastRenderedPageBreak/>
        <w:t xml:space="preserve">ביצוע עבודות </w:t>
      </w:r>
      <w:r w:rsidR="00D0598E" w:rsidRPr="006B3141">
        <w:rPr>
          <w:rFonts w:ascii="David" w:hAnsi="David"/>
          <w:sz w:val="24"/>
          <w:rtl/>
        </w:rPr>
        <w:t xml:space="preserve">מערכת פינוי אשפה פניאומטית יהיה ע"י גורם אחר מטעם העירייה </w:t>
      </w:r>
      <w:r w:rsidR="00517782" w:rsidRPr="006B3141">
        <w:rPr>
          <w:rFonts w:ascii="David" w:hAnsi="David"/>
          <w:sz w:val="24"/>
          <w:rtl/>
        </w:rPr>
        <w:t xml:space="preserve">במקביל שאר העבודות </w:t>
      </w:r>
      <w:r w:rsidR="00D0598E" w:rsidRPr="006B3141">
        <w:rPr>
          <w:rFonts w:ascii="David" w:hAnsi="David"/>
          <w:sz w:val="24"/>
          <w:rtl/>
        </w:rPr>
        <w:t xml:space="preserve">ועל הקבלן לקחת בחשבון </w:t>
      </w:r>
      <w:r w:rsidR="00327CF0" w:rsidRPr="006B3141">
        <w:rPr>
          <w:rFonts w:ascii="David" w:hAnsi="David"/>
          <w:sz w:val="24"/>
          <w:rtl/>
        </w:rPr>
        <w:t xml:space="preserve">כי העבודה בשטח תהיה </w:t>
      </w:r>
      <w:r w:rsidR="00D0598E" w:rsidRPr="006B3141">
        <w:rPr>
          <w:rFonts w:ascii="David" w:hAnsi="David"/>
          <w:sz w:val="24"/>
          <w:rtl/>
        </w:rPr>
        <w:t>משולבת בהנחת התשתיות</w:t>
      </w:r>
      <w:r w:rsidR="008D0ADC" w:rsidRPr="006B3141">
        <w:rPr>
          <w:rFonts w:ascii="David" w:hAnsi="David"/>
          <w:sz w:val="24"/>
          <w:rtl/>
        </w:rPr>
        <w:t xml:space="preserve"> והכל על פי הנחיות המפקח  כהגדרתו בחוזה זה </w:t>
      </w:r>
    </w:p>
    <w:p w14:paraId="45D6575B" w14:textId="77777777" w:rsidR="00F52496" w:rsidRPr="006B3141" w:rsidRDefault="00327CF0" w:rsidP="006B3141">
      <w:pPr>
        <w:pStyle w:val="24"/>
        <w:numPr>
          <w:ilvl w:val="0"/>
          <w:numId w:val="0"/>
        </w:numPr>
        <w:ind w:left="2097"/>
        <w:rPr>
          <w:rFonts w:ascii="David" w:hAnsi="David"/>
          <w:sz w:val="24"/>
        </w:rPr>
      </w:pPr>
      <w:r w:rsidRPr="006B3141">
        <w:rPr>
          <w:rFonts w:ascii="David" w:hAnsi="David"/>
          <w:sz w:val="24"/>
          <w:rtl/>
        </w:rPr>
        <w:t xml:space="preserve"> גורם ביצוע זה י</w:t>
      </w:r>
      <w:r w:rsidR="00DE1AEB" w:rsidRPr="006B3141">
        <w:rPr>
          <w:rFonts w:ascii="David" w:hAnsi="David"/>
          <w:sz w:val="24"/>
          <w:rtl/>
        </w:rPr>
        <w:t>י</w:t>
      </w:r>
      <w:r w:rsidRPr="006B3141">
        <w:rPr>
          <w:rFonts w:ascii="David" w:hAnsi="David"/>
          <w:sz w:val="24"/>
          <w:rtl/>
        </w:rPr>
        <w:t xml:space="preserve">לקח בחשבון </w:t>
      </w:r>
      <w:r w:rsidR="00517782" w:rsidRPr="006B3141">
        <w:rPr>
          <w:rFonts w:ascii="David" w:hAnsi="David"/>
          <w:sz w:val="24"/>
          <w:rtl/>
        </w:rPr>
        <w:t xml:space="preserve">על ידי </w:t>
      </w:r>
      <w:r w:rsidR="006B3141">
        <w:rPr>
          <w:rFonts w:ascii="David" w:hAnsi="David" w:hint="cs"/>
          <w:sz w:val="24"/>
          <w:rtl/>
        </w:rPr>
        <w:t>ה</w:t>
      </w:r>
      <w:r w:rsidR="00517782" w:rsidRPr="006B3141">
        <w:rPr>
          <w:rFonts w:ascii="David" w:hAnsi="David"/>
          <w:sz w:val="24"/>
          <w:rtl/>
        </w:rPr>
        <w:t xml:space="preserve">קבלן </w:t>
      </w:r>
      <w:r w:rsidRPr="006B3141">
        <w:rPr>
          <w:rFonts w:ascii="David" w:hAnsi="David"/>
          <w:sz w:val="24"/>
          <w:rtl/>
        </w:rPr>
        <w:t xml:space="preserve">גם  לצורך </w:t>
      </w:r>
      <w:r w:rsidR="00D0598E" w:rsidRPr="006B3141">
        <w:rPr>
          <w:rFonts w:ascii="David" w:hAnsi="David"/>
          <w:sz w:val="24"/>
          <w:rtl/>
        </w:rPr>
        <w:t>הכנת לוחות זמנים</w:t>
      </w:r>
    </w:p>
    <w:p w14:paraId="4AE22AC7" w14:textId="77777777" w:rsidR="00F52496" w:rsidRPr="00D22F2F" w:rsidRDefault="00F52496" w:rsidP="004E4078">
      <w:pPr>
        <w:pStyle w:val="30"/>
        <w:rPr>
          <w:rFonts w:ascii="David" w:hAnsi="David"/>
          <w:sz w:val="24"/>
        </w:rPr>
      </w:pPr>
      <w:r w:rsidRPr="00D22F2F">
        <w:rPr>
          <w:rFonts w:ascii="David" w:hAnsi="David"/>
          <w:sz w:val="24"/>
          <w:rtl/>
        </w:rPr>
        <w:t xml:space="preserve">ביצוע עבודות מים וביוב יהיה </w:t>
      </w:r>
      <w:r w:rsidR="006B3141">
        <w:rPr>
          <w:rFonts w:ascii="David" w:hAnsi="David" w:hint="cs"/>
          <w:sz w:val="24"/>
          <w:rtl/>
        </w:rPr>
        <w:t xml:space="preserve">בתיאום מול עבודות הפיתוח של העירייה </w:t>
      </w:r>
      <w:r w:rsidR="00B669F4">
        <w:rPr>
          <w:rFonts w:ascii="David" w:hAnsi="David" w:hint="cs"/>
          <w:sz w:val="24"/>
          <w:rtl/>
        </w:rPr>
        <w:t>ויתואם מול המפקח מטעם העירייה ומנהל הפרויקט מטעמם.</w:t>
      </w:r>
    </w:p>
    <w:p w14:paraId="619003A2" w14:textId="77777777" w:rsidR="00F52496" w:rsidRPr="00D22F2F" w:rsidRDefault="00F52496" w:rsidP="004E4078">
      <w:pPr>
        <w:pStyle w:val="30"/>
        <w:rPr>
          <w:rFonts w:ascii="David" w:hAnsi="David"/>
          <w:sz w:val="24"/>
        </w:rPr>
      </w:pPr>
      <w:r w:rsidRPr="00D22F2F">
        <w:rPr>
          <w:rFonts w:ascii="David" w:hAnsi="David"/>
          <w:sz w:val="24"/>
          <w:rtl/>
        </w:rPr>
        <w:t>לו"ז יעודכן בהתאם לצורך במהלך זמן העבודות.</w:t>
      </w:r>
    </w:p>
    <w:p w14:paraId="6CE85AE8" w14:textId="6E8B81E8" w:rsidR="00D41D46" w:rsidRPr="00D22F2F" w:rsidRDefault="00F732D0" w:rsidP="00B72961">
      <w:pPr>
        <w:pStyle w:val="24"/>
        <w:rPr>
          <w:rFonts w:ascii="David" w:hAnsi="David"/>
          <w:sz w:val="24"/>
        </w:rPr>
      </w:pPr>
      <w:r w:rsidRPr="00D22F2F">
        <w:rPr>
          <w:rFonts w:ascii="David" w:hAnsi="David"/>
          <w:sz w:val="24"/>
          <w:rtl/>
        </w:rPr>
        <w:t>הקבלן לא יהיה זכאי לתשלום כלשהו בגין התיאום ו/או השימוש, כמפורט בסעי</w:t>
      </w:r>
      <w:r w:rsidR="00227DC4" w:rsidRPr="00D22F2F">
        <w:rPr>
          <w:rFonts w:ascii="David" w:hAnsi="David"/>
          <w:sz w:val="24"/>
          <w:rtl/>
        </w:rPr>
        <w:t>פים</w:t>
      </w:r>
      <w:r w:rsidRPr="00D22F2F">
        <w:rPr>
          <w:rFonts w:ascii="David" w:hAnsi="David"/>
          <w:sz w:val="24"/>
          <w:rtl/>
        </w:rPr>
        <w:t xml:space="preserve"> </w:t>
      </w:r>
      <w:r w:rsidR="00B72961">
        <w:rPr>
          <w:rFonts w:ascii="David" w:hAnsi="David" w:hint="cs"/>
          <w:sz w:val="24"/>
          <w:rtl/>
        </w:rPr>
        <w:t>21</w:t>
      </w:r>
      <w:r w:rsidRPr="00D22F2F">
        <w:rPr>
          <w:rFonts w:ascii="David" w:hAnsi="David"/>
          <w:sz w:val="24"/>
          <w:rtl/>
        </w:rPr>
        <w:t xml:space="preserve">.1.1 </w:t>
      </w:r>
      <w:r w:rsidR="00227DC4" w:rsidRPr="00D22F2F">
        <w:rPr>
          <w:rFonts w:ascii="David" w:hAnsi="David"/>
          <w:sz w:val="24"/>
          <w:rtl/>
        </w:rPr>
        <w:t>עד</w:t>
      </w:r>
      <w:r w:rsidRPr="00D22F2F">
        <w:rPr>
          <w:rFonts w:ascii="David" w:hAnsi="David"/>
          <w:sz w:val="24"/>
          <w:rtl/>
        </w:rPr>
        <w:t xml:space="preserve"> </w:t>
      </w:r>
      <w:r w:rsidR="00B72961">
        <w:rPr>
          <w:rFonts w:ascii="David" w:hAnsi="David" w:hint="cs"/>
          <w:sz w:val="24"/>
          <w:rtl/>
        </w:rPr>
        <w:t>21</w:t>
      </w:r>
      <w:r w:rsidRPr="00D22F2F">
        <w:rPr>
          <w:rFonts w:ascii="David" w:hAnsi="David"/>
          <w:sz w:val="24"/>
          <w:rtl/>
        </w:rPr>
        <w:t>.1.</w:t>
      </w:r>
      <w:r w:rsidR="00B669F4">
        <w:rPr>
          <w:rFonts w:ascii="David" w:hAnsi="David" w:hint="cs"/>
          <w:sz w:val="24"/>
          <w:rtl/>
        </w:rPr>
        <w:t>8</w:t>
      </w:r>
      <w:r w:rsidR="007535DC" w:rsidRPr="00D22F2F">
        <w:rPr>
          <w:rFonts w:ascii="David" w:hAnsi="David"/>
          <w:sz w:val="24"/>
          <w:rtl/>
        </w:rPr>
        <w:t xml:space="preserve"> </w:t>
      </w:r>
      <w:r w:rsidRPr="00D22F2F">
        <w:rPr>
          <w:rFonts w:ascii="David" w:hAnsi="David"/>
          <w:sz w:val="24"/>
          <w:rtl/>
        </w:rPr>
        <w:t>לעיל, לרבות לא יהיה הקבלן זכאי לתקורת קבלן ראשי</w:t>
      </w:r>
      <w:r w:rsidR="00CD34CA">
        <w:rPr>
          <w:rFonts w:ascii="David" w:hAnsi="David" w:hint="cs"/>
          <w:sz w:val="24"/>
          <w:rtl/>
        </w:rPr>
        <w:t xml:space="preserve"> לרבות קבלנים נוספים המשולבים על ידי העירייה כגון קבלן פניאומטי אשר התשלום עבור שירותי קבלן ראשי</w:t>
      </w:r>
      <w:r w:rsidR="00BC2CE6">
        <w:rPr>
          <w:rFonts w:ascii="David" w:hAnsi="David" w:hint="cs"/>
          <w:sz w:val="24"/>
          <w:rtl/>
        </w:rPr>
        <w:t xml:space="preserve"> בגינו </w:t>
      </w:r>
      <w:r w:rsidR="00CD34CA">
        <w:rPr>
          <w:rFonts w:ascii="David" w:hAnsi="David" w:hint="cs"/>
          <w:sz w:val="24"/>
          <w:rtl/>
        </w:rPr>
        <w:t xml:space="preserve">יבוצע על ידי העירייה בלבד </w:t>
      </w:r>
      <w:r w:rsidR="00BC2CE6">
        <w:rPr>
          <w:rFonts w:ascii="David" w:hAnsi="David" w:hint="cs"/>
          <w:sz w:val="24"/>
          <w:rtl/>
        </w:rPr>
        <w:t>ובהתאם לחוזה העירייה בנושא זה.</w:t>
      </w:r>
    </w:p>
    <w:p w14:paraId="28F45631" w14:textId="77777777" w:rsidR="00F732D0" w:rsidRPr="00D22F2F" w:rsidRDefault="00F732D0" w:rsidP="00D22F2F">
      <w:pPr>
        <w:rPr>
          <w:rFonts w:ascii="David" w:hAnsi="David"/>
          <w:sz w:val="24"/>
        </w:rPr>
      </w:pPr>
    </w:p>
    <w:p w14:paraId="409B5C75" w14:textId="77777777" w:rsidR="00F732D0" w:rsidRPr="00D22F2F" w:rsidRDefault="00F732D0" w:rsidP="004E4078">
      <w:pPr>
        <w:pStyle w:val="11"/>
        <w:tabs>
          <w:tab w:val="num" w:pos="567"/>
        </w:tabs>
        <w:rPr>
          <w:rFonts w:ascii="David" w:hAnsi="David"/>
          <w:sz w:val="24"/>
          <w:rtl/>
        </w:rPr>
      </w:pPr>
      <w:r w:rsidRPr="00D22F2F">
        <w:rPr>
          <w:rFonts w:ascii="David" w:hAnsi="David"/>
          <w:b/>
          <w:bCs/>
          <w:sz w:val="24"/>
          <w:u w:val="single"/>
          <w:rtl/>
        </w:rPr>
        <w:t>שמירה, גידור, אמצעי זהירות ומתקנים באתר העבודה</w:t>
      </w:r>
    </w:p>
    <w:p w14:paraId="2336D95C" w14:textId="77777777" w:rsidR="00F732D0" w:rsidRPr="00D22F2F" w:rsidRDefault="00F732D0" w:rsidP="004E4078">
      <w:pPr>
        <w:pStyle w:val="24"/>
        <w:rPr>
          <w:rFonts w:ascii="David" w:hAnsi="David"/>
          <w:sz w:val="24"/>
        </w:rPr>
      </w:pPr>
      <w:r w:rsidRPr="00D22F2F">
        <w:rPr>
          <w:rFonts w:ascii="David" w:hAnsi="David"/>
          <w:sz w:val="24"/>
          <w:rtl/>
        </w:rPr>
        <w:t xml:space="preserve">ממועד העמדת אתר העבודה או כל חלק ממנו לרשות הקבלן יהיה הקבלן אחראי כמנהג בעלים לשמירה ולהשגחה על האתר וכל חלק ממנו שהועמדו לרשותו. </w:t>
      </w:r>
    </w:p>
    <w:p w14:paraId="0A3D64A2" w14:textId="77777777" w:rsidR="00F732D0" w:rsidRPr="00D22F2F" w:rsidRDefault="00F732D0" w:rsidP="00570FD8">
      <w:pPr>
        <w:pStyle w:val="24"/>
        <w:rPr>
          <w:rFonts w:ascii="David" w:hAnsi="David"/>
          <w:sz w:val="24"/>
        </w:rPr>
      </w:pPr>
      <w:r w:rsidRPr="00D22F2F">
        <w:rPr>
          <w:rFonts w:ascii="David" w:hAnsi="David"/>
          <w:sz w:val="24"/>
          <w:rtl/>
        </w:rPr>
        <w:t xml:space="preserve">הקבלן ינקוט ויהיה אחראי כי כל הבאים מטעמו ינקטו בכל אמצעי הזהירות הנדרשים להבטחת רכוש וחיי אדם באתר העבודה, בדרך לאתר העבודה ובסביבתו, בעת ביצוע העבודות לרבות בעת הובלת חומרים לאתר העבודה ויספק ויתקין שמירה, גידור, אורות, שלטי אזהרה, תמרורי אזהרה - לרבות פנסים מהבהבים, פיגומים, דיפון תעלות, מעקות בטיחות, גדרות זמניות ושאר אמצעי זהירות, לביטחונם ולנוחותם של הציבור ושל העובדים באתר, בכל מקום שיהיה צורך בכך או שיידרש על ידי המפקח או שיהיה דרוש על פי דין או על פי הוראה מצד רשות מוסמכת כלשהי. הקבלן מצהיר ומתחייב כי בטרם יפנה את אתר העבודה יהיה עליו ליישר את ערמות העפר ולסלק את כל המכשולים והמפגעים שנשארו באתר העבודה, וזאת ללא כל תמורה נוספת </w:t>
      </w:r>
      <w:r w:rsidR="00570FD8" w:rsidRPr="00D22F2F">
        <w:rPr>
          <w:rFonts w:ascii="David" w:hAnsi="David"/>
          <w:sz w:val="24"/>
          <w:rtl/>
        </w:rPr>
        <w:t>מהעירייה ו/או החברה</w:t>
      </w:r>
      <w:r w:rsidRPr="00D22F2F">
        <w:rPr>
          <w:rFonts w:ascii="David" w:hAnsi="David"/>
          <w:sz w:val="24"/>
          <w:rtl/>
        </w:rPr>
        <w:t xml:space="preserve">. </w:t>
      </w:r>
    </w:p>
    <w:p w14:paraId="704A55E4" w14:textId="77777777" w:rsidR="00603540" w:rsidRPr="00D22F2F" w:rsidRDefault="00603540" w:rsidP="00603540">
      <w:pPr>
        <w:pStyle w:val="24"/>
        <w:rPr>
          <w:rFonts w:ascii="David" w:hAnsi="David"/>
          <w:sz w:val="24"/>
        </w:rPr>
      </w:pPr>
      <w:r w:rsidRPr="00D22F2F">
        <w:rPr>
          <w:rFonts w:ascii="David" w:hAnsi="David"/>
          <w:sz w:val="24"/>
          <w:rtl/>
        </w:rPr>
        <w:lastRenderedPageBreak/>
        <w:t xml:space="preserve">בכל הנוגע לשמירה באתר מתחייב הקבלן לפעול בהתאם להוראות צו שירותי שמירה (סוגי שמירה הטעונים רישיון)(תיקון), התשע"ח-2018, ולהעסיק חברת שמירה בעלת רישיון תקף כדין. כמו כן מתחייב הקבלן כי הוא או חברת השמירה מטעמו יכינו ויעבירו לאישור משטרת ישראל תכנית אבטחה לאתר העבודה אשר תכלול התייחסות למצלמות, ריכוז כלי עבודה וסחורה וכיו"ב. כל שינוי בתכנית האבטחה תובא לידיעת ואישור המשטרה. כמו כן תועבר לאישור משטרת ישראל רשימה הכוללת זהות של השומרים שיבצעו את האבטחה. כל שינוי בזהות מי מהשומרים תובא לידיעת ואישור המשטרה. </w:t>
      </w:r>
    </w:p>
    <w:p w14:paraId="6ECE111F" w14:textId="77777777" w:rsidR="00DE4828" w:rsidRPr="00D22F2F" w:rsidRDefault="00DE4828" w:rsidP="004E4078">
      <w:pPr>
        <w:pStyle w:val="24"/>
        <w:rPr>
          <w:rFonts w:ascii="David" w:hAnsi="David"/>
          <w:sz w:val="24"/>
        </w:rPr>
      </w:pPr>
      <w:r w:rsidRPr="00D22F2F">
        <w:rPr>
          <w:rFonts w:ascii="David" w:hAnsi="David"/>
          <w:sz w:val="24"/>
          <w:rtl/>
        </w:rPr>
        <w:t>תחום העבודה וההתארגנות יוגדרו לקבלן לפני תחילת העבוד</w:t>
      </w:r>
      <w:r w:rsidR="006B3D51" w:rsidRPr="00D22F2F">
        <w:rPr>
          <w:rFonts w:ascii="David" w:hAnsi="David"/>
          <w:sz w:val="24"/>
          <w:rtl/>
        </w:rPr>
        <w:t>ות</w:t>
      </w:r>
      <w:r w:rsidRPr="00D22F2F">
        <w:rPr>
          <w:rFonts w:ascii="David" w:hAnsi="David"/>
          <w:sz w:val="24"/>
          <w:rtl/>
        </w:rPr>
        <w:t>.</w:t>
      </w:r>
    </w:p>
    <w:p w14:paraId="7273D7DB" w14:textId="77777777" w:rsidR="00DE4828" w:rsidRPr="00D22F2F" w:rsidRDefault="00DE4828" w:rsidP="004E4078">
      <w:pPr>
        <w:pStyle w:val="24"/>
        <w:rPr>
          <w:rFonts w:ascii="David" w:hAnsi="David"/>
          <w:sz w:val="24"/>
        </w:rPr>
      </w:pPr>
      <w:r w:rsidRPr="00D22F2F">
        <w:rPr>
          <w:rFonts w:ascii="David" w:hAnsi="David"/>
          <w:sz w:val="24"/>
          <w:rtl/>
        </w:rPr>
        <w:t>תחומי העבודה ודרכי הכניסה והיציאה לאתר ייקבעו בהתאם לנתונים הקיימים ובהתאם להוראות המפקח.</w:t>
      </w:r>
    </w:p>
    <w:p w14:paraId="612CE7AA" w14:textId="77777777" w:rsidR="00DE4828" w:rsidRPr="00D22F2F" w:rsidRDefault="00DE4828" w:rsidP="004E4078">
      <w:pPr>
        <w:pStyle w:val="24"/>
        <w:rPr>
          <w:rFonts w:ascii="David" w:hAnsi="David"/>
          <w:sz w:val="24"/>
        </w:rPr>
      </w:pPr>
      <w:r w:rsidRPr="00D22F2F">
        <w:rPr>
          <w:rFonts w:ascii="David" w:hAnsi="David"/>
          <w:sz w:val="24"/>
          <w:rtl/>
        </w:rPr>
        <w:t>תוך שבעה ימים מקבלת צו התחלת עבודה יגיש הקבלן לאישור המפקח תרשים ארגון האתר הכולל מבנים קיימים, מבנים מוצעים, דרכי גישה, שערי כניסה ותוואי הגדר. שטח ההתארגנות באתר העבודה יהיה אך ורק במקום שיקבע על ידי המפקח. על הקבלן לקבל אישור מראש בכתב מהמפקח למיקומם של המתקנים השונים.</w:t>
      </w:r>
    </w:p>
    <w:p w14:paraId="12C04F62" w14:textId="77777777" w:rsidR="00595A5D" w:rsidRPr="00D22F2F" w:rsidRDefault="00595A5D" w:rsidP="004E4078">
      <w:pPr>
        <w:pStyle w:val="24"/>
        <w:rPr>
          <w:rFonts w:ascii="David" w:hAnsi="David"/>
          <w:sz w:val="24"/>
        </w:rPr>
      </w:pPr>
      <w:r w:rsidRPr="00D22F2F">
        <w:rPr>
          <w:rFonts w:ascii="David" w:hAnsi="David"/>
          <w:sz w:val="24"/>
          <w:rtl/>
        </w:rPr>
        <w:t>תוך 7 ימים מיום הנקוב ב"צו התחלת עבודה" יקים הקבלן באתר גדרות, מחיצות ושערים סביב העבודות להגנה על בני אדם ולהגנת הרכוש, כולל שלטי אזהרה "כאן בונים", הכ</w:t>
      </w:r>
      <w:r w:rsidR="006B3D51" w:rsidRPr="00D22F2F">
        <w:rPr>
          <w:rFonts w:ascii="David" w:hAnsi="David"/>
          <w:sz w:val="24"/>
          <w:rtl/>
        </w:rPr>
        <w:t>ו</w:t>
      </w:r>
      <w:r w:rsidRPr="00D22F2F">
        <w:rPr>
          <w:rFonts w:ascii="David" w:hAnsi="David"/>
          <w:sz w:val="24"/>
          <w:rtl/>
        </w:rPr>
        <w:t>ל בהתאם לחוקי הבטיחות ולפי תקנות משרד העבודה. תוואי הגדר יכלול את כל שטח הפיתוח, בהתאם להנחיות המפקח.</w:t>
      </w:r>
    </w:p>
    <w:p w14:paraId="76B22848" w14:textId="6CD6B5CA" w:rsidR="00BB297C" w:rsidRPr="00D22F2F" w:rsidRDefault="00BB297C" w:rsidP="00570FD8">
      <w:pPr>
        <w:pStyle w:val="24"/>
        <w:rPr>
          <w:rFonts w:ascii="David" w:hAnsi="David"/>
          <w:sz w:val="24"/>
          <w:u w:val="single"/>
        </w:rPr>
      </w:pPr>
      <w:r w:rsidRPr="00D22F2F">
        <w:rPr>
          <w:rFonts w:ascii="David" w:hAnsi="David"/>
          <w:sz w:val="24"/>
          <w:u w:val="single"/>
          <w:rtl/>
        </w:rPr>
        <w:t xml:space="preserve">הגדר תהיה אטומה, עשויה מפחי "איסכורית" </w:t>
      </w:r>
      <w:r w:rsidRPr="00D22F2F">
        <w:rPr>
          <w:rFonts w:ascii="David" w:hAnsi="David"/>
          <w:sz w:val="24"/>
          <w:rtl/>
        </w:rPr>
        <w:t>חדשים בגובה 2 מ</w:t>
      </w:r>
      <w:r w:rsidR="00570FD8" w:rsidRPr="00D22F2F">
        <w:rPr>
          <w:rFonts w:ascii="David" w:hAnsi="David"/>
          <w:sz w:val="24"/>
          <w:rtl/>
        </w:rPr>
        <w:t>טר</w:t>
      </w:r>
      <w:r w:rsidRPr="00D22F2F">
        <w:rPr>
          <w:rFonts w:ascii="David" w:hAnsi="David"/>
          <w:sz w:val="24"/>
          <w:rtl/>
        </w:rPr>
        <w:t xml:space="preserve"> לפחות, נסמכים על </w:t>
      </w:r>
      <w:r w:rsidR="006B3D51" w:rsidRPr="00D22F2F">
        <w:rPr>
          <w:rFonts w:ascii="David" w:hAnsi="David"/>
          <w:sz w:val="24"/>
          <w:rtl/>
        </w:rPr>
        <w:t>קונסטרוקציית</w:t>
      </w:r>
      <w:r w:rsidRPr="00D22F2F">
        <w:rPr>
          <w:rFonts w:ascii="David" w:hAnsi="David"/>
          <w:sz w:val="24"/>
          <w:rtl/>
        </w:rPr>
        <w:t xml:space="preserve"> פלדה צבועה. כל פרטי הקיר והקשירות בתיאום עם המפקח. יש להתקין פתחי ראיה בקירות לפי הנחיות המפקח. הגדר תענה לדרישות הבטיחות המחמירות ביותר ולהנחיות </w:t>
      </w:r>
      <w:r w:rsidR="004F3783">
        <w:rPr>
          <w:rFonts w:ascii="David" w:hAnsi="David" w:hint="cs"/>
          <w:sz w:val="24"/>
          <w:rtl/>
        </w:rPr>
        <w:t>הרשות המקומית</w:t>
      </w:r>
      <w:r w:rsidR="004F3783">
        <w:rPr>
          <w:rFonts w:ascii="David" w:hAnsi="David" w:hint="cs"/>
          <w:sz w:val="24"/>
          <w:u w:val="single"/>
          <w:rtl/>
        </w:rPr>
        <w:t>.</w:t>
      </w:r>
    </w:p>
    <w:p w14:paraId="2BC04F83" w14:textId="77777777" w:rsidR="00BB297C" w:rsidRPr="00D22F2F" w:rsidRDefault="00BB297C" w:rsidP="004E4078">
      <w:pPr>
        <w:pStyle w:val="24"/>
        <w:rPr>
          <w:rFonts w:ascii="David" w:hAnsi="David"/>
          <w:sz w:val="24"/>
          <w:u w:val="single"/>
        </w:rPr>
      </w:pPr>
      <w:r w:rsidRPr="00D22F2F">
        <w:rPr>
          <w:rFonts w:ascii="David" w:hAnsi="David"/>
          <w:sz w:val="24"/>
          <w:rtl/>
        </w:rPr>
        <w:t>על הקבלן לקחת בחשבון אפשרות שיידרש להזיז קטעי גדרות או מבני עזר בהתאם להתקדמות העבוד</w:t>
      </w:r>
      <w:r w:rsidR="006B3D51" w:rsidRPr="00D22F2F">
        <w:rPr>
          <w:rFonts w:ascii="David" w:hAnsi="David"/>
          <w:sz w:val="24"/>
          <w:rtl/>
        </w:rPr>
        <w:t>ות</w:t>
      </w:r>
      <w:r w:rsidRPr="00D22F2F">
        <w:rPr>
          <w:rFonts w:ascii="David" w:hAnsi="David"/>
          <w:sz w:val="24"/>
          <w:rtl/>
        </w:rPr>
        <w:t xml:space="preserve">, </w:t>
      </w:r>
      <w:r w:rsidRPr="00D22F2F">
        <w:rPr>
          <w:rFonts w:ascii="David" w:hAnsi="David"/>
          <w:b/>
          <w:bCs/>
          <w:sz w:val="24"/>
          <w:u w:val="single"/>
          <w:rtl/>
        </w:rPr>
        <w:t>וזאת ללא תשלום כלשהו</w:t>
      </w:r>
      <w:r w:rsidRPr="00D22F2F">
        <w:rPr>
          <w:rFonts w:ascii="David" w:hAnsi="David"/>
          <w:sz w:val="24"/>
          <w:rtl/>
        </w:rPr>
        <w:t>, לרבות מיקומם מחדש על מערכותיהם.</w:t>
      </w:r>
    </w:p>
    <w:p w14:paraId="0BB72A16" w14:textId="77777777" w:rsidR="00BB297C" w:rsidRPr="00D22F2F" w:rsidRDefault="00BB297C" w:rsidP="004E4078">
      <w:pPr>
        <w:pStyle w:val="24"/>
        <w:rPr>
          <w:rFonts w:ascii="David" w:hAnsi="David"/>
          <w:sz w:val="24"/>
          <w:u w:val="single"/>
        </w:rPr>
      </w:pPr>
      <w:r w:rsidRPr="00D22F2F">
        <w:rPr>
          <w:rFonts w:ascii="David" w:hAnsi="David"/>
          <w:sz w:val="24"/>
          <w:rtl/>
        </w:rPr>
        <w:t>במקומות הדרושים יותקנו שערים להכנסת כלי רכב, ציוד וחומרי בניה והולכי רגל, אשר יוחזקו במצב נעול במהלך כל העבודה. השערים יהיו מפלדה צבועה.</w:t>
      </w:r>
    </w:p>
    <w:p w14:paraId="0CD64B23" w14:textId="77777777" w:rsidR="009D550C" w:rsidRDefault="00BB297C" w:rsidP="009D550C">
      <w:pPr>
        <w:pStyle w:val="24"/>
        <w:rPr>
          <w:rFonts w:ascii="David" w:hAnsi="David"/>
          <w:sz w:val="24"/>
        </w:rPr>
      </w:pPr>
      <w:r w:rsidRPr="00D22F2F">
        <w:rPr>
          <w:rFonts w:ascii="David" w:hAnsi="David"/>
          <w:b/>
          <w:bCs/>
          <w:sz w:val="24"/>
          <w:rtl/>
        </w:rPr>
        <w:lastRenderedPageBreak/>
        <w:t>עבור מילוי דרישות סעיף זה על ידי הקבלן, נקיטת כל אמצעי הבטיחות, הזזת מבנים וכ</w:t>
      </w:r>
      <w:r w:rsidR="006B3D51" w:rsidRPr="00D22F2F">
        <w:rPr>
          <w:rFonts w:ascii="David" w:hAnsi="David"/>
          <w:b/>
          <w:bCs/>
          <w:sz w:val="24"/>
          <w:rtl/>
        </w:rPr>
        <w:t>יו"ב</w:t>
      </w:r>
      <w:r w:rsidRPr="00D22F2F">
        <w:rPr>
          <w:rFonts w:ascii="David" w:hAnsi="David"/>
          <w:b/>
          <w:bCs/>
          <w:sz w:val="24"/>
          <w:rtl/>
        </w:rPr>
        <w:t xml:space="preserve"> לרבות פירוקם בגמר העבוד</w:t>
      </w:r>
      <w:r w:rsidR="006B3D51" w:rsidRPr="00D22F2F">
        <w:rPr>
          <w:rFonts w:ascii="David" w:hAnsi="David"/>
          <w:b/>
          <w:bCs/>
          <w:sz w:val="24"/>
          <w:rtl/>
        </w:rPr>
        <w:t>ות</w:t>
      </w:r>
      <w:r w:rsidRPr="00D22F2F">
        <w:rPr>
          <w:rFonts w:ascii="David" w:hAnsi="David"/>
          <w:b/>
          <w:bCs/>
          <w:sz w:val="24"/>
          <w:rtl/>
        </w:rPr>
        <w:t xml:space="preserve">, לא ישולם לקבלן בנפרד וההוצאות בקשר עם זה </w:t>
      </w:r>
      <w:r w:rsidR="006B3D51" w:rsidRPr="00D22F2F">
        <w:rPr>
          <w:rFonts w:ascii="David" w:hAnsi="David"/>
          <w:b/>
          <w:bCs/>
          <w:sz w:val="24"/>
          <w:rtl/>
        </w:rPr>
        <w:t>כלולות בהצעת הקבלן במכרז.</w:t>
      </w:r>
    </w:p>
    <w:p w14:paraId="5A66E7FD" w14:textId="77777777" w:rsidR="00BF526F" w:rsidRPr="00D22F2F" w:rsidRDefault="00BF526F" w:rsidP="004E4078">
      <w:pPr>
        <w:pStyle w:val="11"/>
        <w:tabs>
          <w:tab w:val="num" w:pos="567"/>
        </w:tabs>
        <w:rPr>
          <w:rFonts w:ascii="David" w:hAnsi="David"/>
          <w:b/>
          <w:bCs/>
          <w:sz w:val="24"/>
          <w:u w:val="single"/>
        </w:rPr>
      </w:pPr>
      <w:r w:rsidRPr="00D22F2F">
        <w:rPr>
          <w:rFonts w:ascii="David" w:hAnsi="David"/>
          <w:b/>
          <w:bCs/>
          <w:sz w:val="24"/>
          <w:u w:val="single"/>
          <w:rtl/>
        </w:rPr>
        <w:t>שילוט</w:t>
      </w:r>
    </w:p>
    <w:p w14:paraId="38DEAD1A" w14:textId="77777777" w:rsidR="00BF526F" w:rsidRPr="00D22F2F" w:rsidRDefault="00BF526F" w:rsidP="00F024AE">
      <w:pPr>
        <w:pStyle w:val="24"/>
        <w:rPr>
          <w:rFonts w:ascii="David" w:hAnsi="David"/>
          <w:sz w:val="24"/>
        </w:rPr>
      </w:pPr>
      <w:r w:rsidRPr="00D22F2F">
        <w:rPr>
          <w:rFonts w:ascii="David" w:hAnsi="David"/>
          <w:sz w:val="24"/>
          <w:rtl/>
        </w:rPr>
        <w:t>הקבלן יכין ויתקין</w:t>
      </w:r>
      <w:r w:rsidR="006B3D51" w:rsidRPr="00D22F2F">
        <w:rPr>
          <w:rFonts w:ascii="David" w:hAnsi="David"/>
          <w:sz w:val="24"/>
          <w:rtl/>
        </w:rPr>
        <w:t>,</w:t>
      </w:r>
      <w:r w:rsidRPr="00D22F2F">
        <w:rPr>
          <w:rFonts w:ascii="David" w:hAnsi="David"/>
          <w:sz w:val="24"/>
          <w:rtl/>
        </w:rPr>
        <w:t xml:space="preserve"> על חשבונו</w:t>
      </w:r>
      <w:r w:rsidR="006B3D51" w:rsidRPr="00D22F2F">
        <w:rPr>
          <w:rFonts w:ascii="David" w:hAnsi="David"/>
          <w:sz w:val="24"/>
          <w:rtl/>
        </w:rPr>
        <w:t xml:space="preserve"> והוצאותיו,</w:t>
      </w:r>
      <w:r w:rsidRPr="00D22F2F">
        <w:rPr>
          <w:rFonts w:ascii="David" w:hAnsi="David"/>
          <w:sz w:val="24"/>
          <w:rtl/>
        </w:rPr>
        <w:t xml:space="preserve"> </w:t>
      </w:r>
      <w:r w:rsidR="009721D8" w:rsidRPr="00D22F2F">
        <w:rPr>
          <w:rFonts w:ascii="David" w:hAnsi="David"/>
          <w:sz w:val="24"/>
          <w:rtl/>
        </w:rPr>
        <w:t xml:space="preserve">4 </w:t>
      </w:r>
      <w:r w:rsidRPr="00D22F2F">
        <w:rPr>
          <w:rFonts w:ascii="David" w:hAnsi="David"/>
          <w:sz w:val="24"/>
          <w:rtl/>
        </w:rPr>
        <w:t>שלטי פח בגודל 4</w:t>
      </w:r>
      <w:r w:rsidR="00F024AE" w:rsidRPr="00D22F2F">
        <w:rPr>
          <w:rFonts w:ascii="David" w:hAnsi="David"/>
          <w:sz w:val="24"/>
          <w:rtl/>
        </w:rPr>
        <w:t>-</w:t>
      </w:r>
      <w:r w:rsidRPr="00D22F2F">
        <w:rPr>
          <w:rFonts w:ascii="David" w:hAnsi="David"/>
          <w:sz w:val="24"/>
          <w:rtl/>
        </w:rPr>
        <w:t>3 מטר לפחות כל אחד, באתר הבנייה או בסמוך לו. השלט</w:t>
      </w:r>
      <w:r w:rsidR="006B3D51" w:rsidRPr="00D22F2F">
        <w:rPr>
          <w:rFonts w:ascii="David" w:hAnsi="David"/>
          <w:sz w:val="24"/>
          <w:rtl/>
        </w:rPr>
        <w:t>ים</w:t>
      </w:r>
      <w:r w:rsidRPr="00D22F2F">
        <w:rPr>
          <w:rFonts w:ascii="David" w:hAnsi="David"/>
          <w:sz w:val="24"/>
          <w:rtl/>
        </w:rPr>
        <w:t xml:space="preserve"> יכיל</w:t>
      </w:r>
      <w:r w:rsidR="006B3D51" w:rsidRPr="00D22F2F">
        <w:rPr>
          <w:rFonts w:ascii="David" w:hAnsi="David"/>
          <w:sz w:val="24"/>
          <w:rtl/>
        </w:rPr>
        <w:t>ו</w:t>
      </w:r>
      <w:r w:rsidRPr="00D22F2F">
        <w:rPr>
          <w:rFonts w:ascii="David" w:hAnsi="David"/>
          <w:sz w:val="24"/>
          <w:rtl/>
        </w:rPr>
        <w:t xml:space="preserve"> את שם העבוד</w:t>
      </w:r>
      <w:r w:rsidR="006B3D51" w:rsidRPr="00D22F2F">
        <w:rPr>
          <w:rFonts w:ascii="David" w:hAnsi="David"/>
          <w:sz w:val="24"/>
          <w:rtl/>
        </w:rPr>
        <w:t>ות</w:t>
      </w:r>
      <w:r w:rsidRPr="00D22F2F">
        <w:rPr>
          <w:rFonts w:ascii="David" w:hAnsi="David"/>
          <w:sz w:val="24"/>
          <w:rtl/>
        </w:rPr>
        <w:t>, שמות המתכננים, שם הקבלן ופרטים נוספים. תוכן השלט, צורתו, גודל האותיות, צורת ומיקום ההתקנה, וכל עניין אחר הקשור בשלט</w:t>
      </w:r>
      <w:r w:rsidR="00C451CA" w:rsidRPr="00D22F2F">
        <w:rPr>
          <w:rFonts w:ascii="David" w:hAnsi="David"/>
          <w:sz w:val="24"/>
          <w:rtl/>
        </w:rPr>
        <w:t>ים</w:t>
      </w:r>
      <w:r w:rsidR="006B3D51" w:rsidRPr="00D22F2F">
        <w:rPr>
          <w:rFonts w:ascii="David" w:hAnsi="David"/>
          <w:sz w:val="24"/>
          <w:rtl/>
        </w:rPr>
        <w:t xml:space="preserve">, </w:t>
      </w:r>
      <w:r w:rsidRPr="00D22F2F">
        <w:rPr>
          <w:rFonts w:ascii="David" w:hAnsi="David"/>
          <w:sz w:val="24"/>
          <w:rtl/>
        </w:rPr>
        <w:t>יקבעו בלעדית על ידי המפקח.</w:t>
      </w:r>
    </w:p>
    <w:p w14:paraId="51A39044" w14:textId="77777777" w:rsidR="00BF526F" w:rsidRPr="00D22F2F" w:rsidRDefault="00BF526F" w:rsidP="004E4078">
      <w:pPr>
        <w:pStyle w:val="24"/>
        <w:rPr>
          <w:rFonts w:ascii="David" w:hAnsi="David"/>
          <w:sz w:val="24"/>
        </w:rPr>
      </w:pPr>
      <w:r w:rsidRPr="00D22F2F">
        <w:rPr>
          <w:rFonts w:ascii="David" w:hAnsi="David"/>
          <w:sz w:val="24"/>
          <w:rtl/>
        </w:rPr>
        <w:t>כחלק מ</w:t>
      </w:r>
      <w:r w:rsidR="006B3D51" w:rsidRPr="00D22F2F">
        <w:rPr>
          <w:rFonts w:ascii="David" w:hAnsi="David"/>
          <w:sz w:val="24"/>
          <w:rtl/>
        </w:rPr>
        <w:t xml:space="preserve">כל </w:t>
      </w:r>
      <w:r w:rsidRPr="00D22F2F">
        <w:rPr>
          <w:rFonts w:ascii="David" w:hAnsi="David"/>
          <w:sz w:val="24"/>
          <w:rtl/>
        </w:rPr>
        <w:t>שלט תוכנס בו הדמיה ממוחשבת צבעונית ברמה גובהה ("פרוצס"). ההדמיה תבוצע על ידי הקבלן בהתאם לתכניות הממוחשבות המופיעות במכרז, שיסופקו לקבלן על ידי האדריכל. קובץ ממוחשב של תכנון השלט עם ההדמיה, יימסר למפקח בסוף תכנונו, ועל הקבלן לקבל את אישור המפקח טרם ייצורו.</w:t>
      </w:r>
    </w:p>
    <w:p w14:paraId="0AE26808" w14:textId="77777777" w:rsidR="00BF526F" w:rsidRPr="00D22F2F" w:rsidRDefault="007C0E0E" w:rsidP="00C451CA">
      <w:pPr>
        <w:pStyle w:val="24"/>
        <w:rPr>
          <w:rFonts w:ascii="David" w:hAnsi="David"/>
          <w:sz w:val="24"/>
        </w:rPr>
      </w:pPr>
      <w:r w:rsidRPr="00D22F2F">
        <w:rPr>
          <w:rFonts w:ascii="David" w:hAnsi="David"/>
          <w:sz w:val="24"/>
          <w:rtl/>
        </w:rPr>
        <w:t>הקבלן יגיש למפקח אישור ממהנדס על קונסטרוקציית השלט</w:t>
      </w:r>
      <w:r w:rsidR="00C451CA" w:rsidRPr="00D22F2F">
        <w:rPr>
          <w:rFonts w:ascii="David" w:hAnsi="David"/>
          <w:sz w:val="24"/>
          <w:rtl/>
        </w:rPr>
        <w:t>ים</w:t>
      </w:r>
      <w:r w:rsidRPr="00D22F2F">
        <w:rPr>
          <w:rFonts w:ascii="David" w:hAnsi="David"/>
          <w:sz w:val="24"/>
          <w:rtl/>
        </w:rPr>
        <w:t xml:space="preserve"> ואופן התקנת</w:t>
      </w:r>
      <w:r w:rsidR="00C451CA" w:rsidRPr="00D22F2F">
        <w:rPr>
          <w:rFonts w:ascii="David" w:hAnsi="David"/>
          <w:sz w:val="24"/>
          <w:rtl/>
        </w:rPr>
        <w:t>ם</w:t>
      </w:r>
      <w:r w:rsidRPr="00D22F2F">
        <w:rPr>
          <w:rFonts w:ascii="David" w:hAnsi="David"/>
          <w:sz w:val="24"/>
          <w:rtl/>
        </w:rPr>
        <w:t xml:space="preserve"> באתר. פרט לשלט</w:t>
      </w:r>
      <w:r w:rsidR="00C451CA" w:rsidRPr="00D22F2F">
        <w:rPr>
          <w:rFonts w:ascii="David" w:hAnsi="David"/>
          <w:sz w:val="24"/>
          <w:rtl/>
        </w:rPr>
        <w:t>ים אלה</w:t>
      </w:r>
      <w:r w:rsidRPr="00D22F2F">
        <w:rPr>
          <w:rFonts w:ascii="David" w:hAnsi="David"/>
          <w:sz w:val="24"/>
          <w:rtl/>
        </w:rPr>
        <w:t xml:space="preserve"> לא יורשה כל שילוט אחר אלא אם הורה על כך המפקח ו/או נדרש על פי חוקי הבטיחות.</w:t>
      </w:r>
    </w:p>
    <w:p w14:paraId="2ABDC0E4" w14:textId="77777777" w:rsidR="007C0E0E" w:rsidRPr="00D22F2F" w:rsidRDefault="007C0E0E" w:rsidP="004E4078">
      <w:pPr>
        <w:pStyle w:val="24"/>
        <w:rPr>
          <w:rFonts w:ascii="David" w:hAnsi="David"/>
          <w:sz w:val="24"/>
        </w:rPr>
      </w:pPr>
      <w:r w:rsidRPr="00D22F2F">
        <w:rPr>
          <w:rFonts w:ascii="David" w:hAnsi="David"/>
          <w:sz w:val="24"/>
          <w:rtl/>
        </w:rPr>
        <w:t>על הקבלן להביא בחשבון, כי יתכן שבמהלך הפרויקט יידרש לשנות את מיקומו</w:t>
      </w:r>
      <w:r w:rsidR="00C451CA" w:rsidRPr="00D22F2F">
        <w:rPr>
          <w:rFonts w:ascii="David" w:hAnsi="David"/>
          <w:sz w:val="24"/>
          <w:rtl/>
        </w:rPr>
        <w:t>/ם</w:t>
      </w:r>
      <w:r w:rsidRPr="00D22F2F">
        <w:rPr>
          <w:rFonts w:ascii="David" w:hAnsi="David"/>
          <w:sz w:val="24"/>
          <w:rtl/>
        </w:rPr>
        <w:t xml:space="preserve"> של השלט</w:t>
      </w:r>
      <w:r w:rsidR="00C451CA" w:rsidRPr="00D22F2F">
        <w:rPr>
          <w:rFonts w:ascii="David" w:hAnsi="David"/>
          <w:sz w:val="24"/>
          <w:rtl/>
        </w:rPr>
        <w:t>/ים</w:t>
      </w:r>
      <w:r w:rsidRPr="00D22F2F">
        <w:rPr>
          <w:rFonts w:ascii="David" w:hAnsi="David"/>
          <w:sz w:val="24"/>
          <w:rtl/>
        </w:rPr>
        <w:t>, ללא תמורה, כתוצאה מאילוצים של התקדמות העבודות או עקב דרישות של המפקח או מכל סיבה אחרת.</w:t>
      </w:r>
    </w:p>
    <w:p w14:paraId="4C9DB754" w14:textId="77777777" w:rsidR="007C0E0E" w:rsidRPr="00D22F2F" w:rsidRDefault="00F024AE" w:rsidP="00D6082F">
      <w:pPr>
        <w:pStyle w:val="24"/>
        <w:rPr>
          <w:rFonts w:ascii="David" w:hAnsi="David"/>
          <w:sz w:val="24"/>
        </w:rPr>
      </w:pPr>
      <w:r w:rsidRPr="00D22F2F">
        <w:rPr>
          <w:rFonts w:ascii="David" w:hAnsi="David"/>
          <w:sz w:val="24"/>
          <w:rtl/>
        </w:rPr>
        <w:t xml:space="preserve">על חשבונו והוצאותיו של הקבלן </w:t>
      </w:r>
      <w:r w:rsidR="007C0E0E" w:rsidRPr="00D22F2F">
        <w:rPr>
          <w:rFonts w:ascii="David" w:hAnsi="David"/>
          <w:sz w:val="24"/>
          <w:rtl/>
        </w:rPr>
        <w:t>עבור תכנון השלט</w:t>
      </w:r>
      <w:r w:rsidR="00C451CA" w:rsidRPr="00D22F2F">
        <w:rPr>
          <w:rFonts w:ascii="David" w:hAnsi="David"/>
          <w:sz w:val="24"/>
          <w:rtl/>
        </w:rPr>
        <w:t>ים</w:t>
      </w:r>
      <w:r w:rsidR="007C0E0E" w:rsidRPr="00D22F2F">
        <w:rPr>
          <w:rFonts w:ascii="David" w:hAnsi="David"/>
          <w:sz w:val="24"/>
          <w:rtl/>
        </w:rPr>
        <w:t xml:space="preserve"> לרבות ההדמיה, ייצור, התקנ</w:t>
      </w:r>
      <w:r w:rsidR="00C451CA" w:rsidRPr="00D22F2F">
        <w:rPr>
          <w:rFonts w:ascii="David" w:hAnsi="David"/>
          <w:sz w:val="24"/>
          <w:rtl/>
        </w:rPr>
        <w:t>ה</w:t>
      </w:r>
      <w:r w:rsidR="007C0E0E" w:rsidRPr="00D22F2F">
        <w:rPr>
          <w:rFonts w:ascii="David" w:hAnsi="David"/>
          <w:sz w:val="24"/>
          <w:rtl/>
        </w:rPr>
        <w:t>, שינויים במיקו</w:t>
      </w:r>
      <w:r w:rsidR="00C451CA" w:rsidRPr="00D22F2F">
        <w:rPr>
          <w:rFonts w:ascii="David" w:hAnsi="David"/>
          <w:sz w:val="24"/>
          <w:rtl/>
        </w:rPr>
        <w:t>ם</w:t>
      </w:r>
      <w:r w:rsidR="007C0E0E" w:rsidRPr="00D22F2F">
        <w:rPr>
          <w:rFonts w:ascii="David" w:hAnsi="David"/>
          <w:sz w:val="24"/>
          <w:rtl/>
        </w:rPr>
        <w:t>, אחזק</w:t>
      </w:r>
      <w:r w:rsidR="00C451CA" w:rsidRPr="00D22F2F">
        <w:rPr>
          <w:rFonts w:ascii="David" w:hAnsi="David"/>
          <w:sz w:val="24"/>
          <w:rtl/>
        </w:rPr>
        <w:t>ה</w:t>
      </w:r>
      <w:r w:rsidR="007C0E0E" w:rsidRPr="00D22F2F">
        <w:rPr>
          <w:rFonts w:ascii="David" w:hAnsi="David"/>
          <w:sz w:val="24"/>
          <w:rtl/>
        </w:rPr>
        <w:t xml:space="preserve"> וסילוק בגמר העבודה </w:t>
      </w:r>
    </w:p>
    <w:p w14:paraId="598EFCD0" w14:textId="77777777" w:rsidR="007C0E0E" w:rsidRDefault="007C0E0E" w:rsidP="00C451CA">
      <w:pPr>
        <w:pStyle w:val="24"/>
        <w:rPr>
          <w:rFonts w:ascii="David" w:hAnsi="David"/>
          <w:sz w:val="24"/>
        </w:rPr>
      </w:pPr>
      <w:r w:rsidRPr="00D22F2F">
        <w:rPr>
          <w:rFonts w:ascii="David" w:hAnsi="David"/>
          <w:sz w:val="24"/>
          <w:rtl/>
        </w:rPr>
        <w:t>פרט לשלט</w:t>
      </w:r>
      <w:r w:rsidR="00C451CA" w:rsidRPr="00D22F2F">
        <w:rPr>
          <w:rFonts w:ascii="David" w:hAnsi="David"/>
          <w:sz w:val="24"/>
          <w:rtl/>
        </w:rPr>
        <w:t>ים אלה</w:t>
      </w:r>
      <w:r w:rsidRPr="00D22F2F">
        <w:rPr>
          <w:rFonts w:ascii="David" w:hAnsi="David"/>
          <w:sz w:val="24"/>
          <w:rtl/>
        </w:rPr>
        <w:t xml:space="preserve"> לא יורשה כל שילוט אחר אלא אם הורה על כך המפקח ו/או נדרש על פי חוקי הבטיחות.</w:t>
      </w:r>
    </w:p>
    <w:p w14:paraId="5D859599" w14:textId="77777777" w:rsidR="004F3783" w:rsidRPr="00D22F2F" w:rsidRDefault="004F3783" w:rsidP="00C451CA">
      <w:pPr>
        <w:pStyle w:val="24"/>
        <w:rPr>
          <w:rFonts w:ascii="David" w:hAnsi="David"/>
          <w:sz w:val="24"/>
        </w:rPr>
      </w:pPr>
      <w:r>
        <w:rPr>
          <w:rFonts w:ascii="David" w:hAnsi="David" w:hint="cs"/>
          <w:sz w:val="24"/>
          <w:rtl/>
        </w:rPr>
        <w:t xml:space="preserve">הקבלן ראשי לבצע שילוט משותף לעבודות העירייה והתאגיד בתיאום מול </w:t>
      </w:r>
      <w:r w:rsidR="00513B86">
        <w:rPr>
          <w:rFonts w:ascii="David" w:hAnsi="David" w:hint="cs"/>
          <w:sz w:val="24"/>
          <w:rtl/>
        </w:rPr>
        <w:t>מהנדס התאגיד ומנהל הפרויקט מטעם העירייה.</w:t>
      </w:r>
    </w:p>
    <w:p w14:paraId="68C8E6D8" w14:textId="77777777" w:rsidR="00EC3FB9" w:rsidRPr="00D22F2F" w:rsidRDefault="00EC3FB9" w:rsidP="004E4078">
      <w:pPr>
        <w:pStyle w:val="11"/>
        <w:tabs>
          <w:tab w:val="num" w:pos="567"/>
        </w:tabs>
        <w:rPr>
          <w:rFonts w:ascii="David" w:hAnsi="David"/>
          <w:b/>
          <w:bCs/>
          <w:sz w:val="24"/>
          <w:u w:val="single"/>
        </w:rPr>
      </w:pPr>
      <w:r w:rsidRPr="00D22F2F">
        <w:rPr>
          <w:rFonts w:ascii="David" w:hAnsi="David"/>
          <w:b/>
          <w:bCs/>
          <w:sz w:val="24"/>
          <w:u w:val="single"/>
          <w:rtl/>
        </w:rPr>
        <w:t>מבנה משרדים למפקח ולקבלן</w:t>
      </w:r>
    </w:p>
    <w:p w14:paraId="7E4CEB9E" w14:textId="3A78F245" w:rsidR="004127B9" w:rsidRPr="00D22F2F" w:rsidRDefault="00EC3FB9" w:rsidP="00DC6912">
      <w:pPr>
        <w:pStyle w:val="24"/>
        <w:rPr>
          <w:rFonts w:ascii="David" w:hAnsi="David"/>
          <w:sz w:val="24"/>
        </w:rPr>
      </w:pPr>
      <w:r w:rsidRPr="00D22F2F">
        <w:rPr>
          <w:rFonts w:ascii="David" w:hAnsi="David"/>
          <w:sz w:val="24"/>
          <w:rtl/>
        </w:rPr>
        <w:lastRenderedPageBreak/>
        <w:t xml:space="preserve">הקבלן </w:t>
      </w:r>
      <w:r w:rsidR="00110ADD" w:rsidRPr="00D22F2F">
        <w:rPr>
          <w:rFonts w:ascii="David" w:hAnsi="David"/>
          <w:sz w:val="24"/>
          <w:rtl/>
        </w:rPr>
        <w:t xml:space="preserve">יקים על חשבונו </w:t>
      </w:r>
      <w:r w:rsidRPr="00D22F2F">
        <w:rPr>
          <w:rFonts w:ascii="David" w:hAnsi="David"/>
          <w:sz w:val="24"/>
          <w:rtl/>
        </w:rPr>
        <w:t>עבור צרכיו משרדים נאותים במיקום ובגודל בהתאם לאישור המפקח (להלן: "משרד הקבלן"). בנוסף, על הקבלן להקים בשטח אתר הפרויקט, מבנים ארעים ברמה נאותה שישמשו את המפקח (להלן: "משרדי המפקח"). המשרדים יהיו מוגנים בפני השפעות מזג אויר.</w:t>
      </w:r>
      <w:r w:rsidR="00464F0D">
        <w:rPr>
          <w:rFonts w:ascii="David" w:hAnsi="David" w:hint="cs"/>
          <w:sz w:val="24"/>
          <w:rtl/>
        </w:rPr>
        <w:t xml:space="preserve"> </w:t>
      </w:r>
      <w:r w:rsidR="00464F0D" w:rsidRPr="00464F0D">
        <w:rPr>
          <w:rFonts w:ascii="David" w:hAnsi="David" w:hint="cs"/>
          <w:b/>
          <w:bCs/>
          <w:sz w:val="24"/>
          <w:rtl/>
        </w:rPr>
        <w:t xml:space="preserve">למניעת ספק יודגש כי על הקבלן להקים </w:t>
      </w:r>
      <w:r w:rsidR="00464F0D" w:rsidRPr="00464F0D">
        <w:rPr>
          <w:rFonts w:ascii="David" w:hAnsi="David" w:hint="cs"/>
          <w:b/>
          <w:bCs/>
          <w:sz w:val="24"/>
          <w:u w:val="single"/>
          <w:rtl/>
        </w:rPr>
        <w:t>משרד נפרד למפקח התאגיד</w:t>
      </w:r>
      <w:r w:rsidR="00464F0D" w:rsidRPr="00464F0D">
        <w:rPr>
          <w:rFonts w:ascii="David" w:hAnsi="David" w:hint="cs"/>
          <w:b/>
          <w:bCs/>
          <w:sz w:val="24"/>
          <w:rtl/>
        </w:rPr>
        <w:t xml:space="preserve"> מהמשרד שיוקם למפקח העירייה</w:t>
      </w:r>
      <w:r w:rsidR="00464F0D">
        <w:rPr>
          <w:rFonts w:ascii="David" w:hAnsi="David" w:hint="cs"/>
          <w:sz w:val="24"/>
          <w:rtl/>
        </w:rPr>
        <w:t>.</w:t>
      </w:r>
    </w:p>
    <w:p w14:paraId="67F815F7" w14:textId="77777777" w:rsidR="004127B9" w:rsidRPr="00D22F2F" w:rsidRDefault="004127B9" w:rsidP="004127B9">
      <w:pPr>
        <w:pStyle w:val="24"/>
        <w:numPr>
          <w:ilvl w:val="0"/>
          <w:numId w:val="0"/>
        </w:numPr>
        <w:ind w:left="1247"/>
        <w:rPr>
          <w:rFonts w:ascii="David" w:hAnsi="David"/>
          <w:sz w:val="24"/>
          <w:rtl/>
        </w:rPr>
      </w:pPr>
      <w:r w:rsidRPr="00D22F2F">
        <w:rPr>
          <w:rFonts w:ascii="David" w:hAnsi="David"/>
          <w:sz w:val="24"/>
          <w:rtl/>
        </w:rPr>
        <w:t>בנוסף, יקיים הקבלן שירותי גברים ושירותי נשים, בנפרד.</w:t>
      </w:r>
    </w:p>
    <w:p w14:paraId="336F9174" w14:textId="77777777" w:rsidR="004127B9" w:rsidRPr="00D22F2F" w:rsidRDefault="004127B9" w:rsidP="004127B9">
      <w:pPr>
        <w:pStyle w:val="24"/>
        <w:numPr>
          <w:ilvl w:val="0"/>
          <w:numId w:val="0"/>
        </w:numPr>
        <w:ind w:left="1247"/>
        <w:rPr>
          <w:rFonts w:ascii="David" w:hAnsi="David"/>
          <w:sz w:val="24"/>
        </w:rPr>
      </w:pPr>
      <w:r w:rsidRPr="00D22F2F">
        <w:rPr>
          <w:rFonts w:ascii="David" w:hAnsi="David"/>
          <w:sz w:val="24"/>
          <w:rtl/>
        </w:rPr>
        <w:t>שטח אתר המשרדים והשירותים ירוצף באספלט ויהיה מקורה.</w:t>
      </w:r>
    </w:p>
    <w:p w14:paraId="5A2BD81F" w14:textId="77777777" w:rsidR="00EC3FB9" w:rsidRPr="00D22F2F" w:rsidRDefault="00EC3FB9" w:rsidP="004E4078">
      <w:pPr>
        <w:pStyle w:val="24"/>
        <w:rPr>
          <w:rFonts w:ascii="David" w:hAnsi="David"/>
          <w:sz w:val="24"/>
        </w:rPr>
      </w:pPr>
      <w:r w:rsidRPr="00D22F2F">
        <w:rPr>
          <w:rFonts w:ascii="David" w:hAnsi="David"/>
          <w:sz w:val="24"/>
          <w:rtl/>
        </w:rPr>
        <w:t>בכל חדר ב"משרדי המפקח" יהיה לפחות שולחן עבודה, כמות כסאות על פי דרישה ולפחות ארון מתכת (או עץ) אחד סגור בגובה כ- 2 מ'.</w:t>
      </w:r>
    </w:p>
    <w:p w14:paraId="5F0EF3F4" w14:textId="77777777" w:rsidR="00EC3FB9" w:rsidRPr="00D22F2F" w:rsidRDefault="00EC3FB9" w:rsidP="004E4078">
      <w:pPr>
        <w:pStyle w:val="24"/>
        <w:rPr>
          <w:rFonts w:ascii="David" w:hAnsi="David"/>
          <w:sz w:val="24"/>
        </w:rPr>
      </w:pPr>
      <w:r w:rsidRPr="00D22F2F">
        <w:rPr>
          <w:rFonts w:ascii="David" w:hAnsi="David"/>
          <w:sz w:val="24"/>
          <w:rtl/>
        </w:rPr>
        <w:t>הקבל</w:t>
      </w:r>
      <w:r w:rsidR="00F551BC" w:rsidRPr="00D22F2F">
        <w:rPr>
          <w:rFonts w:ascii="David" w:hAnsi="David"/>
          <w:sz w:val="24"/>
          <w:rtl/>
        </w:rPr>
        <w:t>ן</w:t>
      </w:r>
      <w:r w:rsidRPr="00D22F2F">
        <w:rPr>
          <w:rFonts w:ascii="David" w:hAnsi="David"/>
          <w:sz w:val="24"/>
          <w:rtl/>
        </w:rPr>
        <w:t xml:space="preserve"> ידאג לכך שמשרדי המפקח יהיו במצב נקי ומסודר על בסיס ניקיון יומי קבוע.</w:t>
      </w:r>
    </w:p>
    <w:p w14:paraId="5BB1B78C" w14:textId="77777777" w:rsidR="00EC3FB9" w:rsidRPr="00D22F2F" w:rsidRDefault="00EC3FB9" w:rsidP="004E4078">
      <w:pPr>
        <w:pStyle w:val="24"/>
        <w:rPr>
          <w:rFonts w:ascii="David" w:hAnsi="David"/>
          <w:sz w:val="24"/>
        </w:rPr>
      </w:pPr>
      <w:r w:rsidRPr="00D22F2F">
        <w:rPr>
          <w:rFonts w:ascii="David" w:hAnsi="David"/>
          <w:sz w:val="24"/>
          <w:rtl/>
        </w:rPr>
        <w:t xml:space="preserve">גודל ומיקום משרדי המפקח, לרבות שטחי חניה, יהיה בהתאם להוראות </w:t>
      </w:r>
      <w:r w:rsidR="008627B9" w:rsidRPr="00D22F2F">
        <w:rPr>
          <w:rFonts w:ascii="David" w:hAnsi="David"/>
          <w:sz w:val="24"/>
          <w:rtl/>
        </w:rPr>
        <w:t>חוזה זה</w:t>
      </w:r>
      <w:r w:rsidRPr="00D22F2F">
        <w:rPr>
          <w:rFonts w:ascii="David" w:hAnsi="David"/>
          <w:sz w:val="24"/>
          <w:rtl/>
        </w:rPr>
        <w:t>, וכמפורט להלן.</w:t>
      </w:r>
    </w:p>
    <w:p w14:paraId="4BDB62E1" w14:textId="77777777" w:rsidR="00EC3FB9" w:rsidRPr="00D22F2F" w:rsidRDefault="00EC3FB9" w:rsidP="004E4078">
      <w:pPr>
        <w:pStyle w:val="24"/>
        <w:rPr>
          <w:rFonts w:ascii="David" w:hAnsi="David"/>
          <w:sz w:val="24"/>
        </w:rPr>
      </w:pPr>
      <w:r w:rsidRPr="00D22F2F">
        <w:rPr>
          <w:rFonts w:ascii="David" w:hAnsi="David"/>
          <w:sz w:val="24"/>
          <w:rtl/>
        </w:rPr>
        <w:t>עם גמר מלוא העבודות באתר הפרויקט, ולאחר פינוי משרדי ההנהלה מתכולתם, יפנה הקבלן את המבנים אשר שימשו למשרדי ההנהלה, וכן את משרדו של הקבלן, מהשטח עליו הוצבו, ויחזיר את המצב בו לקדמותו, בכפוף להוראות המפקח.</w:t>
      </w:r>
    </w:p>
    <w:p w14:paraId="3A6D3698" w14:textId="77777777" w:rsidR="00EC3FB9" w:rsidRPr="00D22F2F" w:rsidRDefault="00EC3FB9" w:rsidP="004E4078">
      <w:pPr>
        <w:pStyle w:val="24"/>
        <w:rPr>
          <w:rFonts w:ascii="David" w:hAnsi="David"/>
          <w:sz w:val="24"/>
        </w:rPr>
      </w:pPr>
      <w:r w:rsidRPr="00D22F2F">
        <w:rPr>
          <w:rFonts w:ascii="David" w:hAnsi="David"/>
          <w:sz w:val="24"/>
          <w:rtl/>
        </w:rPr>
        <w:t xml:space="preserve">ההוצאות הכרוכות באספקה, הקמה, תפעול (מים, חשמל, טלפון, חיבור מהיר לאינטרנט ומנ"מ) והתחזוקה של המבנים שנזכרו לעיל, על ציודם, תהיינה כלולות </w:t>
      </w:r>
      <w:r w:rsidR="009757BA" w:rsidRPr="00D22F2F">
        <w:rPr>
          <w:rFonts w:ascii="David" w:hAnsi="David"/>
          <w:sz w:val="24"/>
          <w:rtl/>
        </w:rPr>
        <w:t>בתמורת החוזה הכוללת</w:t>
      </w:r>
      <w:r w:rsidRPr="00D22F2F">
        <w:rPr>
          <w:rFonts w:ascii="David" w:hAnsi="David"/>
          <w:sz w:val="24"/>
          <w:rtl/>
        </w:rPr>
        <w:t xml:space="preserve"> שינקוב הקבלן בהצעתו, והוא לא יהיה זכאי להחזר או תמורה נוספת בגינם.</w:t>
      </w:r>
    </w:p>
    <w:p w14:paraId="0AD42B6E" w14:textId="77777777" w:rsidR="00EC3FB9" w:rsidRPr="00D22F2F" w:rsidRDefault="00EC3FB9" w:rsidP="004E4078">
      <w:pPr>
        <w:pStyle w:val="24"/>
        <w:rPr>
          <w:rFonts w:ascii="David" w:hAnsi="David"/>
          <w:sz w:val="24"/>
        </w:rPr>
      </w:pPr>
      <w:r w:rsidRPr="00D22F2F">
        <w:rPr>
          <w:rFonts w:ascii="David" w:hAnsi="David"/>
          <w:sz w:val="24"/>
          <w:rtl/>
        </w:rPr>
        <w:t>מובהר כי קבלני המשנה והקבלנים האחרים יידרשו להקים משרדים לעצמם ולציידם, וזאת במיקום שייקבע על ידי המפקח. הקבלן יספק מים וחשמל על חשבונו למשרדי הקבלנים האחרים וקבלני המשנה כאמור.</w:t>
      </w:r>
    </w:p>
    <w:p w14:paraId="0892D602" w14:textId="77777777" w:rsidR="00AA3E5B" w:rsidRPr="00D22F2F" w:rsidRDefault="00AA3E5B" w:rsidP="00D6082F">
      <w:pPr>
        <w:pStyle w:val="24"/>
        <w:rPr>
          <w:rFonts w:ascii="David" w:hAnsi="David"/>
          <w:sz w:val="24"/>
        </w:rPr>
      </w:pPr>
      <w:r w:rsidRPr="00D22F2F">
        <w:rPr>
          <w:rFonts w:ascii="David" w:hAnsi="David"/>
          <w:sz w:val="24"/>
          <w:rtl/>
        </w:rPr>
        <w:t>כל קבלת היתר, רישיון או תשלום במידה ויידרשו על פי דין לצורך הקמת משרדי הנהלה, משרדי הקבלן, המחסן, השירותים ותפעולם השוטף, לרבות תשלומי ארנונה (במידה ונדרש), הינם באחריות הקבלן ועל חשבונו.</w:t>
      </w:r>
    </w:p>
    <w:p w14:paraId="0428C34D" w14:textId="77777777" w:rsidR="00AA3E5B" w:rsidRPr="00D22F2F" w:rsidRDefault="00AA3E5B" w:rsidP="004E4078">
      <w:pPr>
        <w:pStyle w:val="24"/>
        <w:rPr>
          <w:rFonts w:ascii="David" w:hAnsi="David"/>
          <w:sz w:val="24"/>
        </w:rPr>
      </w:pPr>
      <w:r w:rsidRPr="00D22F2F">
        <w:rPr>
          <w:rFonts w:ascii="David" w:hAnsi="David"/>
          <w:sz w:val="24"/>
          <w:rtl/>
        </w:rPr>
        <w:t>אין התנגדות שמשרד הקבלן ימוקם בסמיכות למשרדי המפקח, בתנאי שהוא יהווה יחידה משרדית נפרדת לחלוטין.</w:t>
      </w:r>
    </w:p>
    <w:p w14:paraId="2AD919C5" w14:textId="77777777" w:rsidR="00AA3E5B" w:rsidRPr="00D22F2F" w:rsidRDefault="00AA3E5B" w:rsidP="004E4078">
      <w:pPr>
        <w:pStyle w:val="24"/>
        <w:rPr>
          <w:rFonts w:ascii="David" w:hAnsi="David"/>
          <w:sz w:val="24"/>
        </w:rPr>
      </w:pPr>
      <w:r w:rsidRPr="00D22F2F">
        <w:rPr>
          <w:rFonts w:ascii="David" w:hAnsi="David"/>
          <w:sz w:val="24"/>
          <w:rtl/>
        </w:rPr>
        <w:lastRenderedPageBreak/>
        <w:t>כל אחד ממשרדי המפקח יוקמו וימסרו לשימ</w:t>
      </w:r>
      <w:r w:rsidR="008627B9" w:rsidRPr="00D22F2F">
        <w:rPr>
          <w:rFonts w:ascii="David" w:hAnsi="David"/>
          <w:sz w:val="24"/>
          <w:rtl/>
        </w:rPr>
        <w:t>וש תוך לא יאוחר מ- 14 ימים קלנד</w:t>
      </w:r>
      <w:r w:rsidRPr="00D22F2F">
        <w:rPr>
          <w:rFonts w:ascii="David" w:hAnsi="David"/>
          <w:sz w:val="24"/>
          <w:rtl/>
        </w:rPr>
        <w:t xml:space="preserve">ריים, ממועד מסירת </w:t>
      </w:r>
      <w:r w:rsidR="008627B9" w:rsidRPr="00D22F2F">
        <w:rPr>
          <w:rFonts w:ascii="David" w:hAnsi="David"/>
          <w:sz w:val="24"/>
          <w:rtl/>
        </w:rPr>
        <w:t xml:space="preserve">צו </w:t>
      </w:r>
      <w:r w:rsidRPr="00D22F2F">
        <w:rPr>
          <w:rFonts w:ascii="David" w:hAnsi="David"/>
          <w:sz w:val="24"/>
          <w:rtl/>
        </w:rPr>
        <w:t>התחלת עבודה.</w:t>
      </w:r>
    </w:p>
    <w:p w14:paraId="65BE6844" w14:textId="77777777" w:rsidR="00AA3E5B" w:rsidRPr="00D22F2F" w:rsidRDefault="00AA3E5B" w:rsidP="004E4078">
      <w:pPr>
        <w:pStyle w:val="24"/>
        <w:rPr>
          <w:rFonts w:ascii="David" w:hAnsi="David"/>
          <w:sz w:val="24"/>
        </w:rPr>
      </w:pPr>
      <w:r w:rsidRPr="00D22F2F">
        <w:rPr>
          <w:rFonts w:ascii="David" w:hAnsi="David"/>
          <w:sz w:val="24"/>
          <w:rtl/>
        </w:rPr>
        <w:t xml:space="preserve">על הקבלן לקחת בחשבון, שייתכן ובמהלך העבודה יידרש </w:t>
      </w:r>
      <w:r w:rsidR="00CC101B" w:rsidRPr="00D22F2F">
        <w:rPr>
          <w:rFonts w:ascii="David" w:hAnsi="David"/>
          <w:sz w:val="24"/>
          <w:rtl/>
        </w:rPr>
        <w:t>להעביר את משרדי המפקח ו/או משרדי הקבלן למקום אחר, לפי דרישת המפקח, ולא תהיה לו כל טענה ו/או תביעה ו/או דרישה בשל כך.</w:t>
      </w:r>
    </w:p>
    <w:p w14:paraId="6D57B83D" w14:textId="77777777" w:rsidR="001A2858" w:rsidRPr="00D22F2F" w:rsidRDefault="001A2858" w:rsidP="004E4078">
      <w:pPr>
        <w:pStyle w:val="30"/>
        <w:rPr>
          <w:rFonts w:ascii="David" w:hAnsi="David"/>
          <w:sz w:val="24"/>
        </w:rPr>
      </w:pPr>
      <w:r w:rsidRPr="00D22F2F">
        <w:rPr>
          <w:rFonts w:ascii="David" w:hAnsi="David"/>
          <w:sz w:val="24"/>
          <w:rtl/>
        </w:rPr>
        <w:t>חלוקת המשרדים, מיקום אביזרי, חשמל, אינסטלציה, מ"א, לרבות חלונות, דלתות שירותים, מטבחונים וכד', דורש את אישור המוקדם של המפקח בכתב.</w:t>
      </w:r>
    </w:p>
    <w:p w14:paraId="594400C8" w14:textId="77777777" w:rsidR="001A2858" w:rsidRPr="00D22F2F" w:rsidRDefault="001A2858" w:rsidP="003D79CD">
      <w:pPr>
        <w:pStyle w:val="30"/>
        <w:rPr>
          <w:rFonts w:ascii="David" w:hAnsi="David"/>
          <w:sz w:val="24"/>
        </w:rPr>
      </w:pPr>
      <w:r w:rsidRPr="00D22F2F">
        <w:rPr>
          <w:rFonts w:ascii="David" w:hAnsi="David"/>
          <w:sz w:val="24"/>
          <w:rtl/>
        </w:rPr>
        <w:t xml:space="preserve">מבנה אחד בגודל של לפחות </w:t>
      </w:r>
      <w:r w:rsidR="003D79CD" w:rsidRPr="00D22F2F">
        <w:rPr>
          <w:rFonts w:ascii="David" w:hAnsi="David"/>
          <w:sz w:val="24"/>
          <w:rtl/>
        </w:rPr>
        <w:t xml:space="preserve">30 </w:t>
      </w:r>
      <w:r w:rsidRPr="00D22F2F">
        <w:rPr>
          <w:rFonts w:ascii="David" w:hAnsi="David"/>
          <w:sz w:val="24"/>
          <w:rtl/>
        </w:rPr>
        <w:t>מ"ר, מחולק לשלו</w:t>
      </w:r>
      <w:r w:rsidR="00C65B2F" w:rsidRPr="00D22F2F">
        <w:rPr>
          <w:rFonts w:ascii="David" w:hAnsi="David"/>
          <w:sz w:val="24"/>
          <w:rtl/>
        </w:rPr>
        <w:t>ש</w:t>
      </w:r>
      <w:r w:rsidRPr="00D22F2F">
        <w:rPr>
          <w:rFonts w:ascii="David" w:hAnsi="David"/>
          <w:sz w:val="24"/>
          <w:rtl/>
        </w:rPr>
        <w:t xml:space="preserve">ה משרדים + שירותים ומטבחון. שטח מינימאלי של כל משרד במבנה </w:t>
      </w:r>
      <w:r w:rsidR="003D79CD" w:rsidRPr="00D22F2F">
        <w:rPr>
          <w:rFonts w:ascii="David" w:hAnsi="David"/>
          <w:sz w:val="24"/>
          <w:rtl/>
        </w:rPr>
        <w:t xml:space="preserve">10 </w:t>
      </w:r>
      <w:r w:rsidRPr="00D22F2F">
        <w:rPr>
          <w:rFonts w:ascii="David" w:hAnsi="David"/>
          <w:sz w:val="24"/>
          <w:rtl/>
        </w:rPr>
        <w:t>מ"ר. חלוקת המבנה תאושר על ידי המפקח לפני אספקת המבנה.</w:t>
      </w:r>
    </w:p>
    <w:p w14:paraId="20DEE5FB" w14:textId="77777777" w:rsidR="001A2858" w:rsidRPr="00D22F2F" w:rsidRDefault="001A2858" w:rsidP="003D79CD">
      <w:pPr>
        <w:pStyle w:val="30"/>
        <w:rPr>
          <w:rFonts w:ascii="David" w:hAnsi="David"/>
          <w:sz w:val="24"/>
        </w:rPr>
      </w:pPr>
      <w:r w:rsidRPr="00D22F2F">
        <w:rPr>
          <w:rFonts w:ascii="David" w:hAnsi="David"/>
          <w:sz w:val="24"/>
          <w:rtl/>
        </w:rPr>
        <w:t xml:space="preserve">מבנה אחד בגודל של </w:t>
      </w:r>
      <w:r w:rsidR="003D79CD" w:rsidRPr="00D22F2F">
        <w:rPr>
          <w:rFonts w:ascii="David" w:hAnsi="David"/>
          <w:sz w:val="24"/>
          <w:rtl/>
        </w:rPr>
        <w:t xml:space="preserve">20 </w:t>
      </w:r>
      <w:r w:rsidRPr="00D22F2F">
        <w:rPr>
          <w:rFonts w:ascii="David" w:hAnsi="David"/>
          <w:sz w:val="24"/>
          <w:rtl/>
        </w:rPr>
        <w:t>מ"ר, מחולק לאולם שישמש חדר ישיבות, חדר שירותים ומטבחון.</w:t>
      </w:r>
      <w:r w:rsidR="00BB30A5">
        <w:rPr>
          <w:rFonts w:ascii="David" w:hAnsi="David" w:hint="cs"/>
          <w:sz w:val="24"/>
          <w:rtl/>
        </w:rPr>
        <w:t xml:space="preserve"> - מבנה זה יקום כמשותף לתאגיד והעירייה</w:t>
      </w:r>
      <w:r w:rsidR="00835EB9">
        <w:rPr>
          <w:rFonts w:ascii="David" w:hAnsi="David" w:hint="cs"/>
          <w:sz w:val="24"/>
          <w:rtl/>
        </w:rPr>
        <w:t>.</w:t>
      </w:r>
    </w:p>
    <w:p w14:paraId="22298230" w14:textId="77777777" w:rsidR="009B4886" w:rsidRPr="00D22F2F" w:rsidRDefault="009B4886" w:rsidP="004E4078">
      <w:pPr>
        <w:pStyle w:val="30"/>
        <w:rPr>
          <w:rFonts w:ascii="David" w:hAnsi="David"/>
          <w:sz w:val="24"/>
        </w:rPr>
      </w:pPr>
      <w:r w:rsidRPr="00D22F2F">
        <w:rPr>
          <w:rFonts w:ascii="David" w:hAnsi="David"/>
          <w:sz w:val="24"/>
          <w:rtl/>
        </w:rPr>
        <w:t>המבנים שישמשו כמשרדים יהיו עשויים מחומרים בעלי כושר בידוד מעולה ויהיו מוגנים מפגעי מזג אויר.</w:t>
      </w:r>
    </w:p>
    <w:p w14:paraId="2D74212A" w14:textId="77777777" w:rsidR="009B4886" w:rsidRPr="00D22F2F" w:rsidRDefault="009B4886" w:rsidP="004E4078">
      <w:pPr>
        <w:pStyle w:val="30"/>
        <w:rPr>
          <w:rFonts w:ascii="David" w:hAnsi="David"/>
          <w:sz w:val="24"/>
        </w:rPr>
      </w:pPr>
      <w:r w:rsidRPr="00D22F2F">
        <w:rPr>
          <w:rFonts w:ascii="David" w:hAnsi="David"/>
          <w:sz w:val="24"/>
          <w:rtl/>
        </w:rPr>
        <w:t>כל מבנה וכל כניסה חיצונית למשרד תכלול דלת עץ פנימית לכל משרד ו/או שירותים, חלון כנף על כנף לכל 7.5 מ"ר משרד כולל סורג, רשת וצלון לכל חלון, חלון רפפה מרושת ומסורג לכל שירותים ומטבחון, איטום כנגד חדירת מים לכל מבנה, גגונים מעל דלת הכניסה, המבנה בצבע לבן.</w:t>
      </w:r>
    </w:p>
    <w:p w14:paraId="5B2904CC" w14:textId="77777777" w:rsidR="009B4886" w:rsidRPr="00D22F2F" w:rsidRDefault="009B4886" w:rsidP="004E4078">
      <w:pPr>
        <w:pStyle w:val="30"/>
        <w:rPr>
          <w:rFonts w:ascii="David" w:hAnsi="David"/>
          <w:sz w:val="24"/>
        </w:rPr>
      </w:pPr>
      <w:r w:rsidRPr="00D22F2F">
        <w:rPr>
          <w:rFonts w:ascii="David" w:hAnsi="David"/>
          <w:sz w:val="24"/>
          <w:rtl/>
        </w:rPr>
        <w:t>קירות מצופים גבס צבועים</w:t>
      </w:r>
      <w:r w:rsidR="00742631" w:rsidRPr="00D22F2F">
        <w:rPr>
          <w:rFonts w:ascii="David" w:hAnsi="David"/>
          <w:sz w:val="24"/>
          <w:rtl/>
        </w:rPr>
        <w:t xml:space="preserve"> </w:t>
      </w:r>
      <w:r w:rsidRPr="00D22F2F">
        <w:rPr>
          <w:rFonts w:ascii="David" w:hAnsi="David"/>
          <w:sz w:val="24"/>
          <w:rtl/>
        </w:rPr>
        <w:t xml:space="preserve">לבן, כולל בידוד צמר סלעים "2. רצפת </w:t>
      </w:r>
      <w:r w:rsidRPr="00D22F2F">
        <w:rPr>
          <w:rFonts w:ascii="David" w:hAnsi="David"/>
          <w:sz w:val="24"/>
        </w:rPr>
        <w:t>P.V.C.</w:t>
      </w:r>
      <w:r w:rsidRPr="00D22F2F">
        <w:rPr>
          <w:rFonts w:ascii="David" w:hAnsi="David"/>
          <w:sz w:val="24"/>
          <w:rtl/>
        </w:rPr>
        <w:t xml:space="preserve"> כולל פנלים או קרמיקה, תקרה אקוסטית מינרלית.</w:t>
      </w:r>
    </w:p>
    <w:p w14:paraId="4FA9FD52" w14:textId="77777777" w:rsidR="009B4886" w:rsidRPr="00D22F2F" w:rsidRDefault="009B4886" w:rsidP="008C53A1">
      <w:pPr>
        <w:pStyle w:val="30"/>
        <w:rPr>
          <w:rFonts w:ascii="David" w:hAnsi="David"/>
          <w:sz w:val="24"/>
        </w:rPr>
      </w:pPr>
      <w:r w:rsidRPr="00D22F2F">
        <w:rPr>
          <w:rFonts w:ascii="David" w:hAnsi="David"/>
          <w:sz w:val="24"/>
          <w:rtl/>
        </w:rPr>
        <w:t>חדר שירותים: כולל אסלה חרסה רגילה + מושב אסלה חצי כבד + מיכל הדחה ליפסקי או ש"ע, מחזיק נייר טואלט, דלת עץ מילוי כוורת עם צוהר (10/20 ס"מ) + מנעול תפוס / פנוי.</w:t>
      </w:r>
    </w:p>
    <w:p w14:paraId="47680C41" w14:textId="77777777" w:rsidR="004B7CAC" w:rsidRPr="00D22F2F" w:rsidRDefault="00742631" w:rsidP="004E4078">
      <w:pPr>
        <w:pStyle w:val="30"/>
        <w:rPr>
          <w:rFonts w:ascii="David" w:hAnsi="David"/>
          <w:sz w:val="24"/>
        </w:rPr>
      </w:pPr>
      <w:r w:rsidRPr="00D22F2F">
        <w:rPr>
          <w:rFonts w:ascii="David" w:hAnsi="David"/>
          <w:sz w:val="24"/>
          <w:rtl/>
        </w:rPr>
        <w:lastRenderedPageBreak/>
        <w:t>חשמל</w:t>
      </w:r>
      <w:r w:rsidR="006B3D51" w:rsidRPr="00D22F2F">
        <w:rPr>
          <w:rFonts w:ascii="David" w:hAnsi="David"/>
          <w:sz w:val="24"/>
          <w:rtl/>
        </w:rPr>
        <w:t xml:space="preserve">: </w:t>
      </w:r>
      <w:r w:rsidRPr="00D22F2F">
        <w:rPr>
          <w:rFonts w:ascii="David" w:hAnsi="David"/>
          <w:sz w:val="24"/>
          <w:rtl/>
        </w:rPr>
        <w:t xml:space="preserve">גוף פלורוצנטי של </w:t>
      </w:r>
      <w:r w:rsidRPr="00D22F2F">
        <w:rPr>
          <w:rFonts w:ascii="David" w:hAnsi="David"/>
          <w:sz w:val="24"/>
        </w:rPr>
        <w:t>W</w:t>
      </w:r>
      <w:r w:rsidRPr="00D22F2F">
        <w:rPr>
          <w:rFonts w:ascii="David" w:hAnsi="David"/>
          <w:sz w:val="24"/>
          <w:rtl/>
        </w:rPr>
        <w:t>36</w:t>
      </w:r>
      <w:r w:rsidRPr="00D22F2F">
        <w:rPr>
          <w:rFonts w:ascii="David" w:hAnsi="David"/>
          <w:sz w:val="24"/>
        </w:rPr>
        <w:t>X</w:t>
      </w:r>
      <w:r w:rsidRPr="00D22F2F">
        <w:rPr>
          <w:rFonts w:ascii="David" w:hAnsi="David"/>
          <w:sz w:val="24"/>
          <w:rtl/>
        </w:rPr>
        <w:t>2 מותקן בתקרה, כולל נורות לכל 7</w:t>
      </w:r>
      <w:r w:rsidR="006B3D51" w:rsidRPr="00D22F2F">
        <w:rPr>
          <w:rFonts w:ascii="David" w:hAnsi="David"/>
          <w:sz w:val="24"/>
          <w:rtl/>
        </w:rPr>
        <w:t xml:space="preserve">.5 מ"ר של משרד, כולל מעברים, </w:t>
      </w:r>
      <w:r w:rsidRPr="00D22F2F">
        <w:rPr>
          <w:rFonts w:ascii="David" w:hAnsi="David"/>
          <w:sz w:val="24"/>
          <w:rtl/>
        </w:rPr>
        <w:t>1 ג"ת ארמטורה 60</w:t>
      </w:r>
      <w:r w:rsidRPr="00D22F2F">
        <w:rPr>
          <w:rFonts w:ascii="David" w:hAnsi="David"/>
          <w:sz w:val="24"/>
        </w:rPr>
        <w:t>W</w:t>
      </w:r>
      <w:r w:rsidRPr="00D22F2F">
        <w:rPr>
          <w:rFonts w:ascii="David" w:hAnsi="David"/>
          <w:sz w:val="24"/>
          <w:rtl/>
        </w:rPr>
        <w:t xml:space="preserve"> בכל שירותים או מטבחון</w:t>
      </w:r>
      <w:r w:rsidR="006B3D51" w:rsidRPr="00D22F2F">
        <w:rPr>
          <w:rFonts w:ascii="David" w:hAnsi="David"/>
          <w:sz w:val="24"/>
          <w:rtl/>
        </w:rPr>
        <w:t xml:space="preserve">, </w:t>
      </w:r>
      <w:r w:rsidRPr="00D22F2F">
        <w:rPr>
          <w:rFonts w:ascii="David" w:hAnsi="David"/>
          <w:sz w:val="24"/>
          <w:rtl/>
        </w:rPr>
        <w:t xml:space="preserve">3 שקעים לפחות </w:t>
      </w:r>
      <w:r w:rsidR="004B7CAC" w:rsidRPr="00D22F2F">
        <w:rPr>
          <w:rFonts w:ascii="David" w:hAnsi="David"/>
          <w:sz w:val="24"/>
          <w:rtl/>
        </w:rPr>
        <w:t>בכל משרד בשטח של 7.5 מ"ר משרד (חלוקה על פי הריהוט</w:t>
      </w:r>
      <w:r w:rsidR="006B3D51" w:rsidRPr="00D22F2F">
        <w:rPr>
          <w:rFonts w:ascii="David" w:hAnsi="David"/>
          <w:sz w:val="24"/>
          <w:rtl/>
        </w:rPr>
        <w:t xml:space="preserve">), </w:t>
      </w:r>
      <w:r w:rsidR="004B7CAC" w:rsidRPr="00D22F2F">
        <w:rPr>
          <w:rFonts w:ascii="David" w:hAnsi="David"/>
          <w:sz w:val="24"/>
          <w:rtl/>
        </w:rPr>
        <w:t>שקע כוח למזגן מפוצל בכל חדר</w:t>
      </w:r>
      <w:r w:rsidR="006B3D51" w:rsidRPr="00D22F2F">
        <w:rPr>
          <w:rFonts w:ascii="David" w:hAnsi="David"/>
          <w:sz w:val="24"/>
          <w:rtl/>
        </w:rPr>
        <w:t xml:space="preserve">, </w:t>
      </w:r>
      <w:r w:rsidR="004B7CAC" w:rsidRPr="00D22F2F">
        <w:rPr>
          <w:rFonts w:ascii="David" w:hAnsi="David"/>
          <w:sz w:val="24"/>
          <w:rtl/>
        </w:rPr>
        <w:t>2 שקעי כ</w:t>
      </w:r>
      <w:r w:rsidR="006B3D51" w:rsidRPr="00D22F2F">
        <w:rPr>
          <w:rFonts w:ascii="David" w:hAnsi="David"/>
          <w:sz w:val="24"/>
          <w:rtl/>
        </w:rPr>
        <w:t>ו</w:t>
      </w:r>
      <w:r w:rsidR="004B7CAC" w:rsidRPr="00D22F2F">
        <w:rPr>
          <w:rFonts w:ascii="David" w:hAnsi="David"/>
          <w:sz w:val="24"/>
          <w:rtl/>
        </w:rPr>
        <w:t>ח בכל מטבחון</w:t>
      </w:r>
      <w:r w:rsidR="006B3D51" w:rsidRPr="00D22F2F">
        <w:rPr>
          <w:rFonts w:ascii="David" w:hAnsi="David"/>
          <w:sz w:val="24"/>
          <w:rtl/>
        </w:rPr>
        <w:t xml:space="preserve">, </w:t>
      </w:r>
      <w:r w:rsidR="004B7CAC" w:rsidRPr="00D22F2F">
        <w:rPr>
          <w:rFonts w:ascii="David" w:hAnsi="David"/>
          <w:sz w:val="24"/>
          <w:rtl/>
        </w:rPr>
        <w:t>3 נק' לקווי טלפון (1 לפקס, 1 רגיל, 1 למחשב) בכל משרד</w:t>
      </w:r>
      <w:r w:rsidR="006B3D51" w:rsidRPr="00D22F2F">
        <w:rPr>
          <w:rFonts w:ascii="David" w:hAnsi="David"/>
          <w:sz w:val="24"/>
          <w:rtl/>
        </w:rPr>
        <w:t xml:space="preserve">, </w:t>
      </w:r>
      <w:r w:rsidR="004B7CAC" w:rsidRPr="00D22F2F">
        <w:rPr>
          <w:rFonts w:ascii="David" w:hAnsi="David"/>
          <w:sz w:val="24"/>
          <w:rtl/>
        </w:rPr>
        <w:t>1 חיבור חשמל מתאים, כולל לוח בכל מבנה ולוח ראשי לכל המבנים</w:t>
      </w:r>
      <w:r w:rsidR="006B3D51" w:rsidRPr="00D22F2F">
        <w:rPr>
          <w:rFonts w:ascii="David" w:hAnsi="David"/>
          <w:sz w:val="24"/>
          <w:rtl/>
        </w:rPr>
        <w:t xml:space="preserve">, </w:t>
      </w:r>
      <w:r w:rsidR="004B7CAC" w:rsidRPr="00D22F2F">
        <w:rPr>
          <w:rFonts w:ascii="David" w:hAnsi="David"/>
          <w:sz w:val="24"/>
          <w:rtl/>
        </w:rPr>
        <w:t>1 תאורה חיצונית בכל מבנה</w:t>
      </w:r>
      <w:r w:rsidR="006B3D51" w:rsidRPr="00D22F2F">
        <w:rPr>
          <w:rFonts w:ascii="David" w:hAnsi="David"/>
          <w:sz w:val="24"/>
          <w:rtl/>
        </w:rPr>
        <w:t xml:space="preserve">, </w:t>
      </w:r>
      <w:r w:rsidR="004B7CAC" w:rsidRPr="00D22F2F">
        <w:rPr>
          <w:rFonts w:ascii="David" w:hAnsi="David"/>
          <w:sz w:val="24"/>
          <w:rtl/>
        </w:rPr>
        <w:t>המתקן כולו יחובר להארקת יסודות תקנית ויצויד בממסר פחת, הוצאות התקנתו, הפעלתו והחזקתו של מתקן החשמל, לרבות הוצאות בגין החלפת מנורות שרופות, וצריכת החשמל יחולו על הקבלן.</w:t>
      </w:r>
    </w:p>
    <w:p w14:paraId="7DAAEECE" w14:textId="77777777" w:rsidR="00237E47" w:rsidRPr="00D22F2F" w:rsidRDefault="004B7CAC" w:rsidP="002B658B">
      <w:pPr>
        <w:pStyle w:val="30"/>
        <w:rPr>
          <w:rFonts w:ascii="David" w:hAnsi="David"/>
          <w:sz w:val="24"/>
        </w:rPr>
      </w:pPr>
      <w:r w:rsidRPr="00D22F2F">
        <w:rPr>
          <w:rFonts w:ascii="David" w:hAnsi="David"/>
          <w:sz w:val="24"/>
          <w:rtl/>
        </w:rPr>
        <w:t>אינסטלציה</w:t>
      </w:r>
      <w:r w:rsidR="006B3D51" w:rsidRPr="00D22F2F">
        <w:rPr>
          <w:rFonts w:ascii="David" w:hAnsi="David"/>
          <w:sz w:val="24"/>
          <w:rtl/>
        </w:rPr>
        <w:t xml:space="preserve">: </w:t>
      </w:r>
      <w:r w:rsidRPr="00D22F2F">
        <w:rPr>
          <w:rFonts w:ascii="David" w:hAnsi="David"/>
          <w:sz w:val="24"/>
          <w:rtl/>
        </w:rPr>
        <w:t xml:space="preserve">חיבורי מים, ביוב </w:t>
      </w:r>
      <w:r w:rsidR="006B3D51" w:rsidRPr="00D22F2F">
        <w:rPr>
          <w:rFonts w:ascii="David" w:hAnsi="David"/>
          <w:sz w:val="24"/>
          <w:rtl/>
        </w:rPr>
        <w:t>דלוחין</w:t>
      </w:r>
      <w:r w:rsidRPr="00D22F2F">
        <w:rPr>
          <w:rFonts w:ascii="David" w:hAnsi="David"/>
          <w:sz w:val="24"/>
          <w:rtl/>
        </w:rPr>
        <w:t xml:space="preserve"> בכל שירותים ומטבחון. הוצאות המים מכל מין וסוג, לרבות תשלומים שוטפים, יחולו על הקבלן.</w:t>
      </w:r>
      <w:r w:rsidR="006B3D51" w:rsidRPr="00D22F2F">
        <w:rPr>
          <w:rFonts w:ascii="David" w:hAnsi="David"/>
          <w:sz w:val="24"/>
          <w:rtl/>
        </w:rPr>
        <w:t xml:space="preserve"> </w:t>
      </w:r>
      <w:r w:rsidRPr="00D22F2F">
        <w:rPr>
          <w:rFonts w:ascii="David" w:hAnsi="David"/>
          <w:sz w:val="24"/>
          <w:rtl/>
        </w:rPr>
        <w:t>הקבלן יתקין מכלים לאיסוף שפכים</w:t>
      </w:r>
      <w:r w:rsidR="00237E47" w:rsidRPr="00D22F2F">
        <w:rPr>
          <w:rFonts w:ascii="David" w:hAnsi="David"/>
          <w:sz w:val="24"/>
          <w:rtl/>
        </w:rPr>
        <w:t xml:space="preserve"> שאליו יתחברו כל המבנים. הקבלן יהיה אחראי לתחזק את מערכת הביוב של משרדי צוות המפקח ולשאוב את השפכים באופן שוטף לפי הצורך. לחילופין יחבר הקבלן את כל המשרדים למערכת הביוב העירונית</w:t>
      </w:r>
      <w:r w:rsidR="006B3D51" w:rsidRPr="00D22F2F">
        <w:rPr>
          <w:rFonts w:ascii="David" w:hAnsi="David"/>
          <w:sz w:val="24"/>
          <w:rtl/>
        </w:rPr>
        <w:t xml:space="preserve">, </w:t>
      </w:r>
      <w:r w:rsidR="00237E47" w:rsidRPr="00D22F2F">
        <w:rPr>
          <w:rFonts w:ascii="David" w:hAnsi="David"/>
          <w:sz w:val="24"/>
          <w:rtl/>
        </w:rPr>
        <w:t>ניקוז למזגנים.</w:t>
      </w:r>
    </w:p>
    <w:p w14:paraId="219842D5" w14:textId="77777777" w:rsidR="00237E47" w:rsidRPr="00D22F2F" w:rsidRDefault="00237E47" w:rsidP="00067A6E">
      <w:pPr>
        <w:pStyle w:val="30"/>
        <w:rPr>
          <w:rFonts w:ascii="David" w:hAnsi="David"/>
          <w:sz w:val="24"/>
        </w:rPr>
      </w:pPr>
      <w:r w:rsidRPr="00D22F2F">
        <w:rPr>
          <w:rFonts w:ascii="David" w:hAnsi="David"/>
          <w:sz w:val="24"/>
          <w:rtl/>
        </w:rPr>
        <w:t>מיזוג אויר</w:t>
      </w:r>
      <w:r w:rsidR="006B3D51" w:rsidRPr="00D22F2F">
        <w:rPr>
          <w:rFonts w:ascii="David" w:hAnsi="David"/>
          <w:sz w:val="24"/>
          <w:rtl/>
        </w:rPr>
        <w:t xml:space="preserve">: </w:t>
      </w:r>
      <w:r w:rsidRPr="00D22F2F">
        <w:rPr>
          <w:rFonts w:ascii="David" w:hAnsi="David"/>
          <w:sz w:val="24"/>
          <w:rtl/>
        </w:rPr>
        <w:t xml:space="preserve">בכל מבנה ולכל משרד או חלק ממנו על שטח של 7.5 מ"ר יותקן מיזוג אויר באמצעות מזגן מפוצל בהספק מינ' של לפחות 1 כ"ס אלקטרה או </w:t>
      </w:r>
      <w:r w:rsidR="00855A99" w:rsidRPr="00D22F2F">
        <w:rPr>
          <w:rFonts w:ascii="David" w:hAnsi="David"/>
          <w:sz w:val="24"/>
          <w:rtl/>
        </w:rPr>
        <w:t>ש</w:t>
      </w:r>
      <w:r w:rsidRPr="00D22F2F">
        <w:rPr>
          <w:rFonts w:ascii="David" w:hAnsi="David"/>
          <w:sz w:val="24"/>
          <w:rtl/>
        </w:rPr>
        <w:t>"ע (קירור וחימום) הפעלת המזגן בשלט רחוק לכל מזגן.</w:t>
      </w:r>
    </w:p>
    <w:p w14:paraId="6948B1BB" w14:textId="77777777" w:rsidR="003F79CA" w:rsidRPr="00D22F2F" w:rsidRDefault="003F79CA" w:rsidP="0088597E">
      <w:pPr>
        <w:pStyle w:val="24"/>
        <w:rPr>
          <w:rFonts w:ascii="David" w:hAnsi="David"/>
          <w:sz w:val="24"/>
        </w:rPr>
      </w:pPr>
      <w:r w:rsidRPr="00D22F2F">
        <w:rPr>
          <w:rFonts w:ascii="David" w:hAnsi="David"/>
          <w:sz w:val="24"/>
          <w:rtl/>
        </w:rPr>
        <w:t>מטבחון</w:t>
      </w:r>
      <w:r w:rsidR="00C65B2F" w:rsidRPr="00D22F2F">
        <w:rPr>
          <w:rFonts w:ascii="David" w:hAnsi="David"/>
          <w:sz w:val="24"/>
          <w:rtl/>
        </w:rPr>
        <w:t xml:space="preserve"> הכולל: </w:t>
      </w:r>
      <w:r w:rsidRPr="00D22F2F">
        <w:rPr>
          <w:rFonts w:ascii="David" w:hAnsi="David"/>
          <w:sz w:val="24"/>
          <w:rtl/>
        </w:rPr>
        <w:t>1 מקרר קטן</w:t>
      </w:r>
      <w:r w:rsidR="00C65B2F" w:rsidRPr="00D22F2F">
        <w:rPr>
          <w:rFonts w:ascii="David" w:hAnsi="David"/>
          <w:sz w:val="24"/>
          <w:rtl/>
        </w:rPr>
        <w:t xml:space="preserve">, </w:t>
      </w:r>
      <w:r w:rsidRPr="00D22F2F">
        <w:rPr>
          <w:rFonts w:ascii="David" w:hAnsi="David"/>
          <w:sz w:val="24"/>
          <w:rtl/>
        </w:rPr>
        <w:t>1 מיקרו</w:t>
      </w:r>
      <w:r w:rsidR="00C65B2F" w:rsidRPr="00D22F2F">
        <w:rPr>
          <w:rFonts w:ascii="David" w:hAnsi="David"/>
          <w:sz w:val="24"/>
          <w:rtl/>
        </w:rPr>
        <w:t xml:space="preserve">גל, </w:t>
      </w:r>
      <w:r w:rsidRPr="00D22F2F">
        <w:rPr>
          <w:rFonts w:ascii="David" w:hAnsi="David"/>
          <w:sz w:val="24"/>
          <w:rtl/>
        </w:rPr>
        <w:t>1 קומקום חשמלי</w:t>
      </w:r>
      <w:r w:rsidR="00C65B2F" w:rsidRPr="00D22F2F">
        <w:rPr>
          <w:rFonts w:ascii="David" w:hAnsi="David"/>
          <w:sz w:val="24"/>
          <w:rtl/>
        </w:rPr>
        <w:t xml:space="preserve">, </w:t>
      </w:r>
      <w:r w:rsidRPr="00D22F2F">
        <w:rPr>
          <w:rFonts w:ascii="David" w:hAnsi="David"/>
          <w:sz w:val="24"/>
          <w:rtl/>
        </w:rPr>
        <w:t>1 מתקן מים קרים / חמים "תמי 4" או ש</w:t>
      </w:r>
      <w:r w:rsidR="0088597E" w:rsidRPr="00D22F2F" w:rsidDel="0088597E">
        <w:rPr>
          <w:rFonts w:ascii="David" w:hAnsi="David"/>
          <w:sz w:val="24"/>
          <w:rtl/>
        </w:rPr>
        <w:t xml:space="preserve"> </w:t>
      </w:r>
      <w:r w:rsidRPr="00D22F2F">
        <w:rPr>
          <w:rFonts w:ascii="David" w:hAnsi="David"/>
          <w:sz w:val="24"/>
          <w:rtl/>
        </w:rPr>
        <w:t>ע.</w:t>
      </w:r>
    </w:p>
    <w:p w14:paraId="24D7304C" w14:textId="77777777" w:rsidR="003F79CA" w:rsidRPr="00D22F2F" w:rsidRDefault="003F79CA" w:rsidP="00067A6E">
      <w:pPr>
        <w:pStyle w:val="24"/>
        <w:rPr>
          <w:rFonts w:ascii="David" w:hAnsi="David"/>
          <w:sz w:val="24"/>
        </w:rPr>
      </w:pPr>
      <w:r w:rsidRPr="00D22F2F">
        <w:rPr>
          <w:rFonts w:ascii="David" w:hAnsi="David"/>
          <w:sz w:val="24"/>
          <w:rtl/>
        </w:rPr>
        <w:t>הערות כלליות</w:t>
      </w:r>
      <w:r w:rsidR="00C65B2F" w:rsidRPr="00D22F2F">
        <w:rPr>
          <w:rFonts w:ascii="David" w:hAnsi="David"/>
          <w:sz w:val="24"/>
          <w:rtl/>
        </w:rPr>
        <w:t xml:space="preserve">: </w:t>
      </w:r>
      <w:r w:rsidRPr="00D22F2F">
        <w:rPr>
          <w:rFonts w:ascii="David" w:hAnsi="David"/>
          <w:sz w:val="24"/>
          <w:rtl/>
        </w:rPr>
        <w:t>כל הציוד והריהוט יהיו חדשים</w:t>
      </w:r>
      <w:r w:rsidR="00C65B2F" w:rsidRPr="00D22F2F">
        <w:rPr>
          <w:rFonts w:ascii="David" w:hAnsi="David"/>
          <w:sz w:val="24"/>
          <w:rtl/>
        </w:rPr>
        <w:t xml:space="preserve">, </w:t>
      </w:r>
      <w:r w:rsidRPr="00D22F2F">
        <w:rPr>
          <w:rFonts w:ascii="David" w:hAnsi="David"/>
          <w:sz w:val="24"/>
          <w:rtl/>
        </w:rPr>
        <w:t>כל הריהוט כדוגמת "א.א.ר. רהיטי איכות בע"מ" או ש"ע</w:t>
      </w:r>
      <w:r w:rsidR="00C65B2F" w:rsidRPr="00D22F2F">
        <w:rPr>
          <w:rFonts w:ascii="David" w:hAnsi="David"/>
          <w:sz w:val="24"/>
          <w:rtl/>
        </w:rPr>
        <w:t xml:space="preserve">, </w:t>
      </w:r>
      <w:r w:rsidRPr="00D22F2F">
        <w:rPr>
          <w:rFonts w:ascii="David" w:hAnsi="David"/>
          <w:sz w:val="24"/>
          <w:rtl/>
        </w:rPr>
        <w:t>משרד יהיה במצב כחדש, קירות מסוידים</w:t>
      </w:r>
      <w:r w:rsidR="00C65B2F" w:rsidRPr="00D22F2F">
        <w:rPr>
          <w:rFonts w:ascii="David" w:hAnsi="David"/>
          <w:sz w:val="24"/>
          <w:rtl/>
        </w:rPr>
        <w:t xml:space="preserve">, </w:t>
      </w:r>
      <w:r w:rsidRPr="00D22F2F">
        <w:rPr>
          <w:rFonts w:ascii="David" w:hAnsi="David"/>
          <w:sz w:val="24"/>
          <w:rtl/>
        </w:rPr>
        <w:t>המבנה יוצב ע</w:t>
      </w:r>
      <w:r w:rsidR="000F1149" w:rsidRPr="00D22F2F">
        <w:rPr>
          <w:rFonts w:ascii="David" w:hAnsi="David"/>
          <w:sz w:val="24"/>
          <w:rtl/>
        </w:rPr>
        <w:t>ל גבי</w:t>
      </w:r>
      <w:r w:rsidRPr="00D22F2F">
        <w:rPr>
          <w:rFonts w:ascii="David" w:hAnsi="David"/>
          <w:sz w:val="24"/>
          <w:rtl/>
        </w:rPr>
        <w:t xml:space="preserve"> 4 יסודות בטון שיוכנו מראש ופולסו בהתאם</w:t>
      </w:r>
      <w:r w:rsidR="00F024AE" w:rsidRPr="00D22F2F">
        <w:rPr>
          <w:rFonts w:ascii="David" w:hAnsi="David"/>
          <w:sz w:val="24"/>
          <w:rtl/>
        </w:rPr>
        <w:t xml:space="preserve"> או כל שיטת ביסוס אחרת שנדרשת לפי קונסטרוקטיבי</w:t>
      </w:r>
      <w:r w:rsidR="00C65B2F" w:rsidRPr="00D22F2F">
        <w:rPr>
          <w:rFonts w:ascii="David" w:hAnsi="David"/>
          <w:sz w:val="24"/>
          <w:rtl/>
        </w:rPr>
        <w:t xml:space="preserve">, </w:t>
      </w:r>
      <w:r w:rsidRPr="00D22F2F">
        <w:rPr>
          <w:rFonts w:ascii="David" w:hAnsi="David"/>
          <w:sz w:val="24"/>
          <w:rtl/>
        </w:rPr>
        <w:t>במידת הצורך תבוצענה מדרגות בכניסה (בטון או פלדה)</w:t>
      </w:r>
      <w:r w:rsidR="00C65B2F" w:rsidRPr="00D22F2F">
        <w:rPr>
          <w:rFonts w:ascii="David" w:hAnsi="David"/>
          <w:sz w:val="24"/>
          <w:rtl/>
        </w:rPr>
        <w:t xml:space="preserve">, </w:t>
      </w:r>
      <w:r w:rsidRPr="00D22F2F">
        <w:rPr>
          <w:rFonts w:ascii="David" w:hAnsi="David"/>
          <w:sz w:val="24"/>
          <w:rtl/>
        </w:rPr>
        <w:t>המבנה יחובר למערכות מים, הביוב, החשמל הטלפון והאינטרנט</w:t>
      </w:r>
      <w:r w:rsidR="000F1149" w:rsidRPr="00D22F2F">
        <w:rPr>
          <w:rFonts w:ascii="David" w:hAnsi="David"/>
          <w:sz w:val="24"/>
          <w:rtl/>
        </w:rPr>
        <w:t>.</w:t>
      </w:r>
      <w:r w:rsidR="00C65B2F" w:rsidRPr="00D22F2F">
        <w:rPr>
          <w:rFonts w:ascii="David" w:hAnsi="David"/>
          <w:sz w:val="24"/>
          <w:rtl/>
        </w:rPr>
        <w:t xml:space="preserve"> </w:t>
      </w:r>
      <w:r w:rsidRPr="00D22F2F">
        <w:rPr>
          <w:rFonts w:ascii="David" w:hAnsi="David"/>
          <w:sz w:val="24"/>
          <w:rtl/>
        </w:rPr>
        <w:t xml:space="preserve">באחריות הקבלן להחליף ציוד לא תקין ולתחזק את הציוד לאורך </w:t>
      </w:r>
      <w:r w:rsidR="000F1149" w:rsidRPr="00D22F2F">
        <w:rPr>
          <w:rFonts w:ascii="David" w:hAnsi="David"/>
          <w:sz w:val="24"/>
          <w:rtl/>
        </w:rPr>
        <w:t>תקופת החוזה</w:t>
      </w:r>
      <w:r w:rsidRPr="00D22F2F">
        <w:rPr>
          <w:rFonts w:ascii="David" w:hAnsi="David"/>
          <w:sz w:val="24"/>
          <w:rtl/>
        </w:rPr>
        <w:t>.</w:t>
      </w:r>
    </w:p>
    <w:p w14:paraId="6E649385" w14:textId="77777777" w:rsidR="00DF157A" w:rsidRPr="00D22F2F" w:rsidRDefault="00DF157A" w:rsidP="004A0398">
      <w:pPr>
        <w:pStyle w:val="24"/>
        <w:rPr>
          <w:rFonts w:ascii="David" w:hAnsi="David"/>
          <w:sz w:val="24"/>
        </w:rPr>
      </w:pPr>
      <w:r w:rsidRPr="00D22F2F">
        <w:rPr>
          <w:rFonts w:ascii="David" w:hAnsi="David"/>
          <w:sz w:val="24"/>
          <w:rtl/>
        </w:rPr>
        <w:lastRenderedPageBreak/>
        <w:t xml:space="preserve">ציוד משרדי לכל משרד הכולל: ציוד משרדי הכולל: סרגל קנה מידה, מחשבון כיס, שדכן עם סיכות, מחורר, מספריים, אטבים, עטים, עפרונות, טיפקס, חוצצים, שמרדף, קלסרים שונים לפי דרישת הפיקוח, מחברות ודפי פוליו בכל כמות שתידרש על ידי המפקח, מכשיר טלפון רגיל (בזק), 1 מדפסת משולבת (פקס/מדפסת / מכונת צילום בגודל </w:t>
      </w:r>
      <w:r w:rsidRPr="00D22F2F">
        <w:rPr>
          <w:rFonts w:ascii="David" w:hAnsi="David"/>
          <w:sz w:val="24"/>
        </w:rPr>
        <w:t>A3</w:t>
      </w:r>
      <w:r w:rsidRPr="00D22F2F">
        <w:rPr>
          <w:rFonts w:ascii="David" w:hAnsi="David"/>
          <w:sz w:val="24"/>
          <w:rtl/>
        </w:rPr>
        <w:t xml:space="preserve"> כולל סורק) מסוג: </w:t>
      </w:r>
      <w:r w:rsidRPr="00D22F2F">
        <w:rPr>
          <w:rFonts w:ascii="David" w:hAnsi="David"/>
          <w:sz w:val="24"/>
        </w:rPr>
        <w:t>OFFICEJET HP 6110</w:t>
      </w:r>
      <w:r w:rsidRPr="00D22F2F">
        <w:rPr>
          <w:rFonts w:ascii="David" w:hAnsi="David"/>
          <w:sz w:val="24"/>
          <w:rtl/>
        </w:rPr>
        <w:t xml:space="preserve"> או ש"ע במבנה אחד, 1 מדפסת לייזר צבעונית, אינטרנט אלחוטי מהיר ומכשיר פקסימיליה כולל מזין דפי </w:t>
      </w:r>
      <w:r w:rsidRPr="00D22F2F">
        <w:rPr>
          <w:rFonts w:ascii="David" w:hAnsi="David"/>
          <w:sz w:val="24"/>
        </w:rPr>
        <w:t>A4</w:t>
      </w:r>
      <w:r w:rsidR="00A53AC5" w:rsidRPr="00D22F2F">
        <w:rPr>
          <w:rFonts w:ascii="David" w:hAnsi="David"/>
          <w:sz w:val="24"/>
          <w:rtl/>
        </w:rPr>
        <w:t>,</w:t>
      </w:r>
      <w:r w:rsidR="00855A99" w:rsidRPr="00D22F2F">
        <w:rPr>
          <w:rFonts w:ascii="David" w:hAnsi="David"/>
          <w:sz w:val="24"/>
          <w:rtl/>
        </w:rPr>
        <w:t xml:space="preserve"> לוח כתיבה משופר (זכוכית) או ש"ע ,</w:t>
      </w:r>
      <w:r w:rsidR="00A53AC5" w:rsidRPr="00D22F2F">
        <w:rPr>
          <w:rFonts w:ascii="David" w:hAnsi="David"/>
          <w:sz w:val="24"/>
          <w:rtl/>
        </w:rPr>
        <w:t xml:space="preserve"> מסך טלוויזיה שטוחה בגדול של 55'' שכוללת חיבור </w:t>
      </w:r>
      <w:r w:rsidR="00A53AC5" w:rsidRPr="00D22F2F">
        <w:rPr>
          <w:rFonts w:ascii="David" w:hAnsi="David"/>
          <w:sz w:val="24"/>
        </w:rPr>
        <w:t>HDMI</w:t>
      </w:r>
      <w:r w:rsidR="00A53AC5" w:rsidRPr="00D22F2F">
        <w:rPr>
          <w:rFonts w:ascii="David" w:hAnsi="David"/>
          <w:sz w:val="24"/>
          <w:rtl/>
        </w:rPr>
        <w:t xml:space="preserve"> ותלויה </w:t>
      </w:r>
    </w:p>
    <w:p w14:paraId="237C5333" w14:textId="77777777" w:rsidR="00DF157A" w:rsidRPr="00D22F2F" w:rsidRDefault="00DF157A" w:rsidP="00DF157A">
      <w:pPr>
        <w:pStyle w:val="24"/>
        <w:rPr>
          <w:rFonts w:ascii="David" w:hAnsi="David"/>
          <w:sz w:val="24"/>
        </w:rPr>
      </w:pPr>
      <w:r w:rsidRPr="00D22F2F">
        <w:rPr>
          <w:rFonts w:ascii="David" w:hAnsi="David"/>
          <w:sz w:val="24"/>
          <w:rtl/>
        </w:rPr>
        <w:t>הקבלן יספק למשרדי הפיקוח: כוסות למים חמים וקרים, קפה, קפה נמס, תה, חלב, סוכר, סוכרזית, כפיות חד פעמיות, סבון כלים, ספוגיות לניקוי כלים, סבון לשטיפת ידיים, ניר טואלט, מגבות נייר, מכלי תרסיס (ספריי) עם ריחן להפגת ריח בתאי שירותים</w:t>
      </w:r>
    </w:p>
    <w:p w14:paraId="739084FF" w14:textId="77777777" w:rsidR="00DF157A" w:rsidRPr="00D22F2F" w:rsidRDefault="00DF157A" w:rsidP="00D22F2F">
      <w:pPr>
        <w:pStyle w:val="24"/>
        <w:numPr>
          <w:ilvl w:val="0"/>
          <w:numId w:val="0"/>
        </w:numPr>
        <w:ind w:left="1247" w:hanging="680"/>
        <w:rPr>
          <w:rFonts w:ascii="David" w:hAnsi="David"/>
          <w:sz w:val="24"/>
        </w:rPr>
      </w:pPr>
    </w:p>
    <w:p w14:paraId="0A4B10B1" w14:textId="77777777" w:rsidR="00B1312B" w:rsidRPr="00D22F2F" w:rsidRDefault="00B1312B" w:rsidP="004E4078">
      <w:pPr>
        <w:pStyle w:val="24"/>
        <w:rPr>
          <w:rFonts w:ascii="David" w:hAnsi="David"/>
          <w:sz w:val="24"/>
        </w:rPr>
      </w:pPr>
      <w:r w:rsidRPr="00D22F2F">
        <w:rPr>
          <w:rFonts w:ascii="David" w:hAnsi="David"/>
          <w:sz w:val="24"/>
          <w:rtl/>
        </w:rPr>
        <w:t>הציוד והמשרדים יבוטחו במסגרת ביטוח הפרויקט על חשבון הקבלן. במקרה של גניבה ו/או אובדן, ההשתתפות העצמית תחול על הקבלן. על הקבלן לספק ציוד חליפי זהה לזה שנגנב או אבד, לאלתר לאתר הפרויקט, לאורך כל חיי הפרויקט.</w:t>
      </w:r>
    </w:p>
    <w:p w14:paraId="7CCC190F" w14:textId="77777777" w:rsidR="00B1312B" w:rsidRPr="00D22F2F" w:rsidRDefault="00B1312B" w:rsidP="004E4078">
      <w:pPr>
        <w:pStyle w:val="24"/>
        <w:rPr>
          <w:rFonts w:ascii="David" w:hAnsi="David"/>
          <w:sz w:val="24"/>
        </w:rPr>
      </w:pPr>
      <w:r w:rsidRPr="00D22F2F">
        <w:rPr>
          <w:rFonts w:ascii="David" w:hAnsi="David"/>
          <w:sz w:val="24"/>
          <w:rtl/>
        </w:rPr>
        <w:t>מבלי לגרוע בכל מקום אחר בחוזה זה, הקבלן יבנה על חשבונו, במקום אחר בתחום האתר (בהתאם לאישור המפקח), מחסן מתאים לאחסנת חומרים, כלים ומכשירים, לצורך ביצוע מלוא עבודות מקבלי השירותים בפרויקט. על הקבלן לאפשר גישה חופשית להולכי רגל ולרכב, לכל אורך תקופת הביצוע, לשטח המיועד לבניית המחסנים והמשרדים הנ"ל.</w:t>
      </w:r>
    </w:p>
    <w:p w14:paraId="3CEA4E95" w14:textId="77777777" w:rsidR="00B1312B" w:rsidRPr="00D22F2F" w:rsidRDefault="00B1312B" w:rsidP="004E4078">
      <w:pPr>
        <w:pStyle w:val="24"/>
        <w:rPr>
          <w:rFonts w:ascii="David" w:hAnsi="David"/>
          <w:sz w:val="24"/>
        </w:rPr>
      </w:pPr>
      <w:r w:rsidRPr="00D22F2F">
        <w:rPr>
          <w:rFonts w:ascii="David" w:hAnsi="David"/>
          <w:sz w:val="24"/>
          <w:rtl/>
        </w:rPr>
        <w:t>במהלך העבוד</w:t>
      </w:r>
      <w:r w:rsidR="000F1149" w:rsidRPr="00D22F2F">
        <w:rPr>
          <w:rFonts w:ascii="David" w:hAnsi="David"/>
          <w:sz w:val="24"/>
          <w:rtl/>
        </w:rPr>
        <w:t>ות</w:t>
      </w:r>
      <w:r w:rsidRPr="00D22F2F">
        <w:rPr>
          <w:rFonts w:ascii="David" w:hAnsi="David"/>
          <w:sz w:val="24"/>
          <w:rtl/>
        </w:rPr>
        <w:t>, יתכן והקבלן יצטרך לנייד בתחום האתר את המבנים הארעיים שהקים בכללותם, לרבות חיבורים למערכות העירוניות ותשתיות חשמל ומנ"מ, כך שיתאימו במקומם החדש בהתאם להוראת המפקח, כל זאת ללא כל תמורה נוספת.</w:t>
      </w:r>
    </w:p>
    <w:p w14:paraId="03D586F8" w14:textId="77777777" w:rsidR="00B1312B" w:rsidRPr="00D22F2F" w:rsidRDefault="00B1312B" w:rsidP="004E4078">
      <w:pPr>
        <w:pStyle w:val="24"/>
        <w:rPr>
          <w:rFonts w:ascii="David" w:hAnsi="David"/>
          <w:sz w:val="24"/>
        </w:rPr>
      </w:pPr>
      <w:r w:rsidRPr="00D22F2F">
        <w:rPr>
          <w:rFonts w:ascii="David" w:hAnsi="David"/>
          <w:sz w:val="24"/>
          <w:rtl/>
        </w:rPr>
        <w:t>בגמר העבודות יסתום הקבלן את כל הבורות, יפנה, יפרק או יהרוס הקבלן על ציודם, את המחסן ו/או משרדי המפקח ו/או משרד הקבלן ו/או השירותים ויסלקם ממקומם.</w:t>
      </w:r>
    </w:p>
    <w:p w14:paraId="31A78D98" w14:textId="77777777" w:rsidR="00B1312B" w:rsidRPr="00D22F2F" w:rsidRDefault="00B1312B" w:rsidP="004E4078">
      <w:pPr>
        <w:pStyle w:val="24"/>
        <w:rPr>
          <w:rFonts w:ascii="David" w:hAnsi="David"/>
          <w:sz w:val="24"/>
        </w:rPr>
      </w:pPr>
      <w:r w:rsidRPr="00D22F2F">
        <w:rPr>
          <w:rFonts w:ascii="David" w:hAnsi="David"/>
          <w:sz w:val="24"/>
          <w:rtl/>
        </w:rPr>
        <w:lastRenderedPageBreak/>
        <w:t>מובהר כי הקבלן יקבל ו/או וישיג על אחריותו ועל חשבונו את כל ההיתרים ו/או האישורים ו/או הרישיונות הנדרשים בקשר עם משרדי המפקח ו/או משרד הקבלן ו/או השירותים ו/או המחסן וכיו"ב מאת הרשויות המוסמכות, לרבות הרשות המקומית, וכן יישא בתשלום כל אגרה/ רישיון/היטל, אם יידרש.</w:t>
      </w:r>
    </w:p>
    <w:p w14:paraId="03EFCE39" w14:textId="77777777" w:rsidR="00B1312B" w:rsidRPr="00D22F2F" w:rsidRDefault="00B1312B" w:rsidP="004E4078">
      <w:pPr>
        <w:pStyle w:val="24"/>
        <w:rPr>
          <w:rFonts w:ascii="David" w:hAnsi="David"/>
          <w:sz w:val="24"/>
        </w:rPr>
      </w:pPr>
      <w:r w:rsidRPr="00D22F2F">
        <w:rPr>
          <w:rFonts w:ascii="David" w:hAnsi="David"/>
          <w:sz w:val="24"/>
          <w:rtl/>
        </w:rPr>
        <w:t>מובהר כי אספקת, הצבת ופינוי משרדי המפקח, הציוד המחסן והשירותים המפורטים לעיל, לרבות חיבורם לרשת המים, הביוב, החשמל הטלפון והאינטרנט וכן אחזקתם השוטפת וניקויים היום יומי, כולל הוצאות השימוש בחשמל, טלפון, אינטרנט ומים, תשלומי החניה וכן קבלת מלוא הרישיונות ו/או ההיתרים ונשיאה במלוא התשלומים בגין האמור, לרבות תשלומי ארנונה, יחול על הקבלן כלול במחירי הסעיפים השונים שבכתב הכמויות ולא ישולם לקבלן בגינם תשלום נפרד ו/או נוסף.</w:t>
      </w:r>
    </w:p>
    <w:p w14:paraId="21C7178F" w14:textId="77777777" w:rsidR="00B1312B" w:rsidRPr="00D22F2F" w:rsidRDefault="00B1312B" w:rsidP="004E4078">
      <w:pPr>
        <w:pStyle w:val="24"/>
        <w:rPr>
          <w:rFonts w:ascii="David" w:hAnsi="David"/>
          <w:sz w:val="24"/>
        </w:rPr>
      </w:pPr>
      <w:r w:rsidRPr="00D22F2F">
        <w:rPr>
          <w:rFonts w:ascii="David" w:hAnsi="David"/>
          <w:sz w:val="24"/>
          <w:rtl/>
        </w:rPr>
        <w:t>תנאי לאישור חשבון חלקי מס' 1 הינו גמר הרכבת מבני המשרדים למפקח.</w:t>
      </w:r>
    </w:p>
    <w:p w14:paraId="6DDF7AED" w14:textId="77777777" w:rsidR="00B1312B" w:rsidRPr="00D22F2F" w:rsidRDefault="00B1312B" w:rsidP="004E4078">
      <w:pPr>
        <w:pStyle w:val="24"/>
        <w:rPr>
          <w:rFonts w:ascii="David" w:hAnsi="David"/>
          <w:sz w:val="24"/>
        </w:rPr>
      </w:pPr>
      <w:r w:rsidRPr="00D22F2F">
        <w:rPr>
          <w:rFonts w:ascii="David" w:hAnsi="David"/>
          <w:sz w:val="24"/>
          <w:rtl/>
        </w:rPr>
        <w:t>הקבלן יהיה אחראי לשלמות מבנים ומתקנים קיימים, עיליים ותת קרקעיים באתר העבודה ובדרגי הגישה אליו ויתקן, על חשבונו, כל נזק שייגרם להם כתוצאה מביצוע העבודה. עם גילוי מתקן תת קרקעי על הקבלן להודיע מיד למפקח ולקבל את הוראותיו על אופן הטיפול בו. הקבלן ינקוט בכל אמצעי הזהירות והבטיחות כדי למנוע נזק או פגישה באנשים, במבנים, במתקנים ובתכולתם ויישא באחריות מלאה לכל נזק או פגיעה כאמור.</w:t>
      </w:r>
    </w:p>
    <w:p w14:paraId="317BB5DB" w14:textId="77777777" w:rsidR="00F732D0" w:rsidRPr="00D22F2F" w:rsidRDefault="00F732D0" w:rsidP="004E4078">
      <w:pPr>
        <w:pStyle w:val="11"/>
        <w:tabs>
          <w:tab w:val="num" w:pos="567"/>
        </w:tabs>
        <w:rPr>
          <w:rFonts w:ascii="David" w:hAnsi="David"/>
          <w:sz w:val="24"/>
        </w:rPr>
      </w:pPr>
      <w:r w:rsidRPr="00D22F2F">
        <w:rPr>
          <w:rFonts w:ascii="David" w:hAnsi="David"/>
          <w:b/>
          <w:bCs/>
          <w:sz w:val="24"/>
          <w:u w:val="single"/>
          <w:rtl/>
        </w:rPr>
        <w:t>עתיקות</w:t>
      </w:r>
    </w:p>
    <w:p w14:paraId="71FC71CA" w14:textId="77777777" w:rsidR="00F732D0" w:rsidRPr="00D22F2F" w:rsidRDefault="00F732D0" w:rsidP="004E4078">
      <w:pPr>
        <w:pStyle w:val="24"/>
        <w:rPr>
          <w:rFonts w:ascii="David" w:hAnsi="David"/>
          <w:sz w:val="24"/>
        </w:rPr>
      </w:pPr>
      <w:r w:rsidRPr="00D22F2F">
        <w:rPr>
          <w:rFonts w:ascii="David" w:hAnsi="David"/>
          <w:sz w:val="24"/>
          <w:rtl/>
        </w:rPr>
        <w:t>עתיקות כמשמעותן בחוק העתיקות, תשל"ח-1978 או בכל דין בדבר עתיקות שיהיה בתוקף מזמן לזמן, גתות וכן חפצים אחרים כלשהם בעלי ערך גיאולוגי או ארכיאולוגי אשר יתגלו באתר העבודה - נכסי המדינה הם, והקבלן ינקוט באמצעי זהירות מתאימים למניעת הפגיעה בהם או הזזתם שלא לצורך.</w:t>
      </w:r>
    </w:p>
    <w:p w14:paraId="7CA64D69" w14:textId="77777777" w:rsidR="00F732D0" w:rsidRPr="00D22F2F" w:rsidRDefault="00F732D0" w:rsidP="004E4078">
      <w:pPr>
        <w:pStyle w:val="24"/>
        <w:rPr>
          <w:rFonts w:ascii="David" w:hAnsi="David"/>
          <w:sz w:val="24"/>
        </w:rPr>
      </w:pPr>
      <w:r w:rsidRPr="00D22F2F">
        <w:rPr>
          <w:rFonts w:ascii="David" w:hAnsi="David"/>
          <w:sz w:val="24"/>
          <w:rtl/>
        </w:rPr>
        <w:t>מיד לאחר גילוי החפץ ולפני הזזתו ממקומו, יודיע הקבלן למפקח על התגלית. כן מתחייב הקבלן לקיים את הוראות חוקי המדינה בדבר עתיקות.</w:t>
      </w:r>
    </w:p>
    <w:p w14:paraId="12F4BF3E" w14:textId="77777777" w:rsidR="00F732D0" w:rsidRPr="00D22F2F" w:rsidRDefault="00F732D0" w:rsidP="004E4078">
      <w:pPr>
        <w:pStyle w:val="24"/>
        <w:rPr>
          <w:rFonts w:ascii="David" w:hAnsi="David"/>
          <w:sz w:val="24"/>
        </w:rPr>
      </w:pPr>
      <w:r w:rsidRPr="00D22F2F">
        <w:rPr>
          <w:rFonts w:ascii="David" w:hAnsi="David"/>
          <w:sz w:val="24"/>
          <w:rtl/>
        </w:rPr>
        <w:t>בכל מקרה של גילוי עתיקות, כאמור, יוזמן נציג רשות העתיקות אשר יקבע היכן תמשך העבודה ובאילו תנאים.</w:t>
      </w:r>
    </w:p>
    <w:p w14:paraId="52595802" w14:textId="77777777" w:rsidR="00F732D0" w:rsidRPr="00D22F2F" w:rsidRDefault="00F732D0" w:rsidP="004E4078">
      <w:pPr>
        <w:pStyle w:val="24"/>
        <w:rPr>
          <w:rFonts w:ascii="David" w:hAnsi="David"/>
          <w:sz w:val="24"/>
        </w:rPr>
      </w:pPr>
      <w:r w:rsidRPr="00D22F2F">
        <w:rPr>
          <w:rFonts w:ascii="David" w:hAnsi="David"/>
          <w:sz w:val="24"/>
          <w:rtl/>
        </w:rPr>
        <w:t>המתכנן יכין תכנית חליפית לעקיפת אתר הממצאים. בגין השינוי ישולם לקבלן לפי הביצוע בפועל ולפי הצעתו בנוהל הצעת מחיר. לא תשולם תוספת או פיצוי עבור הפסקת העבודות ו/או שינוי בעבודות.</w:t>
      </w:r>
    </w:p>
    <w:p w14:paraId="48921E31" w14:textId="77777777" w:rsidR="00F732D0" w:rsidRPr="00D22F2F" w:rsidRDefault="00F732D0" w:rsidP="004E4078">
      <w:pPr>
        <w:pStyle w:val="24"/>
        <w:rPr>
          <w:rFonts w:ascii="David" w:hAnsi="David"/>
          <w:sz w:val="24"/>
        </w:rPr>
      </w:pPr>
      <w:r w:rsidRPr="00D22F2F">
        <w:rPr>
          <w:rFonts w:ascii="David" w:hAnsi="David"/>
          <w:sz w:val="24"/>
          <w:rtl/>
        </w:rPr>
        <w:lastRenderedPageBreak/>
        <w:t>ראה המפקח מטעם רשות העתיקות צורך בחפירות גישוש לאיתור גבולותיו של ממצא ארכיאולוגי, יבצע זאת הקבלן בנוכחות מפקח רשות העתיקות ולפי הוראותיו. עבור חפירות כאלה, בהגבלה של 10 שעות עבודת מחפר, לא תשולם לקבלן תמורה כלשהי.</w:t>
      </w:r>
    </w:p>
    <w:p w14:paraId="289D12FF" w14:textId="77777777" w:rsidR="00F732D0" w:rsidRPr="00D22F2F" w:rsidRDefault="00F732D0" w:rsidP="004E4078">
      <w:pPr>
        <w:pStyle w:val="24"/>
        <w:rPr>
          <w:rFonts w:ascii="David" w:hAnsi="David"/>
          <w:sz w:val="24"/>
        </w:rPr>
      </w:pPr>
      <w:r w:rsidRPr="00D22F2F">
        <w:rPr>
          <w:rFonts w:ascii="David" w:hAnsi="David"/>
          <w:sz w:val="24"/>
          <w:rtl/>
        </w:rPr>
        <w:t>במקרה שיוחלט על חפירה להצלת הממצאים הארכיאולוגיים ימנע הקבלן מחפירה בשטח המוגדר כאסור בחפירה עד גמר חפירות ההצלה.</w:t>
      </w:r>
    </w:p>
    <w:p w14:paraId="2CEE8845" w14:textId="77777777" w:rsidR="00F732D0" w:rsidRPr="00D22F2F" w:rsidRDefault="00F732D0" w:rsidP="004E4078">
      <w:pPr>
        <w:pStyle w:val="24"/>
        <w:rPr>
          <w:rFonts w:ascii="David" w:hAnsi="David"/>
          <w:sz w:val="24"/>
        </w:rPr>
      </w:pPr>
      <w:r w:rsidRPr="00D22F2F">
        <w:rPr>
          <w:rFonts w:ascii="David" w:hAnsi="David"/>
          <w:sz w:val="24"/>
          <w:rtl/>
        </w:rPr>
        <w:t>חפירות ההצלה יבוצעו על ידי רשות העתיקות. המפקח יודיע לקבלן על מועד סיום חפירות ההצלה והמשך העבודה.</w:t>
      </w:r>
    </w:p>
    <w:p w14:paraId="55EE8B6B" w14:textId="77777777" w:rsidR="00F732D0" w:rsidRPr="00D22F2F" w:rsidRDefault="00F732D0" w:rsidP="004E4078">
      <w:pPr>
        <w:pStyle w:val="24"/>
        <w:rPr>
          <w:rFonts w:ascii="David" w:hAnsi="David"/>
          <w:sz w:val="24"/>
        </w:rPr>
      </w:pPr>
      <w:r w:rsidRPr="00D22F2F">
        <w:rPr>
          <w:rFonts w:ascii="David" w:hAnsi="David"/>
          <w:sz w:val="24"/>
          <w:rtl/>
        </w:rPr>
        <w:t>הקבלן מחויב לחזור ולהשלים את העבודה גם אם תדחה לתקופה של 6 חודשים לאחר גמר חפירות ההצלה. לא ישולם לקבלן שום פיצוי בגין הפסקת העבודות וחזרה לשטח אחרי גמר חפירות ההצלה.</w:t>
      </w:r>
    </w:p>
    <w:p w14:paraId="3B67653B" w14:textId="77777777" w:rsidR="00F732D0" w:rsidRPr="00D22F2F" w:rsidRDefault="00F732D0" w:rsidP="004E4078">
      <w:pPr>
        <w:pStyle w:val="24"/>
        <w:rPr>
          <w:rFonts w:ascii="David" w:hAnsi="David"/>
          <w:sz w:val="24"/>
        </w:rPr>
      </w:pPr>
      <w:r w:rsidRPr="00D22F2F">
        <w:rPr>
          <w:rFonts w:ascii="David" w:hAnsi="David"/>
          <w:sz w:val="24"/>
          <w:rtl/>
        </w:rPr>
        <w:t>התשלום לפיקוח של רשות העתיקות ייעשה על ידי העירייה. מפקח רשות העתיקות יקבע באילו קטעים יש לחפור רק בנוכחותו, והדברים יירשמו בפרוטוקול ובנוכחות המפקח.</w:t>
      </w:r>
    </w:p>
    <w:p w14:paraId="08A36EB7" w14:textId="77777777" w:rsidR="00F732D0" w:rsidRPr="00D22F2F" w:rsidRDefault="00F732D0" w:rsidP="004E4078">
      <w:pPr>
        <w:pStyle w:val="24"/>
        <w:rPr>
          <w:rFonts w:ascii="David" w:hAnsi="David"/>
          <w:sz w:val="24"/>
        </w:rPr>
      </w:pPr>
      <w:r w:rsidRPr="00D22F2F">
        <w:rPr>
          <w:rFonts w:ascii="David" w:hAnsi="David"/>
          <w:sz w:val="24"/>
          <w:rtl/>
        </w:rPr>
        <w:t>כל שעות עבודתו של מפקח רשות העתיקות יירשמו ביומן העבודה.</w:t>
      </w:r>
    </w:p>
    <w:p w14:paraId="00DB13A3" w14:textId="6E1DEA0D" w:rsidR="00F732D0" w:rsidRPr="00D22F2F" w:rsidRDefault="00F732D0" w:rsidP="008C53A1">
      <w:pPr>
        <w:pStyle w:val="24"/>
        <w:rPr>
          <w:rFonts w:ascii="David" w:hAnsi="David"/>
          <w:sz w:val="24"/>
        </w:rPr>
      </w:pPr>
      <w:r w:rsidRPr="00D22F2F">
        <w:rPr>
          <w:rFonts w:ascii="David" w:hAnsi="David"/>
          <w:sz w:val="24"/>
          <w:rtl/>
        </w:rPr>
        <w:t xml:space="preserve">הוצאות שנגרמו לקבלן עקב נקיטת אמצעי הזהירות האמורים בסעיף </w:t>
      </w:r>
      <w:r w:rsidR="000E6738" w:rsidRPr="00D22F2F">
        <w:rPr>
          <w:rFonts w:ascii="David" w:hAnsi="David"/>
          <w:sz w:val="24"/>
          <w:rtl/>
        </w:rPr>
        <w:t>2</w:t>
      </w:r>
      <w:r w:rsidR="008C53A1">
        <w:rPr>
          <w:rFonts w:ascii="David" w:hAnsi="David" w:hint="cs"/>
          <w:sz w:val="24"/>
          <w:rtl/>
        </w:rPr>
        <w:t>5</w:t>
      </w:r>
      <w:r w:rsidRPr="00D22F2F">
        <w:rPr>
          <w:rFonts w:ascii="David" w:hAnsi="David"/>
          <w:sz w:val="24"/>
          <w:rtl/>
        </w:rPr>
        <w:t xml:space="preserve">.1 יחולו על </w:t>
      </w:r>
      <w:r w:rsidR="00A3258A">
        <w:rPr>
          <w:rFonts w:ascii="David" w:hAnsi="David" w:hint="cs"/>
          <w:sz w:val="24"/>
          <w:rtl/>
        </w:rPr>
        <w:t>התאגיד בעבור עבודות המים והביוב בלבד</w:t>
      </w:r>
      <w:r w:rsidRPr="00D22F2F">
        <w:rPr>
          <w:rFonts w:ascii="David" w:hAnsi="David"/>
          <w:sz w:val="24"/>
          <w:rtl/>
        </w:rPr>
        <w:t>, ובלבד שאושרו מראש על-ידי המפקח.</w:t>
      </w:r>
    </w:p>
    <w:p w14:paraId="6F8D0DAF" w14:textId="77777777" w:rsidR="00F732D0" w:rsidRPr="00D22F2F" w:rsidRDefault="00F732D0" w:rsidP="004E4078">
      <w:pPr>
        <w:pStyle w:val="11"/>
        <w:tabs>
          <w:tab w:val="num" w:pos="567"/>
        </w:tabs>
        <w:rPr>
          <w:rFonts w:ascii="David" w:hAnsi="David"/>
          <w:sz w:val="24"/>
          <w:rtl/>
        </w:rPr>
      </w:pPr>
      <w:r w:rsidRPr="00D22F2F">
        <w:rPr>
          <w:rFonts w:ascii="David" w:hAnsi="David"/>
          <w:b/>
          <w:bCs/>
          <w:sz w:val="24"/>
          <w:u w:val="single"/>
          <w:rtl/>
        </w:rPr>
        <w:t>אי פגיעה בזכויות צדדים שלישיים וברכוש ציבורי</w:t>
      </w:r>
    </w:p>
    <w:p w14:paraId="1152D8A2" w14:textId="75B375BD" w:rsidR="00F732D0" w:rsidRPr="00D22F2F" w:rsidRDefault="00F732D0" w:rsidP="004E4078">
      <w:pPr>
        <w:pStyle w:val="24"/>
        <w:rPr>
          <w:rFonts w:ascii="David" w:hAnsi="David"/>
          <w:sz w:val="24"/>
        </w:rPr>
      </w:pPr>
      <w:r w:rsidRPr="00D22F2F">
        <w:rPr>
          <w:rFonts w:ascii="David" w:hAnsi="David"/>
          <w:sz w:val="24"/>
          <w:rtl/>
        </w:rPr>
        <w:t xml:space="preserve">הקבלן ימנע כל נזק </w:t>
      </w:r>
      <w:r w:rsidR="00C15789">
        <w:rPr>
          <w:rFonts w:ascii="David" w:hAnsi="David" w:hint="cs"/>
          <w:sz w:val="24"/>
          <w:rtl/>
        </w:rPr>
        <w:t>מהתאגיד</w:t>
      </w:r>
      <w:r w:rsidRPr="00D22F2F">
        <w:rPr>
          <w:rFonts w:ascii="David" w:hAnsi="David"/>
          <w:sz w:val="24"/>
          <w:rtl/>
        </w:rPr>
        <w:t xml:space="preserve"> ויפצה </w:t>
      </w:r>
      <w:r w:rsidR="00C15789" w:rsidRPr="00D22F2F">
        <w:rPr>
          <w:rFonts w:ascii="David" w:hAnsi="David"/>
          <w:sz w:val="24"/>
          <w:rtl/>
        </w:rPr>
        <w:t>אות</w:t>
      </w:r>
      <w:r w:rsidR="00C15789">
        <w:rPr>
          <w:rFonts w:ascii="David" w:hAnsi="David" w:hint="cs"/>
          <w:sz w:val="24"/>
          <w:rtl/>
        </w:rPr>
        <w:t>ו</w:t>
      </w:r>
      <w:r w:rsidR="00C15789" w:rsidRPr="00D22F2F">
        <w:rPr>
          <w:rFonts w:ascii="David" w:hAnsi="David"/>
          <w:sz w:val="24"/>
          <w:rtl/>
        </w:rPr>
        <w:t xml:space="preserve"> </w:t>
      </w:r>
      <w:r w:rsidRPr="00D22F2F">
        <w:rPr>
          <w:rFonts w:ascii="David" w:hAnsi="David"/>
          <w:sz w:val="24"/>
          <w:rtl/>
        </w:rPr>
        <w:t>על כל תביעה, דרישה, הליך, נזק, הוצאה, היטל וכיו"ב שיתעוררו כתוצאה מפגיעה בזכויות פטנטים, מדגמים, סמלי מסחר, זכות יוצרים או זכויות דומות בדבר השימוש, תוך כדי ביצוע העבודות במתקני העבודה, במכונות או בחומרים או בציוד שיסופקו על ידי הקבלן.</w:t>
      </w:r>
    </w:p>
    <w:p w14:paraId="324D66A4" w14:textId="77777777" w:rsidR="00F732D0" w:rsidRPr="00D22F2F" w:rsidRDefault="00F732D0" w:rsidP="004E4078">
      <w:pPr>
        <w:pStyle w:val="24"/>
        <w:rPr>
          <w:rFonts w:ascii="David" w:hAnsi="David"/>
          <w:sz w:val="24"/>
          <w:rtl/>
        </w:rPr>
      </w:pPr>
      <w:r w:rsidRPr="00D22F2F">
        <w:rPr>
          <w:rFonts w:ascii="David" w:hAnsi="David"/>
          <w:sz w:val="24"/>
          <w:rtl/>
        </w:rPr>
        <w:t>אם יהיה צורך לביצוע העבודות בקבלת זכות הנאה או שימוש כלשהו, כגון: לצורכי חציבה או נטילת עפר או חול, או זכות מעבר או שימוש, או זכות לשפיכת אשפה ופסולת, או כל זכות דומה - יהיה הקבלן אחראי לקבלת הזכות האמורה מבעליה ותשולם תמורתה</w:t>
      </w:r>
      <w:r w:rsidR="003E329F" w:rsidRPr="00D22F2F">
        <w:rPr>
          <w:rFonts w:ascii="David" w:hAnsi="David"/>
          <w:sz w:val="24"/>
          <w:rtl/>
        </w:rPr>
        <w:t xml:space="preserve"> על חשבון הקבלן</w:t>
      </w:r>
      <w:r w:rsidRPr="00D22F2F">
        <w:rPr>
          <w:rFonts w:ascii="David" w:hAnsi="David"/>
          <w:sz w:val="24"/>
          <w:rtl/>
        </w:rPr>
        <w:t>, כפי שיוסכם בין הבעלים לבין הקבלן.</w:t>
      </w:r>
    </w:p>
    <w:p w14:paraId="5E67665C" w14:textId="77777777" w:rsidR="00C9495C" w:rsidRPr="00D22F2F" w:rsidRDefault="00C9495C" w:rsidP="00C9495C">
      <w:pPr>
        <w:pStyle w:val="24"/>
        <w:rPr>
          <w:rFonts w:ascii="David" w:hAnsi="David"/>
          <w:sz w:val="24"/>
        </w:rPr>
      </w:pPr>
      <w:r w:rsidRPr="00D22F2F">
        <w:rPr>
          <w:rFonts w:ascii="David" w:hAnsi="David"/>
          <w:sz w:val="24"/>
          <w:rtl/>
        </w:rPr>
        <w:lastRenderedPageBreak/>
        <w:t>על הקבלן לשמור על שלמות מתקנים ציבוריים  וכל הוצאה שתידרש לקיום שלמותם תחול על הקבלן ללא תשלום נוסף. עבודה בקרבת קווי תקשורת ,תשתיות או עבודות עבור מערכת תקשורת יבוצעו באישור מוקדם ובפקוח צמוד של מהנדס הרשת מטעם חברות התקשורת . כל התשלומים בגין הנ"ל יחולו על הקבלן לרבות תשלום בעבור פיקוח מטעם חברת התקשורת. אותו דין קיים גם עבור ביצוע עבודות בקרבת עמודי ומתקני חשמל/תאורה. על הקבלן לשמור על שלמותם וכל הוצאה שתידרש לקיום שלמותם תחול על הקבלן ללא תשלום נוסף. העבודות תבוצענה באישור מוקדם ובפיקוח של חברת חשמל וכל האישורים והתשלומים בגין הנ"ל יחולו על הקבלן. קבלת האישורים וביצוע התאומים הנדרשים לפני ובזמן בצוע עבודות בקרבת המערכות הנ"ל, הם באחריותו ועל חשבונו של הקבלן. המזמין לא יכיר בכל תביעות הנובעות מאי הכרת תנאי כלשהו.</w:t>
      </w:r>
    </w:p>
    <w:p w14:paraId="3FCECDE2" w14:textId="77777777" w:rsidR="00C9495C" w:rsidRPr="00D22F2F" w:rsidRDefault="00C9495C" w:rsidP="00C9495C">
      <w:pPr>
        <w:pStyle w:val="24"/>
        <w:numPr>
          <w:ilvl w:val="0"/>
          <w:numId w:val="0"/>
        </w:numPr>
        <w:ind w:left="963" w:hanging="680"/>
        <w:rPr>
          <w:rFonts w:ascii="David" w:hAnsi="David"/>
          <w:sz w:val="24"/>
        </w:rPr>
      </w:pPr>
    </w:p>
    <w:p w14:paraId="7BBD379B" w14:textId="77777777" w:rsidR="00C9495C" w:rsidRPr="00D22F2F" w:rsidRDefault="00C9495C" w:rsidP="00D22F2F">
      <w:pPr>
        <w:pStyle w:val="24"/>
        <w:rPr>
          <w:rFonts w:ascii="David" w:hAnsi="David"/>
          <w:sz w:val="24"/>
        </w:rPr>
      </w:pPr>
      <w:r w:rsidRPr="00D22F2F">
        <w:rPr>
          <w:rFonts w:ascii="David" w:hAnsi="David"/>
          <w:sz w:val="24"/>
          <w:rtl/>
        </w:rPr>
        <w:t>הקבלן יישא באחריות מלאה ובלעדית לכל פגיעה במתקנים הנ"ל בין אם קיבל ובין אם לא קיבל אישור לחפירה מהמפקח או מכל גורם אחר, והוא מקבל על עצמו אחריות מלאה לנזק שייגרם לאותם מבנים ומתקנים קיימים ומתחייב לתקנם, על חשבונו, לשביעות רצון המפקח ולשאת בכל ההוצאות הישירות והעקיפות שנגרמו כתוצאה מהנזק הנ"ל.</w:t>
      </w:r>
    </w:p>
    <w:p w14:paraId="250B33B7" w14:textId="77777777" w:rsidR="00C9495C" w:rsidRPr="00D22F2F" w:rsidRDefault="00C9495C" w:rsidP="00C9495C">
      <w:pPr>
        <w:pStyle w:val="24"/>
        <w:rPr>
          <w:rFonts w:ascii="David" w:hAnsi="David"/>
          <w:sz w:val="24"/>
        </w:rPr>
      </w:pPr>
      <w:r w:rsidRPr="00D22F2F">
        <w:rPr>
          <w:rFonts w:ascii="David" w:hAnsi="David"/>
          <w:sz w:val="24"/>
          <w:rtl/>
        </w:rPr>
        <w:t xml:space="preserve">בכל מקרה של עבודה בסמוך למתקן תת-קרקעי או בחצייתו יבצע הקבלן חפירות גישוש לגילוי המתקן, עבודה בידיים בלבד עד למרחק של שני מטר מכל צד של המתקן, </w:t>
      </w:r>
    </w:p>
    <w:p w14:paraId="39CBB771" w14:textId="00B8D79D" w:rsidR="00C9495C" w:rsidRPr="00D22F2F" w:rsidRDefault="00C15789" w:rsidP="00C9495C">
      <w:pPr>
        <w:pStyle w:val="24"/>
        <w:rPr>
          <w:rFonts w:ascii="David" w:hAnsi="David"/>
          <w:sz w:val="24"/>
        </w:rPr>
      </w:pPr>
      <w:r>
        <w:rPr>
          <w:rFonts w:ascii="David" w:hAnsi="David" w:hint="cs"/>
          <w:sz w:val="24"/>
          <w:rtl/>
        </w:rPr>
        <w:t>יד</w:t>
      </w:r>
      <w:r w:rsidRPr="00D22F2F">
        <w:rPr>
          <w:rFonts w:ascii="David" w:hAnsi="David"/>
          <w:sz w:val="24"/>
          <w:rtl/>
        </w:rPr>
        <w:t xml:space="preserve">פן </w:t>
      </w:r>
      <w:r w:rsidR="00C9495C" w:rsidRPr="00D22F2F">
        <w:rPr>
          <w:rFonts w:ascii="David" w:hAnsi="David"/>
          <w:sz w:val="24"/>
          <w:rtl/>
        </w:rPr>
        <w:t>את החפירה (במידת הצורך ובאישור המפקח) ויתמוך את המתקן התת-קרקעי בהתאם להוראות המפקח הנוגעת למתקן.</w:t>
      </w:r>
    </w:p>
    <w:p w14:paraId="57493A39" w14:textId="77777777" w:rsidR="00C9495C" w:rsidRPr="00D22F2F" w:rsidRDefault="00C9495C" w:rsidP="00C9495C">
      <w:pPr>
        <w:pStyle w:val="24"/>
        <w:rPr>
          <w:rFonts w:ascii="David" w:hAnsi="David"/>
          <w:sz w:val="24"/>
        </w:rPr>
      </w:pPr>
      <w:r w:rsidRPr="00D22F2F">
        <w:rPr>
          <w:rFonts w:ascii="David" w:hAnsi="David"/>
          <w:sz w:val="24"/>
          <w:rtl/>
        </w:rPr>
        <w:t>נוכחות המפקח אינה משחררת את הקבלן מאחריות לכל הנזקים הישירים והעקיפים שייגרמו עקב פגיעה במתקן התת– קרקעי.</w:t>
      </w:r>
    </w:p>
    <w:p w14:paraId="2F4B842F" w14:textId="77777777" w:rsidR="00C9495C" w:rsidRPr="00D22F2F" w:rsidRDefault="00C9495C" w:rsidP="00C9495C">
      <w:pPr>
        <w:pStyle w:val="24"/>
        <w:rPr>
          <w:rFonts w:ascii="David" w:hAnsi="David"/>
          <w:sz w:val="24"/>
        </w:rPr>
      </w:pPr>
      <w:r w:rsidRPr="00D22F2F">
        <w:rPr>
          <w:rFonts w:ascii="David" w:hAnsi="David"/>
          <w:sz w:val="24"/>
          <w:rtl/>
        </w:rPr>
        <w:t>עבור עבודות בידיים, הטיפול בקבלת האישורים, תאומים ותשלום אגרות למיניהם וכל האמור בסעיף 9 לעיל, לא ישולם לקבלן תשלום נפרד והוא כלול בתמורה החוזית הכוללת.</w:t>
      </w:r>
    </w:p>
    <w:p w14:paraId="7F1AD2FE" w14:textId="77777777" w:rsidR="00F732D0" w:rsidRPr="00D22F2F" w:rsidRDefault="00F732D0" w:rsidP="004E4078">
      <w:pPr>
        <w:pStyle w:val="24"/>
        <w:rPr>
          <w:rFonts w:ascii="David" w:hAnsi="David"/>
          <w:sz w:val="24"/>
          <w:rtl/>
        </w:rPr>
      </w:pPr>
      <w:r w:rsidRPr="00D22F2F">
        <w:rPr>
          <w:rFonts w:ascii="David" w:hAnsi="David"/>
          <w:sz w:val="24"/>
          <w:rtl/>
        </w:rPr>
        <w:t>הקבלן מתחייב שתוך כדי ביצוע העבודות לא תהיה פגיעה שלא לצורך בנוחות הציבור, ולא תהיה כל הפרעה שלא לצורך בזכות השימוש, המעבר וההחזקה של כל אדם בכביש, דרך, שביל או ברכוש ציבורי כלשהו, והוא ינקוט בכל אמצעים הדרושים כדי להבטיח את האמור לעיל.</w:t>
      </w:r>
    </w:p>
    <w:p w14:paraId="431D44E6" w14:textId="77777777" w:rsidR="00F732D0" w:rsidRPr="00D22F2F" w:rsidRDefault="00F732D0" w:rsidP="004E4078">
      <w:pPr>
        <w:pStyle w:val="24"/>
        <w:rPr>
          <w:rFonts w:ascii="David" w:hAnsi="David"/>
          <w:sz w:val="24"/>
        </w:rPr>
      </w:pPr>
      <w:r w:rsidRPr="00D22F2F">
        <w:rPr>
          <w:rFonts w:ascii="David" w:hAnsi="David"/>
          <w:sz w:val="24"/>
          <w:rtl/>
        </w:rPr>
        <w:lastRenderedPageBreak/>
        <w:t>הקבלן אחראי שכל נזק או קלקול שייגרם לכביש, לדרך, למדרכה, לשביל, לרשת המים, לביוב, לתיעול, לחשמל, לטלפון, לצינורות להעברת גז או למובילים אחרים כיו"ב (להלן: "מובילים") תוך כדי ביצוע העבודה, בין שהנזק או הקלקול נגרמו באקראי ובין שהיו מעשה הכרחי וצפוי מראש לביצוע העבודה, יתוקן על חשבונו הוא באופן היעיל ביותר ולשביעות רצונו של המפקח ושל כל אדם או רשות המוסמכים לפקח על הטיפול במובילים כאמור.</w:t>
      </w:r>
    </w:p>
    <w:p w14:paraId="54E8F150" w14:textId="77777777" w:rsidR="00F732D0" w:rsidRPr="00D22F2F" w:rsidRDefault="00F732D0" w:rsidP="004E4078">
      <w:pPr>
        <w:pStyle w:val="24"/>
        <w:rPr>
          <w:rFonts w:ascii="David" w:hAnsi="David"/>
          <w:sz w:val="24"/>
        </w:rPr>
      </w:pPr>
      <w:r w:rsidRPr="00D22F2F">
        <w:rPr>
          <w:rFonts w:ascii="David" w:hAnsi="David"/>
          <w:sz w:val="24"/>
          <w:rtl/>
        </w:rPr>
        <w:t>אם לשם ביצוע החוזה יהיה צורך להעביר חפץ כלשהו במקום שההעברה עלולה לגרום נזק למובילים, כאמור לעיל, אם לא ישתמשו באמצעי הגנה מיוחדים, יודיע הקבלן בכתב למפקח, לפני ההעברה, על פרטי החפץ שיש להעבירו ועל תכניתו להבטחת אמצעי הגנה מתאימים.</w:t>
      </w:r>
    </w:p>
    <w:p w14:paraId="077E6807" w14:textId="77777777" w:rsidR="00F551BC" w:rsidRPr="00D22F2F" w:rsidRDefault="00F551BC" w:rsidP="004E4078">
      <w:pPr>
        <w:pStyle w:val="24"/>
        <w:rPr>
          <w:rFonts w:ascii="David" w:hAnsi="David"/>
          <w:sz w:val="24"/>
        </w:rPr>
      </w:pPr>
      <w:r w:rsidRPr="00D22F2F">
        <w:rPr>
          <w:rFonts w:ascii="David" w:hAnsi="David"/>
          <w:sz w:val="24"/>
          <w:rtl/>
        </w:rPr>
        <w:t>הקבלן ינקוט, על חשבונו, בכל האמצעים שנקבעו על ידי הרשויות המוסמכות ו/או ייקבעו על ידי המפקח, כדי למנוע זיהום הסביבה ומטרדי רעש, כמוגדר בתקנות הרלוונטיות ובמפרט הכללי, לשביעות רצון המפקח.</w:t>
      </w:r>
    </w:p>
    <w:p w14:paraId="17697F7B" w14:textId="77777777" w:rsidR="00EA11B2" w:rsidRPr="00D22F2F" w:rsidRDefault="00EA11B2" w:rsidP="004E4078">
      <w:pPr>
        <w:pStyle w:val="24"/>
        <w:rPr>
          <w:rFonts w:ascii="David" w:hAnsi="David"/>
          <w:sz w:val="24"/>
        </w:rPr>
      </w:pPr>
      <w:r w:rsidRPr="00D22F2F">
        <w:rPr>
          <w:rFonts w:ascii="David" w:hAnsi="David"/>
          <w:sz w:val="24"/>
          <w:rtl/>
        </w:rPr>
        <w:t>במהלך כל זמן ביצוע העבודות השונות ינקוט הקבלן בכל האמצעים הדרושים להגנת המבנה / העבוד</w:t>
      </w:r>
      <w:r w:rsidR="00B1312B" w:rsidRPr="00D22F2F">
        <w:rPr>
          <w:rFonts w:ascii="David" w:hAnsi="David"/>
          <w:sz w:val="24"/>
          <w:rtl/>
        </w:rPr>
        <w:t>ות</w:t>
      </w:r>
      <w:r w:rsidRPr="00D22F2F">
        <w:rPr>
          <w:rFonts w:ascii="David" w:hAnsi="David"/>
          <w:sz w:val="24"/>
          <w:rtl/>
        </w:rPr>
        <w:t>, הציוד הכלים והחומרים בפני השפעות אקלימיות, לרבות גשמים, רוח, אבק, שמש וכ</w:t>
      </w:r>
      <w:r w:rsidR="003B659D" w:rsidRPr="00D22F2F">
        <w:rPr>
          <w:rFonts w:ascii="David" w:hAnsi="David"/>
          <w:sz w:val="24"/>
          <w:rtl/>
        </w:rPr>
        <w:t>יו"ב</w:t>
      </w:r>
      <w:r w:rsidRPr="00D22F2F">
        <w:rPr>
          <w:rFonts w:ascii="David" w:hAnsi="David"/>
          <w:sz w:val="24"/>
          <w:rtl/>
        </w:rPr>
        <w:t>.</w:t>
      </w:r>
    </w:p>
    <w:p w14:paraId="454C483B" w14:textId="77777777" w:rsidR="00EA11B2" w:rsidRPr="00D22F2F" w:rsidRDefault="00EA11B2" w:rsidP="004E4078">
      <w:pPr>
        <w:pStyle w:val="24"/>
        <w:rPr>
          <w:rFonts w:ascii="David" w:hAnsi="David"/>
          <w:sz w:val="24"/>
        </w:rPr>
      </w:pPr>
      <w:r w:rsidRPr="00D22F2F">
        <w:rPr>
          <w:rFonts w:ascii="David" w:hAnsi="David"/>
          <w:sz w:val="24"/>
          <w:rtl/>
        </w:rPr>
        <w:t>הקבלן ינקוט בכל האמצעים הדרושים כדי למנוע הצטברות מי גשמים ו/או מי תהום בשטח העבודה וירחיקם במהירות המרבית למקום שיקבל את אישורו המוקדם של המפקח. אמצעי ההגנה יכללו כיסוי, אטימה, אספקת משאבות מים והפעלתן, הערמת סוללות, חפירת תעלות לניקוז המים, אחזקתן במצב תקין במשך כל תקופת ביצוע המבנה/העבודה וסתימתן בגמר הביצוע וכן בכל האמצעים האחרים שיידרשו על ידי המפקח. כל אמצעי ההגנה הנ"ל יינקטו על ידי הקבלן, על חשבונו הוא, והכל באופן ובהיקף שיהיו לשביעות רצונו המלאה של המפקח.</w:t>
      </w:r>
    </w:p>
    <w:p w14:paraId="1A7BE244" w14:textId="77777777" w:rsidR="00EA11B2" w:rsidRPr="00D22F2F" w:rsidRDefault="00EA11B2" w:rsidP="004E4078">
      <w:pPr>
        <w:pStyle w:val="24"/>
        <w:rPr>
          <w:rFonts w:ascii="David" w:hAnsi="David"/>
          <w:sz w:val="24"/>
        </w:rPr>
      </w:pPr>
      <w:r w:rsidRPr="00D22F2F">
        <w:rPr>
          <w:rFonts w:ascii="David" w:hAnsi="David"/>
          <w:sz w:val="24"/>
          <w:rtl/>
        </w:rPr>
        <w:t>כל נזק שייגרם לעבודות גם אם נקט הקבלן בכל האמצעים הדרושים אשר אושרו על יד המפקח, יתוקן על ידי הקבלן ועל חשבונו בהתאם להוראות המפקח ולשביעות רצונו המלאה.</w:t>
      </w:r>
    </w:p>
    <w:p w14:paraId="1DA41496" w14:textId="77777777" w:rsidR="00EA11B2" w:rsidRPr="00D22F2F" w:rsidRDefault="00EA11B2" w:rsidP="004E4078">
      <w:pPr>
        <w:pStyle w:val="24"/>
        <w:rPr>
          <w:rFonts w:ascii="David" w:hAnsi="David"/>
          <w:sz w:val="24"/>
        </w:rPr>
      </w:pPr>
      <w:r w:rsidRPr="00D22F2F">
        <w:rPr>
          <w:rFonts w:ascii="David" w:hAnsi="David"/>
          <w:sz w:val="24"/>
          <w:rtl/>
        </w:rPr>
        <w:t>להסרת ספק מודגש בזה כי עיכובים בעבוד</w:t>
      </w:r>
      <w:r w:rsidR="00B1312B" w:rsidRPr="00D22F2F">
        <w:rPr>
          <w:rFonts w:ascii="David" w:hAnsi="David"/>
          <w:sz w:val="24"/>
          <w:rtl/>
        </w:rPr>
        <w:t>ות</w:t>
      </w:r>
      <w:r w:rsidRPr="00D22F2F">
        <w:rPr>
          <w:rFonts w:ascii="David" w:hAnsi="David"/>
          <w:sz w:val="24"/>
          <w:rtl/>
        </w:rPr>
        <w:t xml:space="preserve"> הנגרמים עקב תנאי מזג אויר, לרבות גשמים, לא ייחשבו ככוח עליון.</w:t>
      </w:r>
    </w:p>
    <w:p w14:paraId="3AB675B7" w14:textId="3CE7B2F9" w:rsidR="00F732D0" w:rsidRPr="00D22F2F" w:rsidRDefault="00022FFA" w:rsidP="00900FA8">
      <w:pPr>
        <w:pStyle w:val="11"/>
        <w:rPr>
          <w:rFonts w:ascii="David" w:hAnsi="David"/>
          <w:sz w:val="24"/>
        </w:rPr>
      </w:pPr>
      <w:r w:rsidRPr="00D22F2F">
        <w:rPr>
          <w:rFonts w:ascii="David" w:hAnsi="David"/>
          <w:b/>
          <w:bCs/>
          <w:sz w:val="24"/>
          <w:u w:val="single"/>
          <w:rtl/>
        </w:rPr>
        <w:t xml:space="preserve">  </w:t>
      </w:r>
      <w:r w:rsidR="00F732D0" w:rsidRPr="00D22F2F">
        <w:rPr>
          <w:rFonts w:ascii="David" w:hAnsi="David"/>
          <w:b/>
          <w:bCs/>
          <w:sz w:val="24"/>
          <w:u w:val="single"/>
          <w:rtl/>
        </w:rPr>
        <w:t>מניעת הפרעות לתנועה</w:t>
      </w:r>
      <w:r w:rsidR="00900FA8">
        <w:rPr>
          <w:rFonts w:ascii="David" w:hAnsi="David" w:hint="cs"/>
          <w:sz w:val="24"/>
          <w:rtl/>
        </w:rPr>
        <w:t xml:space="preserve">, </w:t>
      </w:r>
    </w:p>
    <w:p w14:paraId="04CEC24E" w14:textId="7ABE7EEC" w:rsidR="00F732D0" w:rsidRPr="00D22F2F" w:rsidRDefault="00F732D0" w:rsidP="004E4078">
      <w:pPr>
        <w:pStyle w:val="24"/>
        <w:rPr>
          <w:rFonts w:ascii="David" w:hAnsi="David"/>
          <w:sz w:val="24"/>
        </w:rPr>
      </w:pPr>
      <w:r w:rsidRPr="00D22F2F">
        <w:rPr>
          <w:rFonts w:ascii="David" w:hAnsi="David"/>
          <w:sz w:val="24"/>
          <w:rtl/>
        </w:rPr>
        <w:lastRenderedPageBreak/>
        <w:t>הקבלן אחראי שתוך כדי ביצוע העבודות, לרבות הקמת כל מבנה ארעי וביצוע כל עבודה ארעית, לא תהיינה הדרכים המובילות לאתר העבודה נתונות שלא לצורך לתנועה שתקשה על התנועה הרגילה בדרכים האמורות, לרבות הכשרת דרך עוקפת והחזקתה במצב תקין, ושלצורך הובלתם של משאות מיוחדים יתקבל תחילה הרישיון הדרוש לכך מהרשות המוסמכת ויינקטו כל האמצעים, לרבות בחירתם של הדרכים, של כלי הרכב ושל זמני ההובלה, כך שתמעט ככל האפשר ההפרעה לתנועה הרגילה בדרכים האמורות ויימנע ככל האפשר נזק לדרכים.</w:t>
      </w:r>
    </w:p>
    <w:p w14:paraId="0B00CF21" w14:textId="2F133555" w:rsidR="00F732D0" w:rsidRDefault="00F732D0" w:rsidP="004E4078">
      <w:pPr>
        <w:pStyle w:val="24"/>
        <w:rPr>
          <w:rFonts w:ascii="David" w:hAnsi="David"/>
          <w:sz w:val="24"/>
        </w:rPr>
      </w:pPr>
      <w:r w:rsidRPr="00D22F2F">
        <w:rPr>
          <w:rFonts w:ascii="David" w:hAnsi="David"/>
          <w:sz w:val="24"/>
          <w:rtl/>
        </w:rPr>
        <w:t>כל תנועה בכבישי אספלט תבוצע אך ורק באמצעות כלי רכב בעלי גלגלים פניאומאטיים נקיים וכאשר יובטח כי החומר המועמס עליהם לא יתפזר בשעת הנסיעה.</w:t>
      </w:r>
    </w:p>
    <w:p w14:paraId="3916DF95" w14:textId="3A96EBFD" w:rsidR="00B41653" w:rsidRPr="00D22F2F" w:rsidRDefault="00B41653" w:rsidP="00B41653">
      <w:pPr>
        <w:pStyle w:val="24"/>
        <w:rPr>
          <w:rFonts w:ascii="David" w:hAnsi="David"/>
          <w:sz w:val="24"/>
        </w:rPr>
      </w:pPr>
      <w:r w:rsidRPr="00D22F2F">
        <w:rPr>
          <w:rFonts w:ascii="David" w:hAnsi="David"/>
          <w:sz w:val="24"/>
          <w:rtl/>
        </w:rPr>
        <w:t>הקבלן ימנע החניית כלי רכב, המגיעים לאתר העבודה, בדרכים ואלה יוחנו במקומות שייועדו לכך. הקבלן מתחייב כי הדרכים העוברות באתר העבודה, וכן השטחים הציבוריים, יהיו פתוחים לשימוש החברה ו/או קבלנים אחרים, לפי הצורך ובהתאם להוראות המפקח, וכי הוא לא יאחסן עליהם מכונות ו/או כלי רכב ו/או חומרים או ציוד ולא ישפוך עליהם פסולת כלשהי.</w:t>
      </w:r>
    </w:p>
    <w:p w14:paraId="3D8C329E" w14:textId="1A2E3711" w:rsidR="00493A33" w:rsidRDefault="00493A33" w:rsidP="00493A33">
      <w:pPr>
        <w:pStyle w:val="24"/>
        <w:rPr>
          <w:rFonts w:ascii="David" w:hAnsi="David"/>
          <w:sz w:val="24"/>
        </w:rPr>
      </w:pPr>
      <w:r w:rsidRPr="00D22F2F">
        <w:rPr>
          <w:rFonts w:ascii="David" w:hAnsi="David"/>
          <w:sz w:val="24"/>
          <w:rtl/>
        </w:rPr>
        <w:t>ידוע לקבלן כי חלק מהעבודות יתבצע ברחובות בהם ישנה תנועה סואנת מאוד של כלי רכב והולכי רגל. על הקבלן להצטייד באישור משטרת ישראל לביצוע העבודה ולתאם עמה את תנאי ומועדי ביצוע העבודות. בהתאם להחלטת המפקח ו/או על פי דרישת המשטרה יתכן ביצוע עבודות בשעות הלילה, והקבלן לא יהיה זכאי לכל תוספת תשלום בגין כך.</w:t>
      </w:r>
    </w:p>
    <w:p w14:paraId="467EA8EC" w14:textId="221EE130" w:rsidR="00D37EF3" w:rsidRPr="00D22F2F" w:rsidRDefault="00D37EF3" w:rsidP="00D37EF3">
      <w:pPr>
        <w:pStyle w:val="24"/>
        <w:rPr>
          <w:rFonts w:ascii="David" w:hAnsi="David"/>
          <w:sz w:val="24"/>
        </w:rPr>
      </w:pPr>
      <w:r w:rsidRPr="00D22F2F">
        <w:rPr>
          <w:rFonts w:ascii="David" w:hAnsi="David"/>
          <w:sz w:val="24"/>
          <w:rtl/>
        </w:rPr>
        <w:t xml:space="preserve">הקבלן מתחייב כי לשם הבטחת בטיחות מרבית של כלי הרכב ועוברי הדרך שבתחום העבודה, יציב, על חשבונו, מחסומי "ניו ג'רסי", מיניגארד, מעקות </w:t>
      </w:r>
      <w:r w:rsidRPr="00D22F2F">
        <w:rPr>
          <w:rFonts w:ascii="David" w:hAnsi="David"/>
          <w:sz w:val="24"/>
        </w:rPr>
        <w:t>W</w:t>
      </w:r>
      <w:r w:rsidRPr="00D22F2F">
        <w:rPr>
          <w:rFonts w:ascii="David" w:hAnsi="David"/>
          <w:sz w:val="24"/>
          <w:rtl/>
        </w:rPr>
        <w:t xml:space="preserve">, מעקות בטיחות, שילוט, סימון ותמרור מתאימים מחומר מחזיר אור מהבהב (בודד, משולש בעל ספק כוח עצמאי) מסוג "ספקו" או שווה ערך ובמצב תחזוקה טוב. סוגי השלטים, מעקות, התמרורים, מספרם ומיקומם באתר העבודה יעשה בהתאם להוראות החוק, להוראות ולתנאי הרישיון של משטרת ישראל, מע"צ ומשרד התחבורה, ובהתאם לסכמת תמרור שתאושר על ידי המפקח. </w:t>
      </w:r>
    </w:p>
    <w:p w14:paraId="04233131" w14:textId="15B1A06B" w:rsidR="00D37EF3" w:rsidRPr="00D37EF3" w:rsidRDefault="00D37EF3" w:rsidP="00845736">
      <w:pPr>
        <w:pStyle w:val="24"/>
        <w:numPr>
          <w:ilvl w:val="0"/>
          <w:numId w:val="0"/>
        </w:numPr>
        <w:ind w:left="2097"/>
        <w:rPr>
          <w:rFonts w:ascii="David" w:hAnsi="David"/>
          <w:sz w:val="24"/>
        </w:rPr>
      </w:pPr>
    </w:p>
    <w:p w14:paraId="5522D4E7" w14:textId="330BF11E" w:rsidR="00D72604" w:rsidRPr="00D22F2F" w:rsidRDefault="00D72604" w:rsidP="00D72604">
      <w:pPr>
        <w:pStyle w:val="24"/>
        <w:rPr>
          <w:rFonts w:ascii="David" w:hAnsi="David"/>
          <w:sz w:val="24"/>
        </w:rPr>
      </w:pPr>
      <w:r w:rsidRPr="00D22F2F">
        <w:rPr>
          <w:rFonts w:ascii="David" w:hAnsi="David"/>
          <w:sz w:val="24"/>
          <w:rtl/>
        </w:rPr>
        <w:lastRenderedPageBreak/>
        <w:t>הקבלן לא יפגע ולא יעקור עצים או צמחיה טבעית באתר העבודה ובסביבתו אלא אם דרוש הדבר לצורכי העבודות, והמפקח התיר לו, בכתב ומראש, לעשות כן.</w:t>
      </w:r>
    </w:p>
    <w:p w14:paraId="344E9349" w14:textId="77777777" w:rsidR="00B41653" w:rsidRDefault="00B41653" w:rsidP="00845736">
      <w:pPr>
        <w:pStyle w:val="24"/>
        <w:numPr>
          <w:ilvl w:val="0"/>
          <w:numId w:val="0"/>
        </w:numPr>
        <w:ind w:left="2097"/>
        <w:rPr>
          <w:rFonts w:ascii="David" w:hAnsi="David"/>
          <w:sz w:val="24"/>
        </w:rPr>
      </w:pPr>
    </w:p>
    <w:p w14:paraId="45752A8A" w14:textId="77777777" w:rsidR="00B41653" w:rsidRPr="00D22F2F" w:rsidRDefault="00B41653" w:rsidP="00B41653">
      <w:pPr>
        <w:pStyle w:val="11"/>
        <w:tabs>
          <w:tab w:val="num" w:pos="567"/>
        </w:tabs>
        <w:rPr>
          <w:rFonts w:ascii="David" w:hAnsi="David"/>
          <w:sz w:val="24"/>
        </w:rPr>
      </w:pPr>
      <w:r w:rsidRPr="00D22F2F">
        <w:rPr>
          <w:rFonts w:ascii="David" w:hAnsi="David"/>
          <w:b/>
          <w:bCs/>
          <w:sz w:val="24"/>
          <w:u w:val="single"/>
          <w:rtl/>
        </w:rPr>
        <w:t xml:space="preserve">  </w:t>
      </w:r>
      <w:r>
        <w:rPr>
          <w:rFonts w:ascii="David" w:hAnsi="David" w:hint="cs"/>
          <w:b/>
          <w:bCs/>
          <w:sz w:val="24"/>
          <w:u w:val="single"/>
          <w:rtl/>
        </w:rPr>
        <w:t>הסדרי תנועה זמניים ודרכי גישה</w:t>
      </w:r>
    </w:p>
    <w:p w14:paraId="50E5960F" w14:textId="641975BB" w:rsidR="00E44125" w:rsidRPr="00D22F2F" w:rsidRDefault="00E44125" w:rsidP="00D22F2F">
      <w:pPr>
        <w:pStyle w:val="24"/>
        <w:rPr>
          <w:rFonts w:ascii="David" w:hAnsi="David"/>
          <w:sz w:val="24"/>
        </w:rPr>
      </w:pPr>
      <w:r w:rsidRPr="00D22F2F">
        <w:rPr>
          <w:rFonts w:ascii="David" w:hAnsi="David"/>
          <w:sz w:val="24"/>
          <w:rtl/>
        </w:rPr>
        <w:t xml:space="preserve">על הקבלן לקחת בחשבון בהצעתו כי הוא יידרש לתכנן ולאשר מול כול הגורמים המוסמכים הסדרי תנועה זמניים על חשבונו באמצעות מהנדס תנועה מאושר על ידי </w:t>
      </w:r>
      <w:r w:rsidR="00402EA9">
        <w:rPr>
          <w:rFonts w:ascii="David" w:hAnsi="David" w:hint="cs"/>
          <w:sz w:val="24"/>
          <w:rtl/>
        </w:rPr>
        <w:t>ה</w:t>
      </w:r>
      <w:r w:rsidRPr="00D22F2F">
        <w:rPr>
          <w:rFonts w:ascii="David" w:hAnsi="David"/>
          <w:sz w:val="24"/>
          <w:rtl/>
        </w:rPr>
        <w:t>עירייה ולבצע את כל התאומים הנדרשים לצורך קבלת אישור לעבודות.</w:t>
      </w:r>
      <w:r w:rsidR="00904781" w:rsidRPr="00D22F2F">
        <w:rPr>
          <w:rFonts w:ascii="David" w:hAnsi="David"/>
          <w:sz w:val="24"/>
          <w:rtl/>
        </w:rPr>
        <w:t xml:space="preserve"> תכנון וביצוע הסדרי תנועה זמניים ודרכי גישה זמניות יבוצע בהתאם להנחיית המפקח</w:t>
      </w:r>
      <w:r w:rsidR="00B41653">
        <w:rPr>
          <w:rFonts w:ascii="David" w:hAnsi="David" w:hint="cs"/>
          <w:sz w:val="24"/>
          <w:rtl/>
        </w:rPr>
        <w:t xml:space="preserve"> מטעם התאגיד והמפקח מטעם העירייה</w:t>
      </w:r>
      <w:r w:rsidR="00904781" w:rsidRPr="00D22F2F">
        <w:rPr>
          <w:rFonts w:ascii="David" w:hAnsi="David"/>
          <w:sz w:val="24"/>
          <w:rtl/>
        </w:rPr>
        <w:t xml:space="preserve">  ובלוח זמנים שיקבע על יד</w:t>
      </w:r>
      <w:r w:rsidR="00B41653">
        <w:rPr>
          <w:rFonts w:ascii="David" w:hAnsi="David" w:hint="cs"/>
          <w:sz w:val="24"/>
          <w:rtl/>
        </w:rPr>
        <w:t>ם</w:t>
      </w:r>
      <w:r w:rsidR="00904781" w:rsidRPr="00D22F2F">
        <w:rPr>
          <w:rFonts w:ascii="David" w:hAnsi="David"/>
          <w:sz w:val="24"/>
          <w:rtl/>
        </w:rPr>
        <w:t xml:space="preserve"> .</w:t>
      </w:r>
    </w:p>
    <w:p w14:paraId="12BA8FF3" w14:textId="77777777" w:rsidR="00E44125" w:rsidRPr="00D22F2F" w:rsidRDefault="00E44125" w:rsidP="00D22F2F">
      <w:pPr>
        <w:pStyle w:val="24"/>
        <w:rPr>
          <w:rFonts w:ascii="David" w:hAnsi="David"/>
          <w:sz w:val="24"/>
        </w:rPr>
      </w:pPr>
      <w:r w:rsidRPr="00D22F2F">
        <w:rPr>
          <w:rFonts w:ascii="David" w:hAnsi="David"/>
          <w:sz w:val="24"/>
          <w:rtl/>
        </w:rPr>
        <w:t xml:space="preserve"> על הקבלן יש לתאם תחילת העבודות עם כול גורמי חוץ לרבות המשטרה, </w:t>
      </w:r>
      <w:r w:rsidR="008F01C8" w:rsidRPr="00D22F2F">
        <w:rPr>
          <w:rFonts w:ascii="David" w:hAnsi="David"/>
          <w:sz w:val="24"/>
          <w:rtl/>
        </w:rPr>
        <w:t xml:space="preserve"> נת"ע , נת"א </w:t>
      </w:r>
      <w:r w:rsidRPr="00D22F2F">
        <w:rPr>
          <w:rFonts w:ascii="David" w:hAnsi="David"/>
          <w:sz w:val="24"/>
          <w:rtl/>
        </w:rPr>
        <w:t xml:space="preserve">נתג"ז, חברת נתיבי ישראל וכדו', מודגש כי קבלת אישורי חפירה כלולים בתקופת הביצוע החוזית ולא תינתן הארכת תקופת ביצוע עקב התמשכות זמן באישור התוכניות, המזמין רשאי לתכנן ולאשר תכניות הסדרי התנועה הזמניים בעצמו ולקזז מהקבלן בעבור ביצוע התכנון. </w:t>
      </w:r>
    </w:p>
    <w:p w14:paraId="1A31103B" w14:textId="77777777" w:rsidR="00E44125" w:rsidRPr="00D22F2F" w:rsidRDefault="00E44125" w:rsidP="00D22F2F">
      <w:pPr>
        <w:pStyle w:val="24"/>
        <w:rPr>
          <w:rFonts w:ascii="David" w:hAnsi="David"/>
          <w:sz w:val="24"/>
        </w:rPr>
      </w:pPr>
      <w:r w:rsidRPr="00D22F2F">
        <w:rPr>
          <w:rFonts w:ascii="David" w:hAnsi="David"/>
          <w:sz w:val="24"/>
          <w:rtl/>
        </w:rPr>
        <w:t xml:space="preserve">הקבלן יביא בחשבון, כי באישורים שיינתנו לתכניות שיציג לפני תחילת ביצוע העבודה יכולים לחול שינויים כתוצאה מבעיות תנועה ומסיבות אחרות, לפני תחילת ביצוע העבודה ובמהלכה ועל כן הוא יידרש מעת לעת לתכנן, לאשר ולבצע עדכונים בתוכניות ובאופן יישומם בשטח בהתאמה, אישור תכנית חלופית כנ"ל לא יהיה עילה לדרישות תשלום נוסף, ו/או שינויים בלוחות הזמנים. </w:t>
      </w:r>
    </w:p>
    <w:p w14:paraId="67486EB0" w14:textId="77777777" w:rsidR="00E44125" w:rsidRDefault="00E44125" w:rsidP="00D22F2F">
      <w:pPr>
        <w:pStyle w:val="24"/>
        <w:rPr>
          <w:rFonts w:ascii="David" w:hAnsi="David"/>
          <w:sz w:val="24"/>
        </w:rPr>
      </w:pPr>
      <w:r w:rsidRPr="00D22F2F">
        <w:rPr>
          <w:rFonts w:ascii="David" w:hAnsi="David"/>
          <w:sz w:val="24"/>
          <w:rtl/>
        </w:rPr>
        <w:t xml:space="preserve">על הקבלן לבצע </w:t>
      </w:r>
      <w:r w:rsidRPr="00D22F2F">
        <w:rPr>
          <w:rFonts w:ascii="David" w:hAnsi="David"/>
          <w:b/>
          <w:bCs/>
          <w:sz w:val="24"/>
          <w:u w:val="single"/>
          <w:rtl/>
        </w:rPr>
        <w:t xml:space="preserve">על חשבונו הסדרי תנועה זמניים לשלבי הביצוע, באמצעות נותני שירותים ועובדים מקצועיים ומיומנים ובעלי כל האישורים הנדרשים על פי דין לעניין זה המאושרים מראש על ידי המזמין  </w:t>
      </w:r>
      <w:r w:rsidRPr="00D22F2F">
        <w:rPr>
          <w:rFonts w:ascii="David" w:hAnsi="David"/>
          <w:sz w:val="24"/>
          <w:rtl/>
        </w:rPr>
        <w:t>לרבות כל אביזרי הבטיחות, מעקות בטיחות בסוגים שונים, גידור, שילוט, תמרורים, סימון, פקחי תנועה, דרכי גישה, גשרונים למעבר הולכי רגל כולל מעקות, מאחזי יד, רמפות זמניות, משטחי עבודה זמניים, פלטות פלדה / בטון מזוין לגישור מעל חפירה כולל אישור קונסטרוקטור והעברת ממקום למקום בהתאם לצרכים ולהוראות הפיקוח וכולל את תחזוקתם השוטפת, שימוש בעגלות חץ, צביעה והעלמת צבע זמניים כולל חספוס, יציקת שיפועים בהתחברויות בין עבודות זמניות לבין ריצופים ואספלט וכדו', תאורה זמנית במידת הצורך.</w:t>
      </w:r>
    </w:p>
    <w:p w14:paraId="60CB4C2C" w14:textId="77777777" w:rsidR="00207390" w:rsidRPr="00D22F2F" w:rsidRDefault="00207390" w:rsidP="00464F0D">
      <w:pPr>
        <w:pStyle w:val="24"/>
        <w:rPr>
          <w:rFonts w:ascii="David" w:hAnsi="David"/>
          <w:sz w:val="24"/>
        </w:rPr>
      </w:pPr>
      <w:r w:rsidRPr="00D22F2F">
        <w:rPr>
          <w:rFonts w:ascii="David" w:hAnsi="David"/>
          <w:sz w:val="24"/>
          <w:rtl/>
        </w:rPr>
        <w:lastRenderedPageBreak/>
        <w:t>על הקבלן לדאוג לתחזוקה שוטפת של כל אביזרי הסדרי התנועה והבטיחות לשלבי הביצוע בכל שלב ושלב של ביצוע העבודות 24 שעות ביממה, 7 ימים בשבוע כולל חגים והפסקות עבודה.</w:t>
      </w:r>
    </w:p>
    <w:p w14:paraId="225ABFAF" w14:textId="396F5ACE" w:rsidR="00E44125" w:rsidRPr="00D22F2F" w:rsidRDefault="00E44125" w:rsidP="00D22F2F">
      <w:pPr>
        <w:pStyle w:val="24"/>
        <w:rPr>
          <w:rFonts w:ascii="David" w:hAnsi="David"/>
          <w:sz w:val="24"/>
        </w:rPr>
      </w:pPr>
      <w:r w:rsidRPr="00D22F2F">
        <w:rPr>
          <w:rFonts w:ascii="David" w:hAnsi="David"/>
          <w:b/>
          <w:bCs/>
          <w:sz w:val="24"/>
          <w:u w:val="single"/>
          <w:rtl/>
        </w:rPr>
        <w:t>לא ישולם בנוסף עבור כל הוצאות הקשורות עבור העסקה של מהנדס תנועה מטעם הקבלן, תכנון ואישור תכניות, הפעלה ותחזוקה של הסדרי התנועה הזמניים למשך כל תקופת הביצוע של</w:t>
      </w:r>
      <w:r w:rsidRPr="00D22F2F">
        <w:rPr>
          <w:rFonts w:ascii="David" w:hAnsi="David"/>
          <w:sz w:val="24"/>
          <w:rtl/>
        </w:rPr>
        <w:t xml:space="preserve"> </w:t>
      </w:r>
      <w:r w:rsidRPr="00D22F2F">
        <w:rPr>
          <w:rFonts w:ascii="David" w:hAnsi="David"/>
          <w:b/>
          <w:bCs/>
          <w:sz w:val="24"/>
          <w:u w:val="single"/>
          <w:rtl/>
        </w:rPr>
        <w:t>הפרויקט</w:t>
      </w:r>
      <w:r w:rsidRPr="00D22F2F">
        <w:rPr>
          <w:rFonts w:ascii="David" w:hAnsi="David"/>
          <w:sz w:val="24"/>
          <w:rtl/>
        </w:rPr>
        <w:t xml:space="preserve"> כולל העברתם לפי שלבי התקדמות הפרויקט ופירוק ופינוי ההסדרים בסיום הפרויקט. כל ההוצאות האמורות היו על חשבונו של הקבלן ולא תשולם בגינם כל תמורה מטעם </w:t>
      </w:r>
      <w:r w:rsidR="00207390">
        <w:rPr>
          <w:rFonts w:ascii="David" w:hAnsi="David" w:hint="cs"/>
          <w:sz w:val="24"/>
          <w:rtl/>
        </w:rPr>
        <w:t>התאגיד.</w:t>
      </w:r>
    </w:p>
    <w:p w14:paraId="3AEE3A03" w14:textId="43D325F5" w:rsidR="00E44125" w:rsidRPr="00D22F2F" w:rsidRDefault="00E44125" w:rsidP="00D22F2F">
      <w:pPr>
        <w:pStyle w:val="24"/>
        <w:rPr>
          <w:rFonts w:ascii="David" w:hAnsi="David"/>
          <w:sz w:val="24"/>
        </w:rPr>
      </w:pPr>
      <w:r w:rsidRPr="00D22F2F">
        <w:rPr>
          <w:rFonts w:ascii="David" w:hAnsi="David"/>
          <w:sz w:val="24"/>
          <w:rtl/>
        </w:rPr>
        <w:t>מודגש כי המפקח רשאי לדרוש אביזרים נוספים מעבר לתוכנית התנועה ועל פי שיקול דעתו המוחלט.</w:t>
      </w:r>
    </w:p>
    <w:p w14:paraId="603461C6" w14:textId="5E44E859" w:rsidR="00E44125" w:rsidRPr="00207390" w:rsidRDefault="00402EA9" w:rsidP="00D22F2F">
      <w:pPr>
        <w:pStyle w:val="24"/>
        <w:rPr>
          <w:rFonts w:ascii="David" w:hAnsi="David"/>
          <w:sz w:val="24"/>
        </w:rPr>
      </w:pPr>
      <w:r w:rsidRPr="00464F0D">
        <w:rPr>
          <w:rFonts w:ascii="David" w:hAnsi="David" w:hint="eastAsia"/>
          <w:b/>
          <w:bCs/>
          <w:sz w:val="24"/>
          <w:rtl/>
        </w:rPr>
        <w:t>מהנדס</w:t>
      </w:r>
      <w:r w:rsidRPr="00464F0D">
        <w:rPr>
          <w:rFonts w:ascii="David" w:hAnsi="David"/>
          <w:b/>
          <w:bCs/>
          <w:sz w:val="24"/>
          <w:rtl/>
        </w:rPr>
        <w:t xml:space="preserve"> התנועה יבצע פיקוח עליון לפחות אחת לחודש ויוציא דו"ח, ככל שיהיו הערות, על הקבלן לתקן את הערות ולהזמין את יועץ התנועה בתוך 24 שעות מיום הוצאת הדו"ח הראשוני לבדיקת תקינות והוצאת דו"ח נקי ללא הערות, בנוסף לאמור, </w:t>
      </w:r>
      <w:r w:rsidR="00207390" w:rsidRPr="00464F0D">
        <w:rPr>
          <w:rFonts w:ascii="David" w:hAnsi="David" w:hint="eastAsia"/>
          <w:b/>
          <w:bCs/>
          <w:sz w:val="24"/>
          <w:rtl/>
        </w:rPr>
        <w:t>התאגיד</w:t>
      </w:r>
      <w:r w:rsidR="00E44125" w:rsidRPr="00464F0D">
        <w:rPr>
          <w:rFonts w:ascii="David" w:hAnsi="David"/>
          <w:b/>
          <w:bCs/>
          <w:sz w:val="24"/>
          <w:rtl/>
        </w:rPr>
        <w:t xml:space="preserve"> </w:t>
      </w:r>
      <w:r w:rsidR="00464F0D">
        <w:rPr>
          <w:rFonts w:ascii="David" w:hAnsi="David" w:hint="cs"/>
          <w:b/>
          <w:bCs/>
          <w:sz w:val="24"/>
          <w:rtl/>
        </w:rPr>
        <w:t xml:space="preserve">רשאי </w:t>
      </w:r>
      <w:r w:rsidR="00E44125" w:rsidRPr="00464F0D">
        <w:rPr>
          <w:rFonts w:ascii="David" w:hAnsi="David"/>
          <w:b/>
          <w:bCs/>
          <w:sz w:val="24"/>
          <w:rtl/>
        </w:rPr>
        <w:t>לדרוש בכל עת את ביקורתו של מהנדס תנועה האחראי לתכנון הסדרי התנועה הזמניים ואישורו כי המתקן בשטח תואם את תכניותיו ואישורי הרשויות</w:t>
      </w:r>
      <w:r w:rsidR="00E44125" w:rsidRPr="00207390">
        <w:rPr>
          <w:rFonts w:ascii="David" w:hAnsi="David"/>
          <w:sz w:val="24"/>
          <w:rtl/>
        </w:rPr>
        <w:t>.</w:t>
      </w:r>
    </w:p>
    <w:p w14:paraId="610E8396" w14:textId="77777777" w:rsidR="00E44125" w:rsidRPr="00464F0D" w:rsidRDefault="00E44125" w:rsidP="00464F0D">
      <w:pPr>
        <w:pStyle w:val="24"/>
        <w:rPr>
          <w:rFonts w:ascii="David" w:hAnsi="David"/>
          <w:b/>
          <w:bCs/>
          <w:sz w:val="24"/>
        </w:rPr>
      </w:pPr>
      <w:r w:rsidRPr="00464F0D">
        <w:rPr>
          <w:rFonts w:ascii="David" w:hAnsi="David"/>
          <w:b/>
          <w:bCs/>
          <w:sz w:val="24"/>
          <w:rtl/>
        </w:rPr>
        <w:t>הקבלן ימנה אחראי מטעמו לקיום כל הסדרי התנועה במהלך כל העבודה. כאשר בכל מהלך העבודה ובכל שעות הפעילות אחראי בטיחות יהיה נוכח באתר.</w:t>
      </w:r>
    </w:p>
    <w:p w14:paraId="04DAEDF5" w14:textId="4270B59C" w:rsidR="00E44125" w:rsidRPr="00D22F2F" w:rsidRDefault="00E44125" w:rsidP="00D22F2F">
      <w:pPr>
        <w:pStyle w:val="24"/>
        <w:numPr>
          <w:ilvl w:val="0"/>
          <w:numId w:val="0"/>
        </w:numPr>
        <w:ind w:left="1105"/>
        <w:rPr>
          <w:rFonts w:ascii="David" w:hAnsi="David"/>
          <w:b/>
          <w:bCs/>
          <w:sz w:val="24"/>
          <w:u w:val="single"/>
        </w:rPr>
      </w:pPr>
      <w:r w:rsidRPr="00D22F2F">
        <w:rPr>
          <w:rFonts w:ascii="David" w:hAnsi="David"/>
          <w:sz w:val="24"/>
          <w:u w:val="single"/>
          <w:rtl/>
        </w:rPr>
        <w:t>תשלום בעבור התכנון וביצוע הסדרי התנועה והבטיחות</w:t>
      </w:r>
      <w:r w:rsidR="001064A2" w:rsidRPr="00D22F2F">
        <w:rPr>
          <w:rFonts w:ascii="David" w:hAnsi="David"/>
          <w:sz w:val="24"/>
          <w:u w:val="single"/>
          <w:rtl/>
        </w:rPr>
        <w:t xml:space="preserve"> לרבות העסקת שוטרים בשכר </w:t>
      </w:r>
      <w:r w:rsidRPr="00D22F2F">
        <w:rPr>
          <w:rFonts w:ascii="David" w:hAnsi="David"/>
          <w:sz w:val="24"/>
          <w:u w:val="single"/>
          <w:rtl/>
        </w:rPr>
        <w:t xml:space="preserve"> יחולו על הקבלן </w:t>
      </w:r>
      <w:r w:rsidR="001064A2" w:rsidRPr="00D22F2F">
        <w:rPr>
          <w:rFonts w:ascii="David" w:hAnsi="David"/>
          <w:sz w:val="24"/>
          <w:u w:val="single"/>
          <w:rtl/>
        </w:rPr>
        <w:t xml:space="preserve"> </w:t>
      </w:r>
      <w:r w:rsidR="00072C57">
        <w:rPr>
          <w:rFonts w:ascii="David" w:hAnsi="David" w:hint="cs"/>
          <w:sz w:val="24"/>
          <w:u w:val="single"/>
          <w:rtl/>
        </w:rPr>
        <w:t>. השתתפות התאגיד בהסדרי התנועה הינה בהתאם לסעיף הרלוונטי בכתב הכמויות אשר</w:t>
      </w:r>
      <w:r w:rsidR="00844CC1">
        <w:rPr>
          <w:rFonts w:ascii="David" w:hAnsi="David" w:hint="cs"/>
          <w:sz w:val="24"/>
          <w:u w:val="single"/>
          <w:rtl/>
        </w:rPr>
        <w:t xml:space="preserve"> מהווה סכום סופי ומוחלט ל</w:t>
      </w:r>
      <w:r w:rsidR="001777BC">
        <w:rPr>
          <w:rFonts w:ascii="David" w:hAnsi="David" w:hint="cs"/>
          <w:sz w:val="24"/>
          <w:u w:val="single"/>
          <w:rtl/>
        </w:rPr>
        <w:t xml:space="preserve">תשלום התאגיד בעבור כל הנדרש לעיל . אישור התשלום </w:t>
      </w:r>
      <w:r w:rsidR="00072C57">
        <w:rPr>
          <w:rFonts w:ascii="David" w:hAnsi="David" w:hint="cs"/>
          <w:sz w:val="24"/>
          <w:u w:val="single"/>
          <w:rtl/>
        </w:rPr>
        <w:t xml:space="preserve"> </w:t>
      </w:r>
      <w:r w:rsidR="001777BC">
        <w:rPr>
          <w:rFonts w:ascii="David" w:hAnsi="David" w:hint="cs"/>
          <w:sz w:val="24"/>
          <w:u w:val="single"/>
          <w:rtl/>
        </w:rPr>
        <w:t xml:space="preserve">יבוצע </w:t>
      </w:r>
      <w:r w:rsidR="00072C57">
        <w:rPr>
          <w:rFonts w:ascii="David" w:hAnsi="David" w:hint="cs"/>
          <w:sz w:val="24"/>
          <w:u w:val="single"/>
          <w:rtl/>
        </w:rPr>
        <w:t xml:space="preserve">באופן יחסי על פי </w:t>
      </w:r>
      <w:r w:rsidR="00D37EF3">
        <w:rPr>
          <w:rFonts w:ascii="David" w:hAnsi="David" w:hint="cs"/>
          <w:sz w:val="24"/>
          <w:u w:val="single"/>
          <w:rtl/>
        </w:rPr>
        <w:t xml:space="preserve">החלטת המפקח ביחס לקצב ההתקדמות </w:t>
      </w:r>
      <w:r w:rsidR="00844CC1">
        <w:rPr>
          <w:rFonts w:ascii="David" w:hAnsi="David" w:hint="cs"/>
          <w:sz w:val="24"/>
          <w:u w:val="single"/>
          <w:rtl/>
        </w:rPr>
        <w:t xml:space="preserve">, כל הוצאה מעבר לסכום זה תחול על חשבון הקבלן </w:t>
      </w:r>
      <w:r w:rsidR="00D37EF3">
        <w:rPr>
          <w:rFonts w:ascii="David" w:hAnsi="David" w:hint="cs"/>
          <w:sz w:val="24"/>
          <w:u w:val="single"/>
          <w:rtl/>
        </w:rPr>
        <w:t>.</w:t>
      </w:r>
      <w:r w:rsidR="00445704" w:rsidRPr="00D22F2F">
        <w:rPr>
          <w:rFonts w:ascii="David" w:hAnsi="David"/>
          <w:b/>
          <w:bCs/>
          <w:sz w:val="24"/>
          <w:u w:val="single"/>
          <w:rtl/>
        </w:rPr>
        <w:t xml:space="preserve"> </w:t>
      </w:r>
      <w:r w:rsidR="001064A2" w:rsidRPr="00D22F2F">
        <w:rPr>
          <w:rFonts w:ascii="David" w:hAnsi="David"/>
          <w:b/>
          <w:bCs/>
          <w:sz w:val="24"/>
          <w:u w:val="single"/>
          <w:rtl/>
        </w:rPr>
        <w:t xml:space="preserve"> </w:t>
      </w:r>
    </w:p>
    <w:p w14:paraId="5CCC335B" w14:textId="77777777" w:rsidR="004606AB" w:rsidRPr="00D22F2F" w:rsidRDefault="004606AB" w:rsidP="001064A2">
      <w:pPr>
        <w:pStyle w:val="24"/>
        <w:rPr>
          <w:rFonts w:ascii="David" w:hAnsi="David"/>
          <w:sz w:val="24"/>
        </w:rPr>
      </w:pPr>
      <w:r w:rsidRPr="00D22F2F">
        <w:rPr>
          <w:rFonts w:ascii="David" w:hAnsi="David"/>
          <w:sz w:val="24"/>
          <w:rtl/>
        </w:rPr>
        <w:t xml:space="preserve">ידוע לקבלן כי  </w:t>
      </w:r>
      <w:r w:rsidR="00462457" w:rsidRPr="00D22F2F">
        <w:rPr>
          <w:rFonts w:ascii="David" w:hAnsi="David"/>
          <w:sz w:val="24"/>
          <w:rtl/>
        </w:rPr>
        <w:t>ב</w:t>
      </w:r>
      <w:r w:rsidRPr="00D22F2F">
        <w:rPr>
          <w:rFonts w:ascii="David" w:hAnsi="David"/>
          <w:sz w:val="24"/>
          <w:rtl/>
        </w:rPr>
        <w:t xml:space="preserve">תחום </w:t>
      </w:r>
      <w:r w:rsidR="00462457" w:rsidRPr="00D22F2F">
        <w:rPr>
          <w:rFonts w:ascii="David" w:hAnsi="David"/>
          <w:sz w:val="24"/>
          <w:rtl/>
        </w:rPr>
        <w:t>ה</w:t>
      </w:r>
      <w:r w:rsidRPr="00D22F2F">
        <w:rPr>
          <w:rFonts w:ascii="David" w:hAnsi="David"/>
          <w:sz w:val="24"/>
          <w:rtl/>
        </w:rPr>
        <w:t>אתר העבודה מתבצע</w:t>
      </w:r>
      <w:r w:rsidR="00462457" w:rsidRPr="00D22F2F">
        <w:rPr>
          <w:rFonts w:ascii="David" w:hAnsi="David"/>
          <w:sz w:val="24"/>
          <w:rtl/>
        </w:rPr>
        <w:t>ות</w:t>
      </w:r>
      <w:r w:rsidRPr="00D22F2F">
        <w:rPr>
          <w:rFonts w:ascii="David" w:hAnsi="David"/>
          <w:sz w:val="24"/>
          <w:rtl/>
        </w:rPr>
        <w:t xml:space="preserve"> עב</w:t>
      </w:r>
      <w:r w:rsidR="001064A2" w:rsidRPr="00D22F2F">
        <w:rPr>
          <w:rFonts w:ascii="David" w:hAnsi="David"/>
          <w:sz w:val="24"/>
          <w:rtl/>
        </w:rPr>
        <w:t>ו</w:t>
      </w:r>
      <w:r w:rsidRPr="00D22F2F">
        <w:rPr>
          <w:rFonts w:ascii="David" w:hAnsi="David"/>
          <w:sz w:val="24"/>
          <w:rtl/>
        </w:rPr>
        <w:t>דות של יזמים פרטים להקמת מבני מגורים ומסחר</w:t>
      </w:r>
      <w:r w:rsidR="001064A2" w:rsidRPr="00D22F2F">
        <w:rPr>
          <w:rFonts w:ascii="David" w:hAnsi="David"/>
          <w:sz w:val="24"/>
          <w:rtl/>
        </w:rPr>
        <w:t xml:space="preserve"> וכו' וכי הקבלן </w:t>
      </w:r>
      <w:r w:rsidR="00B72961">
        <w:rPr>
          <w:rFonts w:ascii="David" w:hAnsi="David" w:hint="cs"/>
          <w:sz w:val="24"/>
          <w:rtl/>
        </w:rPr>
        <w:t>י</w:t>
      </w:r>
      <w:r w:rsidR="001064A2" w:rsidRPr="00D22F2F">
        <w:rPr>
          <w:rFonts w:ascii="David" w:hAnsi="David"/>
          <w:sz w:val="24"/>
          <w:rtl/>
        </w:rPr>
        <w:t xml:space="preserve">ידרש לבצע  על חשבונו דרכי גישה ( דרך מצעים) עבור המגרשים הפרטיים לצורך ביצוע  עבודות הבניה   והכל בהתאם להנחיות המפקח באתר </w:t>
      </w:r>
      <w:r w:rsidR="00D37EF3">
        <w:rPr>
          <w:rFonts w:ascii="David" w:hAnsi="David" w:hint="cs"/>
          <w:sz w:val="24"/>
          <w:rtl/>
        </w:rPr>
        <w:t>.</w:t>
      </w:r>
    </w:p>
    <w:p w14:paraId="0F9B646D" w14:textId="77777777" w:rsidR="00F732D0" w:rsidRPr="00D22F2F" w:rsidRDefault="00F732D0" w:rsidP="004E4078">
      <w:pPr>
        <w:pStyle w:val="24"/>
        <w:rPr>
          <w:rFonts w:ascii="David" w:hAnsi="David"/>
          <w:sz w:val="24"/>
        </w:rPr>
      </w:pPr>
      <w:r w:rsidRPr="00D22F2F">
        <w:rPr>
          <w:rFonts w:ascii="David" w:hAnsi="David"/>
          <w:sz w:val="24"/>
          <w:rtl/>
        </w:rPr>
        <w:t xml:space="preserve">הקבלן מתחייב להגיש לאישור המפקח את </w:t>
      </w:r>
      <w:r w:rsidR="00774B48" w:rsidRPr="00D22F2F">
        <w:rPr>
          <w:rFonts w:ascii="David" w:hAnsi="David"/>
          <w:sz w:val="24"/>
          <w:rtl/>
        </w:rPr>
        <w:t>סכמת</w:t>
      </w:r>
      <w:r w:rsidRPr="00D22F2F">
        <w:rPr>
          <w:rFonts w:ascii="David" w:hAnsi="David"/>
          <w:sz w:val="24"/>
          <w:rtl/>
        </w:rPr>
        <w:t xml:space="preserve"> התמרור ולדאוג להמצאות כל ציוד התמרור והשילוט האמור, בטרם יחל בביצוע העבודות באתר.</w:t>
      </w:r>
    </w:p>
    <w:p w14:paraId="576858F4" w14:textId="0F784345" w:rsidR="00F732D0" w:rsidRPr="00D22F2F" w:rsidRDefault="00F732D0" w:rsidP="00C25F97">
      <w:pPr>
        <w:pStyle w:val="24"/>
        <w:rPr>
          <w:rFonts w:ascii="David" w:hAnsi="David"/>
          <w:sz w:val="24"/>
        </w:rPr>
      </w:pPr>
      <w:r w:rsidRPr="00D22F2F">
        <w:rPr>
          <w:rFonts w:ascii="David" w:hAnsi="David"/>
          <w:sz w:val="24"/>
          <w:rtl/>
        </w:rPr>
        <w:lastRenderedPageBreak/>
        <w:t>הקבלן מתחייב כי במקרה של ביצוע עבודות לילה באתר העבודה, יוצבו, על חשבונו, בנוסף לשלוט האמור</w:t>
      </w:r>
      <w:r w:rsidR="00E44E5D">
        <w:rPr>
          <w:rFonts w:ascii="David" w:hAnsi="David" w:hint="cs"/>
          <w:sz w:val="24"/>
          <w:rtl/>
        </w:rPr>
        <w:t xml:space="preserve"> </w:t>
      </w:r>
      <w:r w:rsidRPr="00D22F2F">
        <w:rPr>
          <w:rFonts w:ascii="David" w:hAnsi="David"/>
          <w:sz w:val="24"/>
          <w:rtl/>
        </w:rPr>
        <w:t xml:space="preserve">לעיל, אמצעים כפי שיורה המפקח. </w:t>
      </w:r>
    </w:p>
    <w:p w14:paraId="59295AB0" w14:textId="77777777" w:rsidR="001064A2" w:rsidRPr="00D22F2F" w:rsidRDefault="00F732D0" w:rsidP="00D6082F">
      <w:pPr>
        <w:pStyle w:val="24"/>
        <w:rPr>
          <w:rFonts w:ascii="David" w:hAnsi="David"/>
          <w:sz w:val="24"/>
        </w:rPr>
      </w:pPr>
      <w:r w:rsidRPr="00D22F2F">
        <w:rPr>
          <w:rFonts w:ascii="David" w:hAnsi="David"/>
          <w:sz w:val="24"/>
          <w:rtl/>
        </w:rPr>
        <w:t>הקבלן מתחייב להציב במשך כל זמן ביצוע העבודות מכווני תנועה לרבות שוטרים במספר שיידרש על ידי המפקח באתר</w:t>
      </w:r>
      <w:r w:rsidR="00DF157A" w:rsidRPr="00D22F2F">
        <w:rPr>
          <w:rFonts w:ascii="David" w:hAnsi="David"/>
          <w:sz w:val="24"/>
          <w:rtl/>
        </w:rPr>
        <w:t xml:space="preserve"> או לפי הדרישות של הרשויות השונות</w:t>
      </w:r>
      <w:r w:rsidRPr="00D22F2F">
        <w:rPr>
          <w:rFonts w:ascii="David" w:hAnsi="David"/>
          <w:sz w:val="24"/>
          <w:rtl/>
        </w:rPr>
        <w:t xml:space="preserve">, עם שילוט ודגלי אזהרה. במידה והקבלן יידרש להציב שוטרים לצורך הכוונה ושיטור בזמן העבודה, ידאג הקבלן לשכירת שוטרים בהתאם. הוצאות שכירת השוטרים תחולנה </w:t>
      </w:r>
      <w:r w:rsidR="00DF157A" w:rsidRPr="00D22F2F">
        <w:rPr>
          <w:rFonts w:ascii="David" w:hAnsi="David"/>
          <w:sz w:val="24"/>
          <w:rtl/>
        </w:rPr>
        <w:t>על חשבונו</w:t>
      </w:r>
    </w:p>
    <w:p w14:paraId="014CAAEB" w14:textId="77777777" w:rsidR="00DE28F4" w:rsidRPr="00D22F2F" w:rsidRDefault="00DE28F4" w:rsidP="00D22F2F">
      <w:pPr>
        <w:pStyle w:val="24"/>
        <w:numPr>
          <w:ilvl w:val="0"/>
          <w:numId w:val="0"/>
        </w:numPr>
        <w:ind w:left="1105"/>
        <w:rPr>
          <w:rFonts w:ascii="David" w:hAnsi="David"/>
          <w:sz w:val="24"/>
        </w:rPr>
      </w:pPr>
    </w:p>
    <w:p w14:paraId="7545B3BD" w14:textId="77777777" w:rsidR="00F732D0" w:rsidRPr="00D22F2F" w:rsidRDefault="00F732D0" w:rsidP="001064A2">
      <w:pPr>
        <w:pStyle w:val="11"/>
        <w:tabs>
          <w:tab w:val="num" w:pos="567"/>
        </w:tabs>
        <w:rPr>
          <w:rFonts w:ascii="David" w:hAnsi="David"/>
          <w:sz w:val="24"/>
        </w:rPr>
      </w:pPr>
      <w:r w:rsidRPr="00D22F2F">
        <w:rPr>
          <w:rFonts w:ascii="David" w:hAnsi="David"/>
          <w:b/>
          <w:bCs/>
          <w:sz w:val="24"/>
          <w:u w:val="single"/>
          <w:rtl/>
        </w:rPr>
        <w:t>אחריות</w:t>
      </w:r>
      <w:r w:rsidRPr="00D22F2F">
        <w:rPr>
          <w:rFonts w:ascii="David" w:hAnsi="David"/>
          <w:sz w:val="24"/>
          <w:u w:val="single"/>
          <w:rtl/>
        </w:rPr>
        <w:t xml:space="preserve"> </w:t>
      </w:r>
      <w:r w:rsidRPr="00D22F2F">
        <w:rPr>
          <w:rFonts w:ascii="David" w:hAnsi="David"/>
          <w:b/>
          <w:bCs/>
          <w:sz w:val="24"/>
          <w:u w:val="single"/>
          <w:rtl/>
        </w:rPr>
        <w:t>לעבודות</w:t>
      </w:r>
    </w:p>
    <w:p w14:paraId="0E0D469C" w14:textId="77777777" w:rsidR="00F732D0" w:rsidRPr="00D22F2F" w:rsidRDefault="00F732D0" w:rsidP="001064A2">
      <w:pPr>
        <w:pStyle w:val="24"/>
        <w:rPr>
          <w:rFonts w:ascii="David" w:hAnsi="David"/>
          <w:sz w:val="24"/>
        </w:rPr>
      </w:pPr>
      <w:r w:rsidRPr="00D22F2F">
        <w:rPr>
          <w:rFonts w:ascii="David" w:hAnsi="David"/>
          <w:sz w:val="24"/>
          <w:rtl/>
        </w:rPr>
        <w:t>מיום העמדת אתר העבודה לרשות הקבלן ועד לתום ביצוע העבודות, יהיה הקבלן אחראי לשמירת אתר העבודה והעבודות ולהשגחה עליהם. הקבלן יתקן על חשבונו ובמהירות המרבית, כל נזק שיגרם לאתר העבודה ולעבודות, מכל סיבה שהיא.</w:t>
      </w:r>
    </w:p>
    <w:p w14:paraId="2E5A91BC" w14:textId="712028B5" w:rsidR="00F732D0" w:rsidRPr="00D22F2F" w:rsidRDefault="00F732D0" w:rsidP="004E4078">
      <w:pPr>
        <w:pStyle w:val="24"/>
        <w:rPr>
          <w:rFonts w:ascii="David" w:hAnsi="David"/>
          <w:sz w:val="24"/>
        </w:rPr>
      </w:pPr>
      <w:r w:rsidRPr="00D22F2F">
        <w:rPr>
          <w:rFonts w:ascii="David" w:hAnsi="David"/>
          <w:sz w:val="24"/>
          <w:rtl/>
        </w:rPr>
        <w:t xml:space="preserve">הקבלן יהיה אחראי בלעדית כלפי </w:t>
      </w:r>
      <w:r w:rsidR="00FB3C99">
        <w:rPr>
          <w:rFonts w:ascii="David" w:hAnsi="David" w:hint="cs"/>
          <w:sz w:val="24"/>
          <w:rtl/>
        </w:rPr>
        <w:t>התאגיד</w:t>
      </w:r>
      <w:r w:rsidRPr="00D22F2F">
        <w:rPr>
          <w:rFonts w:ascii="David" w:hAnsi="David"/>
          <w:sz w:val="24"/>
          <w:rtl/>
        </w:rPr>
        <w:t xml:space="preserve"> לכל נזק ו/או תקלה ו/או אובדן ו/או קלקול שיגרמו לחומרים ו/או לעבודות, בין שהנזק או הקלקול נגרמו באקראי ובין שהיו מעשה הכרחי וצפוי מראש, בקשר לביצוע העבודות והוא פוטר את </w:t>
      </w:r>
      <w:r w:rsidR="00FB3C99">
        <w:rPr>
          <w:rFonts w:ascii="David" w:hAnsi="David" w:hint="cs"/>
          <w:sz w:val="24"/>
          <w:rtl/>
        </w:rPr>
        <w:t>התאגיד</w:t>
      </w:r>
      <w:r w:rsidRPr="00D22F2F">
        <w:rPr>
          <w:rFonts w:ascii="David" w:hAnsi="David"/>
          <w:sz w:val="24"/>
          <w:rtl/>
        </w:rPr>
        <w:t xml:space="preserve"> ו/או </w:t>
      </w:r>
      <w:r w:rsidR="00FB3C99" w:rsidRPr="00D22F2F">
        <w:rPr>
          <w:rFonts w:ascii="David" w:hAnsi="David"/>
          <w:sz w:val="24"/>
          <w:rtl/>
        </w:rPr>
        <w:t>עובדי</w:t>
      </w:r>
      <w:r w:rsidR="00FB3C99">
        <w:rPr>
          <w:rFonts w:ascii="David" w:hAnsi="David" w:hint="cs"/>
          <w:sz w:val="24"/>
          <w:rtl/>
        </w:rPr>
        <w:t>ו</w:t>
      </w:r>
      <w:r w:rsidR="00FB3C99" w:rsidRPr="00D22F2F">
        <w:rPr>
          <w:rFonts w:ascii="David" w:hAnsi="David"/>
          <w:sz w:val="24"/>
          <w:rtl/>
        </w:rPr>
        <w:t xml:space="preserve"> </w:t>
      </w:r>
      <w:r w:rsidRPr="00D22F2F">
        <w:rPr>
          <w:rFonts w:ascii="David" w:hAnsi="David"/>
          <w:sz w:val="24"/>
          <w:rtl/>
        </w:rPr>
        <w:t xml:space="preserve">ו/או כל אדם הנמצא </w:t>
      </w:r>
      <w:r w:rsidR="00FB3C99" w:rsidRPr="00D22F2F">
        <w:rPr>
          <w:rFonts w:ascii="David" w:hAnsi="David"/>
          <w:sz w:val="24"/>
          <w:rtl/>
        </w:rPr>
        <w:t>בשרות</w:t>
      </w:r>
      <w:r w:rsidR="00FB3C99">
        <w:rPr>
          <w:rFonts w:ascii="David" w:hAnsi="David" w:hint="cs"/>
          <w:sz w:val="24"/>
          <w:rtl/>
        </w:rPr>
        <w:t>יו</w:t>
      </w:r>
      <w:r w:rsidRPr="00D22F2F">
        <w:rPr>
          <w:rFonts w:ascii="David" w:hAnsi="David"/>
          <w:sz w:val="24"/>
          <w:rtl/>
        </w:rPr>
        <w:t>, מכל אחריות לכל אובדן ו/או נזק לגוף או לרכוש, כאמור.</w:t>
      </w:r>
    </w:p>
    <w:p w14:paraId="6395A293" w14:textId="55992E94" w:rsidR="00F732D0" w:rsidRPr="00D22F2F" w:rsidRDefault="00F732D0" w:rsidP="004E4078">
      <w:pPr>
        <w:pStyle w:val="24"/>
        <w:rPr>
          <w:rFonts w:ascii="David" w:hAnsi="David"/>
          <w:sz w:val="24"/>
        </w:rPr>
      </w:pPr>
      <w:r w:rsidRPr="00D22F2F">
        <w:rPr>
          <w:rFonts w:ascii="David" w:hAnsi="David"/>
          <w:sz w:val="24"/>
          <w:rtl/>
        </w:rPr>
        <w:t xml:space="preserve">הקבלן יהיה אחראי בלעדית לכל אובדן, נזק או קלקול לציוד מכל סוג הנמצא בשימושו בקשר עם ביצוע העבודות, והוא פוטר </w:t>
      </w:r>
      <w:r w:rsidR="009049C1">
        <w:rPr>
          <w:rtl/>
        </w:rPr>
        <w:t>את התאגיד ו/או עובדיו ו/או כל אדם הנמצא בשרותו</w:t>
      </w:r>
      <w:r w:rsidRPr="00D22F2F">
        <w:rPr>
          <w:rFonts w:ascii="David" w:hAnsi="David"/>
          <w:sz w:val="24"/>
          <w:rtl/>
        </w:rPr>
        <w:t>, מכל אחריות לכל אובדן ו/או נזק לגוף או לרכוש, כאמור.</w:t>
      </w:r>
    </w:p>
    <w:p w14:paraId="7E8AD3F7" w14:textId="77777777" w:rsidR="00F732D0" w:rsidRPr="00D22F2F" w:rsidRDefault="00F732D0" w:rsidP="004E4078">
      <w:pPr>
        <w:pStyle w:val="11"/>
        <w:tabs>
          <w:tab w:val="num" w:pos="567"/>
        </w:tabs>
        <w:rPr>
          <w:rFonts w:ascii="David" w:hAnsi="David"/>
          <w:sz w:val="24"/>
        </w:rPr>
      </w:pPr>
      <w:r w:rsidRPr="00D22F2F">
        <w:rPr>
          <w:rFonts w:ascii="David" w:hAnsi="David"/>
          <w:b/>
          <w:bCs/>
          <w:sz w:val="24"/>
          <w:u w:val="single"/>
          <w:rtl/>
        </w:rPr>
        <w:t>אחריות לגוף או לרכוש</w:t>
      </w:r>
    </w:p>
    <w:p w14:paraId="2EF2A085" w14:textId="5DCB7368" w:rsidR="00F732D0" w:rsidRPr="00D22F2F" w:rsidRDefault="00F732D0" w:rsidP="004E4078">
      <w:pPr>
        <w:pStyle w:val="24"/>
        <w:rPr>
          <w:rFonts w:ascii="David" w:hAnsi="David"/>
          <w:sz w:val="24"/>
        </w:rPr>
      </w:pPr>
      <w:r w:rsidRPr="00D22F2F">
        <w:rPr>
          <w:rFonts w:ascii="David" w:hAnsi="David"/>
          <w:sz w:val="24"/>
          <w:rtl/>
        </w:rPr>
        <w:t xml:space="preserve">בנוסף לאמור בכל דין, יהיה הקבלן אחראי לכל נזק או אובדן, מכל סוג שהוא, שייגרמו תוך כדי ביצוע העבודות או בקשר עמה, לגופו או לרכושו של אדם כלשהו, והוא ינקוט בכל האמצעים למניעתם. </w:t>
      </w:r>
      <w:r w:rsidR="009049C1">
        <w:rPr>
          <w:rFonts w:ascii="David" w:hAnsi="David" w:hint="cs"/>
          <w:sz w:val="24"/>
          <w:rtl/>
        </w:rPr>
        <w:t>התאגיד</w:t>
      </w:r>
      <w:r w:rsidR="009049C1" w:rsidRPr="00D22F2F">
        <w:rPr>
          <w:rFonts w:ascii="David" w:hAnsi="David"/>
          <w:sz w:val="24"/>
          <w:rtl/>
        </w:rPr>
        <w:t xml:space="preserve"> </w:t>
      </w:r>
      <w:r w:rsidR="009049C1">
        <w:rPr>
          <w:rFonts w:ascii="David" w:hAnsi="David" w:hint="cs"/>
          <w:sz w:val="24"/>
          <w:rtl/>
        </w:rPr>
        <w:t>י</w:t>
      </w:r>
      <w:r w:rsidR="009049C1" w:rsidRPr="00D22F2F">
        <w:rPr>
          <w:rFonts w:ascii="David" w:hAnsi="David"/>
          <w:sz w:val="24"/>
          <w:rtl/>
        </w:rPr>
        <w:t xml:space="preserve">היה </w:t>
      </w:r>
      <w:r w:rsidRPr="00D22F2F">
        <w:rPr>
          <w:rFonts w:ascii="David" w:hAnsi="David"/>
          <w:sz w:val="24"/>
          <w:rtl/>
        </w:rPr>
        <w:t xml:space="preserve">רשאי לעכב תשלומים לקבלן בגובה הסכומים אשר יהיו נושא לתביעה כנגד הקבלן בגין נזק או אובדן, כאמור, עד אשר ייושבו תביעות אלה באופן סופי ומוחלט לשביעות </w:t>
      </w:r>
      <w:r w:rsidR="009049C1" w:rsidRPr="00D22F2F">
        <w:rPr>
          <w:rFonts w:ascii="David" w:hAnsi="David"/>
          <w:sz w:val="24"/>
          <w:rtl/>
        </w:rPr>
        <w:t>רצונ</w:t>
      </w:r>
      <w:r w:rsidR="009049C1">
        <w:rPr>
          <w:rFonts w:ascii="David" w:hAnsi="David" w:hint="cs"/>
          <w:sz w:val="24"/>
          <w:rtl/>
        </w:rPr>
        <w:t>ו</w:t>
      </w:r>
      <w:r w:rsidRPr="00D22F2F">
        <w:rPr>
          <w:rFonts w:ascii="David" w:hAnsi="David"/>
          <w:sz w:val="24"/>
          <w:rtl/>
        </w:rPr>
        <w:t>.</w:t>
      </w:r>
    </w:p>
    <w:p w14:paraId="2D04D679" w14:textId="611737E4" w:rsidR="00F732D0" w:rsidRPr="00D22F2F" w:rsidRDefault="00F732D0" w:rsidP="004E4078">
      <w:pPr>
        <w:pStyle w:val="24"/>
        <w:rPr>
          <w:rFonts w:ascii="David" w:hAnsi="David"/>
          <w:sz w:val="24"/>
        </w:rPr>
      </w:pPr>
      <w:r w:rsidRPr="00D22F2F">
        <w:rPr>
          <w:rFonts w:ascii="David" w:hAnsi="David"/>
          <w:sz w:val="24"/>
          <w:rtl/>
        </w:rPr>
        <w:lastRenderedPageBreak/>
        <w:t xml:space="preserve">הקבלן יהיה אחראי לכל אובדן, נזק או קלקול לציוד מכל סוג שהוא הנמצא בשימושו בקשר עם ביצוע העבודות, והוא פוטר </w:t>
      </w:r>
      <w:r w:rsidR="009049C1">
        <w:rPr>
          <w:rtl/>
        </w:rPr>
        <w:t>את התאגיד ו/או עובדיו ו/או כל אדם הנמצא בשרותו</w:t>
      </w:r>
      <w:r w:rsidR="00B237EF">
        <w:rPr>
          <w:rFonts w:ascii="David" w:hAnsi="David" w:hint="cs"/>
          <w:sz w:val="24"/>
          <w:rtl/>
        </w:rPr>
        <w:t xml:space="preserve"> </w:t>
      </w:r>
      <w:r w:rsidRPr="00D22F2F">
        <w:rPr>
          <w:rFonts w:ascii="David" w:hAnsi="David"/>
          <w:sz w:val="24"/>
          <w:rtl/>
        </w:rPr>
        <w:t>מכל אחריות לכל אובדן, נזק או קלקול, כאמור.</w:t>
      </w:r>
    </w:p>
    <w:p w14:paraId="2DA4B6BA" w14:textId="77777777" w:rsidR="00F732D0" w:rsidRPr="00D22F2F" w:rsidRDefault="00F732D0" w:rsidP="004E4078">
      <w:pPr>
        <w:pStyle w:val="24"/>
        <w:rPr>
          <w:rFonts w:ascii="David" w:hAnsi="David"/>
          <w:sz w:val="24"/>
        </w:rPr>
      </w:pPr>
      <w:r w:rsidRPr="00D22F2F">
        <w:rPr>
          <w:rFonts w:ascii="David" w:hAnsi="David"/>
          <w:sz w:val="24"/>
          <w:rtl/>
        </w:rPr>
        <w:t xml:space="preserve">הקבלן ישפה את </w:t>
      </w:r>
      <w:r w:rsidR="00BD2DED">
        <w:rPr>
          <w:rFonts w:ascii="David" w:hAnsi="David" w:hint="cs"/>
          <w:sz w:val="24"/>
          <w:rtl/>
        </w:rPr>
        <w:t>התאגיד</w:t>
      </w:r>
      <w:r w:rsidRPr="00D22F2F">
        <w:rPr>
          <w:rFonts w:ascii="David" w:hAnsi="David"/>
          <w:sz w:val="24"/>
          <w:rtl/>
        </w:rPr>
        <w:t xml:space="preserve"> על כל סכום ש</w:t>
      </w:r>
      <w:r w:rsidR="00BD2DED">
        <w:rPr>
          <w:rFonts w:ascii="David" w:hAnsi="David" w:hint="cs"/>
          <w:sz w:val="24"/>
          <w:rtl/>
        </w:rPr>
        <w:t>יחוייב</w:t>
      </w:r>
      <w:r w:rsidRPr="00D22F2F">
        <w:rPr>
          <w:rFonts w:ascii="David" w:hAnsi="David"/>
          <w:sz w:val="24"/>
          <w:rtl/>
        </w:rPr>
        <w:t xml:space="preserve"> לשלם, או </w:t>
      </w:r>
      <w:r w:rsidR="00BD2DED" w:rsidRPr="00D22F2F">
        <w:rPr>
          <w:rFonts w:ascii="David" w:hAnsi="David"/>
          <w:sz w:val="24"/>
          <w:rtl/>
        </w:rPr>
        <w:t>ש</w:t>
      </w:r>
      <w:r w:rsidR="00BD2DED">
        <w:rPr>
          <w:rFonts w:ascii="David" w:hAnsi="David" w:hint="cs"/>
          <w:sz w:val="24"/>
          <w:rtl/>
        </w:rPr>
        <w:t>ישלם</w:t>
      </w:r>
      <w:r w:rsidRPr="00D22F2F">
        <w:rPr>
          <w:rFonts w:ascii="David" w:hAnsi="David"/>
          <w:sz w:val="24"/>
          <w:rtl/>
        </w:rPr>
        <w:t xml:space="preserve">, בגין נזק או אובדן להם אחראי הקבלן על פי סעיפים </w:t>
      </w:r>
      <w:r w:rsidR="00BD2DED">
        <w:rPr>
          <w:rFonts w:ascii="David" w:hAnsi="David" w:hint="cs"/>
          <w:sz w:val="24"/>
          <w:rtl/>
        </w:rPr>
        <w:t>30.1</w:t>
      </w:r>
      <w:r w:rsidRPr="00D22F2F">
        <w:rPr>
          <w:rFonts w:ascii="David" w:hAnsi="David"/>
          <w:sz w:val="24"/>
          <w:rtl/>
        </w:rPr>
        <w:t xml:space="preserve"> ו- </w:t>
      </w:r>
      <w:r w:rsidR="00BD2DED">
        <w:rPr>
          <w:rFonts w:ascii="David" w:hAnsi="David" w:hint="cs"/>
          <w:sz w:val="24"/>
          <w:rtl/>
        </w:rPr>
        <w:t xml:space="preserve">30.2 </w:t>
      </w:r>
      <w:r w:rsidRPr="00D22F2F">
        <w:rPr>
          <w:rFonts w:ascii="David" w:hAnsi="David"/>
          <w:sz w:val="24"/>
          <w:rtl/>
        </w:rPr>
        <w:t>ו/או על פי כל דין, לרבות בגין ההוצאות המשפטיות השונות ש</w:t>
      </w:r>
      <w:r w:rsidR="00BD2DED">
        <w:rPr>
          <w:rFonts w:ascii="David" w:hAnsi="David" w:hint="cs"/>
          <w:sz w:val="24"/>
          <w:rtl/>
        </w:rPr>
        <w:t>ישא</w:t>
      </w:r>
      <w:r w:rsidRPr="00D22F2F">
        <w:rPr>
          <w:rFonts w:ascii="David" w:hAnsi="David"/>
          <w:sz w:val="24"/>
          <w:rtl/>
        </w:rPr>
        <w:t xml:space="preserve"> בהן בקשר לדרישה, כאמור. </w:t>
      </w:r>
      <w:r w:rsidR="00C8166D">
        <w:rPr>
          <w:rFonts w:ascii="David" w:hAnsi="David" w:hint="cs"/>
          <w:sz w:val="24"/>
          <w:rtl/>
        </w:rPr>
        <w:t>התאגיד יהיה רשאי</w:t>
      </w:r>
      <w:r w:rsidRPr="00D22F2F">
        <w:rPr>
          <w:rFonts w:ascii="David" w:hAnsi="David"/>
          <w:sz w:val="24"/>
          <w:rtl/>
        </w:rPr>
        <w:t xml:space="preserve"> לעכב תשלומים לקבלן בגובה הסכומים אשר יהיו נושא לתביעה כנגד הקבלן בגין נזק או אובדן, כאמור, עד אשר תיושבנה תביעות אלו באופן סופי ומוחלט לשביעות רצונ</w:t>
      </w:r>
      <w:r w:rsidR="00C8166D">
        <w:rPr>
          <w:rFonts w:ascii="David" w:hAnsi="David" w:hint="cs"/>
          <w:sz w:val="24"/>
          <w:rtl/>
        </w:rPr>
        <w:t>ו.</w:t>
      </w:r>
      <w:r w:rsidR="00C8166D" w:rsidRPr="00D22F2F">
        <w:rPr>
          <w:rFonts w:ascii="David" w:hAnsi="David"/>
          <w:sz w:val="24"/>
          <w:rtl/>
        </w:rPr>
        <w:t xml:space="preserve"> </w:t>
      </w:r>
      <w:r w:rsidRPr="00D22F2F">
        <w:rPr>
          <w:rFonts w:ascii="David" w:hAnsi="David"/>
          <w:sz w:val="24"/>
          <w:rtl/>
        </w:rPr>
        <w:t>לקבלן תימסר הודעה על תביעה ו/או על דרישה כאמור לעיל ותינתן לו אפשרות להתגונן מפניה.</w:t>
      </w:r>
    </w:p>
    <w:p w14:paraId="2302BE16" w14:textId="77777777" w:rsidR="00F732D0" w:rsidRPr="00D22F2F" w:rsidRDefault="00F732D0" w:rsidP="004E4078">
      <w:pPr>
        <w:pStyle w:val="24"/>
        <w:rPr>
          <w:rFonts w:ascii="David" w:hAnsi="David"/>
          <w:sz w:val="24"/>
        </w:rPr>
      </w:pPr>
      <w:r w:rsidRPr="00D22F2F">
        <w:rPr>
          <w:rFonts w:ascii="David" w:hAnsi="David"/>
          <w:sz w:val="24"/>
          <w:rtl/>
        </w:rPr>
        <w:t xml:space="preserve">הקבלן ישפה ו/או יפצה את </w:t>
      </w:r>
      <w:r w:rsidR="00C8166D">
        <w:rPr>
          <w:rFonts w:ascii="David" w:hAnsi="David" w:hint="cs"/>
          <w:sz w:val="24"/>
          <w:rtl/>
        </w:rPr>
        <w:t>התאגיד</w:t>
      </w:r>
      <w:r w:rsidRPr="00D22F2F">
        <w:rPr>
          <w:rFonts w:ascii="David" w:hAnsi="David"/>
          <w:sz w:val="24"/>
          <w:rtl/>
        </w:rPr>
        <w:t xml:space="preserve"> בגין כל נזק שיגרם </w:t>
      </w:r>
      <w:r w:rsidR="00C8166D" w:rsidRPr="00D22F2F">
        <w:rPr>
          <w:rFonts w:ascii="David" w:hAnsi="David"/>
          <w:sz w:val="24"/>
          <w:rtl/>
        </w:rPr>
        <w:t>ל</w:t>
      </w:r>
      <w:r w:rsidR="00C8166D">
        <w:rPr>
          <w:rFonts w:ascii="David" w:hAnsi="David" w:hint="cs"/>
          <w:sz w:val="24"/>
          <w:rtl/>
        </w:rPr>
        <w:t>ו</w:t>
      </w:r>
      <w:r w:rsidR="00C8166D" w:rsidRPr="00D22F2F">
        <w:rPr>
          <w:rFonts w:ascii="David" w:hAnsi="David"/>
          <w:sz w:val="24"/>
          <w:rtl/>
        </w:rPr>
        <w:t xml:space="preserve"> </w:t>
      </w:r>
      <w:r w:rsidRPr="00D22F2F">
        <w:rPr>
          <w:rFonts w:ascii="David" w:hAnsi="David"/>
          <w:sz w:val="24"/>
          <w:rtl/>
        </w:rPr>
        <w:t>עקב שגיאה מקצועית של הקבלן ו/או הזנחה במילוי חובתו המקצועית ו/או עקב שימוש בחומרים או אביזרים לקויים. אחריותו של הקבלן תחול גם לגבי כל מקרה של רשלנות שיתגלה לאחר תום תקופת החוזה.</w:t>
      </w:r>
    </w:p>
    <w:p w14:paraId="3B431487" w14:textId="77777777" w:rsidR="00F732D0" w:rsidRPr="00D22F2F" w:rsidRDefault="00F732D0" w:rsidP="004E4078">
      <w:pPr>
        <w:pStyle w:val="24"/>
        <w:rPr>
          <w:rFonts w:ascii="David" w:hAnsi="David"/>
          <w:sz w:val="24"/>
        </w:rPr>
      </w:pPr>
      <w:r w:rsidRPr="00D22F2F">
        <w:rPr>
          <w:rFonts w:ascii="David" w:hAnsi="David"/>
          <w:sz w:val="24"/>
          <w:rtl/>
        </w:rPr>
        <w:t xml:space="preserve">על אף האמור בסעיף </w:t>
      </w:r>
      <w:r w:rsidR="00C8166D">
        <w:rPr>
          <w:rFonts w:ascii="David" w:hAnsi="David" w:hint="cs"/>
          <w:sz w:val="24"/>
          <w:rtl/>
        </w:rPr>
        <w:t>30</w:t>
      </w:r>
      <w:r w:rsidRPr="00D22F2F">
        <w:rPr>
          <w:rFonts w:ascii="David" w:hAnsi="David"/>
          <w:sz w:val="24"/>
          <w:rtl/>
        </w:rPr>
        <w:t>.1 לעיל, הקבלן לא יהיה אחראי לנזקים המפורטים להלן ואין הוא חייב לשפות את ה</w:t>
      </w:r>
      <w:r w:rsidR="00C8166D">
        <w:rPr>
          <w:rFonts w:ascii="David" w:hAnsi="David" w:hint="cs"/>
          <w:sz w:val="24"/>
          <w:rtl/>
        </w:rPr>
        <w:t>תאגיד</w:t>
      </w:r>
      <w:r w:rsidRPr="00D22F2F">
        <w:rPr>
          <w:rFonts w:ascii="David" w:hAnsi="David"/>
          <w:sz w:val="24"/>
          <w:rtl/>
        </w:rPr>
        <w:t xml:space="preserve"> בגינם: נזק הנובע ממסירת אתר העבודה לקבלן לצורך ביצוע העבודות ללא זכות או בשל כך שאין </w:t>
      </w:r>
      <w:r w:rsidR="007C70A5" w:rsidRPr="00D22F2F">
        <w:rPr>
          <w:rFonts w:ascii="David" w:hAnsi="David"/>
          <w:sz w:val="24"/>
          <w:rtl/>
        </w:rPr>
        <w:t>ל</w:t>
      </w:r>
      <w:r w:rsidR="007C70A5">
        <w:rPr>
          <w:rFonts w:ascii="David" w:hAnsi="David" w:hint="cs"/>
          <w:sz w:val="24"/>
          <w:rtl/>
        </w:rPr>
        <w:t>תאגיד</w:t>
      </w:r>
      <w:r w:rsidR="007C70A5" w:rsidRPr="00D22F2F">
        <w:rPr>
          <w:rFonts w:ascii="David" w:hAnsi="David"/>
          <w:sz w:val="24"/>
          <w:rtl/>
        </w:rPr>
        <w:t xml:space="preserve"> </w:t>
      </w:r>
      <w:r w:rsidRPr="00D22F2F">
        <w:rPr>
          <w:rFonts w:ascii="David" w:hAnsi="David"/>
          <w:sz w:val="24"/>
          <w:rtl/>
        </w:rPr>
        <w:t>זכות לבצע את העבודות או כל חלק מהן בהתאם לחוזה.</w:t>
      </w:r>
    </w:p>
    <w:p w14:paraId="17776446" w14:textId="77777777" w:rsidR="00F732D0" w:rsidRPr="00D22F2F" w:rsidRDefault="00F732D0" w:rsidP="004E4078">
      <w:pPr>
        <w:pStyle w:val="11"/>
        <w:tabs>
          <w:tab w:val="num" w:pos="567"/>
        </w:tabs>
        <w:rPr>
          <w:rFonts w:ascii="David" w:hAnsi="David"/>
          <w:sz w:val="24"/>
        </w:rPr>
      </w:pPr>
      <w:r w:rsidRPr="00D22F2F">
        <w:rPr>
          <w:rFonts w:ascii="David" w:hAnsi="David"/>
          <w:b/>
          <w:bCs/>
          <w:sz w:val="24"/>
          <w:u w:val="single"/>
          <w:rtl/>
        </w:rPr>
        <w:t>אחריות לעובדים ולשלוחים</w:t>
      </w:r>
    </w:p>
    <w:p w14:paraId="5A4E941D" w14:textId="77777777" w:rsidR="00F732D0" w:rsidRPr="00D22F2F" w:rsidRDefault="00F732D0" w:rsidP="004E4078">
      <w:pPr>
        <w:pStyle w:val="24"/>
        <w:rPr>
          <w:rFonts w:ascii="David" w:hAnsi="David"/>
          <w:sz w:val="24"/>
        </w:rPr>
      </w:pPr>
      <w:r w:rsidRPr="00D22F2F">
        <w:rPr>
          <w:rFonts w:ascii="David" w:hAnsi="David"/>
          <w:sz w:val="24"/>
          <w:rtl/>
        </w:rPr>
        <w:t xml:space="preserve">הקבלן מתחייב לשלם כל דמי נזק או פיצוי המגיעים על פי דין לעובד או לכל אדם אחר הנמצא בשרותו של הקבלן כתוצאה מתאונה או נזק כלשהם תוך כדי ביצוע העבודה, והוא פוטר בזאת את </w:t>
      </w:r>
      <w:r w:rsidR="007C70A5">
        <w:rPr>
          <w:rFonts w:ascii="David" w:hAnsi="David" w:hint="cs"/>
          <w:sz w:val="24"/>
          <w:rtl/>
        </w:rPr>
        <w:t>התאגיד או מי מטעמו</w:t>
      </w:r>
      <w:r w:rsidRPr="00D22F2F">
        <w:rPr>
          <w:rFonts w:ascii="David" w:hAnsi="David"/>
          <w:sz w:val="24"/>
          <w:rtl/>
        </w:rPr>
        <w:t xml:space="preserve"> מאחריות כלפי עובדים המועסקים על ידו, לרבות נזק שנגרם לאדם המספק שירותים, חומרים או מוצרים, קבלני משנה ועובדיהם, ספקים ועובדים עצמאיים הן של הקבלן והן של קבלני המשנה. </w:t>
      </w:r>
      <w:r w:rsidR="007C70A5">
        <w:rPr>
          <w:rFonts w:ascii="David" w:hAnsi="David" w:hint="cs"/>
          <w:sz w:val="24"/>
          <w:rtl/>
        </w:rPr>
        <w:t>התאגיד י</w:t>
      </w:r>
      <w:r w:rsidR="007C70A5" w:rsidRPr="00D22F2F">
        <w:rPr>
          <w:rFonts w:ascii="David" w:hAnsi="David"/>
          <w:sz w:val="24"/>
          <w:rtl/>
        </w:rPr>
        <w:t xml:space="preserve">היה </w:t>
      </w:r>
      <w:r w:rsidRPr="00D22F2F">
        <w:rPr>
          <w:rFonts w:ascii="David" w:hAnsi="David"/>
          <w:sz w:val="24"/>
          <w:rtl/>
        </w:rPr>
        <w:t xml:space="preserve">רשאי לעכב תשלומים לקבלן בגובה הסכומים אשר יהיו נושא לתביעה כנגד הקבלן בגין נזק או תאונה, כאמור, עד אשר תיושבנה תביעות אלה באופן סופי ומוחלט לשביעות </w:t>
      </w:r>
      <w:r w:rsidR="007C70A5" w:rsidRPr="00D22F2F">
        <w:rPr>
          <w:rFonts w:ascii="David" w:hAnsi="David"/>
          <w:sz w:val="24"/>
          <w:rtl/>
        </w:rPr>
        <w:t>רצונ</w:t>
      </w:r>
      <w:r w:rsidR="007C70A5">
        <w:rPr>
          <w:rFonts w:ascii="David" w:hAnsi="David" w:hint="cs"/>
          <w:sz w:val="24"/>
          <w:rtl/>
        </w:rPr>
        <w:t>ו</w:t>
      </w:r>
      <w:r w:rsidRPr="00D22F2F">
        <w:rPr>
          <w:rFonts w:ascii="David" w:hAnsi="David"/>
          <w:sz w:val="24"/>
          <w:rtl/>
        </w:rPr>
        <w:t>.</w:t>
      </w:r>
    </w:p>
    <w:p w14:paraId="13950FB4" w14:textId="44745066" w:rsidR="00F732D0" w:rsidRPr="00D22F2F" w:rsidRDefault="00F732D0" w:rsidP="004E4078">
      <w:pPr>
        <w:pStyle w:val="24"/>
        <w:rPr>
          <w:rFonts w:ascii="David" w:hAnsi="David"/>
          <w:sz w:val="24"/>
        </w:rPr>
      </w:pPr>
      <w:r w:rsidRPr="00D22F2F">
        <w:rPr>
          <w:rFonts w:ascii="David" w:hAnsi="David"/>
          <w:sz w:val="24"/>
          <w:rtl/>
        </w:rPr>
        <w:lastRenderedPageBreak/>
        <w:t xml:space="preserve">הקבלן ישפה את </w:t>
      </w:r>
      <w:r w:rsidR="00556E68">
        <w:rPr>
          <w:rFonts w:ascii="David" w:hAnsi="David" w:hint="cs"/>
          <w:sz w:val="24"/>
          <w:rtl/>
        </w:rPr>
        <w:t>התאגיד</w:t>
      </w:r>
      <w:r w:rsidRPr="00D22F2F">
        <w:rPr>
          <w:rFonts w:ascii="David" w:hAnsi="David"/>
          <w:sz w:val="24"/>
          <w:rtl/>
        </w:rPr>
        <w:t xml:space="preserve"> בגין כל תשלום </w:t>
      </w:r>
      <w:r w:rsidR="00556E68" w:rsidRPr="00D22F2F">
        <w:rPr>
          <w:rFonts w:ascii="David" w:hAnsi="David"/>
          <w:sz w:val="24"/>
          <w:rtl/>
        </w:rPr>
        <w:t>ש</w:t>
      </w:r>
      <w:r w:rsidR="00556E68">
        <w:rPr>
          <w:rFonts w:ascii="David" w:hAnsi="David" w:hint="cs"/>
          <w:sz w:val="24"/>
          <w:rtl/>
        </w:rPr>
        <w:t>יחוייב</w:t>
      </w:r>
      <w:r w:rsidR="00556E68" w:rsidRPr="00D22F2F">
        <w:rPr>
          <w:rFonts w:ascii="David" w:hAnsi="David"/>
          <w:sz w:val="24"/>
          <w:rtl/>
        </w:rPr>
        <w:t xml:space="preserve"> </w:t>
      </w:r>
      <w:r w:rsidRPr="00D22F2F">
        <w:rPr>
          <w:rFonts w:ascii="David" w:hAnsi="David"/>
          <w:sz w:val="24"/>
          <w:rtl/>
        </w:rPr>
        <w:t xml:space="preserve">לשלם כתוצאה מאי-קיום התחייבותו שבסעיף </w:t>
      </w:r>
      <w:r w:rsidR="00556E68" w:rsidRPr="00D22F2F">
        <w:rPr>
          <w:rFonts w:ascii="David" w:hAnsi="David"/>
          <w:sz w:val="24"/>
          <w:rtl/>
        </w:rPr>
        <w:t>3</w:t>
      </w:r>
      <w:r w:rsidR="00556E68">
        <w:rPr>
          <w:rFonts w:ascii="David" w:hAnsi="David" w:hint="cs"/>
          <w:sz w:val="24"/>
          <w:rtl/>
        </w:rPr>
        <w:t>1</w:t>
      </w:r>
      <w:r w:rsidRPr="00D22F2F">
        <w:rPr>
          <w:rFonts w:ascii="David" w:hAnsi="David"/>
          <w:sz w:val="24"/>
          <w:rtl/>
        </w:rPr>
        <w:t xml:space="preserve">.1 לעיל. </w:t>
      </w:r>
      <w:r w:rsidR="00556E68">
        <w:rPr>
          <w:rFonts w:ascii="David" w:hAnsi="David" w:hint="cs"/>
          <w:sz w:val="24"/>
          <w:rtl/>
        </w:rPr>
        <w:t xml:space="preserve">נדרש התאגיד </w:t>
      </w:r>
      <w:r w:rsidRPr="00D22F2F">
        <w:rPr>
          <w:rFonts w:ascii="David" w:hAnsi="David"/>
          <w:sz w:val="24"/>
          <w:rtl/>
        </w:rPr>
        <w:t xml:space="preserve"> לשלם סכום כלשהו עקב מעשה או מחדל של הקבלן ו/או מי מטעמו במסגרת ביצוע העבודות, ישפה אות</w:t>
      </w:r>
      <w:r w:rsidR="00556E68">
        <w:rPr>
          <w:rFonts w:ascii="David" w:hAnsi="David" w:hint="cs"/>
          <w:sz w:val="24"/>
          <w:rtl/>
        </w:rPr>
        <w:t>ו</w:t>
      </w:r>
      <w:r w:rsidRPr="00D22F2F">
        <w:rPr>
          <w:rFonts w:ascii="David" w:hAnsi="David"/>
          <w:sz w:val="24"/>
          <w:rtl/>
        </w:rPr>
        <w:t xml:space="preserve"> הקבלן בגובה הסכומים אשר יהיו נושא לתביעה כנגד הקבלן בגין נזק או אובדן, כאמור, עד אשר תיושבנה תביעות אלו באופן סופי ומוחלט לשביעות רצון ה</w:t>
      </w:r>
      <w:r w:rsidR="00556E68">
        <w:rPr>
          <w:rFonts w:ascii="David" w:hAnsi="David" w:hint="cs"/>
          <w:sz w:val="24"/>
          <w:rtl/>
        </w:rPr>
        <w:t>תאגיד</w:t>
      </w:r>
      <w:r w:rsidRPr="00D22F2F">
        <w:rPr>
          <w:rFonts w:ascii="David" w:hAnsi="David"/>
          <w:sz w:val="24"/>
          <w:rtl/>
        </w:rPr>
        <w:t>. לקבלן תימסר הודעה על תביעה ו/או על דרישה כאמור לעיל ותינתן לו אפשרות להתגונן מפניה.</w:t>
      </w:r>
    </w:p>
    <w:p w14:paraId="588826D5" w14:textId="77777777" w:rsidR="00F732D0" w:rsidRPr="00D22F2F" w:rsidRDefault="00F732D0" w:rsidP="004E4078">
      <w:pPr>
        <w:pStyle w:val="11"/>
        <w:tabs>
          <w:tab w:val="num" w:pos="567"/>
        </w:tabs>
        <w:rPr>
          <w:rFonts w:ascii="David" w:hAnsi="David"/>
          <w:sz w:val="24"/>
        </w:rPr>
      </w:pPr>
      <w:r w:rsidRPr="00D22F2F">
        <w:rPr>
          <w:rFonts w:ascii="David" w:hAnsi="David"/>
          <w:b/>
          <w:bCs/>
          <w:sz w:val="24"/>
          <w:u w:val="single"/>
          <w:rtl/>
        </w:rPr>
        <w:t>ביטוח על ידי הקבלן</w:t>
      </w:r>
    </w:p>
    <w:p w14:paraId="7A46AD4A" w14:textId="69D2883A" w:rsidR="00F732D0" w:rsidRPr="00D22F2F" w:rsidRDefault="00F732D0" w:rsidP="00560A4D">
      <w:pPr>
        <w:pStyle w:val="24"/>
        <w:rPr>
          <w:rFonts w:ascii="David" w:hAnsi="David"/>
          <w:sz w:val="24"/>
        </w:rPr>
      </w:pPr>
      <w:r w:rsidRPr="00D22F2F">
        <w:rPr>
          <w:rFonts w:ascii="David" w:hAnsi="David"/>
          <w:sz w:val="24"/>
          <w:rtl/>
        </w:rPr>
        <w:t xml:space="preserve">מבלי לגרוע מהתחייבויות הקבלן על פי חוזה זה ומאחריותו לנזקים להם הוא אחראי על פי כל דין, מתחייב הקבלן לבטח, לפני תחילת ביצוע העבודות, על חשבונו הוא, לטובתו ולטובת </w:t>
      </w:r>
      <w:r w:rsidR="009262DE">
        <w:rPr>
          <w:rFonts w:ascii="David" w:hAnsi="David" w:hint="cs"/>
          <w:sz w:val="24"/>
          <w:rtl/>
        </w:rPr>
        <w:t xml:space="preserve">התאגיד מי בת ים </w:t>
      </w:r>
      <w:r w:rsidR="00227DC4" w:rsidRPr="00D22F2F">
        <w:rPr>
          <w:rFonts w:ascii="David" w:hAnsi="David"/>
          <w:sz w:val="24"/>
          <w:rtl/>
        </w:rPr>
        <w:t xml:space="preserve"> בע"מ (להלן: "התאגיד")</w:t>
      </w:r>
      <w:r w:rsidR="009262DE">
        <w:rPr>
          <w:rFonts w:ascii="David" w:hAnsi="David" w:hint="cs"/>
          <w:sz w:val="24"/>
          <w:rtl/>
        </w:rPr>
        <w:t xml:space="preserve"> והעירייה </w:t>
      </w:r>
      <w:r w:rsidR="00227DC4" w:rsidRPr="00D22F2F">
        <w:rPr>
          <w:rFonts w:ascii="David" w:hAnsi="David"/>
          <w:sz w:val="24"/>
          <w:rtl/>
        </w:rPr>
        <w:t>,</w:t>
      </w:r>
      <w:r w:rsidRPr="00D22F2F">
        <w:rPr>
          <w:rFonts w:ascii="David" w:hAnsi="David"/>
          <w:sz w:val="24"/>
          <w:rtl/>
        </w:rPr>
        <w:t xml:space="preserve"> יחדיו</w:t>
      </w:r>
      <w:r w:rsidR="00227DC4" w:rsidRPr="00D22F2F">
        <w:rPr>
          <w:rFonts w:ascii="David" w:hAnsi="David"/>
          <w:sz w:val="24"/>
          <w:rtl/>
        </w:rPr>
        <w:t>,</w:t>
      </w:r>
      <w:r w:rsidRPr="00D22F2F">
        <w:rPr>
          <w:rFonts w:ascii="David" w:hAnsi="David"/>
          <w:sz w:val="24"/>
          <w:rtl/>
        </w:rPr>
        <w:t xml:space="preserve"> את הביטוחים בגבולות אחריות ותנאים כפי שמפורט באישור על קיום הביטוחים, </w:t>
      </w:r>
      <w:r w:rsidRPr="00D22F2F">
        <w:rPr>
          <w:rFonts w:ascii="David" w:hAnsi="David"/>
          <w:b/>
          <w:bCs/>
          <w:sz w:val="24"/>
          <w:u w:val="single"/>
          <w:rtl/>
        </w:rPr>
        <w:t xml:space="preserve">נספח </w:t>
      </w:r>
      <w:r w:rsidR="00560A4D">
        <w:rPr>
          <w:rFonts w:ascii="David" w:hAnsi="David" w:hint="cs"/>
          <w:b/>
          <w:bCs/>
          <w:sz w:val="24"/>
          <w:u w:val="single"/>
          <w:rtl/>
        </w:rPr>
        <w:t>ז</w:t>
      </w:r>
      <w:r w:rsidRPr="00D22F2F">
        <w:rPr>
          <w:rFonts w:ascii="David" w:hAnsi="David"/>
          <w:b/>
          <w:bCs/>
          <w:sz w:val="24"/>
          <w:u w:val="single"/>
          <w:rtl/>
        </w:rPr>
        <w:t>'</w:t>
      </w:r>
      <w:r w:rsidRPr="00D22F2F">
        <w:rPr>
          <w:rFonts w:ascii="David" w:hAnsi="David"/>
          <w:sz w:val="24"/>
          <w:rtl/>
        </w:rPr>
        <w:t xml:space="preserve"> (להלן: "</w:t>
      </w:r>
      <w:r w:rsidRPr="00D22F2F">
        <w:rPr>
          <w:rFonts w:ascii="David" w:hAnsi="David"/>
          <w:b/>
          <w:bCs/>
          <w:sz w:val="24"/>
          <w:rtl/>
        </w:rPr>
        <w:t>אישור על קיום ביטוחים</w:t>
      </w:r>
      <w:r w:rsidRPr="00D22F2F">
        <w:rPr>
          <w:rFonts w:ascii="David" w:hAnsi="David"/>
          <w:sz w:val="24"/>
          <w:rtl/>
        </w:rPr>
        <w:t>" ו/או "</w:t>
      </w:r>
      <w:r w:rsidRPr="00D22F2F">
        <w:rPr>
          <w:rFonts w:ascii="David" w:hAnsi="David"/>
          <w:b/>
          <w:bCs/>
          <w:sz w:val="24"/>
          <w:rtl/>
        </w:rPr>
        <w:t>אישור ביטוח העבודות</w:t>
      </w:r>
      <w:r w:rsidRPr="00D22F2F">
        <w:rPr>
          <w:rFonts w:ascii="David" w:hAnsi="David"/>
          <w:sz w:val="24"/>
          <w:rtl/>
        </w:rPr>
        <w:t>"):</w:t>
      </w:r>
    </w:p>
    <w:p w14:paraId="0472F004" w14:textId="274F5FF7" w:rsidR="00F732D0" w:rsidRPr="00D22F2F" w:rsidRDefault="00F732D0" w:rsidP="004E4078">
      <w:pPr>
        <w:pStyle w:val="24"/>
        <w:rPr>
          <w:rFonts w:ascii="David" w:hAnsi="David"/>
          <w:sz w:val="24"/>
          <w:rtl/>
        </w:rPr>
      </w:pPr>
      <w:r w:rsidRPr="00D22F2F">
        <w:rPr>
          <w:rFonts w:ascii="David" w:hAnsi="David"/>
          <w:sz w:val="24"/>
          <w:rtl/>
        </w:rPr>
        <w:t xml:space="preserve">עם חתימת החוזה הקבלן ימציא את האישור על קיום ביטוחים. הקבלן מתחייב להמציא לחברה את האישור על קיום הביטוחים חתום כדין על ידי חברת ביטוח בעלת רישוי מטעם המפקח על הביטוח לעסוק בביטוח בישראל, מידי שנה במשך כל זמן חלותו של חוזה זה ו/או תקופת העבודות ו/או עד המסירה הסופית של העבודות ו/או יציאתו של הקבלן מאתר העבודות (המאוחר מבין המועדים), וזאת מבלי צורך בקבלת דרישה כלשהי מצד </w:t>
      </w:r>
      <w:r w:rsidR="009262DE">
        <w:rPr>
          <w:rFonts w:ascii="David" w:hAnsi="David" w:hint="cs"/>
          <w:sz w:val="24"/>
          <w:rtl/>
        </w:rPr>
        <w:t>התאגיד ו/או</w:t>
      </w:r>
      <w:r w:rsidRPr="00D22F2F">
        <w:rPr>
          <w:rFonts w:ascii="David" w:hAnsi="David"/>
          <w:sz w:val="24"/>
          <w:rtl/>
        </w:rPr>
        <w:t xml:space="preserve"> העירייה. המצאת האישור על קיום ביטוחים חתום ותקין מטעם מבטחי הקבלן מהווה תנאי מהותי בחוזה. </w:t>
      </w:r>
    </w:p>
    <w:p w14:paraId="486E6DF1" w14:textId="77777777" w:rsidR="00F732D0" w:rsidRPr="00D22F2F" w:rsidRDefault="00F732D0" w:rsidP="00C25F97">
      <w:pPr>
        <w:pStyle w:val="24"/>
        <w:rPr>
          <w:rFonts w:ascii="David" w:hAnsi="David"/>
          <w:sz w:val="24"/>
        </w:rPr>
      </w:pPr>
      <w:r w:rsidRPr="00D22F2F">
        <w:rPr>
          <w:rFonts w:ascii="David" w:hAnsi="David"/>
          <w:sz w:val="24"/>
          <w:rtl/>
        </w:rPr>
        <w:t>הפר הקבלן ו/או קבלן המשנה מטעמו את הוראות הפוליסות באופן המפקיע את זכויותיו ו/או זכויות החברה ו/או העירייה יהיה הקבלן אחראי לנזקים שיגרמו ל</w:t>
      </w:r>
      <w:r w:rsidR="00227DC4" w:rsidRPr="00D22F2F">
        <w:rPr>
          <w:rFonts w:ascii="David" w:hAnsi="David"/>
          <w:sz w:val="24"/>
          <w:rtl/>
        </w:rPr>
        <w:t>עירייה ו/או לחברה ו/או לתאגיד</w:t>
      </w:r>
      <w:r w:rsidRPr="00D22F2F">
        <w:rPr>
          <w:rFonts w:ascii="David" w:hAnsi="David"/>
          <w:sz w:val="24"/>
          <w:rtl/>
        </w:rPr>
        <w:t>, באופן מלא ובלעדי, ולא תהיינה לו תביעות ו/או טענות, כספיות או אחרות, כלפי העירייה</w:t>
      </w:r>
      <w:r w:rsidR="00227DC4" w:rsidRPr="00D22F2F">
        <w:rPr>
          <w:rFonts w:ascii="David" w:hAnsi="David"/>
          <w:sz w:val="24"/>
          <w:rtl/>
        </w:rPr>
        <w:t xml:space="preserve"> ו/או החברה ו/או התאגיד</w:t>
      </w:r>
      <w:r w:rsidRPr="00D22F2F">
        <w:rPr>
          <w:rFonts w:ascii="David" w:hAnsi="David"/>
          <w:sz w:val="24"/>
          <w:rtl/>
        </w:rPr>
        <w:t>, והוא יה</w:t>
      </w:r>
      <w:r w:rsidR="00C25F97" w:rsidRPr="00D22F2F">
        <w:rPr>
          <w:rFonts w:ascii="David" w:hAnsi="David"/>
          <w:sz w:val="24"/>
          <w:rtl/>
        </w:rPr>
        <w:t>יה</w:t>
      </w:r>
      <w:r w:rsidRPr="00D22F2F">
        <w:rPr>
          <w:rFonts w:ascii="David" w:hAnsi="David"/>
          <w:sz w:val="24"/>
          <w:rtl/>
        </w:rPr>
        <w:t xml:space="preserve"> מנוע מלהעלות כל טענה, כאמור, כלפי ה</w:t>
      </w:r>
      <w:r w:rsidR="00C25F97" w:rsidRPr="00D22F2F">
        <w:rPr>
          <w:rFonts w:ascii="David" w:hAnsi="David"/>
          <w:sz w:val="24"/>
          <w:rtl/>
        </w:rPr>
        <w:t>עירייה</w:t>
      </w:r>
      <w:r w:rsidRPr="00D22F2F">
        <w:rPr>
          <w:rFonts w:ascii="David" w:hAnsi="David"/>
          <w:sz w:val="24"/>
          <w:rtl/>
        </w:rPr>
        <w:t xml:space="preserve"> ו/או ה</w:t>
      </w:r>
      <w:r w:rsidR="00C25F97" w:rsidRPr="00D22F2F">
        <w:rPr>
          <w:rFonts w:ascii="David" w:hAnsi="David"/>
          <w:sz w:val="24"/>
          <w:rtl/>
        </w:rPr>
        <w:t>חברה ו/או התאגיד</w:t>
      </w:r>
      <w:r w:rsidRPr="00D22F2F">
        <w:rPr>
          <w:rFonts w:ascii="David" w:hAnsi="David"/>
          <w:sz w:val="24"/>
          <w:rtl/>
        </w:rPr>
        <w:t>.</w:t>
      </w:r>
    </w:p>
    <w:p w14:paraId="4F7CA1FF" w14:textId="77777777" w:rsidR="00F732D0" w:rsidRPr="00D22F2F" w:rsidRDefault="00F732D0" w:rsidP="004E4078">
      <w:pPr>
        <w:pStyle w:val="24"/>
        <w:rPr>
          <w:rFonts w:ascii="David" w:hAnsi="David"/>
          <w:sz w:val="24"/>
        </w:rPr>
      </w:pPr>
      <w:r w:rsidRPr="00D22F2F">
        <w:rPr>
          <w:rFonts w:ascii="David" w:hAnsi="David"/>
          <w:sz w:val="24"/>
          <w:rtl/>
        </w:rPr>
        <w:t>הקבלן מתחייב לשמור ולקיים את כל הוראות פוליסות הביטוח כלשונן, ומבלי לפגוע בכלליות האמור. לשמור על כל הוראות הבטיחות והזהירות הנכללות בפוליסות הביטוח.</w:t>
      </w:r>
    </w:p>
    <w:p w14:paraId="7B5F9F9B" w14:textId="77777777" w:rsidR="00F732D0" w:rsidRPr="00D22F2F" w:rsidRDefault="00F732D0" w:rsidP="004E4078">
      <w:pPr>
        <w:pStyle w:val="24"/>
        <w:rPr>
          <w:rFonts w:ascii="David" w:hAnsi="David"/>
          <w:sz w:val="24"/>
        </w:rPr>
      </w:pPr>
      <w:r w:rsidRPr="00D22F2F">
        <w:rPr>
          <w:rFonts w:ascii="David" w:hAnsi="David"/>
          <w:sz w:val="24"/>
          <w:rtl/>
        </w:rPr>
        <w:lastRenderedPageBreak/>
        <w:t>מובהר, כי הקבלן אחראי לנזקים בלתי מבוטחים שהם באחריותו על-פי חוזה זה, ובכלל זאת נזקים שהם מתחת לסכום ההשתתפות העצמית הקבועה בפוליסות.</w:t>
      </w:r>
    </w:p>
    <w:p w14:paraId="1E7AF3B3" w14:textId="77777777" w:rsidR="00F732D0" w:rsidRPr="00D22F2F" w:rsidRDefault="00F732D0" w:rsidP="004E4078">
      <w:pPr>
        <w:pStyle w:val="24"/>
        <w:rPr>
          <w:rFonts w:ascii="David" w:hAnsi="David"/>
          <w:sz w:val="24"/>
        </w:rPr>
      </w:pPr>
      <w:r w:rsidRPr="00D22F2F">
        <w:rPr>
          <w:rFonts w:ascii="David" w:hAnsi="David"/>
          <w:sz w:val="24"/>
          <w:rtl/>
        </w:rPr>
        <w:t>הקבלן יהיה אחראי לדווח לביטוח הלאומי על עובדים המועסקים בעבודות לרבות עובדי קבלני מישנה.</w:t>
      </w:r>
    </w:p>
    <w:p w14:paraId="6DE3CD33" w14:textId="77777777" w:rsidR="00F732D0" w:rsidRPr="00D22F2F" w:rsidRDefault="00F732D0" w:rsidP="004E4078">
      <w:pPr>
        <w:pStyle w:val="11"/>
        <w:tabs>
          <w:tab w:val="num" w:pos="567"/>
        </w:tabs>
        <w:rPr>
          <w:rFonts w:ascii="David" w:hAnsi="David"/>
          <w:sz w:val="24"/>
        </w:rPr>
      </w:pPr>
      <w:r w:rsidRPr="00D22F2F">
        <w:rPr>
          <w:rFonts w:ascii="David" w:hAnsi="David"/>
          <w:b/>
          <w:bCs/>
          <w:sz w:val="24"/>
          <w:u w:val="single"/>
          <w:rtl/>
        </w:rPr>
        <w:t>שינויים</w:t>
      </w:r>
      <w:r w:rsidRPr="00D22F2F">
        <w:rPr>
          <w:rFonts w:ascii="David" w:hAnsi="David"/>
          <w:sz w:val="24"/>
          <w:u w:val="single"/>
          <w:rtl/>
        </w:rPr>
        <w:t xml:space="preserve">, </w:t>
      </w:r>
      <w:r w:rsidRPr="00D22F2F">
        <w:rPr>
          <w:rFonts w:ascii="David" w:hAnsi="David"/>
          <w:b/>
          <w:bCs/>
          <w:sz w:val="24"/>
          <w:u w:val="single"/>
          <w:rtl/>
        </w:rPr>
        <w:t>תוספות</w:t>
      </w:r>
      <w:r w:rsidRPr="00D22F2F">
        <w:rPr>
          <w:rFonts w:ascii="David" w:hAnsi="David"/>
          <w:sz w:val="24"/>
          <w:u w:val="single"/>
          <w:rtl/>
        </w:rPr>
        <w:t xml:space="preserve"> </w:t>
      </w:r>
      <w:r w:rsidRPr="00D22F2F">
        <w:rPr>
          <w:rFonts w:ascii="David" w:hAnsi="David"/>
          <w:b/>
          <w:bCs/>
          <w:sz w:val="24"/>
          <w:u w:val="single"/>
          <w:rtl/>
        </w:rPr>
        <w:t>והפחתות</w:t>
      </w:r>
    </w:p>
    <w:p w14:paraId="5744200D" w14:textId="5B56C075" w:rsidR="00F732D0" w:rsidRPr="00D22F2F" w:rsidRDefault="009262DE" w:rsidP="00D6082F">
      <w:pPr>
        <w:pStyle w:val="24"/>
        <w:rPr>
          <w:rFonts w:ascii="David" w:hAnsi="David"/>
          <w:sz w:val="24"/>
        </w:rPr>
      </w:pPr>
      <w:r>
        <w:rPr>
          <w:rFonts w:ascii="David" w:hAnsi="David" w:hint="cs"/>
          <w:sz w:val="24"/>
          <w:rtl/>
        </w:rPr>
        <w:t>התאגיד</w:t>
      </w:r>
      <w:r w:rsidRPr="00D22F2F">
        <w:rPr>
          <w:rFonts w:ascii="David" w:hAnsi="David"/>
          <w:sz w:val="24"/>
          <w:rtl/>
        </w:rPr>
        <w:t xml:space="preserve"> </w:t>
      </w:r>
      <w:r w:rsidR="00F732D0" w:rsidRPr="00D22F2F">
        <w:rPr>
          <w:rFonts w:ascii="David" w:hAnsi="David"/>
          <w:sz w:val="24"/>
          <w:rtl/>
        </w:rPr>
        <w:t xml:space="preserve">רשאי להורות, בכל עת, על שינוי בהיקף החוזה, הגדלה או הקטנה, ובלבד שבמקרה של הגדלה, </w:t>
      </w:r>
      <w:r w:rsidR="00786159">
        <w:rPr>
          <w:rtl/>
        </w:rPr>
        <w:t>לא יעלה שיעור ההגדלה על % 25 או עד 50%, באישור דירקטוריון התאגיד, משווי ההתקשרות על פי חוזה זה, והקבלן מתחייב לפעול על פי הוראות התאגיד בעניין.</w:t>
      </w:r>
      <w:r w:rsidR="007A62D9" w:rsidRPr="00D22F2F">
        <w:rPr>
          <w:rFonts w:ascii="David" w:hAnsi="David"/>
          <w:sz w:val="24"/>
          <w:rtl/>
        </w:rPr>
        <w:t>.</w:t>
      </w:r>
    </w:p>
    <w:p w14:paraId="6B8E7CBE" w14:textId="77777777" w:rsidR="00D038CE" w:rsidRDefault="00F732D0" w:rsidP="00D038CE">
      <w:pPr>
        <w:pStyle w:val="24"/>
        <w:rPr>
          <w:b/>
          <w:bCs/>
          <w:u w:val="single"/>
        </w:rPr>
      </w:pPr>
      <w:r w:rsidRPr="00D22F2F">
        <w:rPr>
          <w:rFonts w:ascii="David" w:hAnsi="David"/>
          <w:sz w:val="24"/>
          <w:rtl/>
        </w:rPr>
        <w:t>הוראה על שינוי העבודה תיקרא "פקודת שינויים" ותינתן בכתב</w:t>
      </w:r>
      <w:r w:rsidR="00435504" w:rsidRPr="00D22F2F">
        <w:rPr>
          <w:rFonts w:ascii="David" w:hAnsi="David"/>
          <w:sz w:val="24"/>
          <w:rtl/>
        </w:rPr>
        <w:t xml:space="preserve"> ויכולה לה</w:t>
      </w:r>
      <w:r w:rsidR="000E6738" w:rsidRPr="00D22F2F">
        <w:rPr>
          <w:rFonts w:ascii="David" w:hAnsi="David"/>
          <w:sz w:val="24"/>
          <w:rtl/>
        </w:rPr>
        <w:t>י</w:t>
      </w:r>
      <w:r w:rsidR="00435504" w:rsidRPr="00D22F2F">
        <w:rPr>
          <w:rFonts w:ascii="David" w:hAnsi="David"/>
          <w:sz w:val="24"/>
          <w:rtl/>
        </w:rPr>
        <w:t xml:space="preserve">עשות באמצעות עדכון תכנית , </w:t>
      </w:r>
      <w:r w:rsidR="00E705D6" w:rsidRPr="00D22F2F">
        <w:rPr>
          <w:rFonts w:ascii="David" w:hAnsi="David"/>
          <w:sz w:val="24"/>
          <w:rtl/>
        </w:rPr>
        <w:t xml:space="preserve">תוספת עבודה מפורטת הכוללת כתב כמויות או הוראה לשינוי ביצוע </w:t>
      </w:r>
      <w:r w:rsidR="000E6738" w:rsidRPr="00D22F2F">
        <w:rPr>
          <w:rFonts w:ascii="David" w:hAnsi="David"/>
          <w:sz w:val="24"/>
          <w:rtl/>
        </w:rPr>
        <w:t>שתינתן</w:t>
      </w:r>
      <w:r w:rsidR="00E705D6" w:rsidRPr="00D22F2F">
        <w:rPr>
          <w:rFonts w:ascii="David" w:hAnsi="David"/>
          <w:sz w:val="24"/>
          <w:rtl/>
        </w:rPr>
        <w:t xml:space="preserve"> ביומן עבודה על ידי המפקח</w:t>
      </w:r>
      <w:r w:rsidRPr="00D22F2F">
        <w:rPr>
          <w:rFonts w:ascii="David" w:hAnsi="David"/>
          <w:sz w:val="24"/>
          <w:rtl/>
        </w:rPr>
        <w:t>.</w:t>
      </w:r>
      <w:r w:rsidR="008F01C8" w:rsidRPr="00D22F2F">
        <w:rPr>
          <w:rFonts w:ascii="David" w:hAnsi="David"/>
          <w:sz w:val="24"/>
          <w:rtl/>
        </w:rPr>
        <w:t xml:space="preserve"> </w:t>
      </w:r>
      <w:r w:rsidRPr="00D22F2F">
        <w:rPr>
          <w:rFonts w:ascii="David" w:hAnsi="David"/>
          <w:sz w:val="24"/>
          <w:rtl/>
        </w:rPr>
        <w:t xml:space="preserve"> </w:t>
      </w:r>
      <w:r w:rsidR="00C1123F" w:rsidRPr="00D22F2F">
        <w:rPr>
          <w:rFonts w:ascii="David" w:hAnsi="David"/>
          <w:b/>
          <w:bCs/>
          <w:sz w:val="24"/>
          <w:u w:val="single"/>
          <w:rtl/>
        </w:rPr>
        <w:t xml:space="preserve"> </w:t>
      </w:r>
    </w:p>
    <w:p w14:paraId="5454860D" w14:textId="181DEC90" w:rsidR="00D038CE" w:rsidRDefault="00D038CE" w:rsidP="00D038CE">
      <w:pPr>
        <w:pStyle w:val="24"/>
        <w:rPr>
          <w:b/>
          <w:bCs/>
          <w:u w:val="single"/>
        </w:rPr>
      </w:pPr>
      <w:r>
        <w:rPr>
          <w:b/>
          <w:bCs/>
          <w:u w:val="single"/>
          <w:rtl/>
        </w:rPr>
        <w:t>הקבלן לא יעשה שינויים בעבודות</w:t>
      </w:r>
      <w:r w:rsidR="00F1586B">
        <w:rPr>
          <w:rFonts w:hint="cs"/>
          <w:b/>
          <w:bCs/>
          <w:u w:val="single"/>
          <w:rtl/>
        </w:rPr>
        <w:t xml:space="preserve"> שיש בהם בכדי לגרום ל</w:t>
      </w:r>
      <w:r w:rsidR="004D51A7">
        <w:rPr>
          <w:rFonts w:hint="cs"/>
          <w:b/>
          <w:bCs/>
          <w:u w:val="single"/>
          <w:rtl/>
        </w:rPr>
        <w:t>הוצאה כספית נוספת לתאגיד</w:t>
      </w:r>
      <w:r>
        <w:rPr>
          <w:b/>
          <w:bCs/>
          <w:u w:val="single"/>
          <w:rtl/>
        </w:rPr>
        <w:t xml:space="preserve"> אלא אם קיבל קודם לכן "פקודת שינויים", חתומה על ידי </w:t>
      </w:r>
      <w:r w:rsidR="001777BC">
        <w:rPr>
          <w:rFonts w:hint="cs"/>
          <w:b/>
          <w:bCs/>
          <w:u w:val="single"/>
          <w:rtl/>
        </w:rPr>
        <w:t xml:space="preserve">מהנדס התאגיד , חשב </w:t>
      </w:r>
      <w:r w:rsidR="00464F0D">
        <w:rPr>
          <w:rFonts w:hint="cs"/>
          <w:b/>
          <w:bCs/>
          <w:u w:val="single"/>
          <w:rtl/>
        </w:rPr>
        <w:t>ה</w:t>
      </w:r>
      <w:r w:rsidR="001777BC">
        <w:rPr>
          <w:rFonts w:hint="cs"/>
          <w:b/>
          <w:bCs/>
          <w:u w:val="single"/>
          <w:rtl/>
        </w:rPr>
        <w:t>תאגיד  ומנכ"ל התאגיד</w:t>
      </w:r>
      <w:r>
        <w:rPr>
          <w:b/>
          <w:bCs/>
          <w:u w:val="single"/>
          <w:rtl/>
        </w:rPr>
        <w:t xml:space="preserve"> </w:t>
      </w:r>
      <w:r w:rsidR="001777BC">
        <w:rPr>
          <w:rFonts w:hint="cs"/>
          <w:b/>
          <w:bCs/>
          <w:u w:val="single"/>
          <w:rtl/>
        </w:rPr>
        <w:t>.</w:t>
      </w:r>
    </w:p>
    <w:p w14:paraId="37DF45F4" w14:textId="76822425" w:rsidR="002E2770" w:rsidRPr="00B237EF" w:rsidRDefault="00C326A1" w:rsidP="00B237EF">
      <w:pPr>
        <w:pStyle w:val="24"/>
        <w:rPr>
          <w:rFonts w:ascii="David" w:hAnsi="David"/>
          <w:sz w:val="24"/>
        </w:rPr>
      </w:pPr>
      <w:r w:rsidRPr="00B237EF">
        <w:rPr>
          <w:rFonts w:ascii="David" w:hAnsi="David"/>
          <w:sz w:val="24"/>
          <w:rtl/>
        </w:rPr>
        <w:t xml:space="preserve">קיבל הקבלן פקודת שינויים שלא נקבע בה ערכו של השינוי והוא בדעה שהשינוי מחייב את העלאת שכר החוזה - יודיע למפקח בכתב בהקדם האפשרי על כוונתו לבקש העלאת שכר החוזה כאמור. עברו </w:t>
      </w:r>
      <w:r w:rsidR="006F121C" w:rsidRPr="00B237EF">
        <w:rPr>
          <w:rFonts w:ascii="David" w:hAnsi="David" w:hint="cs"/>
          <w:sz w:val="24"/>
          <w:rtl/>
        </w:rPr>
        <w:t>14</w:t>
      </w:r>
      <w:r w:rsidR="006F121C" w:rsidRPr="00B237EF">
        <w:rPr>
          <w:rFonts w:ascii="David" w:hAnsi="David"/>
          <w:sz w:val="24"/>
          <w:rtl/>
        </w:rPr>
        <w:t xml:space="preserve">  </w:t>
      </w:r>
      <w:r w:rsidRPr="00B237EF">
        <w:rPr>
          <w:rFonts w:ascii="David" w:hAnsi="David"/>
          <w:sz w:val="24"/>
          <w:rtl/>
        </w:rPr>
        <w:t>ימים מיום מתן פקודת השינויים מבלי שהקבלן פנה בכתב כאמור, רואים אותו כאילו הסכים לכך שהשינוי לא ישפיע על שכר החוזה.</w:t>
      </w:r>
    </w:p>
    <w:p w14:paraId="0B8B6BC0" w14:textId="133D40F5" w:rsidR="002E2770" w:rsidRPr="00D22F2F" w:rsidRDefault="002E2770" w:rsidP="002E2770">
      <w:pPr>
        <w:pStyle w:val="24"/>
        <w:rPr>
          <w:rFonts w:ascii="David" w:hAnsi="David"/>
          <w:sz w:val="24"/>
        </w:rPr>
      </w:pPr>
      <w:r w:rsidRPr="00D22F2F">
        <w:rPr>
          <w:rFonts w:ascii="David" w:hAnsi="David"/>
          <w:sz w:val="24"/>
          <w:rtl/>
        </w:rPr>
        <w:t xml:space="preserve"> למניעת ספק  במקרה  המפורט בסעיף 32.</w:t>
      </w:r>
      <w:r w:rsidR="00F1586B">
        <w:rPr>
          <w:rFonts w:ascii="David" w:hAnsi="David" w:hint="cs"/>
          <w:sz w:val="24"/>
          <w:rtl/>
        </w:rPr>
        <w:t>5</w:t>
      </w:r>
      <w:r w:rsidR="00F1586B" w:rsidRPr="00D22F2F">
        <w:rPr>
          <w:rFonts w:ascii="David" w:hAnsi="David"/>
          <w:sz w:val="24"/>
          <w:rtl/>
        </w:rPr>
        <w:t xml:space="preserve">  </w:t>
      </w:r>
      <w:r w:rsidRPr="00D22F2F">
        <w:rPr>
          <w:rFonts w:ascii="David" w:hAnsi="David"/>
          <w:sz w:val="24"/>
          <w:rtl/>
        </w:rPr>
        <w:t xml:space="preserve">הקבלן אינו רשאי לעכב את ביצועו של שינוי כלשהו  </w:t>
      </w:r>
      <w:r w:rsidR="00F1586B">
        <w:rPr>
          <w:rtl/>
        </w:rPr>
        <w:t>לפי סעיף זה מחמת אי קביעת ערכו של השינוי. המפקח יקבע את ערך השינויים תוך 30 יום מיום מתן פקודת שינויים</w:t>
      </w:r>
    </w:p>
    <w:p w14:paraId="72847268" w14:textId="77777777" w:rsidR="00C326A1" w:rsidRPr="00D22F2F" w:rsidRDefault="00C326A1" w:rsidP="0059422A">
      <w:pPr>
        <w:pStyle w:val="24"/>
        <w:numPr>
          <w:ilvl w:val="0"/>
          <w:numId w:val="0"/>
        </w:numPr>
        <w:ind w:left="1105"/>
        <w:rPr>
          <w:rFonts w:ascii="David" w:hAnsi="David"/>
          <w:b/>
          <w:bCs/>
          <w:sz w:val="24"/>
          <w:u w:val="single"/>
        </w:rPr>
      </w:pPr>
    </w:p>
    <w:p w14:paraId="5E25F27F" w14:textId="2FF1BFB0" w:rsidR="000904BA" w:rsidRPr="00D22F2F" w:rsidRDefault="000904BA" w:rsidP="000904BA">
      <w:pPr>
        <w:pStyle w:val="h2"/>
        <w:ind w:left="1247"/>
        <w:rPr>
          <w:rFonts w:ascii="David" w:hAnsi="David"/>
        </w:rPr>
      </w:pPr>
      <w:r w:rsidRPr="00D22F2F">
        <w:rPr>
          <w:rFonts w:ascii="David" w:hAnsi="David"/>
          <w:rtl/>
        </w:rPr>
        <w:t xml:space="preserve">התשלום תמורת השינויים בעבודות יחושב לפי מחירי היחידות הנזכרים בכתב הכמויות ובהצעת הקבלן, ולקבלן לא תהיה רשות לדרוש שינוי במחירי היחידות האלה עקב הגדלת הכמויות או </w:t>
      </w:r>
      <w:r w:rsidR="006F121C">
        <w:rPr>
          <w:rFonts w:ascii="David" w:hAnsi="David" w:hint="cs"/>
          <w:rtl/>
        </w:rPr>
        <w:t xml:space="preserve">הפחתת כמויות בכל כמות </w:t>
      </w:r>
      <w:r w:rsidRPr="00D22F2F">
        <w:rPr>
          <w:rFonts w:ascii="David" w:hAnsi="David"/>
          <w:rtl/>
        </w:rPr>
        <w:t xml:space="preserve"> הנובעות מהוראות השינויים.</w:t>
      </w:r>
    </w:p>
    <w:p w14:paraId="70D4CF92" w14:textId="77777777" w:rsidR="00F732D0" w:rsidRPr="00D22F2F" w:rsidRDefault="00F732D0" w:rsidP="001F0D20">
      <w:pPr>
        <w:pStyle w:val="24"/>
        <w:rPr>
          <w:rFonts w:ascii="David" w:hAnsi="David"/>
          <w:sz w:val="24"/>
        </w:rPr>
      </w:pPr>
      <w:r w:rsidRPr="00D22F2F">
        <w:rPr>
          <w:rFonts w:ascii="David" w:hAnsi="David"/>
          <w:sz w:val="24"/>
          <w:rtl/>
        </w:rPr>
        <w:t>ערך השינויים, ככל שאין בכתב כמויות ומחירים סעיף מתאים בעניין, יקבע על ידי המפקח על פי הנמוך מבין ה</w:t>
      </w:r>
      <w:r w:rsidR="001F0D20" w:rsidRPr="00D22F2F">
        <w:rPr>
          <w:rFonts w:ascii="David" w:hAnsi="David"/>
          <w:sz w:val="24"/>
          <w:rtl/>
        </w:rPr>
        <w:t>חלופות ובהתאם לסדר העדיפויות שלהלן</w:t>
      </w:r>
      <w:r w:rsidRPr="00D22F2F">
        <w:rPr>
          <w:rFonts w:ascii="David" w:hAnsi="David"/>
          <w:sz w:val="24"/>
          <w:rtl/>
        </w:rPr>
        <w:t>:</w:t>
      </w:r>
    </w:p>
    <w:p w14:paraId="2F2C0149" w14:textId="77777777" w:rsidR="00DA194A" w:rsidRPr="00D22F2F" w:rsidRDefault="00DA194A" w:rsidP="00DA194A">
      <w:pPr>
        <w:pStyle w:val="30"/>
        <w:rPr>
          <w:rFonts w:ascii="David" w:hAnsi="David"/>
          <w:sz w:val="24"/>
        </w:rPr>
      </w:pPr>
      <w:r w:rsidRPr="00D22F2F">
        <w:rPr>
          <w:rFonts w:ascii="David" w:hAnsi="David"/>
          <w:sz w:val="24"/>
          <w:rtl/>
        </w:rPr>
        <w:lastRenderedPageBreak/>
        <w:t xml:space="preserve">מחירון משרד הבינוי והשיכון, מהדורה אחרונה מעודכנת למועד ביצוע העבודות, בהנחה בהתאם להצעת הקבלן במכרז וללא כל תוספת, מכל סוג שהיא, על מחירי היחידות הנקובים במחירון. </w:t>
      </w:r>
    </w:p>
    <w:p w14:paraId="2B6AB00F" w14:textId="294F95AF" w:rsidR="003B739C" w:rsidRDefault="005F7118" w:rsidP="005F7118">
      <w:pPr>
        <w:pStyle w:val="30"/>
      </w:pPr>
      <w:r>
        <w:rPr>
          <w:rtl/>
        </w:rPr>
        <w:t xml:space="preserve">בהעדר מחיר מתאים במחירון משרד הבינוי והשיכון יחושב ערך השינוי לפי מחירון </w:t>
      </w:r>
      <w:r w:rsidR="001777BC">
        <w:rPr>
          <w:rFonts w:hint="cs"/>
          <w:rtl/>
        </w:rPr>
        <w:t xml:space="preserve">התאגיד לעבודות מים וביוב </w:t>
      </w:r>
      <w:r w:rsidR="008534DB">
        <w:rPr>
          <w:rFonts w:hint="cs"/>
          <w:rtl/>
        </w:rPr>
        <w:t xml:space="preserve"> בהנחה של 20% על המחירים הנקובים  (קובץ המחירון מצורף לחוברת התאגיד במכרז)</w:t>
      </w:r>
    </w:p>
    <w:p w14:paraId="463A2111" w14:textId="291E831F" w:rsidR="005F7118" w:rsidRDefault="003B739C" w:rsidP="005F7118">
      <w:pPr>
        <w:pStyle w:val="30"/>
      </w:pPr>
      <w:r>
        <w:rPr>
          <w:rFonts w:hint="cs"/>
          <w:rtl/>
        </w:rPr>
        <w:t xml:space="preserve">בהיעדר מחיר </w:t>
      </w:r>
      <w:r w:rsidR="00AF662E">
        <w:rPr>
          <w:rFonts w:hint="cs"/>
          <w:rtl/>
        </w:rPr>
        <w:t xml:space="preserve">במחירון </w:t>
      </w:r>
      <w:r>
        <w:rPr>
          <w:rFonts w:hint="cs"/>
          <w:rtl/>
        </w:rPr>
        <w:t xml:space="preserve">משרד הבינוי והשיכון ובמחירון התאגיד יחושב ערך השינוי לפי מחירון </w:t>
      </w:r>
      <w:r w:rsidR="005F7118">
        <w:rPr>
          <w:rtl/>
        </w:rPr>
        <w:t>דקל לעבודות בניה ותשתיות, מהדורה אחרונה מעודכנת למועד ביצוע העבודות, בהנחה של % 15, וללא תוספות כלשהן.</w:t>
      </w:r>
    </w:p>
    <w:p w14:paraId="6315A14A" w14:textId="6E45F656" w:rsidR="00C47758" w:rsidRDefault="00C47758" w:rsidP="00C47758">
      <w:pPr>
        <w:pStyle w:val="30"/>
      </w:pPr>
      <w:r>
        <w:rPr>
          <w:rtl/>
        </w:rPr>
        <w:t>היה ולא ימצא מחיר מתאים ב</w:t>
      </w:r>
      <w:r w:rsidR="003B739C">
        <w:rPr>
          <w:rFonts w:hint="cs"/>
          <w:rtl/>
        </w:rPr>
        <w:t>שלושת</w:t>
      </w:r>
      <w:r>
        <w:rPr>
          <w:rtl/>
        </w:rPr>
        <w:t xml:space="preserve"> המחירונים, יחושב המחיר לפי </w:t>
      </w:r>
      <w:r w:rsidR="00586DF4">
        <w:rPr>
          <w:rFonts w:hint="cs"/>
          <w:rtl/>
        </w:rPr>
        <w:t xml:space="preserve">ניתוח מחיר שיוגש מראש לאישור המזמין </w:t>
      </w:r>
      <w:r>
        <w:rPr>
          <w:rtl/>
        </w:rPr>
        <w:t xml:space="preserve"> </w:t>
      </w:r>
      <w:r w:rsidR="00586DF4">
        <w:rPr>
          <w:rFonts w:hint="cs"/>
          <w:rtl/>
        </w:rPr>
        <w:t xml:space="preserve">המבוסס על </w:t>
      </w:r>
      <w:r>
        <w:rPr>
          <w:rtl/>
        </w:rPr>
        <w:t xml:space="preserve"> עלות בפועל של השינויים על פי חשבוניות מס שיציג הקבלן</w:t>
      </w:r>
      <w:r w:rsidR="00134BA9">
        <w:rPr>
          <w:rFonts w:hint="cs"/>
        </w:rPr>
        <w:t xml:space="preserve"> </w:t>
      </w:r>
      <w:r w:rsidR="00134BA9">
        <w:rPr>
          <w:rFonts w:hint="cs"/>
          <w:rtl/>
        </w:rPr>
        <w:t xml:space="preserve">ו/או הצעות מחיר של ספקים על פי כמות הצעות שיקבע המזמין </w:t>
      </w:r>
      <w:r>
        <w:rPr>
          <w:rtl/>
        </w:rPr>
        <w:t xml:space="preserve">בתוספת רווח קבלני של 12%. </w:t>
      </w:r>
    </w:p>
    <w:p w14:paraId="685DC9CF" w14:textId="70994D3C" w:rsidR="00F732D0" w:rsidRPr="00D22F2F" w:rsidRDefault="00F732D0" w:rsidP="00DC6912">
      <w:pPr>
        <w:pStyle w:val="24"/>
        <w:rPr>
          <w:rFonts w:ascii="David" w:hAnsi="David"/>
          <w:sz w:val="24"/>
        </w:rPr>
      </w:pPr>
      <w:r w:rsidRPr="00D22F2F">
        <w:rPr>
          <w:rFonts w:ascii="David" w:hAnsi="David"/>
          <w:sz w:val="24"/>
          <w:rtl/>
        </w:rPr>
        <w:t xml:space="preserve">שכר החוזה יועלה או יופחת בהתאם לערך השינוי שנקבע לפי סעיף </w:t>
      </w:r>
      <w:r w:rsidR="00C47758">
        <w:rPr>
          <w:rFonts w:ascii="David" w:hAnsi="David" w:hint="cs"/>
          <w:sz w:val="24"/>
          <w:rtl/>
        </w:rPr>
        <w:t>33.8</w:t>
      </w:r>
      <w:r w:rsidRPr="00D22F2F">
        <w:rPr>
          <w:rFonts w:ascii="David" w:hAnsi="David"/>
          <w:sz w:val="24"/>
          <w:rtl/>
        </w:rPr>
        <w:t>. מובהר ומוסכם בזה כי לבד מהעלאת או הפחתת שכר החוזה, כאמור, לא יהיו לקבלן כל תביעות ודרישות אחרות בגין מתן פקודת שינויים.</w:t>
      </w:r>
    </w:p>
    <w:p w14:paraId="71140108" w14:textId="77777777" w:rsidR="00F732D0" w:rsidRPr="00D22F2F" w:rsidRDefault="00F732D0" w:rsidP="004E4078">
      <w:pPr>
        <w:pStyle w:val="24"/>
        <w:rPr>
          <w:rFonts w:ascii="David" w:hAnsi="David"/>
          <w:sz w:val="24"/>
        </w:rPr>
      </w:pPr>
      <w:r w:rsidRPr="00D22F2F">
        <w:rPr>
          <w:rFonts w:ascii="David" w:hAnsi="David"/>
          <w:sz w:val="24"/>
          <w:rtl/>
        </w:rPr>
        <w:t>מובהר בזאת כי פקודת שינויים אשר אינה קובעת במפורש הארכה להשלמת העבודות אינה מזכה את הקבלן בארכה להשלמת העבודות. שינוי מועד השלמת העבודות יהיה לפי סעיף 5 לעיל בלבד.</w:t>
      </w:r>
    </w:p>
    <w:p w14:paraId="27789342" w14:textId="4434E7B7" w:rsidR="00F732D0" w:rsidRPr="00D22F2F" w:rsidRDefault="00F732D0" w:rsidP="004E4078">
      <w:pPr>
        <w:pStyle w:val="24"/>
        <w:rPr>
          <w:rFonts w:ascii="David" w:hAnsi="David"/>
          <w:sz w:val="24"/>
        </w:rPr>
      </w:pPr>
      <w:r w:rsidRPr="00D22F2F">
        <w:rPr>
          <w:rFonts w:ascii="David" w:hAnsi="David"/>
          <w:sz w:val="24"/>
          <w:rtl/>
        </w:rPr>
        <w:t xml:space="preserve"> מובהר ומוסכם כי אם ניתנה פקודת שינויים לפי סעיף זה בשל כך שהקבלן לא קיים הוראה מהוראות החוזה או התחייבות שנטל על עצמו לפיו, הרי אין במתן פקודת השינויים כדי לגרוע מכל זכות של ה</w:t>
      </w:r>
      <w:r w:rsidR="006C11C6">
        <w:rPr>
          <w:rFonts w:ascii="David" w:hAnsi="David" w:hint="cs"/>
          <w:sz w:val="24"/>
          <w:rtl/>
        </w:rPr>
        <w:t>תאגיד</w:t>
      </w:r>
      <w:r w:rsidR="00B237EF">
        <w:rPr>
          <w:rFonts w:ascii="David" w:hAnsi="David" w:hint="cs"/>
          <w:sz w:val="24"/>
          <w:rtl/>
        </w:rPr>
        <w:t xml:space="preserve"> </w:t>
      </w:r>
      <w:r w:rsidRPr="00D22F2F">
        <w:rPr>
          <w:rFonts w:ascii="David" w:hAnsi="David"/>
          <w:sz w:val="24"/>
          <w:rtl/>
        </w:rPr>
        <w:t>לפי החוזה או לפי כל דין.</w:t>
      </w:r>
    </w:p>
    <w:p w14:paraId="57B60E7C" w14:textId="77777777" w:rsidR="00F732D0" w:rsidRPr="00D22F2F" w:rsidRDefault="00F732D0" w:rsidP="004E4078">
      <w:pPr>
        <w:pStyle w:val="11"/>
        <w:tabs>
          <w:tab w:val="num" w:pos="567"/>
        </w:tabs>
        <w:rPr>
          <w:rFonts w:ascii="David" w:hAnsi="David"/>
          <w:sz w:val="24"/>
        </w:rPr>
      </w:pPr>
      <w:r w:rsidRPr="00D22F2F">
        <w:rPr>
          <w:rFonts w:ascii="David" w:hAnsi="David"/>
          <w:b/>
          <w:bCs/>
          <w:sz w:val="24"/>
          <w:u w:val="single"/>
          <w:rtl/>
        </w:rPr>
        <w:t>מדידות</w:t>
      </w:r>
    </w:p>
    <w:p w14:paraId="7E569E22" w14:textId="77777777" w:rsidR="00651EF0" w:rsidRPr="00D22F2F" w:rsidRDefault="00651EF0" w:rsidP="00651EF0">
      <w:pPr>
        <w:pStyle w:val="24"/>
        <w:rPr>
          <w:rFonts w:ascii="David" w:hAnsi="David"/>
          <w:sz w:val="24"/>
        </w:rPr>
      </w:pPr>
      <w:r w:rsidRPr="00D22F2F">
        <w:rPr>
          <w:rFonts w:ascii="David" w:hAnsi="David"/>
          <w:sz w:val="24"/>
          <w:rtl/>
        </w:rPr>
        <w:t>הכמויות הנקובות בכתב הכמויות ובמסמכי המכרז אינן אלא אומדן בלבד של הכמויות בעבודות ואין לראותן ככמויות שעל הקבלן למעשה לבצען במילוי התחייבויותיו לפי החוזה.</w:t>
      </w:r>
    </w:p>
    <w:p w14:paraId="5BFD7E8D" w14:textId="77777777" w:rsidR="00F732D0" w:rsidRPr="00D22F2F" w:rsidRDefault="00F732D0" w:rsidP="00651EF0">
      <w:pPr>
        <w:pStyle w:val="24"/>
        <w:rPr>
          <w:rFonts w:ascii="David" w:hAnsi="David"/>
          <w:sz w:val="24"/>
        </w:rPr>
      </w:pPr>
      <w:r w:rsidRPr="00D22F2F">
        <w:rPr>
          <w:rFonts w:ascii="David" w:hAnsi="David"/>
          <w:sz w:val="24"/>
          <w:rtl/>
        </w:rPr>
        <w:t>כמויות העבוד</w:t>
      </w:r>
      <w:r w:rsidR="00651EF0" w:rsidRPr="00D22F2F">
        <w:rPr>
          <w:rFonts w:ascii="David" w:hAnsi="David"/>
          <w:sz w:val="24"/>
          <w:rtl/>
        </w:rPr>
        <w:t>ות</w:t>
      </w:r>
      <w:r w:rsidRPr="00D22F2F">
        <w:rPr>
          <w:rFonts w:ascii="David" w:hAnsi="David"/>
          <w:sz w:val="24"/>
          <w:rtl/>
        </w:rPr>
        <w:t xml:space="preserve"> לתשלום ייקבעו לפי המפורט בכתב הכמויות המחירים ועל פי הביצוע בפועל</w:t>
      </w:r>
      <w:r w:rsidR="000B68E9" w:rsidRPr="00D22F2F">
        <w:rPr>
          <w:rFonts w:ascii="David" w:hAnsi="David"/>
          <w:sz w:val="24"/>
          <w:rtl/>
        </w:rPr>
        <w:t>, בהתאם לאופני המדידה המצוינים במפרט ובחוזה זה</w:t>
      </w:r>
      <w:r w:rsidRPr="00D22F2F">
        <w:rPr>
          <w:rFonts w:ascii="David" w:hAnsi="David"/>
          <w:sz w:val="24"/>
          <w:rtl/>
        </w:rPr>
        <w:t>.</w:t>
      </w:r>
    </w:p>
    <w:p w14:paraId="1A81612B" w14:textId="6868094C" w:rsidR="008C4F05" w:rsidRPr="000847C7" w:rsidRDefault="008C4F05" w:rsidP="008C4F05">
      <w:pPr>
        <w:pStyle w:val="24"/>
        <w:rPr>
          <w:rFonts w:ascii="David" w:hAnsi="David"/>
          <w:sz w:val="24"/>
          <w:rtl/>
        </w:rPr>
      </w:pPr>
      <w:r w:rsidRPr="000847C7">
        <w:rPr>
          <w:rFonts w:ascii="David" w:hAnsi="David"/>
          <w:sz w:val="24"/>
          <w:rtl/>
        </w:rPr>
        <w:lastRenderedPageBreak/>
        <w:t xml:space="preserve"> הוראות סעיף זה תחולנה על כל העבודות נשוא הסכם זה, וכן עבודות על פי פקודת שינויים, אלא אם הוסכם אחרת בכתב בין הצדדים.</w:t>
      </w:r>
    </w:p>
    <w:p w14:paraId="6840A03C" w14:textId="648C4AA4" w:rsidR="00F732D0" w:rsidRPr="00D22F2F" w:rsidRDefault="00F732D0" w:rsidP="004E4078">
      <w:pPr>
        <w:pStyle w:val="24"/>
        <w:rPr>
          <w:rFonts w:ascii="David" w:hAnsi="David"/>
          <w:sz w:val="24"/>
        </w:rPr>
      </w:pPr>
      <w:r w:rsidRPr="00D22F2F">
        <w:rPr>
          <w:rFonts w:ascii="David" w:hAnsi="David"/>
          <w:sz w:val="24"/>
          <w:rtl/>
        </w:rPr>
        <w:t xml:space="preserve">המפקח רשאי לדרוש במהלך העבודות, בסיומה ו/או בכל שלב משלבי העבודות, כי תיערך מדידה של כמויות העבודות, </w:t>
      </w:r>
      <w:r w:rsidR="000B68E9" w:rsidRPr="00D22F2F">
        <w:rPr>
          <w:rFonts w:ascii="David" w:hAnsi="David"/>
          <w:sz w:val="24"/>
          <w:rtl/>
        </w:rPr>
        <w:t xml:space="preserve">לרבות חישוב מפורט </w:t>
      </w:r>
      <w:r w:rsidR="006C11C6">
        <w:rPr>
          <w:rFonts w:ascii="David" w:hAnsi="David" w:hint="cs"/>
          <w:sz w:val="24"/>
          <w:rtl/>
        </w:rPr>
        <w:t>בהתאם לגביה עבודות עפר שבוצעו לכל חתך בטרם ביצוע עבודות התאגיד.</w:t>
      </w:r>
    </w:p>
    <w:p w14:paraId="12500E44" w14:textId="7518643F" w:rsidR="00F732D0" w:rsidRDefault="00F732D0" w:rsidP="001F0D20">
      <w:pPr>
        <w:pStyle w:val="24"/>
        <w:rPr>
          <w:rFonts w:ascii="David" w:hAnsi="David"/>
          <w:sz w:val="24"/>
        </w:rPr>
      </w:pPr>
      <w:r w:rsidRPr="00D22F2F">
        <w:rPr>
          <w:rFonts w:ascii="David" w:hAnsi="David"/>
          <w:sz w:val="24"/>
          <w:rtl/>
        </w:rPr>
        <w:t>כמויות העבודות תקבענה על סמך מדידות שתעשינה על ידי המפקח והקבלן או על סמך חישובי כמויות שיוגשו על ידי הקבלן ויאושרו על ידי המפקח בהתאם לשיטה המפורטת במפרט</w:t>
      </w:r>
      <w:r w:rsidR="001F0D20" w:rsidRPr="00D22F2F">
        <w:rPr>
          <w:rFonts w:ascii="David" w:hAnsi="David"/>
          <w:sz w:val="24"/>
          <w:rtl/>
        </w:rPr>
        <w:t xml:space="preserve"> ובכתב הכמויות</w:t>
      </w:r>
      <w:r w:rsidR="00AA52C4">
        <w:rPr>
          <w:rFonts w:ascii="David" w:hAnsi="David" w:hint="cs"/>
          <w:sz w:val="24"/>
          <w:rtl/>
        </w:rPr>
        <w:t xml:space="preserve"> והמפרט</w:t>
      </w:r>
      <w:r w:rsidR="001F0D20" w:rsidRPr="00D22F2F">
        <w:rPr>
          <w:rFonts w:ascii="David" w:hAnsi="David"/>
          <w:sz w:val="24"/>
          <w:rtl/>
        </w:rPr>
        <w:t xml:space="preserve"> אם לא נקבעה שיטת מדידה של יחידה במפרט או בנספח אחר של החוזה, אזי המדידה תבוצע לפי המפרט הבינמשרדי או תקן ישראלי מתאים,</w:t>
      </w:r>
      <w:r w:rsidRPr="00D22F2F">
        <w:rPr>
          <w:rFonts w:ascii="David" w:hAnsi="David"/>
          <w:sz w:val="24"/>
          <w:rtl/>
        </w:rPr>
        <w:t xml:space="preserve"> הכול לפי העניין. כל המדידות תירשמנה בספר המדידות או ברשימות מיוחדות לכך ותיחתמנה על ידי המפקח והקבלן.</w:t>
      </w:r>
    </w:p>
    <w:p w14:paraId="244012D5" w14:textId="77777777" w:rsidR="0047723D" w:rsidRPr="0006044B" w:rsidRDefault="0047723D" w:rsidP="0047723D">
      <w:pPr>
        <w:pStyle w:val="24"/>
        <w:rPr>
          <w:rtl/>
        </w:rPr>
      </w:pPr>
      <w:r w:rsidRPr="0006044B">
        <w:rPr>
          <w:rtl/>
        </w:rPr>
        <w:t>מדידות שנעשו על-ידי הקבלן ללא הודעה למפקח, יכול המפקח שלא לקבלן</w:t>
      </w:r>
      <w:r w:rsidRPr="0006044B">
        <w:rPr>
          <w:rFonts w:hint="cs"/>
          <w:rtl/>
        </w:rPr>
        <w:t>/לאשרן</w:t>
      </w:r>
      <w:r w:rsidRPr="0006044B">
        <w:rPr>
          <w:rtl/>
        </w:rPr>
        <w:t>.</w:t>
      </w:r>
    </w:p>
    <w:p w14:paraId="4E940705" w14:textId="77777777" w:rsidR="00F732D0" w:rsidRDefault="00651EF0" w:rsidP="00651EF0">
      <w:pPr>
        <w:pStyle w:val="24"/>
        <w:rPr>
          <w:rFonts w:ascii="David" w:hAnsi="David"/>
          <w:sz w:val="24"/>
        </w:rPr>
      </w:pPr>
      <w:r w:rsidRPr="00D22F2F">
        <w:rPr>
          <w:rFonts w:ascii="David" w:hAnsi="David"/>
          <w:sz w:val="24"/>
          <w:rtl/>
        </w:rPr>
        <w:t xml:space="preserve">אם לא צוין אחרת במפרט תימדדנה </w:t>
      </w:r>
      <w:r w:rsidR="001F0D20" w:rsidRPr="00D22F2F">
        <w:rPr>
          <w:rFonts w:ascii="David" w:hAnsi="David"/>
          <w:sz w:val="24"/>
          <w:rtl/>
        </w:rPr>
        <w:t>כל העבודות בנטו בלבד</w:t>
      </w:r>
      <w:r w:rsidR="00F732D0" w:rsidRPr="00D22F2F">
        <w:rPr>
          <w:rFonts w:ascii="David" w:hAnsi="David"/>
          <w:sz w:val="24"/>
          <w:rtl/>
        </w:rPr>
        <w:t>, בהתאם לפרטי התכניות כשה</w:t>
      </w:r>
      <w:r w:rsidR="001F0D20" w:rsidRPr="00D22F2F">
        <w:rPr>
          <w:rFonts w:ascii="David" w:hAnsi="David"/>
          <w:sz w:val="24"/>
          <w:rtl/>
        </w:rPr>
        <w:t>ן</w:t>
      </w:r>
      <w:r w:rsidR="00F732D0" w:rsidRPr="00D22F2F">
        <w:rPr>
          <w:rFonts w:ascii="David" w:hAnsi="David"/>
          <w:sz w:val="24"/>
          <w:rtl/>
        </w:rPr>
        <w:t xml:space="preserve"> גמור</w:t>
      </w:r>
      <w:r w:rsidR="001F0D20" w:rsidRPr="00D22F2F">
        <w:rPr>
          <w:rFonts w:ascii="David" w:hAnsi="David"/>
          <w:sz w:val="24"/>
          <w:rtl/>
        </w:rPr>
        <w:t>ות</w:t>
      </w:r>
      <w:r w:rsidR="00F732D0" w:rsidRPr="00D22F2F">
        <w:rPr>
          <w:rFonts w:ascii="David" w:hAnsi="David"/>
          <w:sz w:val="24"/>
          <w:rtl/>
        </w:rPr>
        <w:t>, מושלמ</w:t>
      </w:r>
      <w:r w:rsidR="001F0D20" w:rsidRPr="00D22F2F">
        <w:rPr>
          <w:rFonts w:ascii="David" w:hAnsi="David"/>
          <w:sz w:val="24"/>
          <w:rtl/>
        </w:rPr>
        <w:t>ו</w:t>
      </w:r>
      <w:r w:rsidR="00F732D0" w:rsidRPr="00D22F2F">
        <w:rPr>
          <w:rFonts w:ascii="David" w:hAnsi="David"/>
          <w:sz w:val="24"/>
          <w:rtl/>
        </w:rPr>
        <w:t>ת וקבוע</w:t>
      </w:r>
      <w:r w:rsidR="001F0D20" w:rsidRPr="00D22F2F">
        <w:rPr>
          <w:rFonts w:ascii="David" w:hAnsi="David"/>
          <w:sz w:val="24"/>
          <w:rtl/>
        </w:rPr>
        <w:t>ות</w:t>
      </w:r>
      <w:r w:rsidR="00F732D0" w:rsidRPr="00D22F2F">
        <w:rPr>
          <w:rFonts w:ascii="David" w:hAnsi="David"/>
          <w:sz w:val="24"/>
          <w:rtl/>
        </w:rPr>
        <w:t xml:space="preserve"> במקומ</w:t>
      </w:r>
      <w:r w:rsidR="001F0D20" w:rsidRPr="00D22F2F">
        <w:rPr>
          <w:rFonts w:ascii="David" w:hAnsi="David"/>
          <w:sz w:val="24"/>
          <w:rtl/>
        </w:rPr>
        <w:t>ן</w:t>
      </w:r>
      <w:r w:rsidR="00F732D0" w:rsidRPr="00D22F2F">
        <w:rPr>
          <w:rFonts w:ascii="David" w:hAnsi="David"/>
          <w:sz w:val="24"/>
          <w:rtl/>
        </w:rPr>
        <w:t>, לפי העניין, ללא כל תוספת עבור פחת או כיו"ב, ומחירה כולל את ערך כל עבודות הלוואי והעזר שאינן נזכרות בסעיפים נפרדים</w:t>
      </w:r>
      <w:r w:rsidR="001F0D20" w:rsidRPr="00D22F2F">
        <w:rPr>
          <w:rFonts w:ascii="David" w:hAnsi="David"/>
          <w:sz w:val="24"/>
          <w:rtl/>
        </w:rPr>
        <w:t>, אלא אם צוין אחרת באופן מפורש</w:t>
      </w:r>
      <w:r w:rsidR="00F732D0" w:rsidRPr="00D22F2F">
        <w:rPr>
          <w:rFonts w:ascii="David" w:hAnsi="David"/>
          <w:sz w:val="24"/>
          <w:rtl/>
        </w:rPr>
        <w:t>.</w:t>
      </w:r>
    </w:p>
    <w:p w14:paraId="1FDE2136" w14:textId="77777777" w:rsidR="0047723D" w:rsidRPr="0006044B" w:rsidRDefault="0047723D" w:rsidP="0047723D">
      <w:pPr>
        <w:pStyle w:val="24"/>
        <w:rPr>
          <w:rtl/>
        </w:rPr>
      </w:pPr>
      <w:r w:rsidRPr="0006044B">
        <w:rPr>
          <w:rtl/>
        </w:rPr>
        <w:t>כל חשבון המוגש על-ידי הקבלן למפקח יהיה מלווה ברישומים של המדידות שנעשו כאמור לעיל בקשר לעבודה הכלולה באותו חשבון.</w:t>
      </w:r>
      <w:r w:rsidRPr="0006044B">
        <w:rPr>
          <w:rFonts w:hint="cs"/>
          <w:rtl/>
        </w:rPr>
        <w:tab/>
      </w:r>
      <w:r w:rsidRPr="0006044B">
        <w:rPr>
          <w:rtl/>
        </w:rPr>
        <w:br/>
        <w:t xml:space="preserve">אישור הכמויות לתשלום בחשבון חלקי </w:t>
      </w:r>
      <w:r w:rsidRPr="0006044B">
        <w:rPr>
          <w:u w:val="single"/>
          <w:rtl/>
        </w:rPr>
        <w:t>אינו</w:t>
      </w:r>
      <w:r w:rsidRPr="0006044B">
        <w:rPr>
          <w:rtl/>
        </w:rPr>
        <w:t xml:space="preserve"> מהווה אישור סופי </w:t>
      </w:r>
      <w:r w:rsidRPr="0006044B">
        <w:rPr>
          <w:rFonts w:hint="cs"/>
          <w:rtl/>
        </w:rPr>
        <w:t xml:space="preserve">לטיב ו/או איכות ו/או כמות </w:t>
      </w:r>
      <w:r w:rsidRPr="0006044B">
        <w:rPr>
          <w:rtl/>
        </w:rPr>
        <w:br/>
      </w:r>
      <w:r w:rsidRPr="0006044B">
        <w:rPr>
          <w:rFonts w:hint="cs"/>
          <w:rtl/>
        </w:rPr>
        <w:t xml:space="preserve">ו/או מחיר הכמויות, </w:t>
      </w:r>
      <w:r w:rsidRPr="0006044B">
        <w:rPr>
          <w:rtl/>
        </w:rPr>
        <w:t xml:space="preserve">אלא </w:t>
      </w:r>
      <w:r w:rsidRPr="0006044B">
        <w:rPr>
          <w:rFonts w:hint="cs"/>
          <w:rtl/>
        </w:rPr>
        <w:t xml:space="preserve">בגדר </w:t>
      </w:r>
      <w:r w:rsidRPr="0006044B">
        <w:rPr>
          <w:rtl/>
        </w:rPr>
        <w:t xml:space="preserve">אומדן לצרכי חשבון </w:t>
      </w:r>
      <w:r w:rsidRPr="0006044B">
        <w:rPr>
          <w:rFonts w:hint="cs"/>
          <w:rtl/>
        </w:rPr>
        <w:t xml:space="preserve">ביניים </w:t>
      </w:r>
      <w:r w:rsidRPr="0006044B">
        <w:rPr>
          <w:rtl/>
        </w:rPr>
        <w:t>זה</w:t>
      </w:r>
      <w:r w:rsidRPr="0006044B">
        <w:rPr>
          <w:rFonts w:hint="cs"/>
          <w:rtl/>
        </w:rPr>
        <w:t xml:space="preserve"> בלבד</w:t>
      </w:r>
      <w:r w:rsidRPr="0006044B">
        <w:rPr>
          <w:rtl/>
        </w:rPr>
        <w:t>.</w:t>
      </w:r>
    </w:p>
    <w:p w14:paraId="2D0055D0" w14:textId="77777777" w:rsidR="00F732D0" w:rsidRPr="00D22F2F" w:rsidRDefault="00F732D0" w:rsidP="004E4078">
      <w:pPr>
        <w:pStyle w:val="24"/>
        <w:rPr>
          <w:rFonts w:ascii="David" w:hAnsi="David"/>
          <w:sz w:val="24"/>
        </w:rPr>
      </w:pPr>
      <w:r w:rsidRPr="00D22F2F">
        <w:rPr>
          <w:rFonts w:ascii="David" w:hAnsi="David"/>
          <w:sz w:val="24"/>
          <w:rtl/>
        </w:rPr>
        <w:t>לפני ביצוע המדידות על ידי המפקח, יודיע המפקח לקבלן על כוונתו לעשות כן ועל המועד הרצוי לו. הקבלן מתחייב להיות נוכח במועד הנקוב או לשלוח ממלא מקום לצורך זה ולעזור למפקח או לבא כוחו לבצע את המדידות הדרושות וכן לספק את כוח האדם והציוד הדרושים לביצוע המדידות על חשבונו ולהמציא למפקח את הפרטים הדרושים בקשר לכך.</w:t>
      </w:r>
    </w:p>
    <w:p w14:paraId="00E8C98F" w14:textId="2BC27910" w:rsidR="00F732D0" w:rsidRPr="00D22F2F" w:rsidRDefault="00F732D0" w:rsidP="00E842C1">
      <w:pPr>
        <w:pStyle w:val="24"/>
        <w:rPr>
          <w:rFonts w:ascii="David" w:hAnsi="David"/>
          <w:sz w:val="24"/>
        </w:rPr>
      </w:pPr>
      <w:r w:rsidRPr="00D22F2F">
        <w:rPr>
          <w:rFonts w:ascii="David" w:hAnsi="David"/>
          <w:sz w:val="24"/>
          <w:rtl/>
        </w:rPr>
        <w:lastRenderedPageBreak/>
        <w:t xml:space="preserve">לא נוכח הקבלן או ממלא מקומו במועד הנקוב לצורך ביצוע המדידות, רשאי המפקח או בא כוחו לבצע את המדידות בהיעדרם, ויראו את המדידות כמדידותיהן הנכונות של הכמויות, והקבלן לא יהא רשאי לערער עליהן. אולם, אם נעדר הקבלן או ממלא מקומו מסיבה שהניחה את דעת המפקח ונמסרה על כך הודעה למפקח לפני המועד שנקבע לביצוע המדידות, כאמור, יידחה ביצוע המדידות למועד מאוחר יותר שייקבע כאמור בסעיף </w:t>
      </w:r>
      <w:r w:rsidR="00AA52C4" w:rsidRPr="00D22F2F">
        <w:rPr>
          <w:rFonts w:ascii="David" w:hAnsi="David"/>
          <w:sz w:val="24"/>
          <w:rtl/>
        </w:rPr>
        <w:t>3</w:t>
      </w:r>
      <w:r w:rsidR="00AA52C4">
        <w:rPr>
          <w:rFonts w:ascii="David" w:hAnsi="David" w:hint="cs"/>
          <w:sz w:val="24"/>
          <w:rtl/>
        </w:rPr>
        <w:t>4</w:t>
      </w:r>
      <w:r w:rsidRPr="00D22F2F">
        <w:rPr>
          <w:rFonts w:ascii="David" w:hAnsi="David"/>
          <w:sz w:val="24"/>
          <w:rtl/>
        </w:rPr>
        <w:t>.</w:t>
      </w:r>
      <w:r w:rsidR="00AA52C4">
        <w:rPr>
          <w:rFonts w:ascii="David" w:hAnsi="David" w:hint="cs"/>
          <w:sz w:val="24"/>
          <w:rtl/>
        </w:rPr>
        <w:t>7</w:t>
      </w:r>
      <w:r w:rsidRPr="00D22F2F">
        <w:rPr>
          <w:rFonts w:ascii="David" w:hAnsi="David"/>
          <w:sz w:val="24"/>
          <w:rtl/>
        </w:rPr>
        <w:t>.</w:t>
      </w:r>
    </w:p>
    <w:p w14:paraId="7D8920E0" w14:textId="77777777" w:rsidR="00F732D0" w:rsidRDefault="00F732D0" w:rsidP="004E4078">
      <w:pPr>
        <w:pStyle w:val="24"/>
        <w:rPr>
          <w:rFonts w:ascii="David" w:hAnsi="David"/>
          <w:sz w:val="24"/>
        </w:rPr>
      </w:pPr>
      <w:r w:rsidRPr="00D22F2F">
        <w:rPr>
          <w:rFonts w:ascii="David" w:hAnsi="David"/>
          <w:sz w:val="24"/>
          <w:rtl/>
        </w:rPr>
        <w:t>נוכח הקבלן או ממלא מקומו בשעת ביצוע המדידות, רשאי הוא לערער בכתב תוך 7 ימים על כל כמות שנמדדה, והמפקח יקבע מועד לביצוע מדידת הכמות האמורה מחדש. אם גם אחרי המדידה השנייה יתגלעו חילוקי דעות בין הקבלן לבין המפקח, תכריע בעניין זה דעת המפקח והכרעתו תהיה סופית.</w:t>
      </w:r>
    </w:p>
    <w:p w14:paraId="10BF3ED8" w14:textId="5EAB12A2" w:rsidR="004D6077" w:rsidRDefault="004D6077" w:rsidP="004E4078">
      <w:pPr>
        <w:pStyle w:val="24"/>
        <w:rPr>
          <w:rFonts w:ascii="David" w:hAnsi="David"/>
          <w:sz w:val="24"/>
        </w:rPr>
      </w:pPr>
      <w:r w:rsidRPr="00AA40C3">
        <w:rPr>
          <w:rFonts w:ascii="David" w:hAnsi="David" w:hint="cs"/>
          <w:b/>
          <w:bCs/>
          <w:sz w:val="24"/>
          <w:rtl/>
        </w:rPr>
        <w:t>עומקי הצנרת ימדדו בהתאם לגובה עבודות עפר שיבוצעו בשלב פינוי הפסולת וחפירות אחרות שיבצע הקבלן תוך קיזוז גבהי עבודות עפר שישולמו על ידי העירייה. בשל כך תתכן סטייה משמעותית בין סעיפי כתב הכמויות ועומקי הצנרת המופעים בכתב הכמויות ובין ה</w:t>
      </w:r>
      <w:r w:rsidR="00082C9B" w:rsidRPr="00AA40C3">
        <w:rPr>
          <w:rFonts w:ascii="David" w:hAnsi="David" w:hint="cs"/>
          <w:b/>
          <w:bCs/>
          <w:sz w:val="24"/>
          <w:rtl/>
        </w:rPr>
        <w:t>עומקים והכמויות שיאושרו בפועל.</w:t>
      </w:r>
      <w:r w:rsidR="00082C9B">
        <w:rPr>
          <w:rFonts w:ascii="David" w:hAnsi="David" w:hint="cs"/>
          <w:sz w:val="24"/>
          <w:rtl/>
        </w:rPr>
        <w:t xml:space="preserve"> לצורך חישוב הגבהים על הקבלן להעביר בכל מסמך הקשרו לחישובי עומקי הצנרת את גובה עבודות עפר סופי אשר ממנו הוחל בביצו</w:t>
      </w:r>
      <w:r w:rsidR="00B237EF">
        <w:rPr>
          <w:rFonts w:ascii="David" w:hAnsi="David" w:hint="cs"/>
          <w:sz w:val="24"/>
          <w:rtl/>
        </w:rPr>
        <w:t>ע</w:t>
      </w:r>
      <w:r w:rsidR="00082C9B">
        <w:rPr>
          <w:rFonts w:ascii="David" w:hAnsi="David" w:hint="cs"/>
          <w:sz w:val="24"/>
          <w:rtl/>
        </w:rPr>
        <w:t xml:space="preserve"> עבודות החפירה לצנרת ולאשרו מראש מול המפקח בהתייחס לכל חתך.</w:t>
      </w:r>
    </w:p>
    <w:p w14:paraId="13DAA117" w14:textId="6E873F9B" w:rsidR="00082C9B" w:rsidRPr="00D22F2F" w:rsidRDefault="00082C9B" w:rsidP="004E4078">
      <w:pPr>
        <w:pStyle w:val="24"/>
        <w:rPr>
          <w:rFonts w:ascii="David" w:hAnsi="David"/>
          <w:sz w:val="24"/>
        </w:rPr>
      </w:pPr>
      <w:r>
        <w:rPr>
          <w:rFonts w:ascii="David" w:hAnsi="David" w:hint="cs"/>
          <w:sz w:val="24"/>
          <w:rtl/>
        </w:rPr>
        <w:t>לקבלן לא תהיה כל טענה בגין הסטייה בין כמויות המכרז לכמויות שאושרו בפועל בהתאם לאמור לעיל ובהעדר מחירים בכתב הכמויות יח</w:t>
      </w:r>
      <w:r w:rsidR="00B237EF">
        <w:rPr>
          <w:rFonts w:ascii="David" w:hAnsi="David" w:hint="cs"/>
          <w:sz w:val="24"/>
          <w:rtl/>
        </w:rPr>
        <w:t>ו</w:t>
      </w:r>
      <w:r>
        <w:rPr>
          <w:rFonts w:ascii="David" w:hAnsi="David" w:hint="cs"/>
          <w:sz w:val="24"/>
          <w:rtl/>
        </w:rPr>
        <w:t>שבו מחיר הצנרת על פי הסעיפים הרלוונטיים במחירון משב"ש בניכוי הנחת הקבלן כפי שניתנה בהצעתו למכרז זה</w:t>
      </w:r>
      <w:r w:rsidR="00986432">
        <w:rPr>
          <w:rFonts w:ascii="David" w:hAnsi="David" w:hint="cs"/>
          <w:sz w:val="24"/>
          <w:rtl/>
        </w:rPr>
        <w:t xml:space="preserve"> או על פי מחירון התאגיד לעבודות מים וביוב בניכוי 20% הנחה  במידה ולא ימצא סעיף מתאים במחירון מש</w:t>
      </w:r>
      <w:r w:rsidR="0083707D">
        <w:rPr>
          <w:rFonts w:ascii="David" w:hAnsi="David" w:hint="cs"/>
          <w:sz w:val="24"/>
          <w:rtl/>
        </w:rPr>
        <w:t>ב"ש</w:t>
      </w:r>
      <w:r>
        <w:rPr>
          <w:rFonts w:ascii="David" w:hAnsi="David" w:hint="cs"/>
          <w:sz w:val="24"/>
          <w:rtl/>
        </w:rPr>
        <w:t>.</w:t>
      </w:r>
    </w:p>
    <w:p w14:paraId="4562A0CF" w14:textId="77777777" w:rsidR="00F732D0" w:rsidRPr="00D22F2F" w:rsidRDefault="00F732D0" w:rsidP="004E4078">
      <w:pPr>
        <w:pStyle w:val="11"/>
        <w:tabs>
          <w:tab w:val="num" w:pos="567"/>
        </w:tabs>
        <w:rPr>
          <w:rFonts w:ascii="David" w:hAnsi="David"/>
          <w:sz w:val="24"/>
        </w:rPr>
      </w:pPr>
      <w:r w:rsidRPr="00D22F2F">
        <w:rPr>
          <w:rFonts w:ascii="David" w:hAnsi="David"/>
          <w:b/>
          <w:bCs/>
          <w:sz w:val="24"/>
          <w:u w:val="single"/>
          <w:rtl/>
        </w:rPr>
        <w:t>תעודת</w:t>
      </w:r>
      <w:r w:rsidRPr="00D22F2F">
        <w:rPr>
          <w:rFonts w:ascii="David" w:hAnsi="David"/>
          <w:sz w:val="24"/>
          <w:u w:val="single"/>
          <w:rtl/>
        </w:rPr>
        <w:t xml:space="preserve"> </w:t>
      </w:r>
      <w:r w:rsidRPr="00D22F2F">
        <w:rPr>
          <w:rFonts w:ascii="David" w:hAnsi="David"/>
          <w:b/>
          <w:bCs/>
          <w:sz w:val="24"/>
          <w:u w:val="single"/>
          <w:rtl/>
        </w:rPr>
        <w:t>השלמה</w:t>
      </w:r>
    </w:p>
    <w:p w14:paraId="73BFFA8A" w14:textId="77777777" w:rsidR="00F732D0" w:rsidRPr="00D22F2F" w:rsidRDefault="00F732D0" w:rsidP="00713D95">
      <w:pPr>
        <w:pStyle w:val="24"/>
        <w:rPr>
          <w:rFonts w:ascii="David" w:hAnsi="David"/>
          <w:sz w:val="24"/>
          <w:rtl/>
        </w:rPr>
      </w:pPr>
      <w:r w:rsidRPr="00D22F2F">
        <w:rPr>
          <w:rFonts w:ascii="David" w:hAnsi="David"/>
          <w:sz w:val="24"/>
          <w:rtl/>
        </w:rPr>
        <w:t>השלים הקבלן את ביצוע העבודות יודיע על כך למפקח, בכתב, ויצרף להודעתו חמישה סטים מושלמים וכן את ה</w:t>
      </w:r>
      <w:r w:rsidR="001F0D20" w:rsidRPr="00D22F2F">
        <w:rPr>
          <w:rFonts w:ascii="David" w:hAnsi="David"/>
          <w:sz w:val="24"/>
          <w:rtl/>
        </w:rPr>
        <w:t xml:space="preserve">קובץ הממוחשב בפורמט </w:t>
      </w:r>
      <w:r w:rsidR="001F0D20" w:rsidRPr="00D22F2F">
        <w:rPr>
          <w:rFonts w:ascii="David" w:hAnsi="David"/>
          <w:sz w:val="24"/>
        </w:rPr>
        <w:t>DWG</w:t>
      </w:r>
      <w:r w:rsidRPr="00D22F2F">
        <w:rPr>
          <w:rFonts w:ascii="David" w:hAnsi="David"/>
          <w:sz w:val="24"/>
          <w:rtl/>
        </w:rPr>
        <w:t xml:space="preserve"> של תכניות בדיעבד (</w:t>
      </w:r>
      <w:r w:rsidRPr="00D22F2F">
        <w:rPr>
          <w:rFonts w:ascii="David" w:hAnsi="David"/>
          <w:sz w:val="24"/>
        </w:rPr>
        <w:t>AS MADE</w:t>
      </w:r>
      <w:r w:rsidRPr="00D22F2F">
        <w:rPr>
          <w:rFonts w:ascii="David" w:hAnsi="David"/>
          <w:sz w:val="24"/>
          <w:rtl/>
        </w:rPr>
        <w:t xml:space="preserve">). התוכניות </w:t>
      </w:r>
      <w:r w:rsidRPr="00D22F2F">
        <w:rPr>
          <w:rFonts w:ascii="David" w:hAnsi="David"/>
          <w:sz w:val="24"/>
        </w:rPr>
        <w:t>AS MADE</w:t>
      </w:r>
      <w:r w:rsidR="00713D95" w:rsidRPr="00D22F2F">
        <w:rPr>
          <w:rFonts w:ascii="David" w:hAnsi="David"/>
          <w:sz w:val="24"/>
          <w:rtl/>
        </w:rPr>
        <w:t xml:space="preserve">, מאושרות על ידי המתכנן, </w:t>
      </w:r>
      <w:r w:rsidRPr="00D22F2F">
        <w:rPr>
          <w:rFonts w:ascii="David" w:hAnsi="David"/>
          <w:sz w:val="24"/>
          <w:rtl/>
        </w:rPr>
        <w:t>תוגשנה בנפרד בהתאם לסוגי העבודות השונות</w:t>
      </w:r>
      <w:r w:rsidR="00BF705C">
        <w:rPr>
          <w:rFonts w:ascii="David" w:hAnsi="David" w:hint="cs"/>
          <w:sz w:val="24"/>
          <w:rtl/>
        </w:rPr>
        <w:t xml:space="preserve"> ולפי מפרט התאגיד</w:t>
      </w:r>
      <w:r w:rsidRPr="00D22F2F">
        <w:rPr>
          <w:rFonts w:ascii="David" w:hAnsi="David"/>
          <w:sz w:val="24"/>
          <w:rtl/>
        </w:rPr>
        <w:t>.</w:t>
      </w:r>
    </w:p>
    <w:p w14:paraId="26FB7C11" w14:textId="77777777" w:rsidR="00F732D0" w:rsidRPr="00D22F2F" w:rsidRDefault="00F732D0" w:rsidP="00420141">
      <w:pPr>
        <w:pStyle w:val="h2"/>
        <w:ind w:left="1247"/>
        <w:rPr>
          <w:rFonts w:ascii="David" w:hAnsi="David"/>
          <w:rtl/>
        </w:rPr>
      </w:pPr>
      <w:r w:rsidRPr="00D22F2F">
        <w:rPr>
          <w:rFonts w:ascii="David" w:hAnsi="David"/>
          <w:rtl/>
        </w:rPr>
        <w:lastRenderedPageBreak/>
        <w:t>התוכניות תוגשנה כשהן חתומות על ידי הקבלן ועל ידי מודד מוסמך (כולל חותמות) ותכלולנה פירוט מדויק של כל העבודות. לרבות: תוואי הקווים הגרביטציונים, מיקום שוחות ואיתורן לעצמים קיימים בשטח, רומי קרקעית</w:t>
      </w:r>
      <w:r w:rsidR="00713D95" w:rsidRPr="00D22F2F">
        <w:rPr>
          <w:rFonts w:ascii="David" w:hAnsi="David"/>
          <w:rtl/>
        </w:rPr>
        <w:t xml:space="preserve"> בהתאם לגובה תשתית</w:t>
      </w:r>
      <w:r w:rsidR="00573E43">
        <w:rPr>
          <w:rFonts w:ascii="David" w:hAnsi="David" w:hint="cs"/>
          <w:rtl/>
        </w:rPr>
        <w:t xml:space="preserve"> ועבודות עפר לאחר פינוי פסולת </w:t>
      </w:r>
      <w:r w:rsidRPr="00D22F2F">
        <w:rPr>
          <w:rFonts w:ascii="David" w:hAnsi="David"/>
          <w:rtl/>
        </w:rPr>
        <w:t>, צינורות הכניסה והיציאה מהשוחות (</w:t>
      </w:r>
      <w:r w:rsidRPr="00D22F2F">
        <w:rPr>
          <w:rFonts w:ascii="David" w:hAnsi="David"/>
        </w:rPr>
        <w:t>I.L</w:t>
      </w:r>
      <w:r w:rsidRPr="00D22F2F">
        <w:rPr>
          <w:rFonts w:ascii="David" w:hAnsi="David"/>
          <w:rtl/>
        </w:rPr>
        <w:t xml:space="preserve">, מפלים חיצוניים, מיקום ורום קרקעית </w:t>
      </w:r>
      <w:r w:rsidRPr="00D22F2F">
        <w:rPr>
          <w:rFonts w:ascii="David" w:hAnsi="David"/>
        </w:rPr>
        <w:t>I.L</w:t>
      </w:r>
      <w:r w:rsidRPr="00D22F2F">
        <w:rPr>
          <w:rFonts w:ascii="David" w:hAnsi="David"/>
          <w:rtl/>
        </w:rPr>
        <w:t xml:space="preserve"> ) הכנה לחיבור בעתיד, רום וסוג מכסאות השוחות, איתור וקשירה של קווי הביוב והשוחות לרשת הרומים והקוארדינטות הארצית ולעצמים קיימים בשטח וכיו"ב. כמו כן ייכלל בתוכניות כל המידע הנוסף הדרוש להפעלה ואחזקה של העבודה לרבות כבלים ותשתיות של חברת החשמל, בזק ומקורות, סוג האדמה, מידות ומיקום מבנים וכיו"ב.</w:t>
      </w:r>
    </w:p>
    <w:p w14:paraId="18D35C70" w14:textId="77777777" w:rsidR="00F732D0" w:rsidRPr="00D22F2F" w:rsidRDefault="00F732D0" w:rsidP="00420141">
      <w:pPr>
        <w:pStyle w:val="h2"/>
        <w:ind w:left="1247"/>
        <w:rPr>
          <w:rFonts w:ascii="David" w:hAnsi="David"/>
          <w:rtl/>
        </w:rPr>
      </w:pPr>
      <w:r w:rsidRPr="00D22F2F">
        <w:rPr>
          <w:rFonts w:ascii="David" w:hAnsi="David"/>
          <w:rtl/>
        </w:rPr>
        <w:t>מדידת צנרת וכבלים תת קרקעיים תיעשה לפני כיסוי החפירה לצורך סימון מדויק של התוואי וההסתעפויות.</w:t>
      </w:r>
    </w:p>
    <w:p w14:paraId="7F8DFA5E" w14:textId="77777777" w:rsidR="00F732D0" w:rsidRPr="00D22F2F" w:rsidRDefault="00F732D0" w:rsidP="00420141">
      <w:pPr>
        <w:pStyle w:val="h2"/>
        <w:ind w:firstLine="113"/>
        <w:rPr>
          <w:rFonts w:ascii="David" w:hAnsi="David"/>
          <w:rtl/>
        </w:rPr>
      </w:pPr>
      <w:r w:rsidRPr="00D22F2F">
        <w:rPr>
          <w:rFonts w:ascii="David" w:hAnsi="David"/>
          <w:rtl/>
        </w:rPr>
        <w:t>כן יופיעו בתוכניות פירוטים של תאי האביזרים וסוג האביזרים וכל מידה אחרת שתידרש על ידי המפקח.</w:t>
      </w:r>
    </w:p>
    <w:p w14:paraId="04CAE582" w14:textId="77777777" w:rsidR="00F732D0" w:rsidRPr="00D22F2F" w:rsidRDefault="00F732D0" w:rsidP="00420141">
      <w:pPr>
        <w:pStyle w:val="h2"/>
        <w:ind w:left="1247"/>
        <w:rPr>
          <w:rFonts w:ascii="David" w:hAnsi="David"/>
          <w:rtl/>
        </w:rPr>
      </w:pPr>
      <w:r w:rsidRPr="00D22F2F">
        <w:rPr>
          <w:rFonts w:ascii="David" w:hAnsi="David"/>
          <w:rtl/>
        </w:rPr>
        <w:t xml:space="preserve">המפקח יספק לקבלן, דיסקט בתוכנת </w:t>
      </w:r>
      <w:r w:rsidRPr="00D22F2F">
        <w:rPr>
          <w:rFonts w:ascii="David" w:hAnsi="David"/>
        </w:rPr>
        <w:t>CAD</w:t>
      </w:r>
      <w:r w:rsidRPr="00D22F2F">
        <w:rPr>
          <w:rFonts w:ascii="David" w:hAnsi="David"/>
          <w:rtl/>
        </w:rPr>
        <w:t xml:space="preserve"> עליה משורטטות התכניות. על הקבלן לעדכן את התכנון על פי הביצוע בשטח לרבות כל שכבות התשתית.</w:t>
      </w:r>
    </w:p>
    <w:p w14:paraId="76D35B5A" w14:textId="77777777" w:rsidR="00F732D0" w:rsidRPr="00D22F2F" w:rsidRDefault="00F732D0" w:rsidP="00420141">
      <w:pPr>
        <w:pStyle w:val="h2"/>
        <w:ind w:left="1247"/>
        <w:rPr>
          <w:rFonts w:ascii="David" w:hAnsi="David"/>
          <w:rtl/>
        </w:rPr>
      </w:pPr>
      <w:r w:rsidRPr="00D22F2F">
        <w:rPr>
          <w:rFonts w:ascii="David" w:hAnsi="David"/>
          <w:rtl/>
        </w:rPr>
        <w:t>בהעדר תכנון ממוחשב יסופקו לקבלן תכניות סמי אורגינלים עליהן יסמן הקבלן את כל המידע המפורט לעיל. כל ההוצאות בגין האמור לעיל, יחולו על הקבלן וכלולות בהצעתו.</w:t>
      </w:r>
    </w:p>
    <w:p w14:paraId="25649591" w14:textId="57066AC0" w:rsidR="00F732D0" w:rsidRPr="00D22F2F" w:rsidRDefault="00F732D0" w:rsidP="00D6082F">
      <w:pPr>
        <w:pStyle w:val="24"/>
        <w:rPr>
          <w:rFonts w:ascii="David" w:hAnsi="David"/>
          <w:sz w:val="24"/>
        </w:rPr>
      </w:pPr>
      <w:r w:rsidRPr="00D22F2F">
        <w:rPr>
          <w:rFonts w:ascii="David" w:hAnsi="David"/>
          <w:sz w:val="24"/>
          <w:rtl/>
        </w:rPr>
        <w:t xml:space="preserve">המפקח יבחן את העבודות תוך </w:t>
      </w:r>
      <w:r w:rsidR="00A4652E">
        <w:rPr>
          <w:rFonts w:ascii="David" w:hAnsi="David" w:hint="cs"/>
          <w:sz w:val="24"/>
          <w:rtl/>
        </w:rPr>
        <w:t>30</w:t>
      </w:r>
      <w:r w:rsidR="00A4652E" w:rsidRPr="00D22F2F">
        <w:rPr>
          <w:rFonts w:ascii="David" w:hAnsi="David"/>
          <w:sz w:val="24"/>
          <w:rtl/>
        </w:rPr>
        <w:t xml:space="preserve"> </w:t>
      </w:r>
      <w:r w:rsidRPr="00D22F2F">
        <w:rPr>
          <w:rFonts w:ascii="David" w:hAnsi="David"/>
          <w:sz w:val="24"/>
          <w:rtl/>
        </w:rPr>
        <w:t>ימים מיום קבלת ההודעה (להלן - "</w:t>
      </w:r>
      <w:r w:rsidRPr="00D22F2F">
        <w:rPr>
          <w:rFonts w:ascii="David" w:hAnsi="David"/>
          <w:b/>
          <w:bCs/>
          <w:sz w:val="24"/>
          <w:rtl/>
        </w:rPr>
        <w:t>בחינת העבודות</w:t>
      </w:r>
      <w:r w:rsidRPr="00D22F2F">
        <w:rPr>
          <w:rFonts w:ascii="David" w:hAnsi="David"/>
          <w:sz w:val="24"/>
          <w:rtl/>
        </w:rPr>
        <w:t>").</w:t>
      </w:r>
    </w:p>
    <w:p w14:paraId="1ECA978C" w14:textId="7AD4690C" w:rsidR="00F732D0" w:rsidRPr="00D22F2F" w:rsidRDefault="00F732D0" w:rsidP="00E842C1">
      <w:pPr>
        <w:pStyle w:val="24"/>
        <w:rPr>
          <w:rFonts w:ascii="David" w:hAnsi="David"/>
          <w:sz w:val="24"/>
          <w:rtl/>
        </w:rPr>
      </w:pPr>
      <w:r w:rsidRPr="00D22F2F">
        <w:rPr>
          <w:rFonts w:ascii="David" w:hAnsi="David"/>
          <w:sz w:val="24"/>
          <w:rtl/>
        </w:rPr>
        <w:t xml:space="preserve">מצא המפקח בבחינת העבודות כי העבודות אינן מתאימות לתנאי החוזה ואינה משביעה את רצונו, ימסור לקבלן רשימה של התיקונים ו/או עבודות השלמה (להלן: "התיקונים") הדרושים לדעתו, והקבלן חייב לבצעם תוך התקופה שקבע המפקח. נסתיים ביצוע התיקונים - יחול על העבודות האמור בסעיף </w:t>
      </w:r>
      <w:r w:rsidR="00BF705C" w:rsidRPr="00D22F2F">
        <w:rPr>
          <w:rFonts w:ascii="David" w:hAnsi="David"/>
          <w:sz w:val="24"/>
          <w:rtl/>
        </w:rPr>
        <w:t>3</w:t>
      </w:r>
      <w:r w:rsidR="00BF705C">
        <w:rPr>
          <w:rFonts w:ascii="David" w:hAnsi="David" w:hint="cs"/>
          <w:sz w:val="24"/>
          <w:rtl/>
        </w:rPr>
        <w:t>5</w:t>
      </w:r>
      <w:r w:rsidRPr="00D22F2F">
        <w:rPr>
          <w:rFonts w:ascii="David" w:hAnsi="David"/>
          <w:sz w:val="24"/>
          <w:rtl/>
        </w:rPr>
        <w:t>.1 לעיל.</w:t>
      </w:r>
    </w:p>
    <w:p w14:paraId="5D248E5B" w14:textId="77777777" w:rsidR="00F732D0" w:rsidRPr="00D22F2F" w:rsidRDefault="00F732D0" w:rsidP="004E4078">
      <w:pPr>
        <w:pStyle w:val="24"/>
        <w:rPr>
          <w:rFonts w:ascii="David" w:hAnsi="David"/>
          <w:sz w:val="24"/>
          <w:rtl/>
        </w:rPr>
      </w:pPr>
      <w:r w:rsidRPr="00D22F2F">
        <w:rPr>
          <w:rFonts w:ascii="David" w:hAnsi="David"/>
          <w:sz w:val="24"/>
          <w:rtl/>
        </w:rPr>
        <w:t>למען הסר ספק מובהר בזה כי תקופת ביצוע התיקונים נכללת בתקופת הביצוע של העבודות לפי החוזה, ולא תינתן לקבלן הארכה כלשהי של תקופת הביצוע של העבודות בשל הצורך בתיקונים וביצועם.</w:t>
      </w:r>
    </w:p>
    <w:p w14:paraId="5E76113F" w14:textId="77777777" w:rsidR="00F732D0" w:rsidRPr="00D22F2F" w:rsidRDefault="00F732D0" w:rsidP="004E4078">
      <w:pPr>
        <w:pStyle w:val="24"/>
        <w:rPr>
          <w:rFonts w:ascii="David" w:hAnsi="David"/>
          <w:sz w:val="24"/>
        </w:rPr>
      </w:pPr>
      <w:r w:rsidRPr="00D22F2F">
        <w:rPr>
          <w:rFonts w:ascii="David" w:hAnsi="David"/>
          <w:sz w:val="24"/>
          <w:rtl/>
        </w:rPr>
        <w:t>אישר המפקח כי העבודות מתאימות לתנאי החוזה ומשביעה את רצונו, ימסור לקבלן, בתום קבלת העבודות, תעודת השלמה.</w:t>
      </w:r>
    </w:p>
    <w:p w14:paraId="72809612" w14:textId="6864EDD9" w:rsidR="00F732D0" w:rsidRPr="00D22F2F" w:rsidRDefault="00F732D0" w:rsidP="00E842C1">
      <w:pPr>
        <w:pStyle w:val="24"/>
        <w:rPr>
          <w:rFonts w:ascii="David" w:hAnsi="David"/>
          <w:sz w:val="24"/>
        </w:rPr>
      </w:pPr>
      <w:r w:rsidRPr="00D22F2F">
        <w:rPr>
          <w:rFonts w:ascii="David" w:hAnsi="David"/>
          <w:sz w:val="24"/>
          <w:rtl/>
        </w:rPr>
        <w:lastRenderedPageBreak/>
        <w:t xml:space="preserve">קבע המפקח כי העבודות אינן מתאימות לתנאי החוזה ואינן משביעות את רצונו, יחול האמור בסעיפים </w:t>
      </w:r>
      <w:r w:rsidR="00A4652E" w:rsidRPr="00D22F2F">
        <w:rPr>
          <w:rFonts w:ascii="David" w:hAnsi="David"/>
          <w:sz w:val="24"/>
          <w:rtl/>
        </w:rPr>
        <w:t>3</w:t>
      </w:r>
      <w:r w:rsidR="00A4652E">
        <w:rPr>
          <w:rFonts w:ascii="David" w:hAnsi="David" w:hint="cs"/>
          <w:sz w:val="24"/>
          <w:rtl/>
        </w:rPr>
        <w:t>5</w:t>
      </w:r>
      <w:r w:rsidRPr="00D22F2F">
        <w:rPr>
          <w:rFonts w:ascii="David" w:hAnsi="David"/>
          <w:sz w:val="24"/>
          <w:rtl/>
        </w:rPr>
        <w:t xml:space="preserve">.1 ו- </w:t>
      </w:r>
      <w:r w:rsidR="00A4652E" w:rsidRPr="00D22F2F">
        <w:rPr>
          <w:rFonts w:ascii="David" w:hAnsi="David"/>
          <w:sz w:val="24"/>
          <w:rtl/>
        </w:rPr>
        <w:t>3</w:t>
      </w:r>
      <w:r w:rsidR="00A4652E">
        <w:rPr>
          <w:rFonts w:ascii="David" w:hAnsi="David" w:hint="cs"/>
          <w:sz w:val="24"/>
          <w:rtl/>
        </w:rPr>
        <w:t>5</w:t>
      </w:r>
      <w:r w:rsidRPr="00D22F2F">
        <w:rPr>
          <w:rFonts w:ascii="David" w:hAnsi="David"/>
          <w:sz w:val="24"/>
          <w:rtl/>
        </w:rPr>
        <w:t>.2 לעיל. המפקח רשאי, על פי שיקול דעתו, לתת לקבלן תעודת השלמה גם לפני ביצוע התיקונים, כנגד קבלת התחייבות בכתב מהקבלן, שיבצע וישלים, לשביעות רצונם של המפקח את התיקונים המפורטים ברשימה שמסר לו המפקח, בתוך התקופה שתקבע לכך על ידי המפקח.</w:t>
      </w:r>
    </w:p>
    <w:p w14:paraId="4A0A17DD" w14:textId="633A9798" w:rsidR="00F732D0" w:rsidRPr="00D22F2F" w:rsidRDefault="00F732D0" w:rsidP="004E4078">
      <w:pPr>
        <w:pStyle w:val="24"/>
        <w:rPr>
          <w:rFonts w:ascii="David" w:hAnsi="David"/>
          <w:sz w:val="24"/>
        </w:rPr>
      </w:pPr>
      <w:r w:rsidRPr="00D22F2F">
        <w:rPr>
          <w:rFonts w:ascii="David" w:hAnsi="David"/>
          <w:sz w:val="24"/>
          <w:rtl/>
        </w:rPr>
        <w:t xml:space="preserve">אין באמור בסעיף זה כדי לגרוע </w:t>
      </w:r>
      <w:r w:rsidR="00A4652E">
        <w:rPr>
          <w:rFonts w:ascii="David" w:hAnsi="David" w:hint="cs"/>
          <w:sz w:val="24"/>
          <w:rtl/>
        </w:rPr>
        <w:t>מזכותו של התאגיד</w:t>
      </w:r>
      <w:r w:rsidRPr="00D22F2F">
        <w:rPr>
          <w:rFonts w:ascii="David" w:hAnsi="David"/>
          <w:sz w:val="24"/>
          <w:rtl/>
        </w:rPr>
        <w:t xml:space="preserve"> או כל אדם אחר </w:t>
      </w:r>
      <w:r w:rsidR="00A4652E" w:rsidRPr="00D22F2F">
        <w:rPr>
          <w:rFonts w:ascii="David" w:hAnsi="David"/>
          <w:sz w:val="24"/>
          <w:rtl/>
        </w:rPr>
        <w:t>מטעמ</w:t>
      </w:r>
      <w:r w:rsidR="00A4652E">
        <w:rPr>
          <w:rFonts w:ascii="David" w:hAnsi="David" w:hint="cs"/>
          <w:sz w:val="24"/>
          <w:rtl/>
        </w:rPr>
        <w:t>ו</w:t>
      </w:r>
      <w:r w:rsidRPr="00D22F2F">
        <w:rPr>
          <w:rFonts w:ascii="David" w:hAnsi="David"/>
          <w:sz w:val="24"/>
          <w:rtl/>
        </w:rPr>
        <w:t>, להחזיק בעבודות, כולן או חלקן, ולהשתמש בה</w:t>
      </w:r>
      <w:r w:rsidR="00A4652E">
        <w:rPr>
          <w:rFonts w:ascii="David" w:hAnsi="David" w:hint="cs"/>
          <w:sz w:val="24"/>
          <w:rtl/>
        </w:rPr>
        <w:t>ן</w:t>
      </w:r>
      <w:r w:rsidRPr="00D22F2F">
        <w:rPr>
          <w:rFonts w:ascii="David" w:hAnsi="David"/>
          <w:sz w:val="24"/>
          <w:rtl/>
        </w:rPr>
        <w:t xml:space="preserve"> גם אם טרם בוצעו בה התיקונים ולא ניתנה תעודת השלמה. עש</w:t>
      </w:r>
      <w:r w:rsidR="00A4652E">
        <w:rPr>
          <w:rFonts w:ascii="David" w:hAnsi="David" w:hint="cs"/>
          <w:sz w:val="24"/>
          <w:rtl/>
        </w:rPr>
        <w:t>ה</w:t>
      </w:r>
      <w:r w:rsidRPr="00D22F2F">
        <w:rPr>
          <w:rFonts w:ascii="David" w:hAnsi="David"/>
          <w:sz w:val="24"/>
          <w:rtl/>
        </w:rPr>
        <w:t xml:space="preserve"> כן אין הדבר גורע מחובת הקבלן לבצע את התיקונים תוך התקופה שנקבעה לכך על ידי המפקח.</w:t>
      </w:r>
    </w:p>
    <w:p w14:paraId="004265B6" w14:textId="77777777" w:rsidR="00F732D0" w:rsidRPr="00D22F2F" w:rsidRDefault="00F732D0" w:rsidP="004E4078">
      <w:pPr>
        <w:pStyle w:val="24"/>
        <w:rPr>
          <w:rFonts w:ascii="David" w:hAnsi="David"/>
          <w:sz w:val="24"/>
        </w:rPr>
      </w:pPr>
      <w:r w:rsidRPr="00D22F2F">
        <w:rPr>
          <w:rFonts w:ascii="David" w:hAnsi="David"/>
          <w:sz w:val="24"/>
          <w:rtl/>
        </w:rPr>
        <w:t>מתן תעודת השלמה לגבי העבודות או חלקן, אינו משחרר את הקבלן מהתחייבויותיו לפי כל תנאי מתנאי החוזה.</w:t>
      </w:r>
    </w:p>
    <w:p w14:paraId="0E44A43A" w14:textId="0E0B6F27" w:rsidR="00F732D0" w:rsidRPr="00D22F2F" w:rsidRDefault="00F732D0" w:rsidP="004E4078">
      <w:pPr>
        <w:pStyle w:val="24"/>
        <w:rPr>
          <w:rFonts w:ascii="David" w:hAnsi="David"/>
          <w:sz w:val="24"/>
        </w:rPr>
      </w:pPr>
      <w:r w:rsidRPr="00D22F2F">
        <w:rPr>
          <w:rFonts w:ascii="David" w:hAnsi="David"/>
          <w:sz w:val="24"/>
          <w:rtl/>
        </w:rPr>
        <w:t xml:space="preserve">קבע המפקח כי הושלמו העבודות, או הושלם חלק מסוים מהעבודות שעל הקבלן היה להשלימו במועד מסוים, חייב הקבלן למסור </w:t>
      </w:r>
      <w:r w:rsidR="007B5D4A" w:rsidRPr="00D22F2F">
        <w:rPr>
          <w:rFonts w:ascii="David" w:hAnsi="David"/>
          <w:sz w:val="24"/>
          <w:rtl/>
        </w:rPr>
        <w:t>ל</w:t>
      </w:r>
      <w:r w:rsidR="007B5D4A">
        <w:rPr>
          <w:rFonts w:ascii="David" w:hAnsi="David" w:hint="cs"/>
          <w:sz w:val="24"/>
          <w:rtl/>
        </w:rPr>
        <w:t>תאגיד</w:t>
      </w:r>
      <w:r w:rsidR="007B5D4A" w:rsidRPr="00D22F2F">
        <w:rPr>
          <w:rFonts w:ascii="David" w:hAnsi="David"/>
          <w:sz w:val="24"/>
          <w:rtl/>
        </w:rPr>
        <w:t xml:space="preserve"> </w:t>
      </w:r>
      <w:r w:rsidRPr="00D22F2F">
        <w:rPr>
          <w:rFonts w:ascii="David" w:hAnsi="David"/>
          <w:sz w:val="24"/>
          <w:rtl/>
        </w:rPr>
        <w:t>את העבודות או אותו חלק מסוים מהעבודות, כאמור, הכול לפי העניין. הקבלן אינו רשאי לעכב את מסירת העבודות או החלק המסוים מהעבודות, מחמת דרישות, טענות או תביעות כלשהן שיש לו.</w:t>
      </w:r>
    </w:p>
    <w:p w14:paraId="7A5D05E2" w14:textId="77777777" w:rsidR="00F732D0" w:rsidRPr="00D22F2F" w:rsidRDefault="00F732D0" w:rsidP="004E4078">
      <w:pPr>
        <w:pStyle w:val="24"/>
        <w:rPr>
          <w:rFonts w:ascii="David" w:hAnsi="David"/>
          <w:sz w:val="24"/>
        </w:rPr>
      </w:pPr>
      <w:r w:rsidRPr="00D22F2F">
        <w:rPr>
          <w:rFonts w:ascii="David" w:hAnsi="David"/>
          <w:sz w:val="24"/>
          <w:rtl/>
        </w:rPr>
        <w:t>ניתנה תעודת השלמה לכל העבודות, חייב הקבלן להוציא מאתר העבודה את הציוד, המבנים הארעיים ואת עודפי החומרים השייכים לו. שילמה העירייה עבור עודפי החומרים ייעשה בהם כפי שיורה המפקח.</w:t>
      </w:r>
    </w:p>
    <w:p w14:paraId="5DB79BE1" w14:textId="77777777" w:rsidR="00F732D0" w:rsidRPr="00D22F2F" w:rsidRDefault="00F732D0" w:rsidP="004E4078">
      <w:pPr>
        <w:pStyle w:val="11"/>
        <w:tabs>
          <w:tab w:val="num" w:pos="567"/>
        </w:tabs>
        <w:rPr>
          <w:rFonts w:ascii="David" w:hAnsi="David"/>
          <w:sz w:val="24"/>
        </w:rPr>
      </w:pPr>
      <w:r w:rsidRPr="00D22F2F">
        <w:rPr>
          <w:rFonts w:ascii="David" w:hAnsi="David"/>
          <w:b/>
          <w:bCs/>
          <w:sz w:val="24"/>
          <w:u w:val="single"/>
          <w:rtl/>
        </w:rPr>
        <w:t>בדק</w:t>
      </w:r>
      <w:r w:rsidRPr="00D22F2F">
        <w:rPr>
          <w:rFonts w:ascii="David" w:hAnsi="David"/>
          <w:sz w:val="24"/>
          <w:u w:val="single"/>
          <w:rtl/>
        </w:rPr>
        <w:t xml:space="preserve">, </w:t>
      </w:r>
      <w:r w:rsidRPr="00D22F2F">
        <w:rPr>
          <w:rFonts w:ascii="David" w:hAnsi="David"/>
          <w:b/>
          <w:bCs/>
          <w:sz w:val="24"/>
          <w:u w:val="single"/>
          <w:rtl/>
        </w:rPr>
        <w:t>תיקונים</w:t>
      </w:r>
      <w:r w:rsidRPr="00D22F2F">
        <w:rPr>
          <w:rFonts w:ascii="David" w:hAnsi="David"/>
          <w:sz w:val="24"/>
          <w:u w:val="single"/>
          <w:rtl/>
        </w:rPr>
        <w:t xml:space="preserve"> </w:t>
      </w:r>
      <w:r w:rsidRPr="00D22F2F">
        <w:rPr>
          <w:rFonts w:ascii="David" w:hAnsi="David"/>
          <w:b/>
          <w:bCs/>
          <w:sz w:val="24"/>
          <w:u w:val="single"/>
          <w:rtl/>
        </w:rPr>
        <w:t>ותעודת</w:t>
      </w:r>
      <w:r w:rsidRPr="00D22F2F">
        <w:rPr>
          <w:rFonts w:ascii="David" w:hAnsi="David"/>
          <w:sz w:val="24"/>
          <w:u w:val="single"/>
          <w:rtl/>
        </w:rPr>
        <w:t xml:space="preserve"> </w:t>
      </w:r>
      <w:r w:rsidRPr="00D22F2F">
        <w:rPr>
          <w:rFonts w:ascii="David" w:hAnsi="David"/>
          <w:b/>
          <w:bCs/>
          <w:sz w:val="24"/>
          <w:u w:val="single"/>
          <w:rtl/>
        </w:rPr>
        <w:t>סיום</w:t>
      </w:r>
    </w:p>
    <w:p w14:paraId="67E3DEA1" w14:textId="4BBB9198" w:rsidR="00F732D0" w:rsidRPr="00D22F2F" w:rsidRDefault="00F732D0" w:rsidP="00E842C1">
      <w:pPr>
        <w:pStyle w:val="24"/>
        <w:rPr>
          <w:rFonts w:ascii="David" w:hAnsi="David"/>
          <w:sz w:val="24"/>
        </w:rPr>
      </w:pPr>
      <w:r w:rsidRPr="00D22F2F">
        <w:rPr>
          <w:rFonts w:ascii="David" w:hAnsi="David"/>
          <w:sz w:val="24"/>
          <w:rtl/>
        </w:rPr>
        <w:t>לצורך חוזה זה תקופת הבדק הינה תקופה של</w:t>
      </w:r>
      <w:r w:rsidRPr="00D22F2F">
        <w:rPr>
          <w:rFonts w:ascii="David" w:hAnsi="David"/>
          <w:b/>
          <w:bCs/>
          <w:sz w:val="24"/>
          <w:u w:val="single"/>
          <w:rtl/>
        </w:rPr>
        <w:t xml:space="preserve"> </w:t>
      </w:r>
      <w:r w:rsidR="00DE1BB9" w:rsidRPr="00D22F2F">
        <w:rPr>
          <w:rFonts w:ascii="David" w:hAnsi="David"/>
          <w:b/>
          <w:bCs/>
          <w:sz w:val="24"/>
          <w:u w:val="single"/>
          <w:rtl/>
        </w:rPr>
        <w:t xml:space="preserve"> </w:t>
      </w:r>
      <w:r w:rsidR="002E2770" w:rsidRPr="00D22F2F">
        <w:rPr>
          <w:rFonts w:ascii="David" w:hAnsi="David"/>
          <w:b/>
          <w:bCs/>
          <w:sz w:val="24"/>
          <w:u w:val="single"/>
          <w:rtl/>
        </w:rPr>
        <w:t xml:space="preserve">12 </w:t>
      </w:r>
      <w:r w:rsidR="0032477D" w:rsidRPr="00D22F2F">
        <w:rPr>
          <w:rFonts w:ascii="David" w:hAnsi="David"/>
          <w:b/>
          <w:bCs/>
          <w:sz w:val="24"/>
          <w:u w:val="single"/>
          <w:rtl/>
        </w:rPr>
        <w:t>חודשים</w:t>
      </w:r>
      <w:r w:rsidR="006C682B" w:rsidRPr="00D22F2F">
        <w:rPr>
          <w:rFonts w:ascii="David" w:hAnsi="David"/>
          <w:b/>
          <w:bCs/>
          <w:sz w:val="24"/>
          <w:u w:val="single"/>
          <w:rtl/>
        </w:rPr>
        <w:t xml:space="preserve">. </w:t>
      </w:r>
      <w:r w:rsidR="006C682B" w:rsidRPr="000847C7">
        <w:rPr>
          <w:rFonts w:ascii="David" w:hAnsi="David"/>
          <w:sz w:val="24"/>
          <w:rtl/>
        </w:rPr>
        <w:t>תקופת הבדק יחל מתאריך מתן תעודת השלמת העבודה. בכל מקרה של נזק ו/או קלקול לעבודות שיתגלו במהלך תקופת הבדק, תוארך תקופת הבדק לגביו למשך 12 חודשים נוספים ממועד תיקון הנזק ו/או הקלקול.</w:t>
      </w:r>
      <w:r w:rsidR="006C682B" w:rsidRPr="00D22F2F">
        <w:rPr>
          <w:rFonts w:ascii="David" w:hAnsi="David"/>
          <w:sz w:val="24"/>
          <w:rtl/>
        </w:rPr>
        <w:t xml:space="preserve"> </w:t>
      </w:r>
      <w:r w:rsidRPr="00D22F2F">
        <w:rPr>
          <w:rFonts w:ascii="David" w:hAnsi="David"/>
          <w:sz w:val="24"/>
          <w:rtl/>
        </w:rPr>
        <w:t xml:space="preserve">מיום הוצאת תעודת השלמה לכל העבודות או מיום ביצוע כל התיקונים, כמשמעותם בסעיף </w:t>
      </w:r>
      <w:r w:rsidR="007B5D4A" w:rsidRPr="00D22F2F">
        <w:rPr>
          <w:rFonts w:ascii="David" w:hAnsi="David"/>
          <w:sz w:val="24"/>
          <w:rtl/>
        </w:rPr>
        <w:t>3</w:t>
      </w:r>
      <w:r w:rsidR="007B5D4A">
        <w:rPr>
          <w:rFonts w:ascii="David" w:hAnsi="David" w:hint="cs"/>
          <w:sz w:val="24"/>
          <w:rtl/>
        </w:rPr>
        <w:t>5</w:t>
      </w:r>
      <w:r w:rsidR="007B5D4A" w:rsidRPr="00D22F2F">
        <w:rPr>
          <w:rFonts w:ascii="David" w:hAnsi="David"/>
          <w:sz w:val="24"/>
          <w:rtl/>
        </w:rPr>
        <w:t xml:space="preserve"> </w:t>
      </w:r>
      <w:r w:rsidRPr="00D22F2F">
        <w:rPr>
          <w:rFonts w:ascii="David" w:hAnsi="David"/>
          <w:sz w:val="24"/>
          <w:rtl/>
        </w:rPr>
        <w:t>לעיל, לפי המאוחר שבהם, אלא אם נקבעו תקופות בדק אחריות ארוכות יותר במפרט או בדין, ביחס לעבודות או מוצרים מסוימים, והוראות סעיף זה, בשינויים המחויבים יחולו על תקופות הבדק והאחריות הארוכות יותר.</w:t>
      </w:r>
    </w:p>
    <w:p w14:paraId="2BE0A2CD" w14:textId="77777777" w:rsidR="00F732D0" w:rsidRPr="00D22F2F" w:rsidRDefault="00F732D0" w:rsidP="004E4078">
      <w:pPr>
        <w:pStyle w:val="24"/>
        <w:rPr>
          <w:rFonts w:ascii="David" w:hAnsi="David"/>
          <w:sz w:val="24"/>
        </w:rPr>
      </w:pPr>
      <w:r w:rsidRPr="00D22F2F">
        <w:rPr>
          <w:rFonts w:ascii="David" w:hAnsi="David"/>
          <w:sz w:val="24"/>
          <w:rtl/>
        </w:rPr>
        <w:lastRenderedPageBreak/>
        <w:t xml:space="preserve">נזקים, פגמים, ליקויים וקלקולים כלשהם שהתגלו תוך תקופת הבדק בעבודות ואשר לדעת המפקח הם תוצאה מביצוע העבודות שלא בהתאם לחוזה או שלא בהתאם להוראותיו של המפקח או תוצאה משימוש בחומרים פגומים או מביצוע לקוי, יהיה הקבלן חייב לתקנם או לבצעם מחדש מיד הכול בהתאם לדרכי הביצוע, לשיטה וללוח הזמנים שיוכנו על ידי הקבלן ויאושרו על ידי המפקח ולשביעות רצונו, ובלבד שדרישה כאמור תימסר לקבלן לא יאוחר מחודשיים מתום תקופת הבדק המתייחסת לאותו ליקוי, נזק, פגם או קלקול. </w:t>
      </w:r>
    </w:p>
    <w:p w14:paraId="63D263EB" w14:textId="77777777" w:rsidR="00F732D0" w:rsidRPr="00D22F2F" w:rsidRDefault="00F732D0" w:rsidP="004E4078">
      <w:pPr>
        <w:pStyle w:val="24"/>
        <w:rPr>
          <w:rFonts w:ascii="David" w:hAnsi="David"/>
          <w:sz w:val="24"/>
          <w:rtl/>
        </w:rPr>
      </w:pPr>
      <w:r w:rsidRPr="00D22F2F">
        <w:rPr>
          <w:rFonts w:ascii="David" w:hAnsi="David"/>
          <w:sz w:val="24"/>
          <w:rtl/>
        </w:rPr>
        <w:t>לא הגיש הקבלן לאישורו של המפקח ולפי דרישתו את התכנית, השיטה ולוח הזמנים, יקבע אותן המפקח על חשבון הקבלן.</w:t>
      </w:r>
    </w:p>
    <w:p w14:paraId="19501939" w14:textId="77777777" w:rsidR="00F732D0" w:rsidRPr="00D22F2F" w:rsidRDefault="00F732D0" w:rsidP="004E4078">
      <w:pPr>
        <w:pStyle w:val="24"/>
        <w:rPr>
          <w:rFonts w:ascii="David" w:hAnsi="David"/>
          <w:sz w:val="24"/>
        </w:rPr>
      </w:pPr>
      <w:r w:rsidRPr="00D22F2F">
        <w:rPr>
          <w:rFonts w:ascii="David" w:hAnsi="David"/>
          <w:sz w:val="24"/>
          <w:rtl/>
        </w:rPr>
        <w:t>משהחל הקבלן בביצוע התיקונים הוא ימשיך בהם ללא הפסקה פרט לתיקונים דחופים לפי דרישת המפקח, תבוצע העבודה בשעות העבודה הרגילות.</w:t>
      </w:r>
    </w:p>
    <w:p w14:paraId="30E453EF" w14:textId="77777777" w:rsidR="00F732D0" w:rsidRPr="00D22F2F" w:rsidRDefault="00F732D0" w:rsidP="004E4078">
      <w:pPr>
        <w:pStyle w:val="24"/>
        <w:rPr>
          <w:rFonts w:ascii="David" w:hAnsi="David"/>
          <w:sz w:val="24"/>
        </w:rPr>
      </w:pPr>
      <w:r w:rsidRPr="00D22F2F">
        <w:rPr>
          <w:rFonts w:ascii="David" w:hAnsi="David"/>
          <w:sz w:val="24"/>
          <w:rtl/>
        </w:rPr>
        <w:t>הקבלן ימנע, במידת האפשר, מגרימת הפרעות ואי נוחות. אחרי השלמת התיקונים יחזיר הקבלן לקדמותו את אתר העבודה ושאר המקומות בהם או דרכם בוצעו התיקונים או שנפגעו, במישרין או בעקיפין, מבצוע התיקונים.</w:t>
      </w:r>
    </w:p>
    <w:p w14:paraId="4274C274" w14:textId="6783020C" w:rsidR="00F732D0" w:rsidRPr="00D22F2F" w:rsidRDefault="00F732D0" w:rsidP="004E4078">
      <w:pPr>
        <w:pStyle w:val="24"/>
        <w:rPr>
          <w:rFonts w:ascii="David" w:hAnsi="David"/>
          <w:sz w:val="24"/>
        </w:rPr>
      </w:pPr>
      <w:r w:rsidRPr="00D22F2F">
        <w:rPr>
          <w:rFonts w:ascii="David" w:hAnsi="David"/>
          <w:sz w:val="24"/>
          <w:rtl/>
        </w:rPr>
        <w:t xml:space="preserve">לא מילא הקבלן אחר התחייבויותיו לעניין בדק ותיקונים, </w:t>
      </w:r>
      <w:r w:rsidR="008112CC">
        <w:rPr>
          <w:rFonts w:ascii="David" w:hAnsi="David" w:hint="cs"/>
          <w:sz w:val="24"/>
          <w:rtl/>
        </w:rPr>
        <w:t>יהיה התאגיד</w:t>
      </w:r>
      <w:r w:rsidRPr="00D22F2F">
        <w:rPr>
          <w:rFonts w:ascii="David" w:hAnsi="David"/>
          <w:sz w:val="24"/>
          <w:rtl/>
        </w:rPr>
        <w:t xml:space="preserve"> רשאי לבצע את תיקון הליקויים על חשבון הקבלן והקבלן ישפה </w:t>
      </w:r>
      <w:r w:rsidR="00825C9F" w:rsidRPr="00D22F2F">
        <w:rPr>
          <w:rFonts w:ascii="David" w:hAnsi="David"/>
          <w:sz w:val="24"/>
          <w:rtl/>
        </w:rPr>
        <w:t>אות</w:t>
      </w:r>
      <w:r w:rsidR="00825C9F">
        <w:rPr>
          <w:rFonts w:ascii="David" w:hAnsi="David" w:hint="cs"/>
          <w:sz w:val="24"/>
          <w:rtl/>
        </w:rPr>
        <w:t>ו</w:t>
      </w:r>
      <w:r w:rsidR="00825C9F" w:rsidRPr="00D22F2F">
        <w:rPr>
          <w:rFonts w:ascii="David" w:hAnsi="David"/>
          <w:sz w:val="24"/>
          <w:rtl/>
        </w:rPr>
        <w:t xml:space="preserve"> </w:t>
      </w:r>
      <w:r w:rsidRPr="00D22F2F">
        <w:rPr>
          <w:rFonts w:ascii="David" w:hAnsi="David"/>
          <w:sz w:val="24"/>
          <w:rtl/>
        </w:rPr>
        <w:t xml:space="preserve">שיפוי מלא וישלם </w:t>
      </w:r>
      <w:r w:rsidR="00825C9F" w:rsidRPr="00D22F2F">
        <w:rPr>
          <w:rFonts w:ascii="David" w:hAnsi="David"/>
          <w:sz w:val="24"/>
          <w:rtl/>
        </w:rPr>
        <w:t>ל</w:t>
      </w:r>
      <w:r w:rsidR="00825C9F">
        <w:rPr>
          <w:rFonts w:ascii="David" w:hAnsi="David" w:hint="cs"/>
          <w:sz w:val="24"/>
          <w:rtl/>
        </w:rPr>
        <w:t>ו</w:t>
      </w:r>
      <w:r w:rsidR="00825C9F" w:rsidRPr="00D22F2F">
        <w:rPr>
          <w:rFonts w:ascii="David" w:hAnsi="David"/>
          <w:sz w:val="24"/>
          <w:rtl/>
        </w:rPr>
        <w:t xml:space="preserve"> </w:t>
      </w:r>
      <w:r w:rsidRPr="00D22F2F">
        <w:rPr>
          <w:rFonts w:ascii="David" w:hAnsi="David"/>
          <w:sz w:val="24"/>
          <w:rtl/>
        </w:rPr>
        <w:t>את כל ההוצאות, לרבות הוצאות משפטיות ושכר טרחת עו"ד, אם יהיו כאלה.</w:t>
      </w:r>
    </w:p>
    <w:p w14:paraId="1454B2B0" w14:textId="191D5A4A" w:rsidR="00F732D0" w:rsidRPr="00D22F2F" w:rsidRDefault="00F732D0" w:rsidP="004E4078">
      <w:pPr>
        <w:pStyle w:val="24"/>
        <w:rPr>
          <w:rFonts w:ascii="David" w:hAnsi="David"/>
          <w:sz w:val="24"/>
        </w:rPr>
      </w:pPr>
      <w:r w:rsidRPr="00D22F2F">
        <w:rPr>
          <w:rFonts w:ascii="David" w:hAnsi="David"/>
          <w:sz w:val="24"/>
          <w:rtl/>
        </w:rPr>
        <w:t xml:space="preserve">היה והפגמים, הליקויים והקלקולים בעבודות שבוצעו לפי החוזה אינם ניתנים לתיקון, לדעת המפקח, יהיה הקבלן חייב בתשלום פיצויים </w:t>
      </w:r>
      <w:r w:rsidR="00825C9F" w:rsidRPr="00D22F2F">
        <w:rPr>
          <w:rFonts w:ascii="David" w:hAnsi="David"/>
          <w:sz w:val="24"/>
          <w:rtl/>
        </w:rPr>
        <w:t>ל</w:t>
      </w:r>
      <w:r w:rsidR="00825C9F">
        <w:rPr>
          <w:rFonts w:ascii="David" w:hAnsi="David" w:hint="cs"/>
          <w:sz w:val="24"/>
          <w:rtl/>
        </w:rPr>
        <w:t>תאגיד</w:t>
      </w:r>
      <w:r w:rsidR="00825C9F" w:rsidRPr="00D22F2F">
        <w:rPr>
          <w:rFonts w:ascii="David" w:hAnsi="David"/>
          <w:sz w:val="24"/>
          <w:rtl/>
        </w:rPr>
        <w:t xml:space="preserve"> </w:t>
      </w:r>
      <w:r w:rsidRPr="00D22F2F">
        <w:rPr>
          <w:rFonts w:ascii="David" w:hAnsi="David"/>
          <w:sz w:val="24"/>
          <w:rtl/>
        </w:rPr>
        <w:t>בסכום שייקבע על ידי המפקח.</w:t>
      </w:r>
    </w:p>
    <w:p w14:paraId="1057B58D" w14:textId="1584DD3E" w:rsidR="00F732D0" w:rsidRPr="00D22F2F" w:rsidRDefault="00825C9F" w:rsidP="004E4078">
      <w:pPr>
        <w:pStyle w:val="24"/>
        <w:rPr>
          <w:rFonts w:ascii="David" w:hAnsi="David"/>
          <w:sz w:val="24"/>
        </w:rPr>
      </w:pPr>
      <w:r w:rsidRPr="00D22F2F">
        <w:rPr>
          <w:rFonts w:ascii="David" w:hAnsi="David"/>
          <w:sz w:val="24"/>
          <w:rtl/>
        </w:rPr>
        <w:t>ה</w:t>
      </w:r>
      <w:r>
        <w:rPr>
          <w:rFonts w:ascii="David" w:hAnsi="David" w:hint="cs"/>
          <w:sz w:val="24"/>
          <w:rtl/>
        </w:rPr>
        <w:t>תאגיד</w:t>
      </w:r>
      <w:r w:rsidRPr="00D22F2F">
        <w:rPr>
          <w:rFonts w:ascii="David" w:hAnsi="David"/>
          <w:sz w:val="24"/>
          <w:rtl/>
        </w:rPr>
        <w:t xml:space="preserve"> </w:t>
      </w:r>
      <w:r>
        <w:rPr>
          <w:rFonts w:ascii="David" w:hAnsi="David" w:hint="cs"/>
          <w:sz w:val="24"/>
          <w:rtl/>
        </w:rPr>
        <w:t>י</w:t>
      </w:r>
      <w:r w:rsidR="00F732D0" w:rsidRPr="00D22F2F">
        <w:rPr>
          <w:rFonts w:ascii="David" w:hAnsi="David"/>
          <w:sz w:val="24"/>
          <w:rtl/>
        </w:rPr>
        <w:t xml:space="preserve">קבע מועד לשם ביצוע ביקורת הבדק בסמוך לתום שנת הבדק </w:t>
      </w:r>
      <w:r w:rsidRPr="00D22F2F">
        <w:rPr>
          <w:rFonts w:ascii="David" w:hAnsi="David"/>
          <w:sz w:val="24"/>
          <w:rtl/>
        </w:rPr>
        <w:t>ו</w:t>
      </w:r>
      <w:r>
        <w:rPr>
          <w:rFonts w:ascii="David" w:hAnsi="David" w:hint="cs"/>
          <w:sz w:val="24"/>
          <w:rtl/>
        </w:rPr>
        <w:t>י</w:t>
      </w:r>
      <w:r w:rsidRPr="00D22F2F">
        <w:rPr>
          <w:rFonts w:ascii="David" w:hAnsi="David"/>
          <w:sz w:val="24"/>
          <w:rtl/>
        </w:rPr>
        <w:t xml:space="preserve">זמין </w:t>
      </w:r>
      <w:r w:rsidR="00F732D0" w:rsidRPr="00D22F2F">
        <w:rPr>
          <w:rFonts w:ascii="David" w:hAnsi="David"/>
          <w:sz w:val="24"/>
          <w:rtl/>
        </w:rPr>
        <w:t>את הקבלן להשתתף בה, בהודעה מוקדמת בכתב של שבעה ימים לפחות.</w:t>
      </w:r>
    </w:p>
    <w:p w14:paraId="0FDC8AC3" w14:textId="77777777" w:rsidR="00F732D0" w:rsidRPr="00D22F2F" w:rsidRDefault="00F732D0" w:rsidP="004E4078">
      <w:pPr>
        <w:pStyle w:val="24"/>
        <w:rPr>
          <w:rFonts w:ascii="David" w:hAnsi="David"/>
          <w:sz w:val="24"/>
        </w:rPr>
      </w:pPr>
      <w:r w:rsidRPr="00D22F2F">
        <w:rPr>
          <w:rFonts w:ascii="David" w:hAnsi="David"/>
          <w:sz w:val="24"/>
          <w:rtl/>
        </w:rPr>
        <w:t xml:space="preserve"> בתום תקופת הבדק ימסור המפקח לקבלן תעודת סיום המפרטת כי העבודה הושלמה בהתאם לחוזה וכי כל עבודות הבדק והכרוך בהן בוצעו אף הן בהתאם לחוזה ולשביעות רצונו המלאה של המפקח.</w:t>
      </w:r>
    </w:p>
    <w:p w14:paraId="1AC41895" w14:textId="77777777" w:rsidR="00F732D0" w:rsidRPr="00D22F2F" w:rsidRDefault="00F732D0" w:rsidP="004E4078">
      <w:pPr>
        <w:pStyle w:val="24"/>
        <w:rPr>
          <w:rFonts w:ascii="David" w:hAnsi="David"/>
          <w:sz w:val="24"/>
        </w:rPr>
      </w:pPr>
      <w:r w:rsidRPr="00D22F2F">
        <w:rPr>
          <w:rFonts w:ascii="David" w:hAnsi="David"/>
          <w:sz w:val="24"/>
          <w:rtl/>
        </w:rPr>
        <w:t>מסירת תעודת הסיום אינה פוטרת את הקבלן מהתחייבויותיו הנובעות מהחוזה ואשר מטבע הדברים נמשכות גם לאחר מועד מסירת התעודה האמורה.</w:t>
      </w:r>
    </w:p>
    <w:p w14:paraId="6FEFD961" w14:textId="77777777" w:rsidR="00F732D0" w:rsidRPr="00D22F2F" w:rsidRDefault="00F732D0" w:rsidP="004E4078">
      <w:pPr>
        <w:pStyle w:val="24"/>
        <w:rPr>
          <w:rFonts w:ascii="David" w:hAnsi="David"/>
          <w:sz w:val="24"/>
        </w:rPr>
      </w:pPr>
      <w:r w:rsidRPr="00D22F2F">
        <w:rPr>
          <w:rFonts w:ascii="David" w:hAnsi="David"/>
          <w:sz w:val="24"/>
          <w:rtl/>
        </w:rPr>
        <w:lastRenderedPageBreak/>
        <w:t>על הקבלן להחזיר, על חשבונו והוצאותיו, את אתר העבודה במצב תקין ולאחר תיקון כל הנזקים שנגרמו במהלך ביצוע העבודות. כמו כן ינקה הקבלן את אתר העבודה וסביבתו. לפני תחילת העבודות יצלם הקבלן בווידיאו את אתר העבודות וימסור העתק הצילום למפקח.</w:t>
      </w:r>
    </w:p>
    <w:p w14:paraId="5F73427E" w14:textId="77777777" w:rsidR="00F732D0" w:rsidRPr="00D22F2F" w:rsidRDefault="00F732D0" w:rsidP="004E4078">
      <w:pPr>
        <w:pStyle w:val="24"/>
        <w:rPr>
          <w:rFonts w:ascii="David" w:hAnsi="David"/>
          <w:sz w:val="24"/>
        </w:rPr>
      </w:pPr>
      <w:r w:rsidRPr="00D22F2F">
        <w:rPr>
          <w:rFonts w:ascii="David" w:hAnsi="David"/>
          <w:sz w:val="24"/>
          <w:rtl/>
        </w:rPr>
        <w:t>ההוצאות הכרוכות במילוי התחייבויות הקבלן לפי סעיף זה יחולו על הקבלן.</w:t>
      </w:r>
    </w:p>
    <w:p w14:paraId="63CAB71C" w14:textId="77777777" w:rsidR="00F732D0" w:rsidRPr="00D22F2F" w:rsidRDefault="00F732D0" w:rsidP="004E4078">
      <w:pPr>
        <w:pStyle w:val="11"/>
        <w:tabs>
          <w:tab w:val="num" w:pos="567"/>
        </w:tabs>
        <w:rPr>
          <w:rFonts w:ascii="David" w:hAnsi="David"/>
          <w:sz w:val="24"/>
        </w:rPr>
      </w:pPr>
      <w:r w:rsidRPr="00D22F2F">
        <w:rPr>
          <w:rFonts w:ascii="David" w:hAnsi="David"/>
          <w:b/>
          <w:bCs/>
          <w:sz w:val="24"/>
          <w:u w:val="single"/>
          <w:rtl/>
        </w:rPr>
        <w:t>פגמים</w:t>
      </w:r>
      <w:r w:rsidRPr="00D22F2F">
        <w:rPr>
          <w:rFonts w:ascii="David" w:hAnsi="David"/>
          <w:sz w:val="24"/>
          <w:u w:val="single"/>
          <w:rtl/>
        </w:rPr>
        <w:t xml:space="preserve"> </w:t>
      </w:r>
      <w:r w:rsidRPr="00D22F2F">
        <w:rPr>
          <w:rFonts w:ascii="David" w:hAnsi="David"/>
          <w:b/>
          <w:bCs/>
          <w:sz w:val="24"/>
          <w:u w:val="single"/>
          <w:rtl/>
        </w:rPr>
        <w:t>וחקירת</w:t>
      </w:r>
      <w:r w:rsidRPr="00D22F2F">
        <w:rPr>
          <w:rFonts w:ascii="David" w:hAnsi="David"/>
          <w:sz w:val="24"/>
          <w:u w:val="single"/>
          <w:rtl/>
        </w:rPr>
        <w:t xml:space="preserve"> </w:t>
      </w:r>
      <w:r w:rsidRPr="00D22F2F">
        <w:rPr>
          <w:rFonts w:ascii="David" w:hAnsi="David"/>
          <w:b/>
          <w:bCs/>
          <w:sz w:val="24"/>
          <w:u w:val="single"/>
          <w:rtl/>
        </w:rPr>
        <w:t>סיבותיהם</w:t>
      </w:r>
    </w:p>
    <w:p w14:paraId="72DF971E" w14:textId="2897B515" w:rsidR="00F732D0" w:rsidRPr="00D22F2F" w:rsidRDefault="00F732D0" w:rsidP="004E4078">
      <w:pPr>
        <w:pStyle w:val="24"/>
        <w:rPr>
          <w:rFonts w:ascii="David" w:hAnsi="David"/>
          <w:sz w:val="24"/>
        </w:rPr>
      </w:pPr>
      <w:r w:rsidRPr="00D22F2F">
        <w:rPr>
          <w:rFonts w:ascii="David" w:hAnsi="David"/>
          <w:sz w:val="24"/>
          <w:rtl/>
        </w:rPr>
        <w:t xml:space="preserve">נתגלה פגם בעבודות בזמן ביצוען, רשאי המפקח לדרוש מהקבלן שיחקור את הסיבות לפגם, ושיתקנו בשיטה שתאושר על ידי המפקח. היה הפגם כזה שאין הקבלן אחראי לו לפי החוזה, יחולו הוצאות החקירה והתיקון על </w:t>
      </w:r>
      <w:r w:rsidR="002B24BB">
        <w:rPr>
          <w:rFonts w:ascii="David" w:hAnsi="David" w:hint="cs"/>
          <w:sz w:val="24"/>
          <w:rtl/>
        </w:rPr>
        <w:t>התאגיד</w:t>
      </w:r>
      <w:r w:rsidR="002B24BB" w:rsidRPr="00D22F2F">
        <w:rPr>
          <w:rFonts w:ascii="David" w:hAnsi="David"/>
          <w:sz w:val="24"/>
          <w:rtl/>
        </w:rPr>
        <w:t xml:space="preserve"> </w:t>
      </w:r>
      <w:r w:rsidRPr="00D22F2F">
        <w:rPr>
          <w:rFonts w:ascii="David" w:hAnsi="David"/>
          <w:sz w:val="24"/>
          <w:rtl/>
        </w:rPr>
        <w:t xml:space="preserve">והקבלן מתחייב לבצעם מיד, כפי שיורה לו המפקח. היה הפגם כזה שהקבלן אחראי לו לפי החוזה - יחולו הוצאות החקירה על הקבלן וכן יהיה הקבלן חייב לתקן מיד, על חשבונו הוא, את הפגם וכל הכרוך בו. אם הפגם אינו ניתן לתיקון, יהיה הקבלן חייב בתשלום פיצויים </w:t>
      </w:r>
      <w:r w:rsidR="002B24BB" w:rsidRPr="00D22F2F">
        <w:rPr>
          <w:rFonts w:ascii="David" w:hAnsi="David"/>
          <w:sz w:val="24"/>
          <w:rtl/>
        </w:rPr>
        <w:t>ל</w:t>
      </w:r>
      <w:r w:rsidR="002B24BB">
        <w:rPr>
          <w:rFonts w:ascii="David" w:hAnsi="David" w:hint="cs"/>
          <w:sz w:val="24"/>
          <w:rtl/>
        </w:rPr>
        <w:t>תאגיד</w:t>
      </w:r>
      <w:r w:rsidRPr="00D22F2F">
        <w:rPr>
          <w:rFonts w:ascii="David" w:hAnsi="David"/>
          <w:sz w:val="24"/>
          <w:rtl/>
        </w:rPr>
        <w:t>. ההחלטה אם הפגם ניתן לתיקון אם לאו תהיה בידי המפקח.</w:t>
      </w:r>
    </w:p>
    <w:p w14:paraId="06B553F6" w14:textId="6A944DB1" w:rsidR="00F732D0" w:rsidRPr="00D22F2F" w:rsidRDefault="00F732D0" w:rsidP="004E4078">
      <w:pPr>
        <w:pStyle w:val="24"/>
        <w:rPr>
          <w:rFonts w:ascii="David" w:hAnsi="David"/>
          <w:sz w:val="24"/>
        </w:rPr>
      </w:pPr>
      <w:r w:rsidRPr="00D22F2F">
        <w:rPr>
          <w:rFonts w:ascii="David" w:hAnsi="David"/>
          <w:sz w:val="24"/>
          <w:rtl/>
        </w:rPr>
        <w:t xml:space="preserve">נתגלה פגם מהותי בעבודות לאחר גמר תקופת הבדק, הנובע מביצוע העבודה שלא בהתאם לתנאי החוזה, יהיה הקבלן חייב לתקן מיד את הפגם וכל הכרוך בו, על חשבונו, ואם הפגם אינו ניתן לתיקון, יהיה הקבלן חייב בתשלום פיצויים </w:t>
      </w:r>
      <w:r w:rsidR="002B24BB" w:rsidRPr="00D22F2F">
        <w:rPr>
          <w:rFonts w:ascii="David" w:hAnsi="David"/>
          <w:sz w:val="24"/>
          <w:rtl/>
        </w:rPr>
        <w:t>ל</w:t>
      </w:r>
      <w:r w:rsidR="002B24BB">
        <w:rPr>
          <w:rFonts w:ascii="David" w:hAnsi="David" w:hint="cs"/>
          <w:sz w:val="24"/>
          <w:rtl/>
        </w:rPr>
        <w:t>תאגיד</w:t>
      </w:r>
      <w:r w:rsidRPr="00D22F2F">
        <w:rPr>
          <w:rFonts w:ascii="David" w:hAnsi="David"/>
          <w:sz w:val="24"/>
          <w:rtl/>
        </w:rPr>
        <w:t xml:space="preserve">. ההחלטה אם הפגם ניתן לתיקון אם לאו תהיה בידי </w:t>
      </w:r>
      <w:r w:rsidR="002B24BB" w:rsidRPr="00D22F2F">
        <w:rPr>
          <w:rFonts w:ascii="David" w:hAnsi="David"/>
          <w:sz w:val="24"/>
          <w:rtl/>
        </w:rPr>
        <w:t>ה</w:t>
      </w:r>
      <w:r w:rsidR="002B24BB">
        <w:rPr>
          <w:rFonts w:ascii="David" w:hAnsi="David" w:hint="cs"/>
          <w:sz w:val="24"/>
          <w:rtl/>
        </w:rPr>
        <w:t>תאגיד</w:t>
      </w:r>
      <w:r w:rsidRPr="00D22F2F">
        <w:rPr>
          <w:rFonts w:ascii="David" w:hAnsi="David"/>
          <w:sz w:val="24"/>
          <w:rtl/>
        </w:rPr>
        <w:t>.</w:t>
      </w:r>
    </w:p>
    <w:p w14:paraId="7562B3CB" w14:textId="77777777" w:rsidR="002B4089" w:rsidRPr="00D22F2F" w:rsidRDefault="002B4089" w:rsidP="004E4078">
      <w:pPr>
        <w:pStyle w:val="11"/>
        <w:tabs>
          <w:tab w:val="num" w:pos="567"/>
        </w:tabs>
        <w:rPr>
          <w:rFonts w:ascii="David" w:hAnsi="David"/>
          <w:b/>
          <w:bCs/>
          <w:sz w:val="24"/>
          <w:u w:val="single"/>
        </w:rPr>
      </w:pPr>
      <w:r w:rsidRPr="00D22F2F">
        <w:rPr>
          <w:rFonts w:ascii="David" w:hAnsi="David"/>
          <w:b/>
          <w:bCs/>
          <w:sz w:val="24"/>
          <w:u w:val="single"/>
          <w:rtl/>
        </w:rPr>
        <w:t>תשלומים לקבלן</w:t>
      </w:r>
    </w:p>
    <w:p w14:paraId="6698721F" w14:textId="55A0156C" w:rsidR="00C862A9" w:rsidRPr="00D22F2F" w:rsidRDefault="00C862A9" w:rsidP="004E4078">
      <w:pPr>
        <w:pStyle w:val="24"/>
        <w:rPr>
          <w:rFonts w:ascii="David" w:hAnsi="David"/>
          <w:sz w:val="24"/>
        </w:rPr>
      </w:pPr>
      <w:r w:rsidRPr="00D22F2F">
        <w:rPr>
          <w:rFonts w:ascii="David" w:hAnsi="David"/>
          <w:sz w:val="24"/>
          <w:rtl/>
        </w:rPr>
        <w:t>תמורת ביצוע כל התחייבויותיו על פי חוזה זה יהיה הקבלן זכאי ל</w:t>
      </w:r>
      <w:r w:rsidR="00831BF4" w:rsidRPr="00D22F2F">
        <w:rPr>
          <w:rFonts w:ascii="David" w:hAnsi="David"/>
          <w:sz w:val="24"/>
          <w:rtl/>
        </w:rPr>
        <w:t>שכר</w:t>
      </w:r>
      <w:r w:rsidRPr="00D22F2F">
        <w:rPr>
          <w:rFonts w:ascii="David" w:hAnsi="David"/>
          <w:sz w:val="24"/>
          <w:rtl/>
        </w:rPr>
        <w:t xml:space="preserve"> שתחושב בהתאם לכמויות העבודות שתבוצענה בפועל, המחירים שבכתב כמויות ומחירים, </w:t>
      </w:r>
      <w:r w:rsidRPr="0083707D">
        <w:rPr>
          <w:rFonts w:ascii="David" w:hAnsi="David"/>
          <w:b/>
          <w:bCs/>
          <w:sz w:val="24"/>
          <w:highlight w:val="yellow"/>
          <w:u w:val="single"/>
          <w:rtl/>
        </w:rPr>
        <w:t>נספח ג'</w:t>
      </w:r>
      <w:r w:rsidRPr="00D22F2F">
        <w:rPr>
          <w:rFonts w:ascii="David" w:hAnsi="David"/>
          <w:b/>
          <w:bCs/>
          <w:sz w:val="24"/>
          <w:u w:val="single"/>
          <w:rtl/>
        </w:rPr>
        <w:t>,</w:t>
      </w:r>
      <w:r w:rsidRPr="00D22F2F">
        <w:rPr>
          <w:rFonts w:ascii="David" w:hAnsi="David"/>
          <w:sz w:val="24"/>
          <w:rtl/>
        </w:rPr>
        <w:t xml:space="preserve"> בהנחה שניתנה על ידי הקבלן בהצעתו במכרז (להלן: "שכר החוזה"). </w:t>
      </w:r>
      <w:r w:rsidRPr="00D22F2F">
        <w:rPr>
          <w:rFonts w:ascii="David" w:hAnsi="David"/>
          <w:b/>
          <w:bCs/>
          <w:sz w:val="24"/>
          <w:u w:val="single"/>
          <w:rtl/>
        </w:rPr>
        <w:t>מובהר כי</w:t>
      </w:r>
      <w:r w:rsidRPr="00D22F2F">
        <w:rPr>
          <w:rFonts w:ascii="David" w:hAnsi="David"/>
          <w:sz w:val="24"/>
          <w:u w:val="single"/>
          <w:rtl/>
        </w:rPr>
        <w:t xml:space="preserve"> </w:t>
      </w:r>
      <w:r w:rsidRPr="00D22F2F">
        <w:rPr>
          <w:rFonts w:ascii="David" w:hAnsi="David"/>
          <w:b/>
          <w:bCs/>
          <w:sz w:val="24"/>
          <w:u w:val="single"/>
          <w:rtl/>
        </w:rPr>
        <w:t xml:space="preserve">המחירים שבנספח ג' הינם קבועים וסופים, ולא ישתנו, מכל סיבה שהיא, לרבות כתוצאה </w:t>
      </w:r>
      <w:r w:rsidR="00575351">
        <w:rPr>
          <w:rFonts w:ascii="David" w:hAnsi="David" w:hint="cs"/>
          <w:b/>
          <w:bCs/>
          <w:sz w:val="24"/>
          <w:u w:val="single"/>
          <w:rtl/>
        </w:rPr>
        <w:t xml:space="preserve">מהפחתה או הגדלה של הכמויות בפועל בכל שיעור שהוא  וכן </w:t>
      </w:r>
      <w:r w:rsidRPr="00D22F2F">
        <w:rPr>
          <w:rFonts w:ascii="David" w:hAnsi="David"/>
          <w:b/>
          <w:bCs/>
          <w:sz w:val="24"/>
          <w:u w:val="single"/>
          <w:rtl/>
        </w:rPr>
        <w:t>מהתייקרויות כלשהן, ולא יתווספו אליהם הפרשי הצמדה</w:t>
      </w:r>
      <w:r w:rsidR="00A31665" w:rsidRPr="00D22F2F">
        <w:rPr>
          <w:rFonts w:ascii="David" w:hAnsi="David"/>
          <w:b/>
          <w:bCs/>
          <w:sz w:val="24"/>
          <w:u w:val="single"/>
          <w:rtl/>
        </w:rPr>
        <w:t xml:space="preserve"> או תוספת </w:t>
      </w:r>
      <w:r w:rsidRPr="00D22F2F">
        <w:rPr>
          <w:rFonts w:ascii="David" w:hAnsi="David"/>
          <w:b/>
          <w:bCs/>
          <w:sz w:val="24"/>
          <w:u w:val="single"/>
          <w:rtl/>
        </w:rPr>
        <w:t xml:space="preserve"> ו/או ריבית כלשהם.</w:t>
      </w:r>
    </w:p>
    <w:p w14:paraId="015F0760" w14:textId="3F6085A3" w:rsidR="002B4089" w:rsidRPr="00D22F2F" w:rsidRDefault="002B4089" w:rsidP="00560A4D">
      <w:pPr>
        <w:pStyle w:val="24"/>
        <w:rPr>
          <w:rFonts w:ascii="David" w:hAnsi="David"/>
          <w:sz w:val="24"/>
        </w:rPr>
      </w:pPr>
      <w:r w:rsidRPr="00D22F2F">
        <w:rPr>
          <w:rFonts w:ascii="David" w:hAnsi="David"/>
          <w:sz w:val="24"/>
          <w:rtl/>
        </w:rPr>
        <w:t xml:space="preserve">אם לא נקבע במפורש אחרת במסמך ממסמכי החוזה, יראו בכל מקרה את התשלומים המפורטים בסעיף </w:t>
      </w:r>
      <w:r w:rsidR="00D93FFA">
        <w:rPr>
          <w:rFonts w:ascii="David" w:hAnsi="David" w:hint="cs"/>
          <w:sz w:val="24"/>
          <w:rtl/>
        </w:rPr>
        <w:t xml:space="preserve">זה </w:t>
      </w:r>
      <w:r w:rsidRPr="00D22F2F">
        <w:rPr>
          <w:rFonts w:ascii="David" w:hAnsi="David"/>
          <w:sz w:val="24"/>
          <w:rtl/>
        </w:rPr>
        <w:t xml:space="preserve"> </w:t>
      </w:r>
      <w:r w:rsidRPr="00D22F2F">
        <w:rPr>
          <w:rFonts w:ascii="David" w:hAnsi="David"/>
          <w:b/>
          <w:bCs/>
          <w:sz w:val="24"/>
          <w:u w:val="single"/>
          <w:rtl/>
        </w:rPr>
        <w:t>ככוללים את התשלום המלא עבור ביצוע</w:t>
      </w:r>
      <w:r w:rsidRPr="00D22F2F">
        <w:rPr>
          <w:rFonts w:ascii="David" w:hAnsi="David"/>
          <w:sz w:val="24"/>
          <w:rtl/>
        </w:rPr>
        <w:t xml:space="preserve"> כל העבודות, הפעולות וההתחייבויות שעל הקבלן לבצע בהתאם לחוזה, ובין היתר את כל האמור להלן:</w:t>
      </w:r>
    </w:p>
    <w:p w14:paraId="35AAA7DF" w14:textId="77777777" w:rsidR="002B4089" w:rsidRPr="00D22F2F" w:rsidRDefault="002B4089" w:rsidP="004E4078">
      <w:pPr>
        <w:pStyle w:val="30"/>
        <w:rPr>
          <w:rFonts w:ascii="David" w:hAnsi="David"/>
          <w:sz w:val="24"/>
        </w:rPr>
      </w:pPr>
      <w:r w:rsidRPr="00D22F2F">
        <w:rPr>
          <w:rFonts w:ascii="David" w:hAnsi="David"/>
          <w:sz w:val="24"/>
          <w:rtl/>
        </w:rPr>
        <w:lastRenderedPageBreak/>
        <w:t>כל העבודות, הציוד והחומרים, לרבות הפחת, ובכלל זה מוצרים מכאניים, עבודות לוואי וחומרי עזר, הדרושים לביצוע העבודות על פי החוזה.</w:t>
      </w:r>
    </w:p>
    <w:p w14:paraId="6EF6E01D" w14:textId="77777777" w:rsidR="002B4089" w:rsidRPr="00D22F2F" w:rsidRDefault="002B4089" w:rsidP="004E4078">
      <w:pPr>
        <w:pStyle w:val="30"/>
        <w:rPr>
          <w:rFonts w:ascii="David" w:hAnsi="David"/>
          <w:sz w:val="24"/>
        </w:rPr>
      </w:pPr>
      <w:r w:rsidRPr="00D22F2F">
        <w:rPr>
          <w:rFonts w:ascii="David" w:hAnsi="David"/>
          <w:sz w:val="24"/>
          <w:rtl/>
        </w:rPr>
        <w:t xml:space="preserve">תיאום </w:t>
      </w:r>
      <w:r w:rsidR="00F5542C" w:rsidRPr="00D22F2F">
        <w:rPr>
          <w:rFonts w:ascii="David" w:hAnsi="David"/>
          <w:sz w:val="24"/>
          <w:rtl/>
        </w:rPr>
        <w:t xml:space="preserve">והוצאת היתירים </w:t>
      </w:r>
      <w:r w:rsidRPr="00D22F2F">
        <w:rPr>
          <w:rFonts w:ascii="David" w:hAnsi="David"/>
          <w:sz w:val="24"/>
          <w:rtl/>
        </w:rPr>
        <w:t xml:space="preserve">עם כל הרשויות המוסמכות על פי כל דין. </w:t>
      </w:r>
    </w:p>
    <w:p w14:paraId="1000B67E" w14:textId="77777777" w:rsidR="002B4089" w:rsidRPr="00D22F2F" w:rsidRDefault="002B4089" w:rsidP="004E4078">
      <w:pPr>
        <w:pStyle w:val="30"/>
        <w:rPr>
          <w:rFonts w:ascii="David" w:hAnsi="David"/>
          <w:sz w:val="24"/>
        </w:rPr>
      </w:pPr>
      <w:r w:rsidRPr="00D22F2F">
        <w:rPr>
          <w:rFonts w:ascii="David" w:hAnsi="David"/>
          <w:sz w:val="24"/>
          <w:rtl/>
        </w:rPr>
        <w:t>אמצעי זהירות למניעת הפרעות ותקלות, לרבות סילוק מי גשם</w:t>
      </w:r>
      <w:r w:rsidR="009757BA" w:rsidRPr="00D22F2F">
        <w:rPr>
          <w:rFonts w:ascii="David" w:hAnsi="David"/>
          <w:sz w:val="24"/>
          <w:rtl/>
        </w:rPr>
        <w:t xml:space="preserve">, נגר עילי </w:t>
      </w:r>
      <w:r w:rsidR="00E55147" w:rsidRPr="00D22F2F">
        <w:rPr>
          <w:rFonts w:ascii="David" w:hAnsi="David"/>
          <w:sz w:val="24"/>
          <w:rtl/>
        </w:rPr>
        <w:t xml:space="preserve"> ,מי תהום </w:t>
      </w:r>
      <w:r w:rsidRPr="00D22F2F">
        <w:rPr>
          <w:rFonts w:ascii="David" w:hAnsi="David"/>
          <w:sz w:val="24"/>
          <w:rtl/>
        </w:rPr>
        <w:t xml:space="preserve"> ושאיבת מים.</w:t>
      </w:r>
    </w:p>
    <w:p w14:paraId="0665C04A" w14:textId="77777777" w:rsidR="002B4089" w:rsidRPr="00D22F2F" w:rsidRDefault="002B4089" w:rsidP="004E4078">
      <w:pPr>
        <w:pStyle w:val="30"/>
        <w:rPr>
          <w:rFonts w:ascii="David" w:hAnsi="David"/>
          <w:sz w:val="24"/>
        </w:rPr>
      </w:pPr>
      <w:r w:rsidRPr="00D22F2F">
        <w:rPr>
          <w:rFonts w:ascii="David" w:hAnsi="David"/>
          <w:sz w:val="24"/>
          <w:rtl/>
        </w:rPr>
        <w:t xml:space="preserve">אספקה ושימוש בציוד מכני, כלי עבודה, פיגומים, </w:t>
      </w:r>
      <w:r w:rsidR="00713D95" w:rsidRPr="00D22F2F">
        <w:rPr>
          <w:rFonts w:ascii="David" w:hAnsi="David"/>
          <w:b/>
          <w:bCs/>
          <w:sz w:val="24"/>
          <w:rtl/>
        </w:rPr>
        <w:t>דיפונים</w:t>
      </w:r>
      <w:r w:rsidR="00713D95" w:rsidRPr="00D22F2F">
        <w:rPr>
          <w:rFonts w:ascii="David" w:hAnsi="David"/>
          <w:sz w:val="24"/>
          <w:rtl/>
        </w:rPr>
        <w:t xml:space="preserve"> מכל סוג שהוא, </w:t>
      </w:r>
      <w:r w:rsidRPr="00D22F2F">
        <w:rPr>
          <w:rFonts w:ascii="David" w:hAnsi="David"/>
          <w:sz w:val="24"/>
          <w:rtl/>
        </w:rPr>
        <w:t>טפסנות, דרכים זמניות, אמצעי גידור, אמצעי מיגון והפרדת תנועה כגון מחסומי "ניו גרסי", מיניגארד, מעקות "</w:t>
      </w:r>
      <w:r w:rsidRPr="00D22F2F">
        <w:rPr>
          <w:rFonts w:ascii="David" w:hAnsi="David"/>
          <w:sz w:val="24"/>
        </w:rPr>
        <w:t>W</w:t>
      </w:r>
      <w:r w:rsidRPr="00D22F2F">
        <w:rPr>
          <w:rFonts w:ascii="David" w:hAnsi="David"/>
          <w:sz w:val="24"/>
          <w:rtl/>
        </w:rPr>
        <w:t>" וכד' וכל ציוד אחר לרבות הוצאות הרכבתם, החזקתם באתר העבודה פירוקם וסילוקם בסיום העבודה.</w:t>
      </w:r>
    </w:p>
    <w:p w14:paraId="088E996C" w14:textId="626C700B" w:rsidR="002B4089" w:rsidRPr="00D22F2F" w:rsidRDefault="002B4089" w:rsidP="004E4078">
      <w:pPr>
        <w:pStyle w:val="30"/>
        <w:rPr>
          <w:rFonts w:ascii="David" w:hAnsi="David"/>
          <w:sz w:val="24"/>
        </w:rPr>
      </w:pPr>
      <w:r w:rsidRPr="00D22F2F">
        <w:rPr>
          <w:rFonts w:ascii="David" w:hAnsi="David"/>
          <w:sz w:val="24"/>
          <w:rtl/>
        </w:rPr>
        <w:t xml:space="preserve">הובלת כל החומרים שסופקו על ידי הקבלן או על ידי </w:t>
      </w:r>
      <w:r w:rsidR="00D93FFA">
        <w:rPr>
          <w:rFonts w:ascii="David" w:hAnsi="David" w:hint="cs"/>
          <w:sz w:val="24"/>
          <w:rtl/>
        </w:rPr>
        <w:t>התאגיד,</w:t>
      </w:r>
      <w:r w:rsidRPr="00D22F2F">
        <w:rPr>
          <w:rFonts w:ascii="David" w:hAnsi="David"/>
          <w:sz w:val="24"/>
          <w:rtl/>
        </w:rPr>
        <w:t xml:space="preserve"> המוצרים והציוד האחר לאתר העבודה, החזרתם, ובכלל זה העמסתם ופירקתם וכן הסעת עובדים לאתר העבודה וממנו.</w:t>
      </w:r>
    </w:p>
    <w:p w14:paraId="61A08319" w14:textId="77777777" w:rsidR="002B4089" w:rsidRDefault="002B4089" w:rsidP="004E4078">
      <w:pPr>
        <w:pStyle w:val="30"/>
        <w:rPr>
          <w:rFonts w:ascii="David" w:hAnsi="David"/>
          <w:sz w:val="24"/>
        </w:rPr>
      </w:pPr>
      <w:r w:rsidRPr="00D22F2F">
        <w:rPr>
          <w:rFonts w:ascii="David" w:hAnsi="David"/>
          <w:sz w:val="24"/>
          <w:rtl/>
        </w:rPr>
        <w:t>אחסנת חומרים וציוד ושמירתם וכן שמירה על חלקי העבודה שנסתיימו, אחזקתם והגנה עליהם.</w:t>
      </w:r>
    </w:p>
    <w:p w14:paraId="76D2C098" w14:textId="30618779" w:rsidR="00651050" w:rsidRPr="008503FD" w:rsidRDefault="00651050" w:rsidP="00405ADA">
      <w:pPr>
        <w:pStyle w:val="30"/>
        <w:rPr>
          <w:rFonts w:ascii="David" w:hAnsi="David"/>
          <w:sz w:val="24"/>
          <w:rtl/>
        </w:rPr>
      </w:pPr>
      <w:r w:rsidRPr="00651050">
        <w:rPr>
          <w:rFonts w:ascii="David" w:hAnsi="David"/>
          <w:sz w:val="24"/>
          <w:rtl/>
        </w:rPr>
        <w:t>תכנון וביצוע הסדרי תנועה לכל שלבי הפרויקט לרבות דרכי גישה זמנ</w:t>
      </w:r>
      <w:r w:rsidRPr="00D31F65">
        <w:rPr>
          <w:rFonts w:ascii="David" w:hAnsi="David"/>
          <w:sz w:val="24"/>
          <w:rtl/>
        </w:rPr>
        <w:t>יות.</w:t>
      </w:r>
    </w:p>
    <w:p w14:paraId="65D23F21" w14:textId="77777777" w:rsidR="002B4089" w:rsidRPr="00D22F2F" w:rsidRDefault="002B4089" w:rsidP="004E4078">
      <w:pPr>
        <w:pStyle w:val="30"/>
        <w:rPr>
          <w:rFonts w:ascii="David" w:hAnsi="David"/>
          <w:sz w:val="24"/>
          <w:rtl/>
        </w:rPr>
      </w:pPr>
      <w:r w:rsidRPr="00D22F2F">
        <w:rPr>
          <w:rFonts w:ascii="David" w:hAnsi="David"/>
          <w:sz w:val="24"/>
          <w:rtl/>
        </w:rPr>
        <w:t>מדידה וסימון לרבות פירוק וחידושו של הסימון וכל מכשירי המדידה הדרושים לשם כך.</w:t>
      </w:r>
    </w:p>
    <w:p w14:paraId="4DCCC827" w14:textId="77777777" w:rsidR="002B4089" w:rsidRPr="00D22F2F" w:rsidRDefault="002B4089" w:rsidP="004E4078">
      <w:pPr>
        <w:pStyle w:val="30"/>
        <w:rPr>
          <w:rFonts w:ascii="David" w:hAnsi="David"/>
          <w:sz w:val="24"/>
          <w:rtl/>
        </w:rPr>
      </w:pPr>
      <w:r w:rsidRPr="00D22F2F">
        <w:rPr>
          <w:rFonts w:ascii="David" w:hAnsi="David"/>
          <w:sz w:val="24"/>
          <w:rtl/>
        </w:rPr>
        <w:t>כל ההוצאות, מכל מין וסוג שהוא, הנדרשות לביצוע העבודות לפי התוכניות.</w:t>
      </w:r>
    </w:p>
    <w:p w14:paraId="442760FA" w14:textId="77777777" w:rsidR="002B4089" w:rsidRPr="00D22F2F" w:rsidRDefault="002B4089" w:rsidP="004E4078">
      <w:pPr>
        <w:pStyle w:val="30"/>
        <w:rPr>
          <w:rFonts w:ascii="David" w:hAnsi="David"/>
          <w:sz w:val="24"/>
          <w:rtl/>
        </w:rPr>
      </w:pPr>
      <w:r w:rsidRPr="00D22F2F">
        <w:rPr>
          <w:rFonts w:ascii="David" w:hAnsi="David"/>
          <w:sz w:val="24"/>
          <w:rtl/>
        </w:rPr>
        <w:t>כל ההוצאות הנדרשות בגין עבודת לילה.</w:t>
      </w:r>
    </w:p>
    <w:p w14:paraId="35C0245F" w14:textId="74F381DF" w:rsidR="002B4089" w:rsidRPr="00D22F2F" w:rsidRDefault="002B4089" w:rsidP="00DC6912">
      <w:pPr>
        <w:pStyle w:val="30"/>
        <w:rPr>
          <w:rFonts w:ascii="David" w:hAnsi="David"/>
          <w:sz w:val="24"/>
          <w:rtl/>
        </w:rPr>
      </w:pPr>
      <w:r w:rsidRPr="00D22F2F">
        <w:rPr>
          <w:rFonts w:ascii="David" w:hAnsi="David"/>
          <w:sz w:val="24"/>
          <w:rtl/>
        </w:rPr>
        <w:t>כל ההוצאות הנדרשות להכנת העתקי תכניות או מסמכים אחרים לפי החוזה</w:t>
      </w:r>
      <w:r w:rsidR="00A31665" w:rsidRPr="00D22F2F">
        <w:rPr>
          <w:rFonts w:ascii="David" w:hAnsi="David"/>
          <w:sz w:val="24"/>
          <w:rtl/>
        </w:rPr>
        <w:t xml:space="preserve"> לכל נספחיו </w:t>
      </w:r>
      <w:r w:rsidR="00D93FFA" w:rsidRPr="00D22F2F">
        <w:rPr>
          <w:rFonts w:ascii="David" w:hAnsi="David"/>
          <w:sz w:val="24"/>
          <w:rtl/>
        </w:rPr>
        <w:t>ומסמ</w:t>
      </w:r>
      <w:r w:rsidR="00D93FFA">
        <w:rPr>
          <w:rFonts w:ascii="David" w:hAnsi="David" w:hint="cs"/>
          <w:sz w:val="24"/>
          <w:rtl/>
        </w:rPr>
        <w:t>כ</w:t>
      </w:r>
      <w:r w:rsidR="00D93FFA" w:rsidRPr="00D22F2F">
        <w:rPr>
          <w:rFonts w:ascii="David" w:hAnsi="David"/>
          <w:sz w:val="24"/>
          <w:rtl/>
        </w:rPr>
        <w:t>יו</w:t>
      </w:r>
      <w:r w:rsidRPr="00D22F2F">
        <w:rPr>
          <w:rFonts w:ascii="David" w:hAnsi="David"/>
          <w:sz w:val="24"/>
          <w:rtl/>
        </w:rPr>
        <w:t>.</w:t>
      </w:r>
    </w:p>
    <w:p w14:paraId="27402A47" w14:textId="3CCA490A" w:rsidR="002B4089" w:rsidRDefault="002B4089" w:rsidP="004E4078">
      <w:pPr>
        <w:pStyle w:val="30"/>
        <w:rPr>
          <w:rFonts w:ascii="David" w:hAnsi="David"/>
          <w:sz w:val="24"/>
        </w:rPr>
      </w:pPr>
      <w:r w:rsidRPr="00D22F2F">
        <w:rPr>
          <w:rFonts w:ascii="David" w:hAnsi="David"/>
          <w:sz w:val="24"/>
          <w:rtl/>
        </w:rPr>
        <w:t xml:space="preserve">ניקוי אתר העבודה וסילוק פסולת ועודפים </w:t>
      </w:r>
      <w:r w:rsidR="003A3183">
        <w:rPr>
          <w:rFonts w:ascii="David" w:hAnsi="David" w:hint="cs"/>
          <w:sz w:val="24"/>
          <w:rtl/>
        </w:rPr>
        <w:t>ממנו.</w:t>
      </w:r>
    </w:p>
    <w:p w14:paraId="63A2B07F" w14:textId="77777777" w:rsidR="003A3183" w:rsidRDefault="003A3183" w:rsidP="003A3183">
      <w:pPr>
        <w:pStyle w:val="30"/>
      </w:pPr>
      <w:r>
        <w:rPr>
          <w:rtl/>
        </w:rPr>
        <w:t>סילוק של כל פסולת או עודפי חפירה</w:t>
      </w:r>
      <w:r w:rsidR="00651510">
        <w:rPr>
          <w:rFonts w:hint="cs"/>
          <w:rtl/>
        </w:rPr>
        <w:t xml:space="preserve"> וקרקע שאיננה מאושרת למילוי חוזר</w:t>
      </w:r>
      <w:r>
        <w:rPr>
          <w:rtl/>
        </w:rPr>
        <w:t xml:space="preserve"> אל מחוץ לשטח אתר העבודה אל אתר פסולת מאושר, לרבות תשלום האגרות לאתר הפסולת המורשה.</w:t>
      </w:r>
    </w:p>
    <w:p w14:paraId="7359D5A5" w14:textId="77777777" w:rsidR="003A3183" w:rsidRPr="00D22F2F" w:rsidRDefault="003A3183" w:rsidP="0083707D">
      <w:pPr>
        <w:pStyle w:val="30"/>
        <w:numPr>
          <w:ilvl w:val="0"/>
          <w:numId w:val="0"/>
        </w:numPr>
        <w:ind w:left="1985"/>
        <w:rPr>
          <w:rFonts w:ascii="David" w:hAnsi="David"/>
          <w:sz w:val="24"/>
          <w:rtl/>
        </w:rPr>
      </w:pPr>
    </w:p>
    <w:p w14:paraId="58660F27" w14:textId="77777777" w:rsidR="002B4089" w:rsidRPr="00D22F2F" w:rsidRDefault="002B4089" w:rsidP="004E4078">
      <w:pPr>
        <w:pStyle w:val="30"/>
        <w:rPr>
          <w:rFonts w:ascii="David" w:hAnsi="David"/>
          <w:sz w:val="24"/>
          <w:rtl/>
        </w:rPr>
      </w:pPr>
      <w:r w:rsidRPr="00D22F2F">
        <w:rPr>
          <w:rFonts w:ascii="David" w:hAnsi="David"/>
          <w:sz w:val="24"/>
          <w:rtl/>
        </w:rPr>
        <w:lastRenderedPageBreak/>
        <w:t>דמי הביטוח למיניהם, מסים לקרנות ביטוח והטבות סוציאליות, מס קניה, מכס, בלו, מסים, אגרות והיטלים מכל מן וסוג שהוא.</w:t>
      </w:r>
    </w:p>
    <w:p w14:paraId="5E6040E1" w14:textId="77777777" w:rsidR="002B4089" w:rsidRPr="00D22F2F" w:rsidRDefault="002B4089" w:rsidP="004E4078">
      <w:pPr>
        <w:pStyle w:val="30"/>
        <w:rPr>
          <w:rFonts w:ascii="David" w:hAnsi="David"/>
          <w:sz w:val="24"/>
          <w:rtl/>
        </w:rPr>
      </w:pPr>
      <w:r w:rsidRPr="00D22F2F">
        <w:rPr>
          <w:rFonts w:ascii="David" w:hAnsi="David"/>
          <w:sz w:val="24"/>
          <w:rtl/>
        </w:rPr>
        <w:t>ההוצאות להצבת שלטים</w:t>
      </w:r>
      <w:r w:rsidR="00600898" w:rsidRPr="00D22F2F">
        <w:rPr>
          <w:rFonts w:ascii="David" w:hAnsi="David"/>
          <w:sz w:val="24"/>
          <w:rtl/>
        </w:rPr>
        <w:t xml:space="preserve"> </w:t>
      </w:r>
      <w:r w:rsidRPr="00D22F2F">
        <w:rPr>
          <w:rFonts w:ascii="David" w:hAnsi="David"/>
          <w:sz w:val="24"/>
          <w:rtl/>
        </w:rPr>
        <w:t>,</w:t>
      </w:r>
      <w:r w:rsidR="00F5542C" w:rsidRPr="00D22F2F">
        <w:rPr>
          <w:rFonts w:ascii="David" w:hAnsi="David"/>
          <w:sz w:val="24"/>
          <w:rtl/>
        </w:rPr>
        <w:t>גידור אתר,</w:t>
      </w:r>
      <w:r w:rsidRPr="00D22F2F">
        <w:rPr>
          <w:rFonts w:ascii="David" w:hAnsi="David"/>
          <w:sz w:val="24"/>
          <w:rtl/>
        </w:rPr>
        <w:t xml:space="preserve"> תמרורים ואביזרי הכוונה לרבות פנסים מהבהבים בעל ספק כוח עצמי (ספקו או שוות ערך) כנדרש על פי החוזה.</w:t>
      </w:r>
    </w:p>
    <w:p w14:paraId="2DA5DF4A" w14:textId="77777777" w:rsidR="002B4089" w:rsidRPr="00D22F2F" w:rsidRDefault="002B4089" w:rsidP="004E4078">
      <w:pPr>
        <w:pStyle w:val="30"/>
        <w:rPr>
          <w:rFonts w:ascii="David" w:hAnsi="David"/>
          <w:sz w:val="24"/>
          <w:rtl/>
        </w:rPr>
      </w:pPr>
      <w:r w:rsidRPr="00D22F2F">
        <w:rPr>
          <w:rFonts w:ascii="David" w:hAnsi="David"/>
          <w:sz w:val="24"/>
          <w:rtl/>
        </w:rPr>
        <w:t>ההוצאות להכנת לוחות זמנים ועדכונם השוטף.</w:t>
      </w:r>
    </w:p>
    <w:p w14:paraId="4F73F4C5" w14:textId="77777777" w:rsidR="002B4089" w:rsidRPr="00D22F2F" w:rsidRDefault="002B4089" w:rsidP="002D72DE">
      <w:pPr>
        <w:pStyle w:val="30"/>
        <w:rPr>
          <w:rFonts w:ascii="David" w:hAnsi="David"/>
          <w:sz w:val="24"/>
          <w:rtl/>
        </w:rPr>
      </w:pPr>
      <w:r w:rsidRPr="00D22F2F">
        <w:rPr>
          <w:rFonts w:ascii="David" w:hAnsi="David"/>
          <w:sz w:val="24"/>
          <w:rtl/>
        </w:rPr>
        <w:t xml:space="preserve">ההוצאות בגין הכנת תכנית בדיעבד </w:t>
      </w:r>
      <w:r w:rsidRPr="00D22F2F">
        <w:rPr>
          <w:rFonts w:ascii="David" w:hAnsi="David"/>
          <w:sz w:val="24"/>
        </w:rPr>
        <w:t>AS MADE</w:t>
      </w:r>
      <w:r w:rsidRPr="00D22F2F">
        <w:rPr>
          <w:rFonts w:ascii="David" w:hAnsi="David"/>
          <w:sz w:val="24"/>
          <w:rtl/>
        </w:rPr>
        <w:t xml:space="preserve"> לכל סוגי העבודות, ללא יוצא מן הכלל, לרבות כבישים, מבנים וכל המערכות התת-קרקעיות והעיליות המופיעות בכתב הכמויות ואלה הנמצאות באתר העבודה והקשורות לביצוע העבודה אפילו לא בוצעו על ידי הקבלן.</w:t>
      </w:r>
    </w:p>
    <w:p w14:paraId="2E821012" w14:textId="77777777" w:rsidR="002B4089" w:rsidRPr="00D22F2F" w:rsidRDefault="002B4089" w:rsidP="004E4078">
      <w:pPr>
        <w:pStyle w:val="30"/>
        <w:rPr>
          <w:rFonts w:ascii="David" w:hAnsi="David"/>
          <w:sz w:val="24"/>
          <w:rtl/>
        </w:rPr>
      </w:pPr>
      <w:r w:rsidRPr="00D22F2F">
        <w:rPr>
          <w:rFonts w:ascii="David" w:hAnsi="David"/>
          <w:sz w:val="24"/>
          <w:rtl/>
        </w:rPr>
        <w:t>אספקת וצריכת מים, חשמל וטלפון.</w:t>
      </w:r>
    </w:p>
    <w:p w14:paraId="4EAF4899" w14:textId="77777777" w:rsidR="002B4089" w:rsidRDefault="002B4089" w:rsidP="004E4078">
      <w:pPr>
        <w:pStyle w:val="30"/>
        <w:rPr>
          <w:rFonts w:ascii="David" w:hAnsi="David"/>
          <w:sz w:val="24"/>
        </w:rPr>
      </w:pPr>
      <w:r w:rsidRPr="00D22F2F">
        <w:rPr>
          <w:rFonts w:ascii="David" w:hAnsi="David"/>
          <w:sz w:val="24"/>
          <w:rtl/>
        </w:rPr>
        <w:t>דמי בדיקות, דגימות  וכל סוגי הבדיקות הנדרשות על פי חוזה זה.</w:t>
      </w:r>
    </w:p>
    <w:p w14:paraId="3580E90E" w14:textId="77777777" w:rsidR="006C2C2C" w:rsidRPr="00D22F2F" w:rsidRDefault="006C2C2C" w:rsidP="004E4078">
      <w:pPr>
        <w:pStyle w:val="30"/>
        <w:rPr>
          <w:rFonts w:ascii="David" w:hAnsi="David"/>
          <w:sz w:val="24"/>
          <w:rtl/>
        </w:rPr>
      </w:pPr>
      <w:r>
        <w:rPr>
          <w:rFonts w:ascii="David" w:hAnsi="David" w:hint="cs"/>
          <w:sz w:val="24"/>
          <w:rtl/>
        </w:rPr>
        <w:t>תכנון וביצוע הסדרי תנועה זמניים והכשרת דרכי גישה זמניות.</w:t>
      </w:r>
    </w:p>
    <w:p w14:paraId="2D797EE6" w14:textId="77777777" w:rsidR="000B68E9" w:rsidRPr="00D22F2F" w:rsidRDefault="000B68E9" w:rsidP="00D25729">
      <w:pPr>
        <w:pStyle w:val="30"/>
        <w:rPr>
          <w:rFonts w:ascii="David" w:hAnsi="David"/>
          <w:sz w:val="24"/>
          <w:rtl/>
        </w:rPr>
      </w:pPr>
      <w:r w:rsidRPr="00D22F2F">
        <w:rPr>
          <w:rFonts w:ascii="David" w:hAnsi="David"/>
          <w:sz w:val="24"/>
          <w:rtl/>
        </w:rPr>
        <w:t>בטלת כלים, מכל סיבה שהיא</w:t>
      </w:r>
      <w:r w:rsidR="00D25729" w:rsidRPr="00D22F2F">
        <w:rPr>
          <w:rFonts w:ascii="David" w:hAnsi="David"/>
          <w:sz w:val="24"/>
          <w:rtl/>
        </w:rPr>
        <w:t>.</w:t>
      </w:r>
    </w:p>
    <w:p w14:paraId="29061BF7" w14:textId="77777777" w:rsidR="002B4089" w:rsidRPr="00D22F2F" w:rsidRDefault="002B4089" w:rsidP="004E4078">
      <w:pPr>
        <w:pStyle w:val="30"/>
        <w:rPr>
          <w:rFonts w:ascii="David" w:hAnsi="David"/>
          <w:sz w:val="24"/>
          <w:rtl/>
        </w:rPr>
      </w:pPr>
      <w:r w:rsidRPr="00D22F2F">
        <w:rPr>
          <w:rFonts w:ascii="David" w:hAnsi="David"/>
          <w:sz w:val="24"/>
          <w:rtl/>
        </w:rPr>
        <w:t>כל ההוצאות והנזקים של הקבלן בקשר עם מילוי התחייבויותיו על פי החוזה.</w:t>
      </w:r>
    </w:p>
    <w:p w14:paraId="6A6BA779" w14:textId="77777777" w:rsidR="002B4089" w:rsidRPr="00D22F2F" w:rsidRDefault="002B4089" w:rsidP="004E4078">
      <w:pPr>
        <w:pStyle w:val="30"/>
        <w:rPr>
          <w:rFonts w:ascii="David" w:hAnsi="David"/>
          <w:sz w:val="24"/>
          <w:rtl/>
        </w:rPr>
      </w:pPr>
      <w:r w:rsidRPr="00D22F2F">
        <w:rPr>
          <w:rFonts w:ascii="David" w:hAnsi="David"/>
          <w:sz w:val="24"/>
          <w:rtl/>
        </w:rPr>
        <w:t>רווחי הקבלן.</w:t>
      </w:r>
    </w:p>
    <w:p w14:paraId="3F04B781" w14:textId="77777777" w:rsidR="002B4089" w:rsidRPr="00D22F2F" w:rsidRDefault="002B4089" w:rsidP="004E4078">
      <w:pPr>
        <w:pStyle w:val="30"/>
        <w:rPr>
          <w:rFonts w:ascii="David" w:hAnsi="David"/>
          <w:sz w:val="24"/>
        </w:rPr>
      </w:pPr>
      <w:r w:rsidRPr="00D22F2F">
        <w:rPr>
          <w:rFonts w:ascii="David" w:hAnsi="David"/>
          <w:sz w:val="24"/>
          <w:rtl/>
        </w:rPr>
        <w:t>כל יתר ההוצאות המתחייבות מתנאי החוזה או המסמכים המהווים חלק ממנו על כל פרטיהם, או הקשורות עמם, או הנובעות מהם, הן הישירות והן העקיפות, ובכלל זה כל התקורה של הקבלן, לרבות הוצאות המימון והערבויות, בין שההוצאות האמורות כולן ידועות עתה לצדדים ובין שהן תיוודענה להם בעתיד.</w:t>
      </w:r>
    </w:p>
    <w:p w14:paraId="3300B4F1" w14:textId="3760D661" w:rsidR="002B4089" w:rsidRPr="00D22F2F" w:rsidRDefault="002B4089" w:rsidP="004E4078">
      <w:pPr>
        <w:pStyle w:val="24"/>
        <w:rPr>
          <w:rFonts w:ascii="David" w:hAnsi="David"/>
          <w:sz w:val="24"/>
        </w:rPr>
      </w:pPr>
      <w:r w:rsidRPr="00D22F2F">
        <w:rPr>
          <w:rFonts w:ascii="David" w:hAnsi="David"/>
          <w:sz w:val="24"/>
          <w:rtl/>
        </w:rPr>
        <w:t xml:space="preserve">אין באמור בסעיף זה כדי לגרוע מכל סמכות או כוח של </w:t>
      </w:r>
      <w:r w:rsidR="003A3183" w:rsidRPr="00D22F2F">
        <w:rPr>
          <w:rFonts w:ascii="David" w:hAnsi="David"/>
          <w:sz w:val="24"/>
          <w:rtl/>
        </w:rPr>
        <w:t>ה</w:t>
      </w:r>
      <w:r w:rsidR="003A3183">
        <w:rPr>
          <w:rFonts w:ascii="David" w:hAnsi="David" w:hint="cs"/>
          <w:sz w:val="24"/>
          <w:rtl/>
        </w:rPr>
        <w:t>תאגיד</w:t>
      </w:r>
      <w:r w:rsidR="003A3183" w:rsidRPr="00D22F2F">
        <w:rPr>
          <w:rFonts w:ascii="David" w:hAnsi="David"/>
          <w:sz w:val="24"/>
          <w:rtl/>
        </w:rPr>
        <w:t xml:space="preserve"> </w:t>
      </w:r>
      <w:r w:rsidRPr="00D22F2F">
        <w:rPr>
          <w:rFonts w:ascii="David" w:hAnsi="David"/>
          <w:sz w:val="24"/>
          <w:rtl/>
        </w:rPr>
        <w:t>לעכב, לחלט, לקזז ולהפחית מהכספים המגיעים לקבלן על פי חוזה זה, כל סכום המגיע לה ממנו.</w:t>
      </w:r>
    </w:p>
    <w:p w14:paraId="3D2A5CAA" w14:textId="77777777" w:rsidR="002B4089" w:rsidRPr="00D22F2F" w:rsidRDefault="002B4089" w:rsidP="004E4078">
      <w:pPr>
        <w:pStyle w:val="11"/>
        <w:tabs>
          <w:tab w:val="num" w:pos="567"/>
        </w:tabs>
        <w:rPr>
          <w:rFonts w:ascii="David" w:hAnsi="David"/>
          <w:b/>
          <w:bCs/>
          <w:sz w:val="24"/>
          <w:u w:val="single"/>
        </w:rPr>
      </w:pPr>
      <w:r w:rsidRPr="00D22F2F">
        <w:rPr>
          <w:rFonts w:ascii="David" w:hAnsi="David"/>
          <w:b/>
          <w:bCs/>
          <w:sz w:val="24"/>
          <w:u w:val="single"/>
          <w:rtl/>
        </w:rPr>
        <w:t>סילוק תשלומי ביניים</w:t>
      </w:r>
    </w:p>
    <w:p w14:paraId="1D31BACE" w14:textId="28B4E2B0" w:rsidR="002B4089" w:rsidRPr="00D22F2F" w:rsidRDefault="002B4089" w:rsidP="004E4078">
      <w:pPr>
        <w:pStyle w:val="24"/>
        <w:rPr>
          <w:rFonts w:ascii="David" w:hAnsi="David"/>
          <w:sz w:val="24"/>
        </w:rPr>
      </w:pPr>
      <w:r w:rsidRPr="00D22F2F">
        <w:rPr>
          <w:rFonts w:ascii="David" w:hAnsi="David"/>
          <w:sz w:val="24"/>
          <w:rtl/>
        </w:rPr>
        <w:t>הקבלן מתחייב להגיש ל</w:t>
      </w:r>
      <w:r w:rsidR="000473AD" w:rsidRPr="00D22F2F">
        <w:rPr>
          <w:rFonts w:ascii="David" w:hAnsi="David"/>
          <w:sz w:val="24"/>
          <w:rtl/>
        </w:rPr>
        <w:t>מפקח</w:t>
      </w:r>
      <w:r w:rsidRPr="00D22F2F">
        <w:rPr>
          <w:rFonts w:ascii="David" w:hAnsi="David"/>
          <w:sz w:val="24"/>
          <w:rtl/>
        </w:rPr>
        <w:t xml:space="preserve">, אחת לחודש, </w:t>
      </w:r>
      <w:r w:rsidR="006E1E8C" w:rsidRPr="00D22F2F">
        <w:rPr>
          <w:rFonts w:ascii="David" w:hAnsi="David"/>
          <w:sz w:val="24"/>
          <w:rtl/>
        </w:rPr>
        <w:t xml:space="preserve">עד ה- 16 </w:t>
      </w:r>
      <w:r w:rsidRPr="00D22F2F">
        <w:rPr>
          <w:rFonts w:ascii="David" w:hAnsi="David"/>
          <w:sz w:val="24"/>
          <w:rtl/>
        </w:rPr>
        <w:t xml:space="preserve">לכל חודש, חשבון </w:t>
      </w:r>
      <w:r w:rsidR="000473AD" w:rsidRPr="00D22F2F">
        <w:rPr>
          <w:rFonts w:ascii="David" w:hAnsi="David"/>
          <w:sz w:val="24"/>
          <w:rtl/>
        </w:rPr>
        <w:t xml:space="preserve">חלקי מצטבר, מודפס ובקובץ </w:t>
      </w:r>
      <w:r w:rsidR="00651510">
        <w:rPr>
          <w:rFonts w:ascii="David" w:hAnsi="David" w:hint="cs"/>
          <w:sz w:val="24"/>
          <w:rtl/>
        </w:rPr>
        <w:t xml:space="preserve">לפי התוכנה שתדרש על ידי המפקח </w:t>
      </w:r>
      <w:r w:rsidR="000473AD" w:rsidRPr="00D22F2F">
        <w:rPr>
          <w:rFonts w:ascii="David" w:hAnsi="David"/>
          <w:sz w:val="24"/>
          <w:rtl/>
        </w:rPr>
        <w:t>, הכולל את כל העבודות שבוצעו ואושרו על ידי המפקח עד לאותו מועד</w:t>
      </w:r>
      <w:r w:rsidRPr="00D22F2F">
        <w:rPr>
          <w:rFonts w:ascii="David" w:hAnsi="David"/>
          <w:sz w:val="24"/>
          <w:rtl/>
        </w:rPr>
        <w:t>.</w:t>
      </w:r>
    </w:p>
    <w:p w14:paraId="17D82A89" w14:textId="67B1C2A1" w:rsidR="007C0A32" w:rsidRPr="00D22F2F" w:rsidRDefault="000473AD" w:rsidP="004E4078">
      <w:pPr>
        <w:pStyle w:val="24"/>
        <w:rPr>
          <w:rFonts w:ascii="David" w:hAnsi="David"/>
          <w:sz w:val="24"/>
        </w:rPr>
      </w:pPr>
      <w:r w:rsidRPr="00D22F2F">
        <w:rPr>
          <w:rFonts w:ascii="David" w:hAnsi="David"/>
          <w:sz w:val="24"/>
          <w:rtl/>
        </w:rPr>
        <w:lastRenderedPageBreak/>
        <w:t xml:space="preserve">שבוע לפני הגשת החשבון החלקי יוגש למפקח </w:t>
      </w:r>
      <w:r w:rsidR="002B4089" w:rsidRPr="00D22F2F">
        <w:rPr>
          <w:rFonts w:ascii="David" w:hAnsi="David"/>
          <w:sz w:val="24"/>
          <w:rtl/>
        </w:rPr>
        <w:t>חישוב כמויות מפורט</w:t>
      </w:r>
      <w:r w:rsidRPr="00D22F2F">
        <w:rPr>
          <w:rFonts w:ascii="David" w:hAnsi="David"/>
          <w:sz w:val="24"/>
          <w:rtl/>
        </w:rPr>
        <w:t>, מלא, מדויק</w:t>
      </w:r>
      <w:r w:rsidR="002B4089" w:rsidRPr="00D22F2F">
        <w:rPr>
          <w:rFonts w:ascii="David" w:hAnsi="David"/>
          <w:sz w:val="24"/>
          <w:rtl/>
        </w:rPr>
        <w:t xml:space="preserve"> </w:t>
      </w:r>
      <w:r w:rsidRPr="00D22F2F">
        <w:rPr>
          <w:rFonts w:ascii="David" w:hAnsi="David"/>
          <w:sz w:val="24"/>
          <w:rtl/>
        </w:rPr>
        <w:t xml:space="preserve">וסופי, עבור חלק העבודות שבוצעו ואשר עבורן נדרש התשלום, לצורך בדיקה ואישור. </w:t>
      </w:r>
      <w:r w:rsidR="007C0A32" w:rsidRPr="00D22F2F">
        <w:rPr>
          <w:rFonts w:ascii="David" w:hAnsi="David"/>
          <w:sz w:val="24"/>
          <w:rtl/>
        </w:rPr>
        <w:t>חישוב הכמויות והחשבון החלקי, כאמור, ייעשה על ידי הקבלן בעזרת מחשב ובתוכנ</w:t>
      </w:r>
      <w:r w:rsidR="00813453">
        <w:rPr>
          <w:rFonts w:ascii="David" w:hAnsi="David" w:hint="cs"/>
          <w:sz w:val="24"/>
          <w:rtl/>
        </w:rPr>
        <w:t xml:space="preserve">ה לפי דרישת המפקח </w:t>
      </w:r>
      <w:r w:rsidR="007C0A32" w:rsidRPr="00D22F2F">
        <w:rPr>
          <w:rFonts w:ascii="David" w:hAnsi="David"/>
          <w:sz w:val="24"/>
          <w:rtl/>
        </w:rPr>
        <w:t>ההכנה לעיבוד תעשה בתיאום עם המפקח ונתוני הקלט יימסרו להרצה לאחר שיאושרו על ידי המפקח. הקבלן יגיש למפקח דו"ח מלא שיכלול את כל נתוני הקלט וההגהות במועדים שיידרשו על ידי המפקח.</w:t>
      </w:r>
    </w:p>
    <w:p w14:paraId="09DC749D" w14:textId="77777777" w:rsidR="007C0A32" w:rsidRPr="00D22F2F" w:rsidRDefault="007C0A32" w:rsidP="00405ADA">
      <w:pPr>
        <w:pStyle w:val="24"/>
        <w:rPr>
          <w:rFonts w:ascii="David" w:hAnsi="David"/>
          <w:sz w:val="24"/>
        </w:rPr>
      </w:pPr>
      <w:r w:rsidRPr="00D22F2F">
        <w:rPr>
          <w:rFonts w:ascii="David" w:hAnsi="David"/>
          <w:sz w:val="24"/>
          <w:rtl/>
        </w:rPr>
        <w:t>הוגש החשבון ו/או חישוב הכמויות, שלא בהתאם לאמור לעיל, לא ייבדק כלל החשבון עד להשלמת כל הדרישות, כאמור.</w:t>
      </w:r>
    </w:p>
    <w:p w14:paraId="697271FD" w14:textId="252F39C1" w:rsidR="00B168D5" w:rsidRDefault="00CB5D50" w:rsidP="004E4078">
      <w:pPr>
        <w:pStyle w:val="24"/>
        <w:rPr>
          <w:rFonts w:ascii="David" w:hAnsi="David"/>
          <w:sz w:val="24"/>
        </w:rPr>
      </w:pPr>
      <w:r w:rsidRPr="000847C7">
        <w:rPr>
          <w:rFonts w:ascii="David" w:hAnsi="David" w:hint="cs"/>
          <w:sz w:val="24"/>
          <w:rtl/>
        </w:rPr>
        <w:t>יתכן</w:t>
      </w:r>
      <w:r w:rsidRPr="000847C7">
        <w:rPr>
          <w:rFonts w:ascii="David" w:hAnsi="David"/>
          <w:sz w:val="24"/>
          <w:rtl/>
        </w:rPr>
        <w:t xml:space="preserve"> </w:t>
      </w:r>
      <w:r w:rsidRPr="000847C7">
        <w:rPr>
          <w:rFonts w:ascii="David" w:hAnsi="David" w:hint="cs"/>
          <w:sz w:val="24"/>
          <w:rtl/>
        </w:rPr>
        <w:t>ו</w:t>
      </w:r>
      <w:r w:rsidR="00813453" w:rsidRPr="000847C7">
        <w:rPr>
          <w:rFonts w:ascii="David" w:hAnsi="David"/>
          <w:sz w:val="24"/>
          <w:rtl/>
        </w:rPr>
        <w:t>ה</w:t>
      </w:r>
      <w:r w:rsidR="00813453" w:rsidRPr="000847C7">
        <w:rPr>
          <w:rFonts w:ascii="David" w:hAnsi="David" w:hint="cs"/>
          <w:sz w:val="24"/>
          <w:rtl/>
        </w:rPr>
        <w:t>תאגיד</w:t>
      </w:r>
      <w:r w:rsidR="00813453" w:rsidRPr="000847C7">
        <w:rPr>
          <w:rFonts w:ascii="David" w:hAnsi="David"/>
          <w:sz w:val="24"/>
          <w:rtl/>
        </w:rPr>
        <w:t xml:space="preserve"> </w:t>
      </w:r>
      <w:r w:rsidRPr="000847C7">
        <w:rPr>
          <w:rFonts w:ascii="David" w:hAnsi="David" w:hint="cs"/>
          <w:sz w:val="24"/>
          <w:rtl/>
        </w:rPr>
        <w:t>י</w:t>
      </w:r>
      <w:r w:rsidR="00B168D5" w:rsidRPr="000847C7">
        <w:rPr>
          <w:rFonts w:ascii="David" w:hAnsi="David"/>
          <w:sz w:val="24"/>
          <w:rtl/>
        </w:rPr>
        <w:t>עסיק חברה חיצונית לבדיקת חשבונות אשר תבצע בדיקה של החשבונות החלקיים והחשבון הסופי</w:t>
      </w:r>
      <w:r w:rsidR="00813453">
        <w:rPr>
          <w:rFonts w:ascii="David" w:hAnsi="David" w:hint="cs"/>
          <w:sz w:val="24"/>
          <w:rtl/>
        </w:rPr>
        <w:t>, לקבלן לא תהיה כל טענה בגין דרישות חברת הבקרה בכל הנוגע לאישור החשבונות ויעביר כל מסמך שידרש על ידה.</w:t>
      </w:r>
    </w:p>
    <w:p w14:paraId="668BF7A3" w14:textId="77777777" w:rsidR="00947AE7" w:rsidRPr="00D22F2F" w:rsidRDefault="00947AE7" w:rsidP="004E4078">
      <w:pPr>
        <w:pStyle w:val="24"/>
        <w:rPr>
          <w:rFonts w:ascii="David" w:hAnsi="David"/>
          <w:sz w:val="24"/>
        </w:rPr>
      </w:pPr>
      <w:r w:rsidRPr="000847C7">
        <w:rPr>
          <w:rFonts w:ascii="David" w:hAnsi="David" w:hint="cs"/>
          <w:sz w:val="24"/>
          <w:rtl/>
        </w:rPr>
        <w:t>חברת הבקרה תהיה רשאית בכל שלב של בדיקת החשבון להחזיר את החשבון למפקח ו/או לקבלן לצורך השלמת מסמכים ונתונים. היה בוצע כן תחושב תקופת הימים לאישור החשבון מרגע קבלתו מושלם אצל חברת הבקרה.</w:t>
      </w:r>
    </w:p>
    <w:p w14:paraId="4FF4E896" w14:textId="291A46D9" w:rsidR="002B4089" w:rsidRPr="00D22F2F" w:rsidRDefault="002B4089" w:rsidP="004E4078">
      <w:pPr>
        <w:pStyle w:val="24"/>
        <w:rPr>
          <w:rFonts w:ascii="David" w:hAnsi="David"/>
          <w:sz w:val="24"/>
        </w:rPr>
      </w:pPr>
      <w:r w:rsidRPr="00D22F2F">
        <w:rPr>
          <w:rFonts w:ascii="David" w:hAnsi="David"/>
          <w:sz w:val="24"/>
          <w:rtl/>
        </w:rPr>
        <w:t xml:space="preserve">מתשלומי הביניים שנקבעו, כאמור, יופחתו כל תשלומי הביניים שבוצעו וכל סכום אחר ששולם לקבלן לפי החוזה וכן כל סכום אחר שיש לנכות ו/או לקזז מהקבלן על פי חוזה זה. מהסכום הנותר (כולל המע"מ) יעוכבו 5% כדמי עיכבון אשר ישולמו לקבלן תוך </w:t>
      </w:r>
      <w:r w:rsidR="00B53C51">
        <w:rPr>
          <w:rFonts w:ascii="David" w:hAnsi="David" w:hint="cs"/>
          <w:sz w:val="24"/>
          <w:rtl/>
        </w:rPr>
        <w:t>14</w:t>
      </w:r>
      <w:r w:rsidR="00B53C51" w:rsidRPr="00D22F2F">
        <w:rPr>
          <w:rFonts w:ascii="David" w:hAnsi="David"/>
          <w:sz w:val="24"/>
          <w:rtl/>
        </w:rPr>
        <w:t xml:space="preserve"> </w:t>
      </w:r>
      <w:r w:rsidRPr="00D22F2F">
        <w:rPr>
          <w:rFonts w:ascii="David" w:hAnsi="David"/>
          <w:sz w:val="24"/>
          <w:rtl/>
        </w:rPr>
        <w:t>ימים מהיום בו ניתנה לקבלן תעודת השלמה חתומה, וזאת ללא תוספת הפרשי הצמדה ו/או ריבית כלשהם.</w:t>
      </w:r>
    </w:p>
    <w:p w14:paraId="018B9BF6" w14:textId="77777777" w:rsidR="002B4089" w:rsidRPr="00D22F2F" w:rsidRDefault="002B4089" w:rsidP="004E4078">
      <w:pPr>
        <w:pStyle w:val="24"/>
        <w:rPr>
          <w:rFonts w:ascii="David" w:hAnsi="David"/>
          <w:sz w:val="24"/>
        </w:rPr>
      </w:pPr>
      <w:r w:rsidRPr="00D22F2F">
        <w:rPr>
          <w:rFonts w:ascii="David" w:hAnsi="David"/>
          <w:sz w:val="24"/>
          <w:rtl/>
        </w:rPr>
        <w:t>אישור תשלומי ביניים וביצוע של תשלומים אלה אין בהם משום אישור או הסכמה לטיב העבודה או לאיכות החומרים או לנכונותם של מחירים כלשהם עליהם מבוססים תשלומי הביניים.</w:t>
      </w:r>
    </w:p>
    <w:p w14:paraId="1255DE43" w14:textId="004181FE" w:rsidR="00C34578" w:rsidRPr="00C34578" w:rsidRDefault="002B4089" w:rsidP="00717E36">
      <w:pPr>
        <w:pStyle w:val="24"/>
        <w:rPr>
          <w:rtl/>
        </w:rPr>
      </w:pPr>
      <w:r w:rsidRPr="00D22F2F">
        <w:rPr>
          <w:rtl/>
        </w:rPr>
        <w:t xml:space="preserve">כל חשבון שיאושר, כאמור, </w:t>
      </w:r>
      <w:r w:rsidRPr="00D22F2F">
        <w:rPr>
          <w:b/>
          <w:bCs/>
          <w:u w:val="single"/>
          <w:rtl/>
        </w:rPr>
        <w:t xml:space="preserve">ישולם לקבלן בתנאי </w:t>
      </w:r>
      <w:r w:rsidR="008A2E7C" w:rsidRPr="00D22F2F">
        <w:rPr>
          <w:b/>
          <w:bCs/>
          <w:u w:val="single"/>
          <w:rtl/>
        </w:rPr>
        <w:t xml:space="preserve">: </w:t>
      </w:r>
      <w:r w:rsidRPr="00D22F2F">
        <w:rPr>
          <w:b/>
          <w:bCs/>
          <w:u w:val="single"/>
          <w:rtl/>
        </w:rPr>
        <w:t>שוטף</w:t>
      </w:r>
      <w:r w:rsidR="008A2E7C" w:rsidRPr="00D22F2F">
        <w:rPr>
          <w:b/>
          <w:bCs/>
          <w:u w:val="single"/>
          <w:rtl/>
        </w:rPr>
        <w:t xml:space="preserve"> </w:t>
      </w:r>
      <w:r w:rsidRPr="00D22F2F">
        <w:rPr>
          <w:b/>
          <w:bCs/>
          <w:u w:val="single"/>
          <w:rtl/>
        </w:rPr>
        <w:t xml:space="preserve">+ </w:t>
      </w:r>
      <w:r w:rsidR="004510C1" w:rsidRPr="00D22F2F">
        <w:rPr>
          <w:b/>
          <w:bCs/>
          <w:u w:val="single"/>
          <w:rtl/>
        </w:rPr>
        <w:t>60</w:t>
      </w:r>
      <w:r w:rsidRPr="00D22F2F">
        <w:rPr>
          <w:rtl/>
        </w:rPr>
        <w:t xml:space="preserve"> </w:t>
      </w:r>
      <w:r w:rsidRPr="00D22F2F">
        <w:rPr>
          <w:b/>
          <w:bCs/>
          <w:rtl/>
        </w:rPr>
        <w:t>ימים מאישור</w:t>
      </w:r>
      <w:r w:rsidRPr="00D22F2F">
        <w:rPr>
          <w:rtl/>
        </w:rPr>
        <w:t xml:space="preserve"> </w:t>
      </w:r>
      <w:r w:rsidRPr="00D22F2F">
        <w:rPr>
          <w:b/>
          <w:bCs/>
          <w:rtl/>
        </w:rPr>
        <w:t xml:space="preserve">המפקח </w:t>
      </w:r>
      <w:r w:rsidR="00947AE7" w:rsidRPr="00D22F2F">
        <w:rPr>
          <w:b/>
          <w:bCs/>
          <w:rtl/>
        </w:rPr>
        <w:t>ו</w:t>
      </w:r>
      <w:r w:rsidR="00947AE7">
        <w:rPr>
          <w:rFonts w:hint="cs"/>
          <w:b/>
          <w:bCs/>
          <w:rtl/>
        </w:rPr>
        <w:t>התאגיד</w:t>
      </w:r>
      <w:r w:rsidRPr="00D22F2F">
        <w:rPr>
          <w:rtl/>
        </w:rPr>
        <w:t xml:space="preserve">. </w:t>
      </w:r>
      <w:r w:rsidR="007354C0" w:rsidRPr="007354C0">
        <w:rPr>
          <w:rFonts w:ascii="David" w:hAnsi="David"/>
          <w:sz w:val="24"/>
          <w:rtl/>
        </w:rPr>
        <w:t xml:space="preserve">המפקח יבדוק את החשבון ויאשרו תוך </w:t>
      </w:r>
      <w:r w:rsidR="007354C0">
        <w:rPr>
          <w:rFonts w:ascii="David" w:hAnsi="David" w:hint="cs"/>
          <w:sz w:val="24"/>
          <w:rtl/>
        </w:rPr>
        <w:t>30</w:t>
      </w:r>
      <w:r w:rsidR="007354C0" w:rsidRPr="007354C0">
        <w:rPr>
          <w:rFonts w:ascii="David" w:hAnsi="David"/>
          <w:sz w:val="24"/>
          <w:rtl/>
        </w:rPr>
        <w:t xml:space="preserve"> ימים מיום שזה הגיע אליו </w:t>
      </w:r>
      <w:r w:rsidR="00C34578" w:rsidRPr="00C34578">
        <w:rPr>
          <w:rtl/>
        </w:rPr>
        <w:t xml:space="preserve">(אלא אם היו </w:t>
      </w:r>
      <w:r w:rsidR="007354C0">
        <w:rPr>
          <w:rFonts w:hint="cs"/>
          <w:rtl/>
        </w:rPr>
        <w:t>למפקח</w:t>
      </w:r>
      <w:r w:rsidR="00C34578" w:rsidRPr="00C34578">
        <w:rPr>
          <w:rtl/>
        </w:rPr>
        <w:t xml:space="preserve"> הסתייגויות בעניין החשבון שאז יאושר החשבון תוך </w:t>
      </w:r>
      <w:r w:rsidR="007354C0">
        <w:rPr>
          <w:rFonts w:hint="cs"/>
          <w:rtl/>
        </w:rPr>
        <w:t>30</w:t>
      </w:r>
      <w:r w:rsidR="00C34578" w:rsidRPr="00C34578">
        <w:rPr>
          <w:rtl/>
        </w:rPr>
        <w:t xml:space="preserve"> ימים לאחר הגעת תיקון ההסתייגויות </w:t>
      </w:r>
      <w:r w:rsidR="007354C0">
        <w:rPr>
          <w:rFonts w:hint="cs"/>
          <w:rtl/>
        </w:rPr>
        <w:t>למפקח</w:t>
      </w:r>
      <w:r w:rsidR="00C34578" w:rsidRPr="00C34578">
        <w:rPr>
          <w:rtl/>
        </w:rPr>
        <w:t xml:space="preserve">) – </w:t>
      </w:r>
      <w:r w:rsidR="00717E36">
        <w:rPr>
          <w:rFonts w:hint="cs"/>
          <w:rtl/>
        </w:rPr>
        <w:t>המפקח ו</w:t>
      </w:r>
      <w:r w:rsidR="00C34578">
        <w:rPr>
          <w:rFonts w:hint="cs"/>
          <w:rtl/>
        </w:rPr>
        <w:t>התאגיד</w:t>
      </w:r>
      <w:r w:rsidR="00C34578" w:rsidRPr="00C34578">
        <w:rPr>
          <w:rtl/>
        </w:rPr>
        <w:t xml:space="preserve"> רשאי</w:t>
      </w:r>
      <w:r w:rsidR="00717E36">
        <w:rPr>
          <w:rFonts w:hint="cs"/>
          <w:rtl/>
        </w:rPr>
        <w:t>ם</w:t>
      </w:r>
      <w:r w:rsidR="00C34578" w:rsidRPr="00C34578">
        <w:rPr>
          <w:rtl/>
        </w:rPr>
        <w:t xml:space="preserve"> לאשר לחשבונות חלקיים על נושאים שאינם שנויים במחלוקת.</w:t>
      </w:r>
      <w:r w:rsidR="000847C7">
        <w:rPr>
          <w:rFonts w:hint="cs"/>
          <w:rtl/>
        </w:rPr>
        <w:t xml:space="preserve"> חשבון המוחזר לקבלן לצורך תיקונו ישולם לא יאוחר מ-60 יום מאישורו ע"י המפקח.</w:t>
      </w:r>
    </w:p>
    <w:p w14:paraId="63EADB32" w14:textId="033C6013" w:rsidR="00600898" w:rsidRPr="00D22F2F" w:rsidRDefault="002B4089" w:rsidP="004E4078">
      <w:pPr>
        <w:pStyle w:val="24"/>
        <w:rPr>
          <w:rFonts w:ascii="David" w:hAnsi="David"/>
          <w:b/>
          <w:bCs/>
          <w:sz w:val="24"/>
          <w:u w:val="single"/>
          <w:rtl/>
        </w:rPr>
      </w:pPr>
      <w:r w:rsidRPr="00D22F2F">
        <w:rPr>
          <w:rFonts w:ascii="David" w:hAnsi="David"/>
          <w:sz w:val="24"/>
          <w:rtl/>
        </w:rPr>
        <w:t>בתקופה האמורה לא יהיה סכום החשבון צמוד ולא תשולם בגינו ריבית כלשהי.</w:t>
      </w:r>
    </w:p>
    <w:p w14:paraId="43E7FB29" w14:textId="77777777" w:rsidR="002B4089" w:rsidRPr="00D22F2F" w:rsidRDefault="002B4089" w:rsidP="004E4078">
      <w:pPr>
        <w:pStyle w:val="11"/>
        <w:tabs>
          <w:tab w:val="num" w:pos="567"/>
        </w:tabs>
        <w:rPr>
          <w:rFonts w:ascii="David" w:hAnsi="David"/>
          <w:b/>
          <w:bCs/>
          <w:sz w:val="24"/>
          <w:u w:val="single"/>
        </w:rPr>
      </w:pPr>
      <w:r w:rsidRPr="00D22F2F">
        <w:rPr>
          <w:rFonts w:ascii="David" w:hAnsi="David"/>
          <w:b/>
          <w:bCs/>
          <w:sz w:val="24"/>
          <w:u w:val="single"/>
          <w:rtl/>
        </w:rPr>
        <w:lastRenderedPageBreak/>
        <w:t>חשבון סופי</w:t>
      </w:r>
    </w:p>
    <w:p w14:paraId="359B2BB6" w14:textId="127E9CDB" w:rsidR="002B4089" w:rsidRPr="00D22F2F" w:rsidRDefault="002B4089" w:rsidP="004E4078">
      <w:pPr>
        <w:pStyle w:val="24"/>
        <w:rPr>
          <w:rFonts w:ascii="David" w:hAnsi="David"/>
          <w:sz w:val="24"/>
          <w:rtl/>
        </w:rPr>
      </w:pPr>
      <w:r w:rsidRPr="00D22F2F">
        <w:rPr>
          <w:rFonts w:ascii="David" w:hAnsi="David"/>
          <w:sz w:val="24"/>
          <w:rtl/>
        </w:rPr>
        <w:t>לא יאוחר מ-60 יום מיום מתן תעודת השלמה לעבודות</w:t>
      </w:r>
      <w:r w:rsidR="00F5542C" w:rsidRPr="00D22F2F">
        <w:rPr>
          <w:rFonts w:ascii="David" w:hAnsi="David"/>
          <w:sz w:val="24"/>
          <w:rtl/>
        </w:rPr>
        <w:t xml:space="preserve"> או מדרישת הפיקוח</w:t>
      </w:r>
      <w:r w:rsidRPr="00D22F2F">
        <w:rPr>
          <w:rFonts w:ascii="David" w:hAnsi="David"/>
          <w:sz w:val="24"/>
          <w:rtl/>
        </w:rPr>
        <w:t xml:space="preserve">, יגיש הקבלן </w:t>
      </w:r>
      <w:r w:rsidR="001D157D" w:rsidRPr="00D22F2F">
        <w:rPr>
          <w:rFonts w:ascii="David" w:hAnsi="David"/>
          <w:sz w:val="24"/>
          <w:rtl/>
        </w:rPr>
        <w:t>ל</w:t>
      </w:r>
      <w:r w:rsidR="001D157D">
        <w:rPr>
          <w:rFonts w:ascii="David" w:hAnsi="David" w:hint="cs"/>
          <w:sz w:val="24"/>
          <w:rtl/>
        </w:rPr>
        <w:t>מפקח</w:t>
      </w:r>
      <w:r w:rsidR="001D157D" w:rsidRPr="00D22F2F">
        <w:rPr>
          <w:rFonts w:ascii="David" w:hAnsi="David"/>
          <w:sz w:val="24"/>
          <w:rtl/>
        </w:rPr>
        <w:t xml:space="preserve"> </w:t>
      </w:r>
      <w:r w:rsidRPr="00D22F2F">
        <w:rPr>
          <w:rFonts w:ascii="David" w:hAnsi="David"/>
          <w:sz w:val="24"/>
          <w:rtl/>
        </w:rPr>
        <w:t>חשבון סופי של העבודות</w:t>
      </w:r>
      <w:r w:rsidR="000B68E9" w:rsidRPr="00D22F2F">
        <w:rPr>
          <w:rFonts w:ascii="David" w:hAnsi="David"/>
          <w:sz w:val="24"/>
          <w:rtl/>
        </w:rPr>
        <w:t>, על פי נוהל הגשת חשבון שבחוזה זה ועל פי קביעת המפקח,</w:t>
      </w:r>
      <w:r w:rsidRPr="00D22F2F">
        <w:rPr>
          <w:rFonts w:ascii="David" w:hAnsi="David"/>
          <w:sz w:val="24"/>
          <w:rtl/>
        </w:rPr>
        <w:t xml:space="preserve"> בצירוף כל המסמכים הקשורים בו כדלקמן:</w:t>
      </w:r>
      <w:r w:rsidR="000847C7" w:rsidRPr="000847C7">
        <w:rPr>
          <w:rFonts w:hint="cs"/>
          <w:rtl/>
        </w:rPr>
        <w:t xml:space="preserve"> </w:t>
      </w:r>
    </w:p>
    <w:p w14:paraId="1CE8BA77" w14:textId="77777777" w:rsidR="002B4089" w:rsidRPr="00D22F2F" w:rsidRDefault="002B4089" w:rsidP="004E4078">
      <w:pPr>
        <w:pStyle w:val="30"/>
        <w:rPr>
          <w:rFonts w:ascii="David" w:hAnsi="David"/>
          <w:sz w:val="24"/>
          <w:rtl/>
        </w:rPr>
      </w:pPr>
      <w:r w:rsidRPr="00D22F2F">
        <w:rPr>
          <w:rFonts w:ascii="David" w:hAnsi="David"/>
          <w:sz w:val="24"/>
          <w:rtl/>
        </w:rPr>
        <w:t>חשבון סופי, ב- 3 עותקים.</w:t>
      </w:r>
      <w:r w:rsidR="00F5542C" w:rsidRPr="00D22F2F">
        <w:rPr>
          <w:rFonts w:ascii="David" w:hAnsi="David"/>
          <w:sz w:val="24"/>
          <w:rtl/>
        </w:rPr>
        <w:t xml:space="preserve"> (כולל העתק בדיסק און קי)</w:t>
      </w:r>
    </w:p>
    <w:p w14:paraId="27461670" w14:textId="77777777" w:rsidR="002B4089" w:rsidRPr="00D22F2F" w:rsidRDefault="002B4089" w:rsidP="002E2770">
      <w:pPr>
        <w:pStyle w:val="30"/>
        <w:rPr>
          <w:rFonts w:ascii="David" w:hAnsi="David"/>
          <w:sz w:val="24"/>
        </w:rPr>
      </w:pPr>
      <w:r w:rsidRPr="00D22F2F">
        <w:rPr>
          <w:rFonts w:ascii="David" w:hAnsi="David"/>
          <w:sz w:val="24"/>
          <w:rtl/>
        </w:rPr>
        <w:t>דפי כמויות ודפי חישוב כמויות לעבודות, כולל דפי מדידה לעבודות אלה חתומים על ידי הצדדים, מסודרים וממוספרים, עם דף ריכוז לפי סדר הסעיפים בחשבון, ב-2 עותקים</w:t>
      </w:r>
      <w:r w:rsidR="002E2770" w:rsidRPr="00D22F2F">
        <w:rPr>
          <w:rFonts w:ascii="David" w:hAnsi="David"/>
          <w:sz w:val="24"/>
          <w:rtl/>
        </w:rPr>
        <w:t xml:space="preserve"> </w:t>
      </w:r>
    </w:p>
    <w:p w14:paraId="46D78ACC" w14:textId="77777777" w:rsidR="002B4089" w:rsidRPr="00D22F2F" w:rsidRDefault="002B4089" w:rsidP="004E4078">
      <w:pPr>
        <w:pStyle w:val="30"/>
        <w:rPr>
          <w:rFonts w:ascii="David" w:hAnsi="David"/>
          <w:sz w:val="24"/>
        </w:rPr>
      </w:pPr>
      <w:r w:rsidRPr="00D22F2F">
        <w:rPr>
          <w:rFonts w:ascii="David" w:hAnsi="David"/>
          <w:sz w:val="24"/>
          <w:rtl/>
        </w:rPr>
        <w:t>דף הריכוז יכלול ציון דפי הכמויות לכל סעיף.</w:t>
      </w:r>
    </w:p>
    <w:p w14:paraId="55F49238" w14:textId="77777777" w:rsidR="0041788A" w:rsidRPr="00D22F2F" w:rsidRDefault="0041788A" w:rsidP="004E4078">
      <w:pPr>
        <w:pStyle w:val="30"/>
        <w:rPr>
          <w:rFonts w:ascii="David" w:hAnsi="David"/>
          <w:sz w:val="24"/>
        </w:rPr>
      </w:pPr>
      <w:r w:rsidRPr="00D22F2F">
        <w:rPr>
          <w:rFonts w:ascii="David" w:hAnsi="David"/>
          <w:sz w:val="24"/>
          <w:rtl/>
          <w:lang w:eastAsia="he-IL"/>
        </w:rPr>
        <w:t>רשימת תכניות לביצוע במתכונתן אחרונה כולל פרטי ביצוע</w:t>
      </w:r>
    </w:p>
    <w:p w14:paraId="229A4D94" w14:textId="77777777" w:rsidR="002B4089" w:rsidRPr="00D22F2F" w:rsidRDefault="002B4089" w:rsidP="004E4078">
      <w:pPr>
        <w:pStyle w:val="30"/>
        <w:rPr>
          <w:rFonts w:ascii="David" w:hAnsi="David"/>
          <w:sz w:val="24"/>
        </w:rPr>
      </w:pPr>
      <w:r w:rsidRPr="00D22F2F">
        <w:rPr>
          <w:rFonts w:ascii="David" w:hAnsi="David"/>
          <w:sz w:val="24"/>
          <w:rtl/>
        </w:rPr>
        <w:t>כל התכניות שקיבל הקבלן במהלך ביצוע העבודה פרט למערכת תכניות אחת הדרושה לו לסיכום החשבון הסופי. מערכת זו תוחזר עם קביעת שכר החוזה.</w:t>
      </w:r>
    </w:p>
    <w:p w14:paraId="3220B4E8" w14:textId="0DB49B75" w:rsidR="00F5542C" w:rsidRPr="00D22F2F" w:rsidRDefault="00F5542C" w:rsidP="004E4078">
      <w:pPr>
        <w:pStyle w:val="30"/>
        <w:rPr>
          <w:rFonts w:ascii="David" w:hAnsi="David"/>
          <w:sz w:val="24"/>
        </w:rPr>
      </w:pPr>
      <w:r w:rsidRPr="00D22F2F">
        <w:rPr>
          <w:rFonts w:ascii="David" w:hAnsi="David"/>
          <w:sz w:val="24"/>
          <w:rtl/>
        </w:rPr>
        <w:t>דוחות פיקוח עליון של המתכננים</w:t>
      </w:r>
      <w:r w:rsidR="000847C7">
        <w:rPr>
          <w:rFonts w:ascii="David" w:hAnsi="David" w:hint="cs"/>
          <w:sz w:val="24"/>
          <w:rtl/>
        </w:rPr>
        <w:t>.</w:t>
      </w:r>
    </w:p>
    <w:p w14:paraId="2BC8EB1E" w14:textId="0F9464A5" w:rsidR="00F5542C" w:rsidRPr="00D22F2F" w:rsidRDefault="00F5542C" w:rsidP="004E4078">
      <w:pPr>
        <w:pStyle w:val="30"/>
        <w:rPr>
          <w:rFonts w:ascii="David" w:hAnsi="David"/>
          <w:sz w:val="24"/>
        </w:rPr>
      </w:pPr>
      <w:r w:rsidRPr="00D22F2F">
        <w:rPr>
          <w:rFonts w:ascii="David" w:hAnsi="David"/>
          <w:sz w:val="24"/>
          <w:rtl/>
          <w:lang w:eastAsia="he-IL"/>
        </w:rPr>
        <w:t>אישורי מתכננים לתכניות העדות</w:t>
      </w:r>
      <w:r w:rsidR="000847C7">
        <w:rPr>
          <w:rFonts w:ascii="David" w:hAnsi="David" w:hint="cs"/>
          <w:sz w:val="24"/>
          <w:rtl/>
        </w:rPr>
        <w:t>.</w:t>
      </w:r>
    </w:p>
    <w:p w14:paraId="55F0B8A3" w14:textId="00DC3084" w:rsidR="0041788A" w:rsidRPr="00D22F2F" w:rsidRDefault="0041788A" w:rsidP="004E4078">
      <w:pPr>
        <w:pStyle w:val="30"/>
        <w:rPr>
          <w:rFonts w:ascii="David" w:hAnsi="David"/>
          <w:sz w:val="24"/>
        </w:rPr>
      </w:pPr>
      <w:r w:rsidRPr="00D22F2F">
        <w:rPr>
          <w:rFonts w:ascii="David" w:hAnsi="David"/>
          <w:sz w:val="24"/>
          <w:rtl/>
          <w:lang w:eastAsia="he-IL"/>
        </w:rPr>
        <w:t xml:space="preserve">פרוטוקול מסירת העבודות </w:t>
      </w:r>
      <w:r w:rsidR="001D157D">
        <w:rPr>
          <w:rFonts w:ascii="David" w:hAnsi="David" w:hint="cs"/>
          <w:sz w:val="24"/>
          <w:rtl/>
          <w:lang w:eastAsia="he-IL"/>
        </w:rPr>
        <w:t>ל</w:t>
      </w:r>
      <w:r w:rsidRPr="00D22F2F">
        <w:rPr>
          <w:rFonts w:ascii="David" w:hAnsi="David"/>
          <w:sz w:val="24"/>
          <w:rtl/>
          <w:lang w:eastAsia="he-IL"/>
        </w:rPr>
        <w:t>תאגיד</w:t>
      </w:r>
      <w:r w:rsidR="000847C7">
        <w:rPr>
          <w:rFonts w:ascii="David" w:hAnsi="David" w:hint="cs"/>
          <w:sz w:val="24"/>
          <w:rtl/>
        </w:rPr>
        <w:t>.</w:t>
      </w:r>
    </w:p>
    <w:p w14:paraId="0EE81DC9" w14:textId="33E91D6B" w:rsidR="006274B0" w:rsidRPr="00D22F2F" w:rsidRDefault="006274B0" w:rsidP="006274B0">
      <w:pPr>
        <w:pStyle w:val="30"/>
        <w:rPr>
          <w:rFonts w:ascii="David" w:hAnsi="David"/>
          <w:sz w:val="24"/>
        </w:rPr>
      </w:pPr>
      <w:r w:rsidRPr="00D22F2F">
        <w:rPr>
          <w:rFonts w:ascii="David" w:hAnsi="David"/>
          <w:sz w:val="24"/>
          <w:rtl/>
        </w:rPr>
        <w:t>תכניות (</w:t>
      </w:r>
      <w:r w:rsidRPr="00D22F2F">
        <w:rPr>
          <w:rFonts w:ascii="David" w:hAnsi="David"/>
          <w:sz w:val="24"/>
        </w:rPr>
        <w:t>AS-MADE</w:t>
      </w:r>
      <w:r w:rsidRPr="00D22F2F">
        <w:rPr>
          <w:rFonts w:ascii="David" w:hAnsi="David"/>
          <w:sz w:val="24"/>
          <w:rtl/>
        </w:rPr>
        <w:t xml:space="preserve">) ב- 5 עותקים ועל גבי דיסקט בתוכנת </w:t>
      </w:r>
      <w:r w:rsidRPr="00D22F2F">
        <w:rPr>
          <w:rFonts w:ascii="David" w:hAnsi="David"/>
          <w:sz w:val="24"/>
        </w:rPr>
        <w:t>CAD</w:t>
      </w:r>
      <w:r w:rsidRPr="00D22F2F">
        <w:rPr>
          <w:rFonts w:ascii="David" w:hAnsi="David"/>
          <w:sz w:val="24"/>
          <w:rtl/>
        </w:rPr>
        <w:t xml:space="preserve"> ובפורמט התואם את דרישות ה- </w:t>
      </w:r>
      <w:r w:rsidRPr="00D22F2F">
        <w:rPr>
          <w:rFonts w:ascii="David" w:hAnsi="David"/>
          <w:sz w:val="24"/>
        </w:rPr>
        <w:t>GIS</w:t>
      </w:r>
      <w:r w:rsidRPr="00D22F2F">
        <w:rPr>
          <w:rFonts w:ascii="David" w:hAnsi="David"/>
          <w:sz w:val="24"/>
          <w:rtl/>
        </w:rPr>
        <w:t xml:space="preserve"> של</w:t>
      </w:r>
      <w:r w:rsidR="00502A64">
        <w:rPr>
          <w:rFonts w:ascii="David" w:hAnsi="David" w:hint="cs"/>
          <w:sz w:val="24"/>
          <w:rtl/>
        </w:rPr>
        <w:t xml:space="preserve"> המפרט הטכני</w:t>
      </w:r>
      <w:r w:rsidRPr="00D22F2F">
        <w:rPr>
          <w:rFonts w:ascii="David" w:hAnsi="David"/>
          <w:sz w:val="24"/>
          <w:rtl/>
        </w:rPr>
        <w:t xml:space="preserve"> </w:t>
      </w:r>
      <w:r w:rsidR="00502A64">
        <w:rPr>
          <w:rFonts w:ascii="David" w:hAnsi="David" w:hint="cs"/>
          <w:sz w:val="24"/>
          <w:rtl/>
        </w:rPr>
        <w:t>של</w:t>
      </w:r>
      <w:r w:rsidR="000847C7">
        <w:rPr>
          <w:rFonts w:ascii="David" w:hAnsi="David" w:hint="cs"/>
          <w:sz w:val="24"/>
          <w:rtl/>
        </w:rPr>
        <w:t xml:space="preserve"> </w:t>
      </w:r>
      <w:r w:rsidRPr="00D22F2F">
        <w:rPr>
          <w:rFonts w:ascii="David" w:hAnsi="David"/>
          <w:sz w:val="24"/>
          <w:rtl/>
        </w:rPr>
        <w:t xml:space="preserve">התאגיד. דרישות ה- </w:t>
      </w:r>
      <w:r w:rsidRPr="00D22F2F">
        <w:rPr>
          <w:rFonts w:ascii="David" w:hAnsi="David"/>
          <w:sz w:val="24"/>
        </w:rPr>
        <w:t>GIS</w:t>
      </w:r>
      <w:r w:rsidRPr="00D22F2F">
        <w:rPr>
          <w:rFonts w:ascii="David" w:hAnsi="David"/>
          <w:sz w:val="24"/>
          <w:rtl/>
        </w:rPr>
        <w:t xml:space="preserve"> יתואמו מול נציג </w:t>
      </w:r>
      <w:r w:rsidR="001D157D" w:rsidRPr="00D22F2F">
        <w:rPr>
          <w:rFonts w:ascii="David" w:hAnsi="David"/>
          <w:sz w:val="24"/>
          <w:rtl/>
        </w:rPr>
        <w:t>ה</w:t>
      </w:r>
      <w:r w:rsidR="001D157D">
        <w:rPr>
          <w:rFonts w:ascii="David" w:hAnsi="David" w:hint="cs"/>
          <w:sz w:val="24"/>
          <w:rtl/>
        </w:rPr>
        <w:t>תאגיד</w:t>
      </w:r>
      <w:r w:rsidR="001D157D" w:rsidRPr="00D22F2F">
        <w:rPr>
          <w:rFonts w:ascii="David" w:hAnsi="David"/>
          <w:sz w:val="24"/>
          <w:rtl/>
        </w:rPr>
        <w:t xml:space="preserve"> </w:t>
      </w:r>
      <w:r w:rsidRPr="00D22F2F">
        <w:rPr>
          <w:rFonts w:ascii="David" w:hAnsi="David"/>
          <w:sz w:val="24"/>
          <w:rtl/>
        </w:rPr>
        <w:t>לפני ביצוע.</w:t>
      </w:r>
    </w:p>
    <w:p w14:paraId="79CB4FF4" w14:textId="77777777" w:rsidR="002B4089" w:rsidRPr="00D22F2F" w:rsidRDefault="002B4089" w:rsidP="004E4078">
      <w:pPr>
        <w:pStyle w:val="30"/>
        <w:rPr>
          <w:rFonts w:ascii="David" w:hAnsi="David"/>
          <w:sz w:val="24"/>
        </w:rPr>
      </w:pPr>
      <w:r w:rsidRPr="00D22F2F">
        <w:rPr>
          <w:rFonts w:ascii="David" w:hAnsi="David"/>
          <w:sz w:val="24"/>
          <w:rtl/>
        </w:rPr>
        <w:t xml:space="preserve">אישורי כל הבדיקות, מכל הסוגים, שנערכו לכל סוגי העבודות המפורטים במפרטים המיוחדים והכלליים לרבות מים, ביוב, ניקוז, </w:t>
      </w:r>
      <w:r w:rsidR="00426920" w:rsidRPr="00D22F2F">
        <w:rPr>
          <w:rFonts w:ascii="David" w:hAnsi="David"/>
          <w:sz w:val="24"/>
          <w:rtl/>
        </w:rPr>
        <w:t>אספלטיים</w:t>
      </w:r>
      <w:r w:rsidRPr="00D22F2F">
        <w:rPr>
          <w:rFonts w:ascii="David" w:hAnsi="David"/>
          <w:sz w:val="24"/>
          <w:rtl/>
        </w:rPr>
        <w:t>, עבודות עפר, מצעים, בטונים וכיו"ב.</w:t>
      </w:r>
    </w:p>
    <w:p w14:paraId="07C73CBA" w14:textId="77777777" w:rsidR="002B4089" w:rsidRPr="00D22F2F" w:rsidRDefault="002B4089" w:rsidP="00563355">
      <w:pPr>
        <w:pStyle w:val="30"/>
        <w:rPr>
          <w:rFonts w:ascii="David" w:hAnsi="David"/>
          <w:sz w:val="24"/>
        </w:rPr>
      </w:pPr>
      <w:r w:rsidRPr="00D22F2F">
        <w:rPr>
          <w:rFonts w:ascii="David" w:hAnsi="David"/>
          <w:sz w:val="24"/>
          <w:rtl/>
        </w:rPr>
        <w:t>יומני העבודה</w:t>
      </w:r>
      <w:r w:rsidR="0041788A" w:rsidRPr="00D22F2F">
        <w:rPr>
          <w:rFonts w:ascii="David" w:hAnsi="David"/>
          <w:sz w:val="24"/>
          <w:rtl/>
        </w:rPr>
        <w:t xml:space="preserve"> חתומים ע"י הפיקוח והקבלן</w:t>
      </w:r>
      <w:r w:rsidRPr="00D22F2F">
        <w:rPr>
          <w:rFonts w:ascii="David" w:hAnsi="David"/>
          <w:sz w:val="24"/>
          <w:rtl/>
        </w:rPr>
        <w:t xml:space="preserve"> וההוראות המיוחדות שנתנו לקבלן במהלך ביצוע העבוד</w:t>
      </w:r>
      <w:r w:rsidR="00563355" w:rsidRPr="00D22F2F">
        <w:rPr>
          <w:rFonts w:ascii="David" w:hAnsi="David"/>
          <w:sz w:val="24"/>
          <w:rtl/>
        </w:rPr>
        <w:t>ות</w:t>
      </w:r>
      <w:r w:rsidRPr="00D22F2F">
        <w:rPr>
          <w:rFonts w:ascii="David" w:hAnsi="David"/>
          <w:sz w:val="24"/>
          <w:rtl/>
        </w:rPr>
        <w:t>.</w:t>
      </w:r>
    </w:p>
    <w:p w14:paraId="0171736E" w14:textId="4DCB1DDD" w:rsidR="003B74F0" w:rsidRPr="00D22F2F" w:rsidRDefault="003B74F0" w:rsidP="006274B0">
      <w:pPr>
        <w:pStyle w:val="30"/>
        <w:rPr>
          <w:rFonts w:ascii="David" w:hAnsi="David"/>
          <w:sz w:val="24"/>
        </w:rPr>
      </w:pPr>
      <w:r w:rsidRPr="00D22F2F">
        <w:rPr>
          <w:rFonts w:ascii="David" w:hAnsi="David"/>
          <w:sz w:val="24"/>
          <w:rtl/>
        </w:rPr>
        <w:t>הוראות שינויים וניתוחי המחיר שאושרו על ידי ה</w:t>
      </w:r>
      <w:r w:rsidR="00C063F7">
        <w:rPr>
          <w:rFonts w:ascii="David" w:hAnsi="David" w:hint="cs"/>
          <w:sz w:val="24"/>
          <w:rtl/>
        </w:rPr>
        <w:t>תאגיד</w:t>
      </w:r>
      <w:r w:rsidR="000847C7">
        <w:rPr>
          <w:rFonts w:ascii="David" w:hAnsi="David" w:hint="cs"/>
          <w:sz w:val="24"/>
          <w:rtl/>
        </w:rPr>
        <w:t>.</w:t>
      </w:r>
    </w:p>
    <w:p w14:paraId="7865FDDA" w14:textId="77777777" w:rsidR="00563355" w:rsidRPr="00D22F2F" w:rsidRDefault="00563355" w:rsidP="00563355">
      <w:pPr>
        <w:pStyle w:val="30"/>
        <w:rPr>
          <w:rFonts w:ascii="David" w:hAnsi="David"/>
          <w:sz w:val="24"/>
        </w:rPr>
      </w:pPr>
      <w:r w:rsidRPr="00D22F2F">
        <w:rPr>
          <w:rFonts w:ascii="David" w:hAnsi="David"/>
          <w:sz w:val="24"/>
          <w:rtl/>
        </w:rPr>
        <w:t>צילומי רחפן של אתר העבודה.</w:t>
      </w:r>
    </w:p>
    <w:p w14:paraId="7BC88B8E" w14:textId="77777777" w:rsidR="002B4089" w:rsidRPr="00D22F2F" w:rsidRDefault="002B4089" w:rsidP="004E4078">
      <w:pPr>
        <w:pStyle w:val="30"/>
        <w:rPr>
          <w:rFonts w:ascii="David" w:hAnsi="David"/>
          <w:sz w:val="24"/>
        </w:rPr>
      </w:pPr>
      <w:r w:rsidRPr="00D22F2F">
        <w:rPr>
          <w:rFonts w:ascii="David" w:hAnsi="David"/>
          <w:sz w:val="24"/>
          <w:rtl/>
        </w:rPr>
        <w:t>תעודת השלמה.</w:t>
      </w:r>
    </w:p>
    <w:p w14:paraId="579EB99A" w14:textId="77777777" w:rsidR="002B4089" w:rsidRPr="00D22F2F" w:rsidRDefault="002B4089" w:rsidP="004E4078">
      <w:pPr>
        <w:pStyle w:val="30"/>
        <w:rPr>
          <w:rFonts w:ascii="David" w:hAnsi="David"/>
          <w:sz w:val="24"/>
        </w:rPr>
      </w:pPr>
      <w:r w:rsidRPr="00D22F2F">
        <w:rPr>
          <w:rFonts w:ascii="David" w:hAnsi="David"/>
          <w:sz w:val="24"/>
          <w:rtl/>
        </w:rPr>
        <w:lastRenderedPageBreak/>
        <w:t>הצהרה על חיסול תביעות.</w:t>
      </w:r>
    </w:p>
    <w:p w14:paraId="5CCEE9FF" w14:textId="13666F68" w:rsidR="0024117F" w:rsidRDefault="0024117F" w:rsidP="000847C7">
      <w:pPr>
        <w:pStyle w:val="24"/>
        <w:numPr>
          <w:ilvl w:val="0"/>
          <w:numId w:val="0"/>
        </w:numPr>
        <w:ind w:left="2097" w:hanging="112"/>
      </w:pPr>
      <w:r w:rsidRPr="0024117F">
        <w:rPr>
          <w:rtl/>
        </w:rPr>
        <w:t xml:space="preserve">החשבון הסופי ישולם </w:t>
      </w:r>
      <w:r w:rsidR="00775E9B">
        <w:rPr>
          <w:rFonts w:hint="cs"/>
          <w:rtl/>
        </w:rPr>
        <w:t>בתנאי שוטף +</w:t>
      </w:r>
      <w:r w:rsidR="007354C0">
        <w:rPr>
          <w:rFonts w:hint="cs"/>
          <w:rtl/>
        </w:rPr>
        <w:t xml:space="preserve"> </w:t>
      </w:r>
      <w:r w:rsidR="00775E9B">
        <w:rPr>
          <w:rFonts w:hint="cs"/>
          <w:rtl/>
        </w:rPr>
        <w:t xml:space="preserve">80 </w:t>
      </w:r>
      <w:r w:rsidRPr="0024117F">
        <w:rPr>
          <w:rtl/>
        </w:rPr>
        <w:t xml:space="preserve">ימים </w:t>
      </w:r>
      <w:r w:rsidR="00775E9B">
        <w:rPr>
          <w:rFonts w:hint="cs"/>
          <w:rtl/>
        </w:rPr>
        <w:t xml:space="preserve">ממועד אישור החשבון הסופי על כל מרכיביו, על ידי המפקח והתאגיד. </w:t>
      </w:r>
      <w:r w:rsidRPr="0024117F">
        <w:rPr>
          <w:rtl/>
        </w:rPr>
        <w:t xml:space="preserve">המפקח יבדוק את החשבון הסופי ויאשרו תוך </w:t>
      </w:r>
      <w:r w:rsidR="007354C0">
        <w:rPr>
          <w:rFonts w:hint="cs"/>
          <w:rtl/>
        </w:rPr>
        <w:t>45</w:t>
      </w:r>
      <w:r w:rsidRPr="0024117F">
        <w:rPr>
          <w:rtl/>
        </w:rPr>
        <w:t xml:space="preserve"> ימים מיום שזה הגיע אליו (אלא אם היו למפקח הסתייגויות בעניין החשבון שאז יאושר החשבון תוך </w:t>
      </w:r>
      <w:r w:rsidR="007354C0">
        <w:rPr>
          <w:rFonts w:hint="cs"/>
          <w:rtl/>
        </w:rPr>
        <w:t>45</w:t>
      </w:r>
      <w:r w:rsidRPr="0024117F">
        <w:rPr>
          <w:rtl/>
        </w:rPr>
        <w:t xml:space="preserve"> ימים לאחר הגעת תיקון ההסתייגויות </w:t>
      </w:r>
      <w:r w:rsidR="007354C0">
        <w:rPr>
          <w:rtl/>
        </w:rPr>
        <w:t xml:space="preserve">למפקח) – </w:t>
      </w:r>
      <w:r w:rsidR="00717E36">
        <w:rPr>
          <w:rFonts w:hint="cs"/>
          <w:rtl/>
        </w:rPr>
        <w:t>המפקח והתאגיד</w:t>
      </w:r>
      <w:r w:rsidR="007354C0">
        <w:rPr>
          <w:rFonts w:hint="cs"/>
          <w:rtl/>
        </w:rPr>
        <w:t xml:space="preserve"> </w:t>
      </w:r>
      <w:r w:rsidRPr="0024117F">
        <w:rPr>
          <w:rtl/>
        </w:rPr>
        <w:t>רשאי</w:t>
      </w:r>
      <w:r w:rsidR="00717E36">
        <w:rPr>
          <w:rFonts w:hint="cs"/>
          <w:rtl/>
        </w:rPr>
        <w:t>ם</w:t>
      </w:r>
      <w:r w:rsidRPr="0024117F">
        <w:rPr>
          <w:rtl/>
        </w:rPr>
        <w:t xml:space="preserve"> לאשר לחשבונות חלקיים על נושאים שאינם שנויים במחלוקת.</w:t>
      </w:r>
    </w:p>
    <w:p w14:paraId="11E233E7" w14:textId="755EA3E2" w:rsidR="002B4089" w:rsidRPr="00D22F2F" w:rsidRDefault="002B4089" w:rsidP="00F7049F">
      <w:pPr>
        <w:pStyle w:val="24"/>
        <w:rPr>
          <w:rFonts w:ascii="David" w:hAnsi="David"/>
          <w:sz w:val="24"/>
        </w:rPr>
      </w:pPr>
      <w:r w:rsidRPr="00D22F2F">
        <w:rPr>
          <w:rFonts w:ascii="David" w:hAnsi="David"/>
          <w:sz w:val="24"/>
          <w:rtl/>
        </w:rPr>
        <w:t xml:space="preserve">לא הגיש הקבלן את החשבון הסופי תוך המועד הקבוע בסעיף </w:t>
      </w:r>
      <w:r w:rsidR="00067A6E" w:rsidRPr="00D22F2F">
        <w:rPr>
          <w:rFonts w:ascii="David" w:hAnsi="David"/>
          <w:sz w:val="24"/>
          <w:rtl/>
        </w:rPr>
        <w:t>3</w:t>
      </w:r>
      <w:r w:rsidR="00F7049F">
        <w:rPr>
          <w:rFonts w:ascii="David" w:hAnsi="David" w:hint="cs"/>
          <w:sz w:val="24"/>
          <w:rtl/>
        </w:rPr>
        <w:t>9</w:t>
      </w:r>
      <w:r w:rsidRPr="00D22F2F">
        <w:rPr>
          <w:rFonts w:ascii="David" w:hAnsi="David"/>
          <w:sz w:val="24"/>
          <w:rtl/>
        </w:rPr>
        <w:t xml:space="preserve">.1 לעיל, רשאי המפקח ו/או </w:t>
      </w:r>
      <w:r w:rsidR="004C765D" w:rsidRPr="00D22F2F">
        <w:rPr>
          <w:rFonts w:ascii="David" w:hAnsi="David"/>
          <w:sz w:val="24"/>
          <w:rtl/>
        </w:rPr>
        <w:t>ה</w:t>
      </w:r>
      <w:r w:rsidR="004C765D">
        <w:rPr>
          <w:rFonts w:ascii="David" w:hAnsi="David" w:hint="cs"/>
          <w:sz w:val="24"/>
          <w:rtl/>
        </w:rPr>
        <w:t>תאגיד או חברת הבקרה מטעמו</w:t>
      </w:r>
      <w:r w:rsidR="004C765D" w:rsidRPr="00D22F2F">
        <w:rPr>
          <w:rFonts w:ascii="David" w:hAnsi="David"/>
          <w:sz w:val="24"/>
          <w:rtl/>
        </w:rPr>
        <w:t xml:space="preserve">  </w:t>
      </w:r>
      <w:r w:rsidRPr="00D22F2F">
        <w:rPr>
          <w:rFonts w:ascii="David" w:hAnsi="David"/>
          <w:sz w:val="24"/>
          <w:rtl/>
        </w:rPr>
        <w:t>לערוך את החשבון הסופי לפי מיטב ידיעתם ועל יסוד המסמכים הנמצאים ברשותם וחשבון זה ייחשב כאילו נערך על ידי הקבלן ויחייב את הקבלן.</w:t>
      </w:r>
    </w:p>
    <w:p w14:paraId="2DEDDE9D" w14:textId="77777777" w:rsidR="00747FA5" w:rsidRPr="00D22F2F" w:rsidRDefault="00747FA5" w:rsidP="00D22F2F">
      <w:pPr>
        <w:pStyle w:val="24"/>
        <w:rPr>
          <w:rFonts w:ascii="David" w:hAnsi="David"/>
          <w:sz w:val="24"/>
        </w:rPr>
      </w:pPr>
      <w:r w:rsidRPr="00D22F2F">
        <w:rPr>
          <w:rFonts w:ascii="David" w:hAnsi="David"/>
          <w:sz w:val="24"/>
          <w:rtl/>
        </w:rPr>
        <w:t xml:space="preserve">החשבון הסופי יכלול רשימה סופית וממצה של תביעותיו ודרישותיו של הקבלן. כל דרישה, תביעה, זכות או צפייה שלא מצאו את ביטוייהן המפורש בחשבון הסופי ייראו כאילו הקבלן ויתר עליהן ולא יהא רשאי לתבוע בגינן.  </w:t>
      </w:r>
    </w:p>
    <w:p w14:paraId="7D9DD5AF" w14:textId="11772D19" w:rsidR="000847C7" w:rsidRDefault="000847C7" w:rsidP="00A00F48">
      <w:pPr>
        <w:pStyle w:val="24"/>
        <w:rPr>
          <w:rFonts w:ascii="David" w:hAnsi="David"/>
          <w:sz w:val="24"/>
          <w:rtl/>
        </w:rPr>
      </w:pPr>
      <w:r w:rsidRPr="00A00F48">
        <w:rPr>
          <w:rFonts w:ascii="David" w:hAnsi="David" w:hint="cs"/>
          <w:sz w:val="24"/>
          <w:rtl/>
        </w:rPr>
        <w:t>חשבון המוחזר לקבלן לצורך תיקונו ישולם לא יאוחר מ-60 יום מאישורו ע"י המפקח.</w:t>
      </w:r>
    </w:p>
    <w:p w14:paraId="198201A2" w14:textId="0CED107A" w:rsidR="00747FA5" w:rsidRPr="00D22F2F" w:rsidRDefault="00747FA5" w:rsidP="00A00F48">
      <w:pPr>
        <w:pStyle w:val="24"/>
        <w:rPr>
          <w:rFonts w:ascii="David" w:hAnsi="David"/>
          <w:sz w:val="24"/>
        </w:rPr>
      </w:pPr>
      <w:r w:rsidRPr="00D22F2F">
        <w:rPr>
          <w:rFonts w:ascii="David" w:hAnsi="David"/>
          <w:sz w:val="24"/>
          <w:rtl/>
        </w:rPr>
        <w:t>למען הסר כל ספק יובהר, כי חשבון סופי שישתמע ממנו שהקבלן שומר לעצמו זכויות ו/או תביעות ו/או דרישות שאינן מפורטות ומנויות בו, לא ייחשב כחשבון סופי והעירייה תהיה רשאית להתעלם ממנו ולהשיבו לקבלן.</w:t>
      </w:r>
    </w:p>
    <w:p w14:paraId="2B855A1A" w14:textId="1A6E9A3F" w:rsidR="00B54370" w:rsidRPr="00D22F2F" w:rsidRDefault="004C765D" w:rsidP="00F0357E">
      <w:pPr>
        <w:pStyle w:val="24"/>
        <w:rPr>
          <w:rFonts w:ascii="David" w:hAnsi="David"/>
          <w:sz w:val="24"/>
        </w:rPr>
      </w:pPr>
      <w:r w:rsidRPr="00D22F2F">
        <w:rPr>
          <w:rFonts w:ascii="David" w:hAnsi="David"/>
          <w:sz w:val="24"/>
          <w:rtl/>
        </w:rPr>
        <w:t>ל</w:t>
      </w:r>
      <w:r>
        <w:rPr>
          <w:rFonts w:ascii="David" w:hAnsi="David" w:hint="cs"/>
          <w:sz w:val="24"/>
          <w:rtl/>
        </w:rPr>
        <w:t>תאגיד</w:t>
      </w:r>
      <w:r w:rsidRPr="00D22F2F">
        <w:rPr>
          <w:rFonts w:ascii="David" w:hAnsi="David"/>
          <w:sz w:val="24"/>
          <w:rtl/>
        </w:rPr>
        <w:t xml:space="preserve"> </w:t>
      </w:r>
      <w:r w:rsidR="00C96785" w:rsidRPr="00D22F2F">
        <w:rPr>
          <w:rFonts w:ascii="David" w:hAnsi="David"/>
          <w:sz w:val="24"/>
          <w:rtl/>
        </w:rPr>
        <w:t xml:space="preserve">שמורה הזכות לפנות לחברת בקרה המתמחה בבדיקת חישובי כמויות ומפרטים לבדיקה של החשבון הסופי . במקרה זה סמכות אישור החשבון הסופית תהיה של </w:t>
      </w:r>
      <w:r w:rsidR="00A85B40">
        <w:rPr>
          <w:rFonts w:ascii="David" w:hAnsi="David" w:hint="cs"/>
          <w:sz w:val="24"/>
          <w:rtl/>
        </w:rPr>
        <w:t>התאגיד לאחר שיקבל את ממצאי חברת הבקרה</w:t>
      </w:r>
      <w:r w:rsidR="00B54370" w:rsidRPr="00D22F2F">
        <w:rPr>
          <w:rFonts w:ascii="David" w:hAnsi="David"/>
          <w:sz w:val="24"/>
          <w:rtl/>
        </w:rPr>
        <w:t>.</w:t>
      </w:r>
    </w:p>
    <w:p w14:paraId="35DE5E67" w14:textId="6E3E2398" w:rsidR="002B4089" w:rsidRPr="00D22F2F" w:rsidRDefault="00C96785" w:rsidP="00F0357E">
      <w:pPr>
        <w:pStyle w:val="24"/>
        <w:rPr>
          <w:rFonts w:ascii="David" w:hAnsi="David"/>
          <w:sz w:val="24"/>
        </w:rPr>
      </w:pPr>
      <w:r w:rsidRPr="00D22F2F">
        <w:rPr>
          <w:rFonts w:ascii="David" w:hAnsi="David"/>
          <w:sz w:val="24"/>
          <w:rtl/>
        </w:rPr>
        <w:t xml:space="preserve"> </w:t>
      </w:r>
      <w:r w:rsidR="002B4089" w:rsidRPr="00D22F2F">
        <w:rPr>
          <w:rFonts w:ascii="David" w:hAnsi="David"/>
          <w:sz w:val="24"/>
          <w:rtl/>
        </w:rPr>
        <w:t xml:space="preserve">תשלום יתרת שכר החוזה לידי הקבלן כפי שנקבע לעיל יהיה לאחר הפחתת תשלומי הביניים ששולמו, הפחתת כל סכום אחר ששולם לקבלן עד אותה שעה על חשבון שכר החוזה אם שולם, ובניכוי כל סכום המגיע מהקבלן </w:t>
      </w:r>
      <w:r w:rsidR="004C765D" w:rsidRPr="00D22F2F">
        <w:rPr>
          <w:rFonts w:ascii="David" w:hAnsi="David"/>
          <w:sz w:val="24"/>
          <w:rtl/>
        </w:rPr>
        <w:t>ל</w:t>
      </w:r>
      <w:r w:rsidR="004C765D">
        <w:rPr>
          <w:rFonts w:ascii="David" w:hAnsi="David" w:hint="cs"/>
          <w:sz w:val="24"/>
          <w:rtl/>
        </w:rPr>
        <w:t>תאגיד</w:t>
      </w:r>
      <w:r w:rsidR="004C765D" w:rsidRPr="00D22F2F">
        <w:rPr>
          <w:rFonts w:ascii="David" w:hAnsi="David"/>
          <w:sz w:val="24"/>
          <w:rtl/>
        </w:rPr>
        <w:t xml:space="preserve"> </w:t>
      </w:r>
      <w:r w:rsidR="002B4089" w:rsidRPr="00D22F2F">
        <w:rPr>
          <w:rFonts w:ascii="David" w:hAnsi="David"/>
          <w:sz w:val="24"/>
          <w:rtl/>
        </w:rPr>
        <w:t>על פי חוזה זה או על פי כל דין.</w:t>
      </w:r>
    </w:p>
    <w:p w14:paraId="2ED86FC8" w14:textId="77777777" w:rsidR="002B4089" w:rsidRPr="00D22F2F" w:rsidRDefault="002B4089" w:rsidP="004E4078">
      <w:pPr>
        <w:pStyle w:val="24"/>
        <w:rPr>
          <w:rFonts w:ascii="David" w:hAnsi="David"/>
          <w:sz w:val="24"/>
          <w:rtl/>
        </w:rPr>
      </w:pPr>
      <w:r w:rsidRPr="00D22F2F">
        <w:rPr>
          <w:rFonts w:ascii="David" w:hAnsi="David"/>
          <w:sz w:val="24"/>
          <w:rtl/>
        </w:rPr>
        <w:lastRenderedPageBreak/>
        <w:t>החשבון הסופי ישולם לקבלן כנגד ערבות בנקאית, אוטונומית, צמודה למדד לתקופת הבדק. כל ההוצאות הכרוכות בהמצאת הערבות הבנקאית תחולנה על הקבלן ותשולמנה על ידו. לא המציא הקבלן ערבות בנקאית, כאמור, ידחה תשלום החשבון הסופי עד להמצאת הערבות הבנקאית כנדרש והקבלן לא יהא זכאי להפרשי הצמדה ו/או ריבית כלשהם בגין אי התשלום ולא תהיינה לו כל תביעות ו/או טענות בעניין.</w:t>
      </w:r>
    </w:p>
    <w:p w14:paraId="404527BE" w14:textId="77777777" w:rsidR="002B4089" w:rsidRPr="00D22F2F" w:rsidRDefault="002B4089" w:rsidP="004E4078">
      <w:pPr>
        <w:pStyle w:val="24"/>
        <w:rPr>
          <w:rFonts w:ascii="David" w:hAnsi="David"/>
          <w:sz w:val="24"/>
          <w:rtl/>
        </w:rPr>
      </w:pPr>
      <w:r w:rsidRPr="00D22F2F">
        <w:rPr>
          <w:rFonts w:ascii="David" w:hAnsi="David"/>
          <w:sz w:val="24"/>
          <w:rtl/>
        </w:rPr>
        <w:t>כל תשלום לקבלן יעשה כנגד חשבונית מס כדין. לכל תשלום שישולם לקבלן יתווסף מע"מ, כפי שיהיה ביום ביצוע התשלום.</w:t>
      </w:r>
    </w:p>
    <w:p w14:paraId="381286EE" w14:textId="77777777" w:rsidR="002B4089" w:rsidRPr="00D22F2F" w:rsidRDefault="002B4089" w:rsidP="004E4078">
      <w:pPr>
        <w:pStyle w:val="11"/>
        <w:tabs>
          <w:tab w:val="num" w:pos="567"/>
        </w:tabs>
        <w:rPr>
          <w:rFonts w:ascii="David" w:hAnsi="David"/>
          <w:b/>
          <w:bCs/>
          <w:sz w:val="24"/>
          <w:u w:val="single"/>
        </w:rPr>
      </w:pPr>
      <w:r w:rsidRPr="00D22F2F">
        <w:rPr>
          <w:rFonts w:ascii="David" w:hAnsi="David"/>
          <w:b/>
          <w:bCs/>
          <w:sz w:val="24"/>
          <w:u w:val="single"/>
          <w:rtl/>
        </w:rPr>
        <w:t>ערבויות</w:t>
      </w:r>
    </w:p>
    <w:p w14:paraId="39CF294F" w14:textId="1B4E9B88" w:rsidR="002B4089" w:rsidRPr="00D22F2F" w:rsidRDefault="002B4089" w:rsidP="002A5933">
      <w:pPr>
        <w:pStyle w:val="24"/>
        <w:rPr>
          <w:rFonts w:ascii="David" w:hAnsi="David"/>
          <w:sz w:val="24"/>
        </w:rPr>
      </w:pPr>
      <w:r w:rsidRPr="00D22F2F">
        <w:rPr>
          <w:rFonts w:ascii="David" w:hAnsi="David"/>
          <w:sz w:val="24"/>
          <w:rtl/>
        </w:rPr>
        <w:t>להבטחת מילוי התחייבויותיו על פי חוזה זה, ימציא הקבלן ל</w:t>
      </w:r>
      <w:r w:rsidR="009E5AB9">
        <w:rPr>
          <w:rFonts w:ascii="David" w:hAnsi="David" w:hint="cs"/>
          <w:sz w:val="24"/>
          <w:rtl/>
        </w:rPr>
        <w:t>תאגיד</w:t>
      </w:r>
      <w:r w:rsidRPr="00D22F2F">
        <w:rPr>
          <w:rFonts w:ascii="David" w:hAnsi="David"/>
          <w:sz w:val="24"/>
          <w:rtl/>
        </w:rPr>
        <w:t xml:space="preserve">, תוך </w:t>
      </w:r>
      <w:r w:rsidR="006009A0" w:rsidRPr="00D22F2F">
        <w:rPr>
          <w:rFonts w:ascii="David" w:hAnsi="David"/>
          <w:sz w:val="24"/>
          <w:rtl/>
        </w:rPr>
        <w:t xml:space="preserve">14 </w:t>
      </w:r>
      <w:r w:rsidRPr="00D22F2F">
        <w:rPr>
          <w:rFonts w:ascii="David" w:hAnsi="David"/>
          <w:sz w:val="24"/>
          <w:rtl/>
        </w:rPr>
        <w:t xml:space="preserve">ימים ממועד </w:t>
      </w:r>
      <w:r w:rsidR="006009A0" w:rsidRPr="00D22F2F">
        <w:rPr>
          <w:rFonts w:ascii="David" w:hAnsi="David"/>
          <w:sz w:val="24"/>
          <w:rtl/>
        </w:rPr>
        <w:t xml:space="preserve">ההודעה על הזכייה במכרז </w:t>
      </w:r>
      <w:r w:rsidR="006009A0" w:rsidRPr="00D22F2F">
        <w:rPr>
          <w:rFonts w:ascii="David" w:hAnsi="David"/>
          <w:b/>
          <w:bCs/>
          <w:sz w:val="24"/>
          <w:u w:val="single"/>
          <w:rtl/>
        </w:rPr>
        <w:t>ערבות בנקאית ל</w:t>
      </w:r>
      <w:r w:rsidR="00606AEB" w:rsidRPr="00D22F2F">
        <w:rPr>
          <w:rFonts w:ascii="David" w:hAnsi="David"/>
          <w:b/>
          <w:bCs/>
          <w:sz w:val="24"/>
          <w:u w:val="single"/>
          <w:rtl/>
        </w:rPr>
        <w:t xml:space="preserve">הבטחת ביצוע החוזה . הערבות תעמוד על סך של </w:t>
      </w:r>
      <w:r w:rsidR="008A2E7C" w:rsidRPr="00D22F2F">
        <w:rPr>
          <w:rFonts w:ascii="David" w:hAnsi="David"/>
          <w:b/>
          <w:bCs/>
          <w:sz w:val="24"/>
          <w:u w:val="single"/>
          <w:rtl/>
        </w:rPr>
        <w:t xml:space="preserve"> </w:t>
      </w:r>
      <w:r w:rsidR="002A5933">
        <w:rPr>
          <w:rFonts w:ascii="David" w:hAnsi="David" w:hint="cs"/>
          <w:b/>
          <w:bCs/>
          <w:sz w:val="24"/>
          <w:u w:val="single"/>
          <w:rtl/>
        </w:rPr>
        <w:t xml:space="preserve">10% </w:t>
      </w:r>
      <w:r w:rsidR="008A2E7C" w:rsidRPr="00D22F2F">
        <w:rPr>
          <w:rFonts w:ascii="David" w:hAnsi="David"/>
          <w:b/>
          <w:bCs/>
          <w:sz w:val="24"/>
          <w:u w:val="single"/>
          <w:rtl/>
        </w:rPr>
        <w:t>מערך כספי</w:t>
      </w:r>
      <w:r w:rsidR="008A2E7C" w:rsidRPr="00D22F2F">
        <w:rPr>
          <w:rFonts w:ascii="David" w:hAnsi="David"/>
          <w:sz w:val="24"/>
          <w:rtl/>
        </w:rPr>
        <w:t xml:space="preserve"> </w:t>
      </w:r>
      <w:r w:rsidR="008A2E7C" w:rsidRPr="00D22F2F">
        <w:rPr>
          <w:rFonts w:ascii="David" w:hAnsi="David"/>
          <w:b/>
          <w:bCs/>
          <w:sz w:val="24"/>
          <w:u w:val="single"/>
          <w:rtl/>
        </w:rPr>
        <w:t>של החוזה (כולל מע"מ)</w:t>
      </w:r>
      <w:r w:rsidR="006009A0" w:rsidRPr="00D22F2F">
        <w:rPr>
          <w:rFonts w:ascii="David" w:hAnsi="David"/>
          <w:sz w:val="24"/>
          <w:rtl/>
        </w:rPr>
        <w:t xml:space="preserve">, על פי נוסח </w:t>
      </w:r>
      <w:r w:rsidR="006009A0" w:rsidRPr="00D22F2F">
        <w:rPr>
          <w:rFonts w:ascii="David" w:hAnsi="David"/>
          <w:b/>
          <w:bCs/>
          <w:sz w:val="24"/>
          <w:u w:val="single"/>
          <w:rtl/>
        </w:rPr>
        <w:t xml:space="preserve">נספח </w:t>
      </w:r>
      <w:r w:rsidR="00476D10">
        <w:rPr>
          <w:rFonts w:ascii="David" w:hAnsi="David" w:hint="cs"/>
          <w:b/>
          <w:bCs/>
          <w:sz w:val="24"/>
          <w:u w:val="single"/>
          <w:rtl/>
        </w:rPr>
        <w:t>ו'</w:t>
      </w:r>
      <w:r w:rsidR="006009A0" w:rsidRPr="00D22F2F">
        <w:rPr>
          <w:rFonts w:ascii="David" w:hAnsi="David"/>
          <w:sz w:val="24"/>
          <w:rtl/>
        </w:rPr>
        <w:t xml:space="preserve">, </w:t>
      </w:r>
      <w:r w:rsidRPr="00D22F2F">
        <w:rPr>
          <w:rFonts w:ascii="David" w:hAnsi="David"/>
          <w:sz w:val="24"/>
          <w:rtl/>
        </w:rPr>
        <w:t xml:space="preserve">אשר תשמש להבטחת ביצוע כל התחייבויותיו על פי חוזה זה (להלן: </w:t>
      </w:r>
      <w:r w:rsidRPr="00D22F2F">
        <w:rPr>
          <w:rFonts w:ascii="David" w:hAnsi="David"/>
          <w:b/>
          <w:bCs/>
          <w:sz w:val="24"/>
          <w:rtl/>
        </w:rPr>
        <w:t>"ערבות הביצוע"</w:t>
      </w:r>
      <w:r w:rsidRPr="00D22F2F">
        <w:rPr>
          <w:rFonts w:ascii="David" w:hAnsi="David"/>
          <w:sz w:val="24"/>
          <w:rtl/>
        </w:rPr>
        <w:t xml:space="preserve">) ותהיה בתוקף עד להמצאת ערבות כמפורט בסעיף </w:t>
      </w:r>
      <w:r w:rsidR="009E5AB9">
        <w:rPr>
          <w:rFonts w:ascii="David" w:hAnsi="David" w:hint="cs"/>
          <w:sz w:val="24"/>
          <w:rtl/>
        </w:rPr>
        <w:t>41</w:t>
      </w:r>
      <w:r w:rsidRPr="00D22F2F">
        <w:rPr>
          <w:rFonts w:ascii="David" w:hAnsi="David"/>
          <w:sz w:val="24"/>
          <w:rtl/>
        </w:rPr>
        <w:t>.4 להלן.</w:t>
      </w:r>
    </w:p>
    <w:p w14:paraId="5B70952A" w14:textId="0042C823" w:rsidR="002B4089" w:rsidRPr="00D22F2F" w:rsidRDefault="002B4089" w:rsidP="004E4078">
      <w:pPr>
        <w:pStyle w:val="24"/>
        <w:rPr>
          <w:rFonts w:ascii="David" w:hAnsi="David"/>
          <w:sz w:val="24"/>
        </w:rPr>
      </w:pPr>
      <w:r w:rsidRPr="00D22F2F">
        <w:rPr>
          <w:rFonts w:ascii="David" w:hAnsi="David"/>
          <w:sz w:val="24"/>
          <w:rtl/>
        </w:rPr>
        <w:t xml:space="preserve">הקבלן מתחייב להאריך, מעת לעת, את ערבות הביצוע לפחות 14 יום קודם למועד פקיעתה שאם לא יעשה כן </w:t>
      </w:r>
      <w:r w:rsidR="00C51ED0">
        <w:rPr>
          <w:rFonts w:ascii="David" w:hAnsi="David" w:hint="cs"/>
          <w:sz w:val="24"/>
          <w:rtl/>
        </w:rPr>
        <w:t>יהיה התאגיד</w:t>
      </w:r>
      <w:r w:rsidRPr="00D22F2F">
        <w:rPr>
          <w:rFonts w:ascii="David" w:hAnsi="David"/>
          <w:sz w:val="24"/>
          <w:rtl/>
        </w:rPr>
        <w:t xml:space="preserve"> רשאי</w:t>
      </w:r>
      <w:r w:rsidR="00C51ED0">
        <w:rPr>
          <w:rFonts w:ascii="David" w:hAnsi="David" w:hint="cs"/>
          <w:sz w:val="24"/>
          <w:rtl/>
        </w:rPr>
        <w:t xml:space="preserve"> </w:t>
      </w:r>
      <w:r w:rsidRPr="00D22F2F">
        <w:rPr>
          <w:rFonts w:ascii="David" w:hAnsi="David"/>
          <w:sz w:val="24"/>
          <w:rtl/>
        </w:rPr>
        <w:t>להורות על מימוש הערבות ולהחזיק את סכומה תחת ידי</w:t>
      </w:r>
      <w:r w:rsidR="00EC3253">
        <w:rPr>
          <w:rFonts w:ascii="David" w:hAnsi="David" w:hint="cs"/>
          <w:sz w:val="24"/>
          <w:rtl/>
        </w:rPr>
        <w:t>ו</w:t>
      </w:r>
      <w:r w:rsidRPr="00D22F2F">
        <w:rPr>
          <w:rFonts w:ascii="David" w:hAnsi="David"/>
          <w:sz w:val="24"/>
          <w:rtl/>
        </w:rPr>
        <w:t>, להבטחת ביצוע כל התחייבויות הקבלן, כאמור.</w:t>
      </w:r>
    </w:p>
    <w:p w14:paraId="09174174" w14:textId="77777777" w:rsidR="002B4089" w:rsidRPr="00D22F2F" w:rsidRDefault="002B4089" w:rsidP="004E4078">
      <w:pPr>
        <w:pStyle w:val="24"/>
        <w:rPr>
          <w:rFonts w:ascii="David" w:hAnsi="David"/>
          <w:sz w:val="24"/>
        </w:rPr>
      </w:pPr>
      <w:r w:rsidRPr="00D22F2F">
        <w:rPr>
          <w:rFonts w:ascii="David" w:hAnsi="David"/>
          <w:sz w:val="24"/>
          <w:rtl/>
        </w:rPr>
        <w:t>הערבות תשמש כבטחון לקיום ולמילוי מדויק של כל הוראות החוזה. מבלי לפגוע בכלליות האמור לעיל תשמש הערבות להבטחת ולכיסוי של:</w:t>
      </w:r>
    </w:p>
    <w:p w14:paraId="5C36C6C5" w14:textId="0880EF2E" w:rsidR="002B4089" w:rsidRPr="00D22F2F" w:rsidRDefault="002B4089" w:rsidP="004E4078">
      <w:pPr>
        <w:pStyle w:val="30"/>
        <w:rPr>
          <w:rFonts w:ascii="David" w:hAnsi="David"/>
          <w:sz w:val="24"/>
        </w:rPr>
      </w:pPr>
      <w:r w:rsidRPr="00D22F2F">
        <w:rPr>
          <w:rFonts w:ascii="David" w:hAnsi="David"/>
          <w:sz w:val="24"/>
          <w:rtl/>
        </w:rPr>
        <w:t xml:space="preserve">כל נזק או הפסד העלול להיגרם </w:t>
      </w:r>
      <w:r w:rsidR="00EC3253">
        <w:rPr>
          <w:rFonts w:ascii="David" w:hAnsi="David" w:hint="cs"/>
          <w:sz w:val="24"/>
          <w:rtl/>
        </w:rPr>
        <w:t>לתאגיד  ו/או לעירייה</w:t>
      </w:r>
      <w:r w:rsidRPr="00D22F2F">
        <w:rPr>
          <w:rFonts w:ascii="David" w:hAnsi="David"/>
          <w:sz w:val="24"/>
          <w:rtl/>
        </w:rPr>
        <w:t xml:space="preserve"> עקב או בקשר עם כל הפרה או אי מילוי תנאי כלשהו מתנאי חוזה זה.</w:t>
      </w:r>
    </w:p>
    <w:p w14:paraId="3C746648" w14:textId="31D9E8DA" w:rsidR="002B4089" w:rsidRPr="00D22F2F" w:rsidRDefault="002B4089" w:rsidP="004E4078">
      <w:pPr>
        <w:pStyle w:val="30"/>
        <w:rPr>
          <w:rFonts w:ascii="David" w:hAnsi="David"/>
          <w:sz w:val="24"/>
        </w:rPr>
      </w:pPr>
      <w:r w:rsidRPr="00D22F2F">
        <w:rPr>
          <w:rFonts w:ascii="David" w:hAnsi="David"/>
          <w:sz w:val="24"/>
          <w:rtl/>
        </w:rPr>
        <w:t xml:space="preserve">כל ההוצאות והתשלומים הקשורים לקבלן </w:t>
      </w:r>
      <w:r w:rsidR="00EC3253" w:rsidRPr="00D22F2F">
        <w:rPr>
          <w:rFonts w:ascii="David" w:hAnsi="David"/>
          <w:sz w:val="24"/>
          <w:rtl/>
        </w:rPr>
        <w:t>ש</w:t>
      </w:r>
      <w:r w:rsidR="000847C7">
        <w:rPr>
          <w:rFonts w:ascii="David" w:hAnsi="David" w:hint="cs"/>
          <w:sz w:val="24"/>
          <w:rtl/>
        </w:rPr>
        <w:t>ה</w:t>
      </w:r>
      <w:r w:rsidR="00EC3253">
        <w:rPr>
          <w:rFonts w:ascii="David" w:hAnsi="David" w:hint="cs"/>
          <w:sz w:val="24"/>
          <w:rtl/>
        </w:rPr>
        <w:t>תאגיד</w:t>
      </w:r>
      <w:r w:rsidR="00EC3253" w:rsidRPr="00D22F2F">
        <w:rPr>
          <w:rFonts w:ascii="David" w:hAnsi="David"/>
          <w:sz w:val="24"/>
          <w:rtl/>
        </w:rPr>
        <w:t xml:space="preserve"> </w:t>
      </w:r>
      <w:r w:rsidRPr="00D22F2F">
        <w:rPr>
          <w:rFonts w:ascii="David" w:hAnsi="David"/>
          <w:sz w:val="24"/>
          <w:rtl/>
        </w:rPr>
        <w:t>עלול להוציא או לשלם או להתחייב בהם בקשר עם חוזה זה.</w:t>
      </w:r>
    </w:p>
    <w:p w14:paraId="5884B584" w14:textId="39830FAE" w:rsidR="002B4089" w:rsidRPr="00D22F2F" w:rsidRDefault="002B4089" w:rsidP="004E4078">
      <w:pPr>
        <w:pStyle w:val="30"/>
        <w:rPr>
          <w:rFonts w:ascii="David" w:hAnsi="David"/>
          <w:sz w:val="24"/>
          <w:rtl/>
        </w:rPr>
      </w:pPr>
      <w:r w:rsidRPr="00D22F2F">
        <w:rPr>
          <w:rFonts w:ascii="David" w:hAnsi="David"/>
          <w:sz w:val="24"/>
          <w:rtl/>
        </w:rPr>
        <w:t xml:space="preserve">בכל מקרה כאמור </w:t>
      </w:r>
      <w:r w:rsidR="00EC3253">
        <w:rPr>
          <w:rFonts w:ascii="David" w:hAnsi="David" w:hint="cs"/>
          <w:sz w:val="24"/>
          <w:rtl/>
        </w:rPr>
        <w:t>י</w:t>
      </w:r>
      <w:r w:rsidR="00EC3253" w:rsidRPr="00D22F2F">
        <w:rPr>
          <w:rFonts w:ascii="David" w:hAnsi="David"/>
          <w:sz w:val="24"/>
          <w:rtl/>
        </w:rPr>
        <w:t xml:space="preserve">היה </w:t>
      </w:r>
      <w:r w:rsidR="00EC3253">
        <w:rPr>
          <w:rFonts w:ascii="David" w:hAnsi="David" w:hint="cs"/>
          <w:sz w:val="24"/>
          <w:rtl/>
        </w:rPr>
        <w:t xml:space="preserve">התאגיד </w:t>
      </w:r>
      <w:r w:rsidRPr="00D22F2F">
        <w:rPr>
          <w:rFonts w:ascii="David" w:hAnsi="David"/>
          <w:sz w:val="24"/>
          <w:rtl/>
        </w:rPr>
        <w:t>רשאי לגבות את סכום הערבות, כולו או מקצתו, בפעם אחת או במספר פעמים, ולהיפרע מתוכו לגבי הנזקים, ההפסדים, ההוצאות והתשלומים כאמור.</w:t>
      </w:r>
    </w:p>
    <w:p w14:paraId="76346F3A" w14:textId="5FF41EB1" w:rsidR="002B4089" w:rsidRPr="00955943" w:rsidRDefault="002B4089" w:rsidP="00DB0C47">
      <w:pPr>
        <w:pStyle w:val="24"/>
        <w:rPr>
          <w:rFonts w:ascii="David" w:hAnsi="David"/>
          <w:sz w:val="24"/>
        </w:rPr>
      </w:pPr>
      <w:r w:rsidRPr="00955943">
        <w:rPr>
          <w:rFonts w:ascii="David" w:hAnsi="David"/>
          <w:sz w:val="24"/>
          <w:rtl/>
        </w:rPr>
        <w:lastRenderedPageBreak/>
        <w:t xml:space="preserve">להבטחת </w:t>
      </w:r>
      <w:r w:rsidR="00426920" w:rsidRPr="00955943">
        <w:rPr>
          <w:rFonts w:ascii="David" w:hAnsi="David"/>
          <w:sz w:val="24"/>
          <w:rtl/>
        </w:rPr>
        <w:t xml:space="preserve">ביצוע כל התחייבויותיו על פי חוזה זה לרבות </w:t>
      </w:r>
      <w:r w:rsidRPr="00955943">
        <w:rPr>
          <w:rFonts w:ascii="David" w:hAnsi="David"/>
          <w:sz w:val="24"/>
          <w:rtl/>
        </w:rPr>
        <w:t xml:space="preserve">טיב ביצוע העבודות וביצוע התיקונים בתקופת בדק ימציא הקבלן </w:t>
      </w:r>
      <w:r w:rsidR="00EC3253" w:rsidRPr="00955943">
        <w:rPr>
          <w:rFonts w:ascii="David" w:hAnsi="David"/>
          <w:sz w:val="24"/>
          <w:rtl/>
        </w:rPr>
        <w:t>ל</w:t>
      </w:r>
      <w:r w:rsidR="00EC3253" w:rsidRPr="00955943">
        <w:rPr>
          <w:rFonts w:ascii="David" w:hAnsi="David" w:hint="cs"/>
          <w:sz w:val="24"/>
          <w:rtl/>
        </w:rPr>
        <w:t>תאגיד</w:t>
      </w:r>
      <w:r w:rsidRPr="00955943">
        <w:rPr>
          <w:rFonts w:ascii="David" w:hAnsi="David"/>
          <w:sz w:val="24"/>
          <w:rtl/>
        </w:rPr>
        <w:t xml:space="preserve">, לפני תשלום החשבון הסופי בגין העבודה, על חשבונו והוצאותיו, ערבות בנקאית אוטונומית, צמודה למדד, </w:t>
      </w:r>
      <w:r w:rsidRPr="00955943">
        <w:rPr>
          <w:rFonts w:ascii="David" w:hAnsi="David"/>
          <w:b/>
          <w:bCs/>
          <w:sz w:val="24"/>
          <w:u w:val="single"/>
          <w:rtl/>
        </w:rPr>
        <w:t>נספח ו'</w:t>
      </w:r>
      <w:r w:rsidRPr="00955943">
        <w:rPr>
          <w:rFonts w:ascii="David" w:hAnsi="David"/>
          <w:sz w:val="24"/>
          <w:rtl/>
        </w:rPr>
        <w:t xml:space="preserve">, לטובת </w:t>
      </w:r>
      <w:r w:rsidR="00EC3253" w:rsidRPr="00955943">
        <w:rPr>
          <w:rFonts w:ascii="David" w:hAnsi="David" w:hint="cs"/>
          <w:sz w:val="24"/>
          <w:rtl/>
        </w:rPr>
        <w:t>התאגיד</w:t>
      </w:r>
      <w:r w:rsidR="00EC3253" w:rsidRPr="00955943">
        <w:rPr>
          <w:rFonts w:ascii="David" w:hAnsi="David"/>
          <w:sz w:val="24"/>
          <w:rtl/>
        </w:rPr>
        <w:t xml:space="preserve"> </w:t>
      </w:r>
      <w:r w:rsidRPr="00955943">
        <w:rPr>
          <w:rFonts w:ascii="David" w:hAnsi="David"/>
          <w:b/>
          <w:bCs/>
          <w:sz w:val="24"/>
          <w:u w:val="single"/>
          <w:rtl/>
        </w:rPr>
        <w:t>בשיעור 5% מכלל התשלומים (כולל המע"מ</w:t>
      </w:r>
      <w:r w:rsidRPr="00955943">
        <w:rPr>
          <w:rFonts w:ascii="David" w:hAnsi="David"/>
          <w:sz w:val="24"/>
          <w:rtl/>
        </w:rPr>
        <w:t xml:space="preserve">) המגיעים לקבלן בגין העבודות (להלן: </w:t>
      </w:r>
      <w:r w:rsidRPr="00955943">
        <w:rPr>
          <w:rFonts w:ascii="David" w:hAnsi="David"/>
          <w:b/>
          <w:bCs/>
          <w:sz w:val="24"/>
          <w:rtl/>
        </w:rPr>
        <w:t>"ערבות טיב"</w:t>
      </w:r>
      <w:r w:rsidRPr="00955943">
        <w:rPr>
          <w:rFonts w:ascii="David" w:hAnsi="David"/>
          <w:sz w:val="24"/>
          <w:rtl/>
        </w:rPr>
        <w:t xml:space="preserve">), ותוקפה יהיה עד לפחות 30 יום לאחר תום תקופת הבדק כולה לפי חוזה זה. הוראות סעיפים </w:t>
      </w:r>
      <w:r w:rsidR="00352B09" w:rsidRPr="00955943">
        <w:rPr>
          <w:rFonts w:ascii="David" w:hAnsi="David" w:hint="cs"/>
          <w:sz w:val="24"/>
          <w:rtl/>
        </w:rPr>
        <w:t>41</w:t>
      </w:r>
      <w:r w:rsidRPr="00955943">
        <w:rPr>
          <w:rFonts w:ascii="David" w:hAnsi="David"/>
          <w:sz w:val="24"/>
          <w:rtl/>
        </w:rPr>
        <w:t xml:space="preserve">.2 ו- </w:t>
      </w:r>
      <w:r w:rsidR="00352B09" w:rsidRPr="00955943">
        <w:rPr>
          <w:rFonts w:ascii="David" w:hAnsi="David" w:hint="cs"/>
          <w:sz w:val="24"/>
          <w:rtl/>
        </w:rPr>
        <w:t>41</w:t>
      </w:r>
      <w:r w:rsidRPr="00955943">
        <w:rPr>
          <w:rFonts w:ascii="David" w:hAnsi="David"/>
          <w:sz w:val="24"/>
          <w:rtl/>
        </w:rPr>
        <w:t>.3 לעיל תחולנה, בשינויים המחויבים, גם על ערבות הטיב לפי סעיף זה.</w:t>
      </w:r>
    </w:p>
    <w:p w14:paraId="549C01F3" w14:textId="77777777" w:rsidR="00F732D0" w:rsidRPr="00D22F2F" w:rsidRDefault="00F732D0" w:rsidP="004E4078">
      <w:pPr>
        <w:pStyle w:val="11"/>
        <w:tabs>
          <w:tab w:val="num" w:pos="567"/>
        </w:tabs>
        <w:rPr>
          <w:rFonts w:ascii="David" w:hAnsi="David"/>
          <w:sz w:val="24"/>
        </w:rPr>
      </w:pPr>
      <w:r w:rsidRPr="00D22F2F">
        <w:rPr>
          <w:rFonts w:ascii="David" w:hAnsi="David"/>
          <w:b/>
          <w:bCs/>
          <w:sz w:val="24"/>
          <w:u w:val="single"/>
          <w:rtl/>
        </w:rPr>
        <w:t>הפרות ותרופות</w:t>
      </w:r>
    </w:p>
    <w:p w14:paraId="0003A71D" w14:textId="48C0DA25" w:rsidR="00F732D0" w:rsidRDefault="00F732D0" w:rsidP="004E4078">
      <w:pPr>
        <w:pStyle w:val="24"/>
        <w:rPr>
          <w:rFonts w:ascii="David" w:hAnsi="David"/>
          <w:sz w:val="24"/>
        </w:rPr>
      </w:pPr>
      <w:r w:rsidRPr="00D22F2F">
        <w:rPr>
          <w:rFonts w:ascii="David" w:hAnsi="David"/>
          <w:sz w:val="24"/>
          <w:rtl/>
        </w:rPr>
        <w:t xml:space="preserve">מוסכם בין הצדדים כי המועד להשלמת העבודות ומסירתן שבכל צו התחלת עבודה שעל פי סעיף 5.1 לעיל הינו תנאי עיקרי ויסודי בחוזה זה ואיחור במועד השלמת העבודות ומסירתן או כל חלק מהן, יחשב כהפרה יסודית של החוזה המזכה את </w:t>
      </w:r>
      <w:r w:rsidR="00352B09">
        <w:rPr>
          <w:rFonts w:ascii="David" w:hAnsi="David" w:hint="cs"/>
          <w:sz w:val="24"/>
          <w:rtl/>
        </w:rPr>
        <w:t>התאגיד</w:t>
      </w:r>
      <w:r w:rsidR="00352B09">
        <w:rPr>
          <w:rFonts w:ascii="David" w:hAnsi="David" w:hint="cs"/>
          <w:b/>
          <w:bCs/>
          <w:sz w:val="24"/>
          <w:u w:val="single"/>
          <w:rtl/>
        </w:rPr>
        <w:t xml:space="preserve"> </w:t>
      </w:r>
      <w:r w:rsidRPr="00D22F2F">
        <w:rPr>
          <w:rFonts w:ascii="David" w:hAnsi="David"/>
          <w:b/>
          <w:bCs/>
          <w:sz w:val="24"/>
          <w:u w:val="single"/>
          <w:rtl/>
        </w:rPr>
        <w:t xml:space="preserve">בפיצויים מוסכמים וקבועים מראש בסך של </w:t>
      </w:r>
      <w:r w:rsidR="00485185" w:rsidRPr="00D22F2F">
        <w:rPr>
          <w:rFonts w:ascii="David" w:hAnsi="David"/>
          <w:b/>
          <w:bCs/>
          <w:sz w:val="24"/>
          <w:u w:val="single"/>
          <w:rtl/>
        </w:rPr>
        <w:t>10</w:t>
      </w:r>
      <w:r w:rsidRPr="00D22F2F">
        <w:rPr>
          <w:rFonts w:ascii="David" w:hAnsi="David"/>
          <w:b/>
          <w:bCs/>
          <w:sz w:val="24"/>
          <w:u w:val="single"/>
          <w:rtl/>
        </w:rPr>
        <w:t>,000 ש"ח לכל יום פיגור</w:t>
      </w:r>
      <w:r w:rsidRPr="00D22F2F">
        <w:rPr>
          <w:rFonts w:ascii="David" w:hAnsi="David"/>
          <w:sz w:val="24"/>
          <w:rtl/>
        </w:rPr>
        <w:t xml:space="preserve">. </w:t>
      </w:r>
    </w:p>
    <w:p w14:paraId="73BDDC0A" w14:textId="1F81AB6C" w:rsidR="00F732D0" w:rsidRPr="00D22F2F" w:rsidRDefault="00F732D0" w:rsidP="004C59AC">
      <w:pPr>
        <w:pStyle w:val="24"/>
        <w:rPr>
          <w:rFonts w:ascii="David" w:hAnsi="David"/>
          <w:sz w:val="24"/>
        </w:rPr>
      </w:pPr>
      <w:r w:rsidRPr="00D22F2F">
        <w:rPr>
          <w:rFonts w:ascii="David" w:hAnsi="David"/>
          <w:sz w:val="24"/>
          <w:rtl/>
        </w:rPr>
        <w:t xml:space="preserve">מבלי לגרוע מהאמור בסעיף </w:t>
      </w:r>
      <w:r w:rsidR="00B5626C">
        <w:rPr>
          <w:rFonts w:ascii="David" w:hAnsi="David" w:hint="cs"/>
          <w:sz w:val="24"/>
          <w:rtl/>
        </w:rPr>
        <w:t>42</w:t>
      </w:r>
      <w:r w:rsidRPr="00D22F2F">
        <w:rPr>
          <w:rFonts w:ascii="David" w:hAnsi="David"/>
          <w:sz w:val="24"/>
          <w:rtl/>
        </w:rPr>
        <w:t>.1 לעיל מוסכם בין הצדדים כי</w:t>
      </w:r>
      <w:r w:rsidR="00C25F97" w:rsidRPr="00D22F2F">
        <w:rPr>
          <w:rFonts w:ascii="David" w:hAnsi="David"/>
          <w:sz w:val="24"/>
          <w:rtl/>
        </w:rPr>
        <w:t xml:space="preserve"> 1.11, 5.1, 5.</w:t>
      </w:r>
      <w:r w:rsidR="005B3BEC" w:rsidRPr="00D22F2F">
        <w:rPr>
          <w:rFonts w:ascii="David" w:hAnsi="David"/>
          <w:sz w:val="24"/>
          <w:rtl/>
        </w:rPr>
        <w:t>5</w:t>
      </w:r>
      <w:r w:rsidR="00C25F97" w:rsidRPr="00D22F2F">
        <w:rPr>
          <w:rFonts w:ascii="David" w:hAnsi="David"/>
          <w:sz w:val="24"/>
          <w:rtl/>
        </w:rPr>
        <w:t>, 9.1, 10.1, 13.1, 1</w:t>
      </w:r>
      <w:r w:rsidR="004C59AC">
        <w:rPr>
          <w:rFonts w:ascii="David" w:hAnsi="David" w:hint="cs"/>
          <w:sz w:val="24"/>
          <w:rtl/>
        </w:rPr>
        <w:t>8</w:t>
      </w:r>
      <w:r w:rsidR="00C25F97" w:rsidRPr="00D22F2F">
        <w:rPr>
          <w:rFonts w:ascii="David" w:hAnsi="David"/>
          <w:sz w:val="24"/>
          <w:rtl/>
        </w:rPr>
        <w:t>.1, 1</w:t>
      </w:r>
      <w:r w:rsidR="004C59AC">
        <w:rPr>
          <w:rFonts w:ascii="David" w:hAnsi="David" w:hint="cs"/>
          <w:sz w:val="24"/>
          <w:rtl/>
        </w:rPr>
        <w:t>8</w:t>
      </w:r>
      <w:r w:rsidR="00C25F97" w:rsidRPr="00D22F2F">
        <w:rPr>
          <w:rFonts w:ascii="David" w:hAnsi="David"/>
          <w:sz w:val="24"/>
          <w:rtl/>
        </w:rPr>
        <w:t>.2, 1</w:t>
      </w:r>
      <w:r w:rsidR="004C59AC">
        <w:rPr>
          <w:rFonts w:ascii="David" w:hAnsi="David" w:hint="cs"/>
          <w:sz w:val="24"/>
          <w:rtl/>
        </w:rPr>
        <w:t>8</w:t>
      </w:r>
      <w:r w:rsidR="004C59AC">
        <w:rPr>
          <w:rFonts w:ascii="David" w:hAnsi="David"/>
          <w:sz w:val="24"/>
          <w:rtl/>
        </w:rPr>
        <w:t>.3</w:t>
      </w:r>
      <w:r w:rsidR="00C25F97" w:rsidRPr="00D22F2F">
        <w:rPr>
          <w:rFonts w:ascii="David" w:hAnsi="David"/>
          <w:sz w:val="24"/>
          <w:rtl/>
        </w:rPr>
        <w:t>, 20.1, 20.2,</w:t>
      </w:r>
      <w:r w:rsidR="00603540" w:rsidRPr="00D22F2F">
        <w:rPr>
          <w:rFonts w:ascii="David" w:hAnsi="David"/>
          <w:sz w:val="24"/>
          <w:rtl/>
        </w:rPr>
        <w:t xml:space="preserve"> 22.3,</w:t>
      </w:r>
      <w:r w:rsidR="00C25F97" w:rsidRPr="00D22F2F">
        <w:rPr>
          <w:rFonts w:ascii="David" w:hAnsi="David"/>
          <w:sz w:val="24"/>
          <w:rtl/>
        </w:rPr>
        <w:t xml:space="preserve"> 22.</w:t>
      </w:r>
      <w:r w:rsidR="00603540" w:rsidRPr="00D22F2F">
        <w:rPr>
          <w:rFonts w:ascii="David" w:hAnsi="David"/>
          <w:sz w:val="24"/>
          <w:rtl/>
        </w:rPr>
        <w:t>8</w:t>
      </w:r>
      <w:r w:rsidR="00C25F97" w:rsidRPr="00D22F2F">
        <w:rPr>
          <w:rFonts w:ascii="David" w:hAnsi="David"/>
          <w:sz w:val="24"/>
          <w:rtl/>
        </w:rPr>
        <w:t xml:space="preserve">, 23.1, 24.1, </w:t>
      </w:r>
      <w:r w:rsidR="006E2182" w:rsidRPr="00D22F2F">
        <w:rPr>
          <w:rFonts w:ascii="David" w:hAnsi="David"/>
          <w:sz w:val="24"/>
          <w:rtl/>
        </w:rPr>
        <w:t>29</w:t>
      </w:r>
      <w:r w:rsidR="00C25F97" w:rsidRPr="00D22F2F">
        <w:rPr>
          <w:rFonts w:ascii="David" w:hAnsi="David"/>
          <w:sz w:val="24"/>
          <w:rtl/>
        </w:rPr>
        <w:t xml:space="preserve">.1, </w:t>
      </w:r>
      <w:r w:rsidR="006E2182" w:rsidRPr="00D22F2F">
        <w:rPr>
          <w:rFonts w:ascii="David" w:hAnsi="David"/>
          <w:sz w:val="24"/>
          <w:rtl/>
        </w:rPr>
        <w:t>29</w:t>
      </w:r>
      <w:r w:rsidR="00C25F97" w:rsidRPr="00D22F2F">
        <w:rPr>
          <w:rFonts w:ascii="David" w:hAnsi="David"/>
          <w:sz w:val="24"/>
          <w:rtl/>
        </w:rPr>
        <w:t xml:space="preserve">.2, </w:t>
      </w:r>
      <w:r w:rsidR="006E2182" w:rsidRPr="00D22F2F">
        <w:rPr>
          <w:rFonts w:ascii="David" w:hAnsi="David"/>
          <w:sz w:val="24"/>
          <w:rtl/>
        </w:rPr>
        <w:t>29</w:t>
      </w:r>
      <w:r w:rsidR="00C25F97" w:rsidRPr="00D22F2F">
        <w:rPr>
          <w:rFonts w:ascii="David" w:hAnsi="David"/>
          <w:sz w:val="24"/>
          <w:rtl/>
        </w:rPr>
        <w:t xml:space="preserve">.3, </w:t>
      </w:r>
      <w:r w:rsidR="006E2182" w:rsidRPr="00D22F2F">
        <w:rPr>
          <w:rFonts w:ascii="David" w:hAnsi="David"/>
          <w:sz w:val="24"/>
          <w:rtl/>
        </w:rPr>
        <w:t>29</w:t>
      </w:r>
      <w:r w:rsidR="00C25F97" w:rsidRPr="00D22F2F">
        <w:rPr>
          <w:rFonts w:ascii="David" w:hAnsi="David"/>
          <w:sz w:val="24"/>
          <w:rtl/>
        </w:rPr>
        <w:t xml:space="preserve">.4, </w:t>
      </w:r>
      <w:r w:rsidR="006E2182" w:rsidRPr="00D22F2F">
        <w:rPr>
          <w:rFonts w:ascii="David" w:hAnsi="David"/>
          <w:sz w:val="24"/>
          <w:rtl/>
        </w:rPr>
        <w:t>29</w:t>
      </w:r>
      <w:r w:rsidR="00C25F97" w:rsidRPr="00D22F2F">
        <w:rPr>
          <w:rFonts w:ascii="David" w:hAnsi="David"/>
          <w:sz w:val="24"/>
          <w:rtl/>
        </w:rPr>
        <w:t xml:space="preserve">.5, </w:t>
      </w:r>
      <w:r w:rsidR="006E2182" w:rsidRPr="00D22F2F">
        <w:rPr>
          <w:rFonts w:ascii="David" w:hAnsi="David"/>
          <w:sz w:val="24"/>
          <w:rtl/>
        </w:rPr>
        <w:t>38</w:t>
      </w:r>
      <w:r w:rsidR="00C25F97" w:rsidRPr="00D22F2F">
        <w:rPr>
          <w:rFonts w:ascii="David" w:hAnsi="David"/>
          <w:sz w:val="24"/>
          <w:rtl/>
        </w:rPr>
        <w:t xml:space="preserve">.1, </w:t>
      </w:r>
      <w:r w:rsidR="006E2182" w:rsidRPr="00D22F2F">
        <w:rPr>
          <w:rFonts w:ascii="David" w:hAnsi="David"/>
          <w:sz w:val="24"/>
          <w:rtl/>
        </w:rPr>
        <w:t>38</w:t>
      </w:r>
      <w:r w:rsidR="00C25F97" w:rsidRPr="00D22F2F">
        <w:rPr>
          <w:rFonts w:ascii="David" w:hAnsi="David"/>
          <w:sz w:val="24"/>
          <w:rtl/>
        </w:rPr>
        <w:t xml:space="preserve">.2 ו- </w:t>
      </w:r>
      <w:r w:rsidR="006E2182" w:rsidRPr="00D22F2F">
        <w:rPr>
          <w:rFonts w:ascii="David" w:hAnsi="David"/>
          <w:sz w:val="24"/>
          <w:rtl/>
        </w:rPr>
        <w:t>38</w:t>
      </w:r>
      <w:r w:rsidR="00187A02" w:rsidRPr="00D22F2F">
        <w:rPr>
          <w:rFonts w:ascii="David" w:hAnsi="David"/>
          <w:sz w:val="24"/>
          <w:rtl/>
        </w:rPr>
        <w:t>.4</w:t>
      </w:r>
      <w:r w:rsidRPr="00D22F2F">
        <w:rPr>
          <w:rFonts w:ascii="David" w:hAnsi="David"/>
          <w:sz w:val="24"/>
          <w:rtl/>
        </w:rPr>
        <w:t xml:space="preserve"> הינם תנאים עיקריים ויסודיים והפרת כל אחד מהם תחשב כהפרה יסודית של החוזה המזכה את העירייה בפיצויים מוסכמים וקבועים מראש בסך </w:t>
      </w:r>
      <w:r w:rsidR="00187A02" w:rsidRPr="00D22F2F">
        <w:rPr>
          <w:rFonts w:ascii="David" w:hAnsi="David"/>
          <w:sz w:val="24"/>
          <w:rtl/>
        </w:rPr>
        <w:t>5</w:t>
      </w:r>
      <w:r w:rsidR="00485185" w:rsidRPr="00D22F2F">
        <w:rPr>
          <w:rFonts w:ascii="David" w:hAnsi="David"/>
          <w:sz w:val="24"/>
          <w:rtl/>
        </w:rPr>
        <w:t>00</w:t>
      </w:r>
      <w:r w:rsidRPr="00D22F2F">
        <w:rPr>
          <w:rFonts w:ascii="David" w:hAnsi="David"/>
          <w:sz w:val="24"/>
          <w:rtl/>
        </w:rPr>
        <w:t xml:space="preserve">,000 ₪. </w:t>
      </w:r>
    </w:p>
    <w:p w14:paraId="55AF544F" w14:textId="4E077FF9" w:rsidR="00F732D0" w:rsidRDefault="00F732D0" w:rsidP="00E842C1">
      <w:pPr>
        <w:pStyle w:val="24"/>
        <w:rPr>
          <w:rFonts w:ascii="David" w:hAnsi="David"/>
          <w:sz w:val="24"/>
        </w:rPr>
      </w:pPr>
      <w:r w:rsidRPr="00D22F2F">
        <w:rPr>
          <w:rFonts w:ascii="David" w:hAnsi="David"/>
          <w:sz w:val="24"/>
          <w:rtl/>
        </w:rPr>
        <w:t xml:space="preserve">מבלי לגרוע מהאמור בסעיף </w:t>
      </w:r>
      <w:r w:rsidR="00B5626C">
        <w:rPr>
          <w:rFonts w:ascii="David" w:hAnsi="David" w:hint="cs"/>
          <w:sz w:val="24"/>
          <w:rtl/>
        </w:rPr>
        <w:t>42</w:t>
      </w:r>
      <w:r w:rsidRPr="00D22F2F">
        <w:rPr>
          <w:rFonts w:ascii="David" w:hAnsi="David"/>
          <w:sz w:val="24"/>
          <w:rtl/>
        </w:rPr>
        <w:t xml:space="preserve">.1 ו- </w:t>
      </w:r>
      <w:r w:rsidR="00E842C1">
        <w:rPr>
          <w:rFonts w:ascii="David" w:hAnsi="David" w:hint="cs"/>
          <w:sz w:val="24"/>
          <w:rtl/>
        </w:rPr>
        <w:t>42</w:t>
      </w:r>
      <w:r w:rsidRPr="00D22F2F">
        <w:rPr>
          <w:rFonts w:ascii="David" w:hAnsi="David"/>
          <w:sz w:val="24"/>
          <w:rtl/>
        </w:rPr>
        <w:t xml:space="preserve">.2 לעיל ומכל סעד או תרופה אחרים המוקנים לעירייה על פי חוזה זה או על פי כל דין מוסכם בין הצדדים כי בגין הפרות החוזה המפורטות להלן תהיה העירייה זכאית לפיצויים מוסכמים כמפורט </w:t>
      </w:r>
      <w:r w:rsidR="0010026C" w:rsidRPr="00D22F2F">
        <w:rPr>
          <w:rFonts w:ascii="David" w:hAnsi="David"/>
          <w:sz w:val="24"/>
          <w:rtl/>
        </w:rPr>
        <w:t>בציידם</w:t>
      </w:r>
      <w:r w:rsidRPr="00D22F2F">
        <w:rPr>
          <w:rFonts w:ascii="David" w:hAnsi="David"/>
          <w:sz w:val="24"/>
          <w:rtl/>
        </w:rPr>
        <w:t>:</w:t>
      </w:r>
    </w:p>
    <w:p w14:paraId="42422B19" w14:textId="77777777" w:rsidR="00476D10" w:rsidRPr="00D22F2F" w:rsidRDefault="00476D10" w:rsidP="00476D10">
      <w:pPr>
        <w:pStyle w:val="24"/>
        <w:numPr>
          <w:ilvl w:val="0"/>
          <w:numId w:val="0"/>
        </w:numPr>
        <w:ind w:left="3231"/>
        <w:rPr>
          <w:rFonts w:ascii="David" w:hAnsi="David"/>
          <w:sz w:val="24"/>
        </w:rPr>
      </w:pPr>
    </w:p>
    <w:tbl>
      <w:tblPr>
        <w:bidiVisual/>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0"/>
        <w:gridCol w:w="3142"/>
      </w:tblGrid>
      <w:tr w:rsidR="00F732D0" w:rsidRPr="00D22F2F" w14:paraId="00B298D3" w14:textId="77777777" w:rsidTr="00D35AA0">
        <w:tc>
          <w:tcPr>
            <w:tcW w:w="5022" w:type="dxa"/>
            <w:shd w:val="clear" w:color="auto" w:fill="auto"/>
          </w:tcPr>
          <w:p w14:paraId="7F7C3419" w14:textId="77777777" w:rsidR="00F732D0" w:rsidRPr="00D22F2F" w:rsidRDefault="00F732D0" w:rsidP="00D35AA0">
            <w:pPr>
              <w:tabs>
                <w:tab w:val="clear" w:pos="567"/>
                <w:tab w:val="clear" w:pos="1134"/>
              </w:tabs>
              <w:spacing w:before="240"/>
              <w:jc w:val="center"/>
              <w:outlineLvl w:val="1"/>
              <w:rPr>
                <w:rFonts w:ascii="David" w:hAnsi="David"/>
                <w:b/>
                <w:bCs/>
                <w:sz w:val="24"/>
                <w:u w:val="single"/>
                <w:rtl/>
              </w:rPr>
            </w:pPr>
            <w:r w:rsidRPr="00D22F2F">
              <w:rPr>
                <w:rFonts w:ascii="David" w:hAnsi="David"/>
                <w:b/>
                <w:bCs/>
                <w:sz w:val="24"/>
                <w:u w:val="single"/>
                <w:rtl/>
              </w:rPr>
              <w:t>תיאור ההפרה</w:t>
            </w:r>
          </w:p>
        </w:tc>
        <w:tc>
          <w:tcPr>
            <w:tcW w:w="3872" w:type="dxa"/>
            <w:shd w:val="clear" w:color="auto" w:fill="auto"/>
          </w:tcPr>
          <w:p w14:paraId="5AE79100" w14:textId="77777777" w:rsidR="00F732D0" w:rsidRPr="00D22F2F" w:rsidRDefault="00F732D0" w:rsidP="00D35AA0">
            <w:pPr>
              <w:tabs>
                <w:tab w:val="clear" w:pos="567"/>
                <w:tab w:val="clear" w:pos="1134"/>
              </w:tabs>
              <w:spacing w:before="240"/>
              <w:jc w:val="center"/>
              <w:outlineLvl w:val="1"/>
              <w:rPr>
                <w:rFonts w:ascii="David" w:hAnsi="David"/>
                <w:b/>
                <w:bCs/>
                <w:sz w:val="24"/>
                <w:u w:val="single"/>
                <w:rtl/>
              </w:rPr>
            </w:pPr>
            <w:r w:rsidRPr="00D22F2F">
              <w:rPr>
                <w:rFonts w:ascii="David" w:hAnsi="David"/>
                <w:b/>
                <w:bCs/>
                <w:sz w:val="24"/>
                <w:u w:val="single"/>
                <w:rtl/>
              </w:rPr>
              <w:t>הפיצוי המוסכם</w:t>
            </w:r>
          </w:p>
        </w:tc>
      </w:tr>
      <w:tr w:rsidR="00F732D0" w:rsidRPr="00D22F2F" w14:paraId="2D369A00" w14:textId="77777777" w:rsidTr="00D35AA0">
        <w:tc>
          <w:tcPr>
            <w:tcW w:w="5022" w:type="dxa"/>
            <w:shd w:val="clear" w:color="auto" w:fill="auto"/>
          </w:tcPr>
          <w:p w14:paraId="5E9D98BD" w14:textId="77777777" w:rsidR="00F732D0" w:rsidRPr="00D22F2F" w:rsidRDefault="00F732D0" w:rsidP="00D35AA0">
            <w:pPr>
              <w:rPr>
                <w:rFonts w:ascii="David" w:hAnsi="David"/>
                <w:sz w:val="24"/>
                <w:rtl/>
              </w:rPr>
            </w:pPr>
            <w:r w:rsidRPr="00D22F2F">
              <w:rPr>
                <w:rFonts w:ascii="David" w:hAnsi="David"/>
                <w:sz w:val="24"/>
                <w:rtl/>
              </w:rPr>
              <w:t>ביצוע עבודות ללא צו התחלת עבודה/ היתר בניה</w:t>
            </w:r>
          </w:p>
        </w:tc>
        <w:tc>
          <w:tcPr>
            <w:tcW w:w="3872" w:type="dxa"/>
            <w:shd w:val="clear" w:color="auto" w:fill="auto"/>
          </w:tcPr>
          <w:p w14:paraId="5EF96C71" w14:textId="77777777" w:rsidR="00F732D0" w:rsidRPr="00D22F2F" w:rsidRDefault="00F732D0" w:rsidP="00D35AA0">
            <w:pPr>
              <w:rPr>
                <w:rFonts w:ascii="David" w:hAnsi="David"/>
                <w:sz w:val="24"/>
                <w:rtl/>
              </w:rPr>
            </w:pPr>
            <w:r w:rsidRPr="00D22F2F">
              <w:rPr>
                <w:rFonts w:ascii="David" w:hAnsi="David"/>
                <w:sz w:val="24"/>
                <w:rtl/>
              </w:rPr>
              <w:t>2,500 ₪, לכל יום קלנדרי.</w:t>
            </w:r>
          </w:p>
          <w:p w14:paraId="21C211EE" w14:textId="77777777" w:rsidR="00F732D0" w:rsidRPr="00D22F2F" w:rsidRDefault="00F732D0" w:rsidP="00D35AA0">
            <w:pPr>
              <w:rPr>
                <w:rFonts w:ascii="David" w:hAnsi="David"/>
                <w:sz w:val="24"/>
                <w:rtl/>
              </w:rPr>
            </w:pPr>
          </w:p>
        </w:tc>
      </w:tr>
      <w:tr w:rsidR="00F732D0" w:rsidRPr="00D22F2F" w14:paraId="060B65CF" w14:textId="77777777" w:rsidTr="00D35AA0">
        <w:tc>
          <w:tcPr>
            <w:tcW w:w="5022" w:type="dxa"/>
            <w:shd w:val="clear" w:color="auto" w:fill="auto"/>
          </w:tcPr>
          <w:p w14:paraId="22BEB0DE" w14:textId="77777777" w:rsidR="00F732D0" w:rsidRPr="00D22F2F" w:rsidRDefault="00F732D0" w:rsidP="00D35AA0">
            <w:pPr>
              <w:rPr>
                <w:rFonts w:ascii="David" w:hAnsi="David"/>
                <w:sz w:val="24"/>
                <w:rtl/>
              </w:rPr>
            </w:pPr>
            <w:r w:rsidRPr="00D22F2F">
              <w:rPr>
                <w:rFonts w:ascii="David" w:hAnsi="David"/>
                <w:sz w:val="24"/>
                <w:rtl/>
              </w:rPr>
              <w:t>ביצוע עבודות ללא אישור משטרה.</w:t>
            </w:r>
          </w:p>
        </w:tc>
        <w:tc>
          <w:tcPr>
            <w:tcW w:w="3872" w:type="dxa"/>
            <w:shd w:val="clear" w:color="auto" w:fill="auto"/>
          </w:tcPr>
          <w:p w14:paraId="0893F757" w14:textId="77777777" w:rsidR="00F732D0" w:rsidRPr="00D22F2F" w:rsidRDefault="00F732D0" w:rsidP="00D35AA0">
            <w:pPr>
              <w:rPr>
                <w:rFonts w:ascii="David" w:hAnsi="David"/>
                <w:sz w:val="24"/>
                <w:rtl/>
              </w:rPr>
            </w:pPr>
            <w:r w:rsidRPr="00D22F2F">
              <w:rPr>
                <w:rFonts w:ascii="David" w:hAnsi="David"/>
                <w:sz w:val="24"/>
                <w:rtl/>
              </w:rPr>
              <w:t>2,500 ₪, לכל יום קלנדרי.</w:t>
            </w:r>
          </w:p>
          <w:p w14:paraId="2F846B0C" w14:textId="77777777" w:rsidR="00F732D0" w:rsidRPr="00D22F2F" w:rsidRDefault="00F732D0" w:rsidP="00D35AA0">
            <w:pPr>
              <w:rPr>
                <w:rFonts w:ascii="David" w:hAnsi="David"/>
                <w:sz w:val="24"/>
                <w:rtl/>
              </w:rPr>
            </w:pPr>
          </w:p>
        </w:tc>
      </w:tr>
      <w:tr w:rsidR="00F732D0" w:rsidRPr="00D22F2F" w14:paraId="3B9868CA" w14:textId="77777777" w:rsidTr="00D35AA0">
        <w:tc>
          <w:tcPr>
            <w:tcW w:w="5022" w:type="dxa"/>
            <w:shd w:val="clear" w:color="auto" w:fill="auto"/>
          </w:tcPr>
          <w:p w14:paraId="7E4D5D62" w14:textId="77777777" w:rsidR="00F732D0" w:rsidRPr="00D22F2F" w:rsidRDefault="00F732D0" w:rsidP="00D35AA0">
            <w:pPr>
              <w:rPr>
                <w:rFonts w:ascii="David" w:hAnsi="David"/>
                <w:sz w:val="24"/>
                <w:rtl/>
              </w:rPr>
            </w:pPr>
            <w:r w:rsidRPr="00D22F2F">
              <w:rPr>
                <w:rFonts w:ascii="David" w:hAnsi="David"/>
                <w:sz w:val="24"/>
                <w:rtl/>
              </w:rPr>
              <w:t>אי דיווח, בכתב, על תחילת עבודות בכתב לפחות 24 שעות לפני תחילת העבודות.</w:t>
            </w:r>
          </w:p>
        </w:tc>
        <w:tc>
          <w:tcPr>
            <w:tcW w:w="3872" w:type="dxa"/>
            <w:shd w:val="clear" w:color="auto" w:fill="auto"/>
          </w:tcPr>
          <w:p w14:paraId="790478BA" w14:textId="77777777" w:rsidR="00F732D0" w:rsidRPr="00D22F2F" w:rsidRDefault="00F732D0" w:rsidP="00D35AA0">
            <w:pPr>
              <w:rPr>
                <w:rFonts w:ascii="David" w:hAnsi="David"/>
                <w:sz w:val="24"/>
                <w:rtl/>
              </w:rPr>
            </w:pPr>
            <w:r w:rsidRPr="00D22F2F">
              <w:rPr>
                <w:rFonts w:ascii="David" w:hAnsi="David"/>
                <w:sz w:val="24"/>
                <w:rtl/>
              </w:rPr>
              <w:t>1,000 ₪, לכל יום קלנדרי.</w:t>
            </w:r>
          </w:p>
        </w:tc>
      </w:tr>
      <w:tr w:rsidR="00F732D0" w:rsidRPr="00D22F2F" w14:paraId="6162CFC0" w14:textId="77777777" w:rsidTr="00D35AA0">
        <w:tc>
          <w:tcPr>
            <w:tcW w:w="5022" w:type="dxa"/>
            <w:shd w:val="clear" w:color="auto" w:fill="auto"/>
          </w:tcPr>
          <w:p w14:paraId="60F8D28A" w14:textId="77777777" w:rsidR="00F732D0" w:rsidRPr="00D22F2F" w:rsidRDefault="00F732D0" w:rsidP="00D35AA0">
            <w:pPr>
              <w:rPr>
                <w:rFonts w:ascii="David" w:hAnsi="David"/>
                <w:sz w:val="24"/>
                <w:rtl/>
              </w:rPr>
            </w:pPr>
            <w:r w:rsidRPr="00D22F2F">
              <w:rPr>
                <w:rFonts w:ascii="David" w:hAnsi="David"/>
                <w:sz w:val="24"/>
                <w:rtl/>
              </w:rPr>
              <w:t>עבודות בשבת/ חג</w:t>
            </w:r>
          </w:p>
        </w:tc>
        <w:tc>
          <w:tcPr>
            <w:tcW w:w="3872" w:type="dxa"/>
            <w:shd w:val="clear" w:color="auto" w:fill="auto"/>
          </w:tcPr>
          <w:p w14:paraId="44B1EB13" w14:textId="77777777" w:rsidR="00F732D0" w:rsidRPr="00D22F2F" w:rsidRDefault="00F732D0" w:rsidP="00D35AA0">
            <w:pPr>
              <w:rPr>
                <w:rFonts w:ascii="David" w:hAnsi="David"/>
                <w:sz w:val="24"/>
                <w:rtl/>
              </w:rPr>
            </w:pPr>
            <w:r w:rsidRPr="00D22F2F">
              <w:rPr>
                <w:rFonts w:ascii="David" w:hAnsi="David"/>
                <w:sz w:val="24"/>
                <w:rtl/>
              </w:rPr>
              <w:t>2,500 ₪ לכל מקרה.</w:t>
            </w:r>
          </w:p>
          <w:p w14:paraId="789403CD" w14:textId="77777777" w:rsidR="00F732D0" w:rsidRPr="00D22F2F" w:rsidRDefault="00F732D0" w:rsidP="00D35AA0">
            <w:pPr>
              <w:rPr>
                <w:rFonts w:ascii="David" w:hAnsi="David"/>
                <w:sz w:val="24"/>
                <w:rtl/>
              </w:rPr>
            </w:pPr>
          </w:p>
        </w:tc>
      </w:tr>
      <w:tr w:rsidR="00F732D0" w:rsidRPr="00D22F2F" w14:paraId="6E4F4D4E" w14:textId="77777777" w:rsidTr="00D35AA0">
        <w:tc>
          <w:tcPr>
            <w:tcW w:w="5022" w:type="dxa"/>
            <w:shd w:val="clear" w:color="auto" w:fill="auto"/>
          </w:tcPr>
          <w:p w14:paraId="26C8D164" w14:textId="77777777" w:rsidR="00F732D0" w:rsidRPr="00D22F2F" w:rsidRDefault="00F732D0" w:rsidP="00D35AA0">
            <w:pPr>
              <w:rPr>
                <w:rFonts w:ascii="David" w:hAnsi="David"/>
                <w:sz w:val="24"/>
                <w:rtl/>
              </w:rPr>
            </w:pPr>
            <w:r w:rsidRPr="00D22F2F">
              <w:rPr>
                <w:rFonts w:ascii="David" w:hAnsi="David"/>
                <w:sz w:val="24"/>
                <w:rtl/>
              </w:rPr>
              <w:lastRenderedPageBreak/>
              <w:t>עבודות לילה ללא קבלת אישור ממשטרת ישראל ומהגורמים הרלבנטיים.</w:t>
            </w:r>
          </w:p>
          <w:p w14:paraId="0115BE9A" w14:textId="77777777" w:rsidR="00F732D0" w:rsidRPr="00D22F2F" w:rsidRDefault="00F732D0" w:rsidP="00D35AA0">
            <w:pPr>
              <w:rPr>
                <w:rFonts w:ascii="David" w:hAnsi="David"/>
                <w:sz w:val="24"/>
                <w:rtl/>
              </w:rPr>
            </w:pPr>
          </w:p>
        </w:tc>
        <w:tc>
          <w:tcPr>
            <w:tcW w:w="3872" w:type="dxa"/>
            <w:shd w:val="clear" w:color="auto" w:fill="auto"/>
          </w:tcPr>
          <w:p w14:paraId="3A3DC22F" w14:textId="77777777" w:rsidR="00F732D0" w:rsidRPr="00D22F2F" w:rsidRDefault="00F732D0" w:rsidP="00D35AA0">
            <w:pPr>
              <w:rPr>
                <w:rFonts w:ascii="David" w:hAnsi="David"/>
                <w:sz w:val="24"/>
                <w:rtl/>
              </w:rPr>
            </w:pPr>
            <w:r w:rsidRPr="00D22F2F">
              <w:rPr>
                <w:rFonts w:ascii="David" w:hAnsi="David"/>
                <w:sz w:val="24"/>
                <w:rtl/>
              </w:rPr>
              <w:t>2,500 ₪, לכל מקרה.</w:t>
            </w:r>
          </w:p>
        </w:tc>
      </w:tr>
      <w:tr w:rsidR="00F732D0" w:rsidRPr="00D22F2F" w14:paraId="438A0CEB" w14:textId="77777777" w:rsidTr="00D35AA0">
        <w:tc>
          <w:tcPr>
            <w:tcW w:w="5022" w:type="dxa"/>
            <w:shd w:val="clear" w:color="auto" w:fill="auto"/>
          </w:tcPr>
          <w:p w14:paraId="73559288" w14:textId="77777777" w:rsidR="00F732D0" w:rsidRPr="00D22F2F" w:rsidRDefault="00F732D0" w:rsidP="00D35AA0">
            <w:pPr>
              <w:rPr>
                <w:rFonts w:ascii="David" w:hAnsi="David"/>
                <w:sz w:val="24"/>
                <w:rtl/>
              </w:rPr>
            </w:pPr>
            <w:r w:rsidRPr="00D22F2F">
              <w:rPr>
                <w:rFonts w:ascii="David" w:hAnsi="David"/>
                <w:sz w:val="24"/>
                <w:rtl/>
              </w:rPr>
              <w:t>הצבת הסדרי תנועה בניגוד לאישור משטרה.</w:t>
            </w:r>
          </w:p>
        </w:tc>
        <w:tc>
          <w:tcPr>
            <w:tcW w:w="3872" w:type="dxa"/>
            <w:shd w:val="clear" w:color="auto" w:fill="auto"/>
          </w:tcPr>
          <w:p w14:paraId="34E36C82" w14:textId="77777777" w:rsidR="00F732D0" w:rsidRPr="00D22F2F" w:rsidRDefault="00F732D0" w:rsidP="00D35AA0">
            <w:pPr>
              <w:rPr>
                <w:rFonts w:ascii="David" w:hAnsi="David"/>
                <w:sz w:val="24"/>
                <w:rtl/>
              </w:rPr>
            </w:pPr>
            <w:r w:rsidRPr="00D22F2F">
              <w:rPr>
                <w:rFonts w:ascii="David" w:hAnsi="David"/>
                <w:sz w:val="24"/>
                <w:rtl/>
              </w:rPr>
              <w:t>1,500, לכל מקרה ולכל יום קלנדרי.</w:t>
            </w:r>
          </w:p>
          <w:p w14:paraId="13C68FDF" w14:textId="77777777" w:rsidR="00F732D0" w:rsidRPr="00D22F2F" w:rsidRDefault="00F732D0" w:rsidP="00D35AA0">
            <w:pPr>
              <w:rPr>
                <w:rFonts w:ascii="David" w:hAnsi="David"/>
                <w:sz w:val="24"/>
                <w:rtl/>
              </w:rPr>
            </w:pPr>
          </w:p>
        </w:tc>
      </w:tr>
      <w:tr w:rsidR="00F732D0" w:rsidRPr="00D22F2F" w14:paraId="62E28F3E" w14:textId="77777777" w:rsidTr="00D35AA0">
        <w:tc>
          <w:tcPr>
            <w:tcW w:w="5022" w:type="dxa"/>
            <w:shd w:val="clear" w:color="auto" w:fill="auto"/>
          </w:tcPr>
          <w:p w14:paraId="221E61F9" w14:textId="77777777" w:rsidR="00F732D0" w:rsidRPr="00D22F2F" w:rsidRDefault="00F732D0" w:rsidP="00D35AA0">
            <w:pPr>
              <w:rPr>
                <w:rFonts w:ascii="David" w:hAnsi="David"/>
                <w:sz w:val="24"/>
                <w:rtl/>
              </w:rPr>
            </w:pPr>
            <w:r w:rsidRPr="00D22F2F">
              <w:rPr>
                <w:rFonts w:ascii="David" w:hAnsi="David"/>
                <w:sz w:val="24"/>
                <w:rtl/>
              </w:rPr>
              <w:t>אביזרי בטיחות מוצבים בניגוד לתוכנית.</w:t>
            </w:r>
          </w:p>
          <w:p w14:paraId="02A155B1" w14:textId="77777777" w:rsidR="00F732D0" w:rsidRPr="00D22F2F" w:rsidRDefault="00F732D0" w:rsidP="00D35AA0">
            <w:pPr>
              <w:rPr>
                <w:rFonts w:ascii="David" w:hAnsi="David"/>
                <w:sz w:val="24"/>
                <w:rtl/>
              </w:rPr>
            </w:pPr>
          </w:p>
        </w:tc>
        <w:tc>
          <w:tcPr>
            <w:tcW w:w="3872" w:type="dxa"/>
            <w:shd w:val="clear" w:color="auto" w:fill="auto"/>
          </w:tcPr>
          <w:p w14:paraId="02611EAD" w14:textId="77777777" w:rsidR="00F732D0" w:rsidRPr="00D22F2F" w:rsidRDefault="00F732D0" w:rsidP="00D35AA0">
            <w:pPr>
              <w:rPr>
                <w:rFonts w:ascii="David" w:hAnsi="David"/>
                <w:sz w:val="24"/>
                <w:rtl/>
              </w:rPr>
            </w:pPr>
            <w:r w:rsidRPr="00D22F2F">
              <w:rPr>
                <w:rFonts w:ascii="David" w:hAnsi="David"/>
                <w:sz w:val="24"/>
                <w:rtl/>
              </w:rPr>
              <w:t>500 ₪, לכל מקרה ולכל יום קלנדרי.</w:t>
            </w:r>
          </w:p>
        </w:tc>
      </w:tr>
      <w:tr w:rsidR="00F732D0" w:rsidRPr="00D22F2F" w14:paraId="4795AFC1" w14:textId="77777777" w:rsidTr="00D35AA0">
        <w:tc>
          <w:tcPr>
            <w:tcW w:w="5022" w:type="dxa"/>
            <w:shd w:val="clear" w:color="auto" w:fill="auto"/>
          </w:tcPr>
          <w:p w14:paraId="289E176F" w14:textId="77777777" w:rsidR="00F732D0" w:rsidRPr="00D22F2F" w:rsidRDefault="00F732D0" w:rsidP="00D35AA0">
            <w:pPr>
              <w:rPr>
                <w:rFonts w:ascii="David" w:hAnsi="David"/>
                <w:sz w:val="24"/>
                <w:rtl/>
              </w:rPr>
            </w:pPr>
            <w:r w:rsidRPr="00D22F2F">
              <w:rPr>
                <w:rFonts w:ascii="David" w:hAnsi="David"/>
                <w:sz w:val="24"/>
                <w:rtl/>
              </w:rPr>
              <w:t>אי שימוש ביומן עבודה.</w:t>
            </w:r>
          </w:p>
        </w:tc>
        <w:tc>
          <w:tcPr>
            <w:tcW w:w="3872" w:type="dxa"/>
            <w:shd w:val="clear" w:color="auto" w:fill="auto"/>
          </w:tcPr>
          <w:p w14:paraId="53F5CE52" w14:textId="77777777" w:rsidR="00F732D0" w:rsidRPr="00D22F2F" w:rsidRDefault="00F732D0" w:rsidP="00D35AA0">
            <w:pPr>
              <w:rPr>
                <w:rFonts w:ascii="David" w:hAnsi="David"/>
                <w:sz w:val="24"/>
                <w:rtl/>
              </w:rPr>
            </w:pPr>
            <w:r w:rsidRPr="00D22F2F">
              <w:rPr>
                <w:rFonts w:ascii="David" w:hAnsi="David"/>
                <w:sz w:val="24"/>
                <w:rtl/>
              </w:rPr>
              <w:t>500 ₪, לכל יום קלנדרי.</w:t>
            </w:r>
          </w:p>
          <w:p w14:paraId="17F90731" w14:textId="77777777" w:rsidR="00F732D0" w:rsidRPr="00D22F2F" w:rsidRDefault="00F732D0" w:rsidP="00D35AA0">
            <w:pPr>
              <w:rPr>
                <w:rFonts w:ascii="David" w:hAnsi="David"/>
                <w:sz w:val="24"/>
                <w:rtl/>
              </w:rPr>
            </w:pPr>
          </w:p>
        </w:tc>
      </w:tr>
      <w:tr w:rsidR="00F732D0" w:rsidRPr="00D22F2F" w14:paraId="22E89920" w14:textId="77777777" w:rsidTr="00D35AA0">
        <w:tc>
          <w:tcPr>
            <w:tcW w:w="5022" w:type="dxa"/>
            <w:shd w:val="clear" w:color="auto" w:fill="auto"/>
          </w:tcPr>
          <w:p w14:paraId="5484477E" w14:textId="77777777" w:rsidR="00F732D0" w:rsidRPr="00D22F2F" w:rsidRDefault="00F732D0" w:rsidP="00D35AA0">
            <w:pPr>
              <w:rPr>
                <w:rFonts w:ascii="David" w:hAnsi="David"/>
                <w:sz w:val="24"/>
                <w:rtl/>
              </w:rPr>
            </w:pPr>
            <w:r w:rsidRPr="00D22F2F">
              <w:rPr>
                <w:rFonts w:ascii="David" w:hAnsi="David"/>
                <w:sz w:val="24"/>
                <w:rtl/>
              </w:rPr>
              <w:t>חסימת כבישים ומדרכה ללא אישור.</w:t>
            </w:r>
          </w:p>
        </w:tc>
        <w:tc>
          <w:tcPr>
            <w:tcW w:w="3872" w:type="dxa"/>
            <w:shd w:val="clear" w:color="auto" w:fill="auto"/>
          </w:tcPr>
          <w:p w14:paraId="71B79871" w14:textId="77777777" w:rsidR="00F732D0" w:rsidRPr="00D22F2F" w:rsidRDefault="00F732D0" w:rsidP="00D35AA0">
            <w:pPr>
              <w:rPr>
                <w:rFonts w:ascii="David" w:hAnsi="David"/>
                <w:sz w:val="24"/>
                <w:rtl/>
              </w:rPr>
            </w:pPr>
            <w:r w:rsidRPr="00D22F2F">
              <w:rPr>
                <w:rFonts w:ascii="David" w:hAnsi="David"/>
                <w:sz w:val="24"/>
                <w:rtl/>
              </w:rPr>
              <w:t>2,500 ₪, לכל מקרה.</w:t>
            </w:r>
          </w:p>
          <w:p w14:paraId="2B6027EE" w14:textId="77777777" w:rsidR="00F732D0" w:rsidRPr="00D22F2F" w:rsidRDefault="00F732D0" w:rsidP="00D35AA0">
            <w:pPr>
              <w:rPr>
                <w:rFonts w:ascii="David" w:hAnsi="David"/>
                <w:sz w:val="24"/>
                <w:rtl/>
              </w:rPr>
            </w:pPr>
          </w:p>
        </w:tc>
      </w:tr>
      <w:tr w:rsidR="00F732D0" w:rsidRPr="00D22F2F" w14:paraId="5CFA6256" w14:textId="77777777" w:rsidTr="00D35AA0">
        <w:tc>
          <w:tcPr>
            <w:tcW w:w="5022" w:type="dxa"/>
            <w:shd w:val="clear" w:color="auto" w:fill="auto"/>
          </w:tcPr>
          <w:p w14:paraId="504714ED" w14:textId="77777777" w:rsidR="00F732D0" w:rsidRPr="00D22F2F" w:rsidRDefault="00F732D0" w:rsidP="00D35AA0">
            <w:pPr>
              <w:rPr>
                <w:rFonts w:ascii="David" w:hAnsi="David"/>
                <w:sz w:val="24"/>
                <w:rtl/>
              </w:rPr>
            </w:pPr>
            <w:r w:rsidRPr="00D22F2F">
              <w:rPr>
                <w:rFonts w:ascii="David" w:hAnsi="David"/>
                <w:sz w:val="24"/>
                <w:rtl/>
              </w:rPr>
              <w:t>שימוש במים ללא שעון.</w:t>
            </w:r>
          </w:p>
        </w:tc>
        <w:tc>
          <w:tcPr>
            <w:tcW w:w="3872" w:type="dxa"/>
            <w:shd w:val="clear" w:color="auto" w:fill="auto"/>
          </w:tcPr>
          <w:p w14:paraId="51FA99B2" w14:textId="77777777" w:rsidR="00F732D0" w:rsidRPr="00D22F2F" w:rsidRDefault="00F732D0" w:rsidP="00BE2796">
            <w:pPr>
              <w:rPr>
                <w:rFonts w:ascii="David" w:hAnsi="David"/>
                <w:sz w:val="24"/>
                <w:rtl/>
              </w:rPr>
            </w:pPr>
            <w:r w:rsidRPr="00D22F2F">
              <w:rPr>
                <w:rFonts w:ascii="David" w:hAnsi="David"/>
                <w:sz w:val="24"/>
                <w:rtl/>
              </w:rPr>
              <w:t>2,000 ₪, לכל מקרה.</w:t>
            </w:r>
            <w:r w:rsidR="00BE2796" w:rsidRPr="00D22F2F">
              <w:rPr>
                <w:rFonts w:ascii="David" w:hAnsi="David"/>
                <w:sz w:val="24"/>
                <w:rtl/>
              </w:rPr>
              <w:t xml:space="preserve"> </w:t>
            </w:r>
            <w:r w:rsidRPr="00D22F2F">
              <w:rPr>
                <w:rFonts w:ascii="David" w:hAnsi="David"/>
                <w:sz w:val="24"/>
                <w:rtl/>
              </w:rPr>
              <w:t>בנוסף</w:t>
            </w:r>
            <w:r w:rsidR="00BE2796" w:rsidRPr="00D22F2F">
              <w:rPr>
                <w:rFonts w:ascii="David" w:hAnsi="David"/>
                <w:sz w:val="24"/>
                <w:rtl/>
              </w:rPr>
              <w:t>, ח</w:t>
            </w:r>
            <w:r w:rsidRPr="00D22F2F">
              <w:rPr>
                <w:rFonts w:ascii="David" w:hAnsi="David"/>
                <w:sz w:val="24"/>
                <w:rtl/>
              </w:rPr>
              <w:t>יוב בגין הצריכה בהתאם להערכה, שתבוצע על ידי המפקח.</w:t>
            </w:r>
          </w:p>
          <w:p w14:paraId="15E71417" w14:textId="77777777" w:rsidR="00BE2796" w:rsidRPr="00D22F2F" w:rsidRDefault="00BE2796" w:rsidP="00BE2796">
            <w:pPr>
              <w:rPr>
                <w:rFonts w:ascii="David" w:hAnsi="David"/>
                <w:sz w:val="24"/>
                <w:rtl/>
              </w:rPr>
            </w:pPr>
          </w:p>
        </w:tc>
      </w:tr>
      <w:tr w:rsidR="00F732D0" w:rsidRPr="00D22F2F" w14:paraId="4FA547B1" w14:textId="77777777" w:rsidTr="00D35AA0">
        <w:tc>
          <w:tcPr>
            <w:tcW w:w="5022" w:type="dxa"/>
            <w:shd w:val="clear" w:color="auto" w:fill="auto"/>
          </w:tcPr>
          <w:p w14:paraId="0C9B6EFD" w14:textId="77777777" w:rsidR="00F732D0" w:rsidRPr="00D22F2F" w:rsidRDefault="00F732D0" w:rsidP="00D35AA0">
            <w:pPr>
              <w:rPr>
                <w:rFonts w:ascii="David" w:hAnsi="David"/>
                <w:sz w:val="24"/>
                <w:rtl/>
              </w:rPr>
            </w:pPr>
            <w:r w:rsidRPr="00D22F2F">
              <w:rPr>
                <w:rFonts w:ascii="David" w:hAnsi="David"/>
                <w:sz w:val="24"/>
                <w:rtl/>
              </w:rPr>
              <w:t>מעברים חסרים/ לא תקינים להולכי רגל.</w:t>
            </w:r>
          </w:p>
        </w:tc>
        <w:tc>
          <w:tcPr>
            <w:tcW w:w="3872" w:type="dxa"/>
            <w:shd w:val="clear" w:color="auto" w:fill="auto"/>
          </w:tcPr>
          <w:p w14:paraId="41FD890C" w14:textId="77777777" w:rsidR="00F732D0" w:rsidRPr="00D22F2F" w:rsidRDefault="00F732D0" w:rsidP="00D35AA0">
            <w:pPr>
              <w:rPr>
                <w:rFonts w:ascii="David" w:hAnsi="David"/>
                <w:sz w:val="24"/>
                <w:rtl/>
              </w:rPr>
            </w:pPr>
            <w:r w:rsidRPr="00D22F2F">
              <w:rPr>
                <w:rFonts w:ascii="David" w:hAnsi="David"/>
                <w:sz w:val="24"/>
                <w:rtl/>
              </w:rPr>
              <w:t>1,000 ₪, לכל יום קלנדרי.</w:t>
            </w:r>
          </w:p>
          <w:p w14:paraId="367F607C" w14:textId="77777777" w:rsidR="00F732D0" w:rsidRPr="00D22F2F" w:rsidRDefault="00F732D0" w:rsidP="00D35AA0">
            <w:pPr>
              <w:rPr>
                <w:rFonts w:ascii="David" w:hAnsi="David"/>
                <w:sz w:val="24"/>
                <w:rtl/>
              </w:rPr>
            </w:pPr>
          </w:p>
        </w:tc>
      </w:tr>
      <w:tr w:rsidR="00F732D0" w:rsidRPr="00D22F2F" w14:paraId="42964799" w14:textId="77777777" w:rsidTr="00D35AA0">
        <w:tc>
          <w:tcPr>
            <w:tcW w:w="5022" w:type="dxa"/>
            <w:shd w:val="clear" w:color="auto" w:fill="auto"/>
          </w:tcPr>
          <w:p w14:paraId="12BC388E" w14:textId="77777777" w:rsidR="00F732D0" w:rsidRPr="00D22F2F" w:rsidRDefault="00F732D0" w:rsidP="00D35AA0">
            <w:pPr>
              <w:rPr>
                <w:rFonts w:ascii="David" w:hAnsi="David"/>
                <w:sz w:val="24"/>
                <w:rtl/>
              </w:rPr>
            </w:pPr>
            <w:r w:rsidRPr="00D22F2F">
              <w:rPr>
                <w:rFonts w:ascii="David" w:hAnsi="David"/>
                <w:sz w:val="24"/>
                <w:rtl/>
              </w:rPr>
              <w:t>ערמת עפר/ פסולת חוסמת חלקית כביש/ מדרכה ערמה לא מגודרת.</w:t>
            </w:r>
          </w:p>
          <w:p w14:paraId="59D25E99" w14:textId="77777777" w:rsidR="00F732D0" w:rsidRPr="00D22F2F" w:rsidRDefault="00F732D0" w:rsidP="00D35AA0">
            <w:pPr>
              <w:rPr>
                <w:rFonts w:ascii="David" w:hAnsi="David"/>
                <w:sz w:val="24"/>
                <w:rtl/>
              </w:rPr>
            </w:pPr>
          </w:p>
        </w:tc>
        <w:tc>
          <w:tcPr>
            <w:tcW w:w="3872" w:type="dxa"/>
            <w:shd w:val="clear" w:color="auto" w:fill="auto"/>
          </w:tcPr>
          <w:p w14:paraId="76840A91" w14:textId="77777777" w:rsidR="00F732D0" w:rsidRPr="00D22F2F" w:rsidRDefault="00F732D0" w:rsidP="00D35AA0">
            <w:pPr>
              <w:rPr>
                <w:rFonts w:ascii="David" w:hAnsi="David"/>
                <w:sz w:val="24"/>
                <w:rtl/>
              </w:rPr>
            </w:pPr>
            <w:r w:rsidRPr="00D22F2F">
              <w:rPr>
                <w:rFonts w:ascii="David" w:hAnsi="David"/>
                <w:sz w:val="24"/>
                <w:rtl/>
              </w:rPr>
              <w:t>500 ₪, לכל מקרה ולכל יום קלנדרי.</w:t>
            </w:r>
          </w:p>
        </w:tc>
      </w:tr>
      <w:tr w:rsidR="00F732D0" w:rsidRPr="00D22F2F" w14:paraId="49F20CDF" w14:textId="77777777" w:rsidTr="00D35AA0">
        <w:tc>
          <w:tcPr>
            <w:tcW w:w="5022" w:type="dxa"/>
            <w:shd w:val="clear" w:color="auto" w:fill="auto"/>
          </w:tcPr>
          <w:p w14:paraId="1A459A37" w14:textId="77777777" w:rsidR="00F732D0" w:rsidRPr="00D22F2F" w:rsidRDefault="00F732D0" w:rsidP="00D35AA0">
            <w:pPr>
              <w:rPr>
                <w:rFonts w:ascii="David" w:hAnsi="David"/>
                <w:sz w:val="24"/>
                <w:rtl/>
              </w:rPr>
            </w:pPr>
            <w:r w:rsidRPr="00D22F2F">
              <w:rPr>
                <w:rFonts w:ascii="David" w:hAnsi="David"/>
                <w:sz w:val="24"/>
                <w:rtl/>
              </w:rPr>
              <w:t>אי פינוי ערימת עפר/ פסולת.</w:t>
            </w:r>
          </w:p>
        </w:tc>
        <w:tc>
          <w:tcPr>
            <w:tcW w:w="3872" w:type="dxa"/>
            <w:shd w:val="clear" w:color="auto" w:fill="auto"/>
          </w:tcPr>
          <w:p w14:paraId="7B39FD74" w14:textId="77777777" w:rsidR="00F732D0" w:rsidRPr="00D22F2F" w:rsidRDefault="00F732D0" w:rsidP="00D35AA0">
            <w:pPr>
              <w:rPr>
                <w:rFonts w:ascii="David" w:hAnsi="David"/>
                <w:sz w:val="24"/>
                <w:rtl/>
              </w:rPr>
            </w:pPr>
            <w:r w:rsidRPr="00D22F2F">
              <w:rPr>
                <w:rFonts w:ascii="David" w:hAnsi="David"/>
                <w:sz w:val="24"/>
                <w:rtl/>
              </w:rPr>
              <w:t>500 ₪, לכל מקרה ולכל יום קלנדרי.</w:t>
            </w:r>
          </w:p>
          <w:p w14:paraId="7ABD444C" w14:textId="77777777" w:rsidR="00F732D0" w:rsidRPr="00D22F2F" w:rsidRDefault="00F732D0" w:rsidP="00D35AA0">
            <w:pPr>
              <w:rPr>
                <w:rFonts w:ascii="David" w:hAnsi="David"/>
                <w:sz w:val="24"/>
                <w:rtl/>
              </w:rPr>
            </w:pPr>
          </w:p>
        </w:tc>
      </w:tr>
      <w:tr w:rsidR="00F732D0" w:rsidRPr="00D22F2F" w14:paraId="041FEBD8" w14:textId="77777777" w:rsidTr="00D35AA0">
        <w:tc>
          <w:tcPr>
            <w:tcW w:w="5022" w:type="dxa"/>
            <w:shd w:val="clear" w:color="auto" w:fill="auto"/>
          </w:tcPr>
          <w:p w14:paraId="65E4AB30" w14:textId="77777777" w:rsidR="00F732D0" w:rsidRPr="00D22F2F" w:rsidRDefault="00F732D0" w:rsidP="00D35AA0">
            <w:pPr>
              <w:rPr>
                <w:rFonts w:ascii="David" w:hAnsi="David"/>
                <w:sz w:val="24"/>
                <w:rtl/>
              </w:rPr>
            </w:pPr>
            <w:r w:rsidRPr="00D22F2F">
              <w:rPr>
                <w:rFonts w:ascii="David" w:hAnsi="David"/>
                <w:sz w:val="24"/>
                <w:rtl/>
              </w:rPr>
              <w:t>תמרורים פגומים/ לא תקינים.</w:t>
            </w:r>
          </w:p>
        </w:tc>
        <w:tc>
          <w:tcPr>
            <w:tcW w:w="3872" w:type="dxa"/>
            <w:shd w:val="clear" w:color="auto" w:fill="auto"/>
          </w:tcPr>
          <w:p w14:paraId="10884B06" w14:textId="77777777" w:rsidR="00F732D0" w:rsidRPr="00D22F2F" w:rsidRDefault="00F732D0" w:rsidP="00D35AA0">
            <w:pPr>
              <w:rPr>
                <w:rFonts w:ascii="David" w:hAnsi="David"/>
                <w:sz w:val="24"/>
                <w:rtl/>
              </w:rPr>
            </w:pPr>
            <w:r w:rsidRPr="00D22F2F">
              <w:rPr>
                <w:rFonts w:ascii="David" w:hAnsi="David"/>
                <w:sz w:val="24"/>
                <w:rtl/>
              </w:rPr>
              <w:t>500 ₪, לכל מקרה ולכל יום קלנדרי.</w:t>
            </w:r>
          </w:p>
          <w:p w14:paraId="57B2DEF3" w14:textId="77777777" w:rsidR="00F732D0" w:rsidRPr="00D22F2F" w:rsidRDefault="00F732D0" w:rsidP="00D35AA0">
            <w:pPr>
              <w:rPr>
                <w:rFonts w:ascii="David" w:hAnsi="David"/>
                <w:sz w:val="24"/>
                <w:rtl/>
              </w:rPr>
            </w:pPr>
          </w:p>
        </w:tc>
      </w:tr>
      <w:tr w:rsidR="00F732D0" w:rsidRPr="00D22F2F" w14:paraId="10C7DCAE" w14:textId="77777777" w:rsidTr="00D35AA0">
        <w:tc>
          <w:tcPr>
            <w:tcW w:w="5022" w:type="dxa"/>
            <w:shd w:val="clear" w:color="auto" w:fill="auto"/>
          </w:tcPr>
          <w:p w14:paraId="57A76F98" w14:textId="77777777" w:rsidR="00F732D0" w:rsidRPr="00D22F2F" w:rsidRDefault="00F732D0" w:rsidP="00D35AA0">
            <w:pPr>
              <w:rPr>
                <w:rFonts w:ascii="David" w:hAnsi="David"/>
                <w:sz w:val="24"/>
                <w:rtl/>
              </w:rPr>
            </w:pPr>
            <w:r w:rsidRPr="00D22F2F">
              <w:rPr>
                <w:rFonts w:ascii="David" w:hAnsi="David"/>
                <w:sz w:val="24"/>
                <w:rtl/>
              </w:rPr>
              <w:t>פועלים ללא חולצה עם שם הקבלן- אפודות.</w:t>
            </w:r>
          </w:p>
        </w:tc>
        <w:tc>
          <w:tcPr>
            <w:tcW w:w="3872" w:type="dxa"/>
            <w:shd w:val="clear" w:color="auto" w:fill="auto"/>
          </w:tcPr>
          <w:p w14:paraId="4D7107EA" w14:textId="77777777" w:rsidR="00F732D0" w:rsidRPr="00D22F2F" w:rsidRDefault="00F732D0" w:rsidP="00D35AA0">
            <w:pPr>
              <w:rPr>
                <w:rFonts w:ascii="David" w:hAnsi="David"/>
                <w:sz w:val="24"/>
                <w:rtl/>
              </w:rPr>
            </w:pPr>
            <w:r w:rsidRPr="00D22F2F">
              <w:rPr>
                <w:rFonts w:ascii="David" w:hAnsi="David"/>
                <w:sz w:val="24"/>
                <w:rtl/>
              </w:rPr>
              <w:t>500 ₪, לכל מקרה ולכל יום קלנדרי.</w:t>
            </w:r>
          </w:p>
          <w:p w14:paraId="044972DB" w14:textId="77777777" w:rsidR="00F732D0" w:rsidRPr="00D22F2F" w:rsidRDefault="00F732D0" w:rsidP="00D35AA0">
            <w:pPr>
              <w:rPr>
                <w:rFonts w:ascii="David" w:hAnsi="David"/>
                <w:sz w:val="24"/>
                <w:rtl/>
              </w:rPr>
            </w:pPr>
          </w:p>
        </w:tc>
      </w:tr>
      <w:tr w:rsidR="00F732D0" w:rsidRPr="00D22F2F" w14:paraId="2A6CF6A5" w14:textId="77777777" w:rsidTr="00D35AA0">
        <w:tc>
          <w:tcPr>
            <w:tcW w:w="5022" w:type="dxa"/>
            <w:shd w:val="clear" w:color="auto" w:fill="auto"/>
          </w:tcPr>
          <w:p w14:paraId="5E69BDA0" w14:textId="77777777" w:rsidR="00F732D0" w:rsidRPr="00D22F2F" w:rsidRDefault="00F732D0" w:rsidP="00D35AA0">
            <w:pPr>
              <w:rPr>
                <w:rFonts w:ascii="David" w:hAnsi="David"/>
                <w:sz w:val="24"/>
                <w:rtl/>
              </w:rPr>
            </w:pPr>
            <w:r w:rsidRPr="00D22F2F">
              <w:rPr>
                <w:rFonts w:ascii="David" w:hAnsi="David"/>
                <w:sz w:val="24"/>
                <w:rtl/>
              </w:rPr>
              <w:t>אביזרי בטיחות חסרים: תמרורים, גדר רשת, תאורה, פנסים מהבהבים, מחסום ניו ג'רסי, שילוט להכוונת הולכי רגל וכיו"ב אביזרי בטיחות.</w:t>
            </w:r>
          </w:p>
          <w:p w14:paraId="199C88BB" w14:textId="77777777" w:rsidR="00F732D0" w:rsidRPr="00D22F2F" w:rsidRDefault="00F732D0" w:rsidP="00D35AA0">
            <w:pPr>
              <w:rPr>
                <w:rFonts w:ascii="David" w:hAnsi="David"/>
                <w:sz w:val="24"/>
                <w:rtl/>
              </w:rPr>
            </w:pPr>
          </w:p>
        </w:tc>
        <w:tc>
          <w:tcPr>
            <w:tcW w:w="3872" w:type="dxa"/>
            <w:shd w:val="clear" w:color="auto" w:fill="auto"/>
          </w:tcPr>
          <w:p w14:paraId="25362D1A" w14:textId="77777777" w:rsidR="00F732D0" w:rsidRPr="00D22F2F" w:rsidRDefault="00F732D0" w:rsidP="00D35AA0">
            <w:pPr>
              <w:rPr>
                <w:rFonts w:ascii="David" w:hAnsi="David"/>
                <w:sz w:val="24"/>
                <w:rtl/>
              </w:rPr>
            </w:pPr>
            <w:r w:rsidRPr="00D22F2F">
              <w:rPr>
                <w:rFonts w:ascii="David" w:hAnsi="David"/>
                <w:sz w:val="24"/>
                <w:rtl/>
              </w:rPr>
              <w:t>500 ₪, לכל מקרה ולכל יום קלנדרי.</w:t>
            </w:r>
          </w:p>
        </w:tc>
      </w:tr>
      <w:tr w:rsidR="00F732D0" w:rsidRPr="00D22F2F" w14:paraId="0DB0C49F" w14:textId="77777777" w:rsidTr="00D35AA0">
        <w:tc>
          <w:tcPr>
            <w:tcW w:w="5022" w:type="dxa"/>
            <w:shd w:val="clear" w:color="auto" w:fill="auto"/>
          </w:tcPr>
          <w:p w14:paraId="313ED443" w14:textId="77777777" w:rsidR="00F732D0" w:rsidRPr="00D22F2F" w:rsidRDefault="00F732D0" w:rsidP="00D35AA0">
            <w:pPr>
              <w:rPr>
                <w:rFonts w:ascii="David" w:hAnsi="David"/>
                <w:sz w:val="24"/>
                <w:rtl/>
              </w:rPr>
            </w:pPr>
            <w:r w:rsidRPr="00D22F2F">
              <w:rPr>
                <w:rFonts w:ascii="David" w:hAnsi="David"/>
                <w:sz w:val="24"/>
                <w:rtl/>
              </w:rPr>
              <w:lastRenderedPageBreak/>
              <w:t>אי רישום מנהל עבודה במשרד הכלכלה.</w:t>
            </w:r>
          </w:p>
        </w:tc>
        <w:tc>
          <w:tcPr>
            <w:tcW w:w="3872" w:type="dxa"/>
            <w:shd w:val="clear" w:color="auto" w:fill="auto"/>
          </w:tcPr>
          <w:p w14:paraId="5261CA48" w14:textId="77777777" w:rsidR="00F732D0" w:rsidRPr="00D22F2F" w:rsidRDefault="00F732D0" w:rsidP="00D35AA0">
            <w:pPr>
              <w:rPr>
                <w:rFonts w:ascii="David" w:hAnsi="David"/>
                <w:sz w:val="24"/>
                <w:rtl/>
              </w:rPr>
            </w:pPr>
            <w:r w:rsidRPr="00D22F2F">
              <w:rPr>
                <w:rFonts w:ascii="David" w:hAnsi="David"/>
                <w:sz w:val="24"/>
                <w:rtl/>
              </w:rPr>
              <w:t>1,000 ₪, לכל יום קלנדרי של איחור ברישום.</w:t>
            </w:r>
          </w:p>
          <w:p w14:paraId="0C9A11FD" w14:textId="77777777" w:rsidR="00F732D0" w:rsidRPr="00D22F2F" w:rsidRDefault="00F732D0" w:rsidP="00D35AA0">
            <w:pPr>
              <w:rPr>
                <w:rFonts w:ascii="David" w:hAnsi="David"/>
                <w:sz w:val="24"/>
                <w:rtl/>
              </w:rPr>
            </w:pPr>
          </w:p>
        </w:tc>
      </w:tr>
      <w:tr w:rsidR="00F732D0" w:rsidRPr="00D22F2F" w14:paraId="3696971C" w14:textId="77777777" w:rsidTr="00D35AA0">
        <w:tc>
          <w:tcPr>
            <w:tcW w:w="5022" w:type="dxa"/>
            <w:shd w:val="clear" w:color="auto" w:fill="auto"/>
          </w:tcPr>
          <w:p w14:paraId="5173B398" w14:textId="77777777" w:rsidR="00F732D0" w:rsidRPr="00D22F2F" w:rsidRDefault="00F732D0" w:rsidP="00D35AA0">
            <w:pPr>
              <w:rPr>
                <w:rFonts w:ascii="David" w:hAnsi="David"/>
                <w:sz w:val="24"/>
                <w:rtl/>
              </w:rPr>
            </w:pPr>
            <w:r w:rsidRPr="00D22F2F">
              <w:rPr>
                <w:rFonts w:ascii="David" w:hAnsi="David"/>
                <w:sz w:val="24"/>
                <w:rtl/>
              </w:rPr>
              <w:t>אי ציות להוראות המפקח.</w:t>
            </w:r>
          </w:p>
        </w:tc>
        <w:tc>
          <w:tcPr>
            <w:tcW w:w="3872" w:type="dxa"/>
            <w:shd w:val="clear" w:color="auto" w:fill="auto"/>
          </w:tcPr>
          <w:p w14:paraId="5EBDB206" w14:textId="77777777" w:rsidR="00F732D0" w:rsidRPr="00D22F2F" w:rsidRDefault="00F732D0" w:rsidP="00D35AA0">
            <w:pPr>
              <w:rPr>
                <w:rFonts w:ascii="David" w:hAnsi="David"/>
                <w:sz w:val="24"/>
                <w:rtl/>
              </w:rPr>
            </w:pPr>
            <w:r w:rsidRPr="00D22F2F">
              <w:rPr>
                <w:rFonts w:ascii="David" w:hAnsi="David"/>
                <w:sz w:val="24"/>
                <w:rtl/>
              </w:rPr>
              <w:t>1,000 ₪, לכל מקרה.</w:t>
            </w:r>
          </w:p>
          <w:p w14:paraId="2E6367EC" w14:textId="77777777" w:rsidR="00F732D0" w:rsidRPr="00D22F2F" w:rsidRDefault="00F732D0" w:rsidP="00D35AA0">
            <w:pPr>
              <w:rPr>
                <w:rFonts w:ascii="David" w:hAnsi="David"/>
                <w:sz w:val="24"/>
                <w:rtl/>
              </w:rPr>
            </w:pPr>
          </w:p>
        </w:tc>
      </w:tr>
      <w:tr w:rsidR="00F732D0" w:rsidRPr="00D22F2F" w14:paraId="3A777641" w14:textId="77777777" w:rsidTr="00D35AA0">
        <w:tc>
          <w:tcPr>
            <w:tcW w:w="5022" w:type="dxa"/>
            <w:shd w:val="clear" w:color="auto" w:fill="auto"/>
          </w:tcPr>
          <w:p w14:paraId="4A2FE6DC" w14:textId="77777777" w:rsidR="00F732D0" w:rsidRPr="00D22F2F" w:rsidRDefault="00F732D0" w:rsidP="00D35AA0">
            <w:pPr>
              <w:rPr>
                <w:rFonts w:ascii="David" w:hAnsi="David"/>
                <w:sz w:val="24"/>
                <w:rtl/>
              </w:rPr>
            </w:pPr>
            <w:r w:rsidRPr="00D22F2F">
              <w:rPr>
                <w:rFonts w:ascii="David" w:hAnsi="David"/>
                <w:sz w:val="24"/>
                <w:rtl/>
              </w:rPr>
              <w:t>איחור בביצוע תיקון לאחר מסירת העבודות על פי לוח זמנים שנקבע.</w:t>
            </w:r>
          </w:p>
          <w:p w14:paraId="2AB87006" w14:textId="77777777" w:rsidR="00F732D0" w:rsidRPr="00D22F2F" w:rsidRDefault="00F732D0" w:rsidP="00D35AA0">
            <w:pPr>
              <w:rPr>
                <w:rFonts w:ascii="David" w:hAnsi="David"/>
                <w:sz w:val="24"/>
                <w:rtl/>
              </w:rPr>
            </w:pPr>
          </w:p>
        </w:tc>
        <w:tc>
          <w:tcPr>
            <w:tcW w:w="3872" w:type="dxa"/>
            <w:shd w:val="clear" w:color="auto" w:fill="auto"/>
          </w:tcPr>
          <w:p w14:paraId="00AE5174" w14:textId="77777777" w:rsidR="00F732D0" w:rsidRPr="00D22F2F" w:rsidRDefault="00F732D0" w:rsidP="00D35AA0">
            <w:pPr>
              <w:rPr>
                <w:rFonts w:ascii="David" w:hAnsi="David"/>
                <w:sz w:val="24"/>
                <w:rtl/>
              </w:rPr>
            </w:pPr>
            <w:r w:rsidRPr="00D22F2F">
              <w:rPr>
                <w:rFonts w:ascii="David" w:hAnsi="David"/>
                <w:sz w:val="24"/>
                <w:rtl/>
              </w:rPr>
              <w:t>1,500 ₪, לכל יום קלנדרי.</w:t>
            </w:r>
          </w:p>
        </w:tc>
      </w:tr>
      <w:tr w:rsidR="00F732D0" w:rsidRPr="00D22F2F" w14:paraId="069DFD15" w14:textId="77777777" w:rsidTr="00D35AA0">
        <w:tc>
          <w:tcPr>
            <w:tcW w:w="5022" w:type="dxa"/>
            <w:shd w:val="clear" w:color="auto" w:fill="auto"/>
          </w:tcPr>
          <w:p w14:paraId="14006E6A" w14:textId="77777777" w:rsidR="00F732D0" w:rsidRPr="00D22F2F" w:rsidRDefault="00F732D0" w:rsidP="00D35AA0">
            <w:pPr>
              <w:rPr>
                <w:rFonts w:ascii="David" w:hAnsi="David"/>
                <w:sz w:val="24"/>
                <w:rtl/>
              </w:rPr>
            </w:pPr>
            <w:r w:rsidRPr="00D22F2F">
              <w:rPr>
                <w:rFonts w:ascii="David" w:hAnsi="David"/>
                <w:sz w:val="24"/>
                <w:rtl/>
              </w:rPr>
              <w:t>אי הרחקת ציוד/ חומרים פגומים</w:t>
            </w:r>
          </w:p>
          <w:p w14:paraId="6F988C6E" w14:textId="77777777" w:rsidR="00F732D0" w:rsidRPr="00D22F2F" w:rsidRDefault="00F732D0" w:rsidP="00D35AA0">
            <w:pPr>
              <w:rPr>
                <w:rFonts w:ascii="David" w:hAnsi="David"/>
                <w:sz w:val="24"/>
                <w:rtl/>
              </w:rPr>
            </w:pPr>
          </w:p>
        </w:tc>
        <w:tc>
          <w:tcPr>
            <w:tcW w:w="3872" w:type="dxa"/>
            <w:shd w:val="clear" w:color="auto" w:fill="auto"/>
          </w:tcPr>
          <w:p w14:paraId="4A505371" w14:textId="77777777" w:rsidR="00F732D0" w:rsidRPr="00D22F2F" w:rsidRDefault="00F732D0" w:rsidP="00D35AA0">
            <w:pPr>
              <w:rPr>
                <w:rFonts w:ascii="David" w:hAnsi="David"/>
                <w:sz w:val="24"/>
                <w:rtl/>
              </w:rPr>
            </w:pPr>
            <w:r w:rsidRPr="00D22F2F">
              <w:rPr>
                <w:rFonts w:ascii="David" w:hAnsi="David"/>
                <w:sz w:val="24"/>
                <w:rtl/>
              </w:rPr>
              <w:t>500 ₪, לכל מקרה.</w:t>
            </w:r>
          </w:p>
        </w:tc>
      </w:tr>
      <w:tr w:rsidR="00F732D0" w:rsidRPr="00D22F2F" w14:paraId="6FE0D4A6" w14:textId="77777777" w:rsidTr="00D35AA0">
        <w:tc>
          <w:tcPr>
            <w:tcW w:w="5022" w:type="dxa"/>
            <w:shd w:val="clear" w:color="auto" w:fill="auto"/>
          </w:tcPr>
          <w:p w14:paraId="7602B8BC" w14:textId="77777777" w:rsidR="00F732D0" w:rsidRPr="00D22F2F" w:rsidRDefault="00F732D0" w:rsidP="00D35AA0">
            <w:pPr>
              <w:rPr>
                <w:rFonts w:ascii="David" w:hAnsi="David"/>
                <w:sz w:val="24"/>
                <w:rtl/>
              </w:rPr>
            </w:pPr>
            <w:r w:rsidRPr="00D22F2F">
              <w:rPr>
                <w:rFonts w:ascii="David" w:hAnsi="David"/>
                <w:sz w:val="24"/>
                <w:rtl/>
              </w:rPr>
              <w:t>אי פינוי הציוד, המכשירים, החומרים והחפצים מאתר העבודה בתום ביצוע העבודות.</w:t>
            </w:r>
          </w:p>
          <w:p w14:paraId="617607A5" w14:textId="77777777" w:rsidR="00F732D0" w:rsidRPr="00D22F2F" w:rsidRDefault="00F732D0" w:rsidP="00D35AA0">
            <w:pPr>
              <w:rPr>
                <w:rFonts w:ascii="David" w:hAnsi="David"/>
                <w:sz w:val="24"/>
                <w:rtl/>
              </w:rPr>
            </w:pPr>
          </w:p>
        </w:tc>
        <w:tc>
          <w:tcPr>
            <w:tcW w:w="3872" w:type="dxa"/>
            <w:shd w:val="clear" w:color="auto" w:fill="auto"/>
          </w:tcPr>
          <w:p w14:paraId="08102ED2" w14:textId="77777777" w:rsidR="00F732D0" w:rsidRPr="00D22F2F" w:rsidRDefault="00F732D0" w:rsidP="00D35AA0">
            <w:pPr>
              <w:rPr>
                <w:rFonts w:ascii="David" w:hAnsi="David"/>
                <w:sz w:val="24"/>
                <w:rtl/>
              </w:rPr>
            </w:pPr>
            <w:r w:rsidRPr="00D22F2F">
              <w:rPr>
                <w:rFonts w:ascii="David" w:hAnsi="David"/>
                <w:sz w:val="24"/>
                <w:rtl/>
              </w:rPr>
              <w:t>2,500 ₪,לכל יום קלנדרי.</w:t>
            </w:r>
          </w:p>
        </w:tc>
      </w:tr>
      <w:tr w:rsidR="00F732D0" w:rsidRPr="00D22F2F" w14:paraId="3956D0D1" w14:textId="77777777" w:rsidTr="00D35AA0">
        <w:tc>
          <w:tcPr>
            <w:tcW w:w="5022" w:type="dxa"/>
            <w:shd w:val="clear" w:color="auto" w:fill="auto"/>
          </w:tcPr>
          <w:p w14:paraId="1F4AE482" w14:textId="77777777" w:rsidR="00F732D0" w:rsidRPr="00D22F2F" w:rsidRDefault="00F732D0" w:rsidP="00D35AA0">
            <w:pPr>
              <w:rPr>
                <w:rFonts w:ascii="David" w:hAnsi="David"/>
                <w:sz w:val="24"/>
                <w:rtl/>
              </w:rPr>
            </w:pPr>
            <w:r w:rsidRPr="00D22F2F">
              <w:rPr>
                <w:rFonts w:ascii="David" w:hAnsi="David"/>
                <w:sz w:val="24"/>
                <w:rtl/>
              </w:rPr>
              <w:t>אי פינוי פסולת/ מפגעים מאתר העבודה בגמר יום עבודה.</w:t>
            </w:r>
          </w:p>
        </w:tc>
        <w:tc>
          <w:tcPr>
            <w:tcW w:w="3872" w:type="dxa"/>
            <w:shd w:val="clear" w:color="auto" w:fill="auto"/>
          </w:tcPr>
          <w:p w14:paraId="172D20FA" w14:textId="77777777" w:rsidR="00F732D0" w:rsidRPr="00D22F2F" w:rsidRDefault="00F732D0" w:rsidP="00D35AA0">
            <w:pPr>
              <w:rPr>
                <w:rFonts w:ascii="David" w:hAnsi="David"/>
                <w:sz w:val="24"/>
                <w:rtl/>
              </w:rPr>
            </w:pPr>
            <w:r w:rsidRPr="00D22F2F">
              <w:rPr>
                <w:rFonts w:ascii="David" w:hAnsi="David"/>
                <w:sz w:val="24"/>
                <w:rtl/>
              </w:rPr>
              <w:t>1,000 ₪, לכל מקרה ולכל יום קלנדרי.</w:t>
            </w:r>
          </w:p>
        </w:tc>
      </w:tr>
      <w:tr w:rsidR="00F732D0" w:rsidRPr="00D22F2F" w14:paraId="2BBD3BD9" w14:textId="77777777" w:rsidTr="00D35AA0">
        <w:tc>
          <w:tcPr>
            <w:tcW w:w="5022" w:type="dxa"/>
            <w:shd w:val="clear" w:color="auto" w:fill="auto"/>
          </w:tcPr>
          <w:p w14:paraId="5295AC07" w14:textId="77777777" w:rsidR="00F732D0" w:rsidRPr="00D22F2F" w:rsidRDefault="00F732D0" w:rsidP="00D35AA0">
            <w:pPr>
              <w:rPr>
                <w:rFonts w:ascii="David" w:hAnsi="David"/>
                <w:sz w:val="24"/>
                <w:rtl/>
              </w:rPr>
            </w:pPr>
            <w:r w:rsidRPr="00D22F2F">
              <w:rPr>
                <w:rFonts w:ascii="David" w:hAnsi="David"/>
                <w:sz w:val="24"/>
                <w:rtl/>
              </w:rPr>
              <w:t>אי אספקת אמצעי שמירה, גידור ובטיחות בהתאם להוראות המפקח.</w:t>
            </w:r>
          </w:p>
          <w:p w14:paraId="52F57B08" w14:textId="77777777" w:rsidR="00F732D0" w:rsidRPr="00D22F2F" w:rsidRDefault="00F732D0" w:rsidP="00D35AA0">
            <w:pPr>
              <w:rPr>
                <w:rFonts w:ascii="David" w:hAnsi="David"/>
                <w:sz w:val="24"/>
                <w:rtl/>
              </w:rPr>
            </w:pPr>
          </w:p>
        </w:tc>
        <w:tc>
          <w:tcPr>
            <w:tcW w:w="3872" w:type="dxa"/>
            <w:shd w:val="clear" w:color="auto" w:fill="auto"/>
          </w:tcPr>
          <w:p w14:paraId="2E7DD0BA" w14:textId="77777777" w:rsidR="00F732D0" w:rsidRPr="00D22F2F" w:rsidRDefault="00F732D0" w:rsidP="00D35AA0">
            <w:pPr>
              <w:rPr>
                <w:rFonts w:ascii="David" w:hAnsi="David"/>
                <w:sz w:val="24"/>
                <w:rtl/>
              </w:rPr>
            </w:pPr>
            <w:r w:rsidRPr="00D22F2F">
              <w:rPr>
                <w:rFonts w:ascii="David" w:hAnsi="David"/>
                <w:sz w:val="24"/>
                <w:rtl/>
              </w:rPr>
              <w:t>5,000 ₪, לכל מקרה ולכל יום קלנדרי.</w:t>
            </w:r>
          </w:p>
        </w:tc>
      </w:tr>
      <w:tr w:rsidR="00F732D0" w:rsidRPr="00D22F2F" w14:paraId="084E36A3" w14:textId="77777777" w:rsidTr="00D35AA0">
        <w:tc>
          <w:tcPr>
            <w:tcW w:w="5022" w:type="dxa"/>
            <w:shd w:val="clear" w:color="auto" w:fill="auto"/>
          </w:tcPr>
          <w:p w14:paraId="15ADCA3A" w14:textId="77777777" w:rsidR="00F732D0" w:rsidRPr="00D22F2F" w:rsidRDefault="00F732D0" w:rsidP="00D35AA0">
            <w:pPr>
              <w:rPr>
                <w:rFonts w:ascii="David" w:hAnsi="David"/>
                <w:sz w:val="24"/>
                <w:rtl/>
              </w:rPr>
            </w:pPr>
            <w:r w:rsidRPr="00D22F2F">
              <w:rPr>
                <w:rFonts w:ascii="David" w:hAnsi="David"/>
                <w:sz w:val="24"/>
                <w:rtl/>
              </w:rPr>
              <w:t>אי תיקון נזק שנגרם על ידי הקבלן לתשתיות ציבוריות.</w:t>
            </w:r>
          </w:p>
          <w:p w14:paraId="4733D71B" w14:textId="77777777" w:rsidR="00F732D0" w:rsidRPr="00D22F2F" w:rsidRDefault="00F732D0" w:rsidP="00D35AA0">
            <w:pPr>
              <w:rPr>
                <w:rFonts w:ascii="David" w:hAnsi="David"/>
                <w:sz w:val="24"/>
                <w:rtl/>
              </w:rPr>
            </w:pPr>
          </w:p>
        </w:tc>
        <w:tc>
          <w:tcPr>
            <w:tcW w:w="3872" w:type="dxa"/>
            <w:shd w:val="clear" w:color="auto" w:fill="auto"/>
          </w:tcPr>
          <w:p w14:paraId="2ACFFDF4" w14:textId="77777777" w:rsidR="00F732D0" w:rsidRPr="00D22F2F" w:rsidRDefault="00F732D0" w:rsidP="00D35AA0">
            <w:pPr>
              <w:rPr>
                <w:rFonts w:ascii="David" w:hAnsi="David"/>
                <w:sz w:val="24"/>
                <w:rtl/>
              </w:rPr>
            </w:pPr>
            <w:r w:rsidRPr="00D22F2F">
              <w:rPr>
                <w:rFonts w:ascii="David" w:hAnsi="David"/>
                <w:sz w:val="24"/>
                <w:rtl/>
              </w:rPr>
              <w:t>5,000 ₪, לכל יום קלנדרי של עיכוב.</w:t>
            </w:r>
          </w:p>
        </w:tc>
      </w:tr>
      <w:tr w:rsidR="00F732D0" w:rsidRPr="00D22F2F" w14:paraId="28D90E0E" w14:textId="77777777" w:rsidTr="00D35AA0">
        <w:tc>
          <w:tcPr>
            <w:tcW w:w="5022" w:type="dxa"/>
            <w:shd w:val="clear" w:color="auto" w:fill="auto"/>
          </w:tcPr>
          <w:p w14:paraId="3B92B926" w14:textId="77777777" w:rsidR="00F732D0" w:rsidRPr="00D22F2F" w:rsidRDefault="00F732D0" w:rsidP="00D35AA0">
            <w:pPr>
              <w:rPr>
                <w:rFonts w:ascii="David" w:hAnsi="David"/>
                <w:sz w:val="24"/>
                <w:rtl/>
              </w:rPr>
            </w:pPr>
            <w:r w:rsidRPr="00D22F2F">
              <w:rPr>
                <w:rFonts w:ascii="David" w:hAnsi="David"/>
                <w:sz w:val="24"/>
                <w:rtl/>
              </w:rPr>
              <w:t>אי ביצוע הוראות המפקח לעניין הבטיחות בביצוע העבודות שלא פורטה לעיל.</w:t>
            </w:r>
          </w:p>
          <w:p w14:paraId="06D5A78C" w14:textId="77777777" w:rsidR="00F732D0" w:rsidRPr="00D22F2F" w:rsidRDefault="00F732D0" w:rsidP="00D35AA0">
            <w:pPr>
              <w:rPr>
                <w:rFonts w:ascii="David" w:hAnsi="David"/>
                <w:sz w:val="24"/>
                <w:rtl/>
              </w:rPr>
            </w:pPr>
          </w:p>
        </w:tc>
        <w:tc>
          <w:tcPr>
            <w:tcW w:w="3872" w:type="dxa"/>
            <w:shd w:val="clear" w:color="auto" w:fill="auto"/>
          </w:tcPr>
          <w:p w14:paraId="4D8956F0" w14:textId="77777777" w:rsidR="00F732D0" w:rsidRPr="00D22F2F" w:rsidRDefault="00961865" w:rsidP="00D35AA0">
            <w:pPr>
              <w:rPr>
                <w:rFonts w:ascii="David" w:hAnsi="David"/>
                <w:sz w:val="24"/>
                <w:rtl/>
              </w:rPr>
            </w:pPr>
            <w:r w:rsidRPr="00D22F2F">
              <w:rPr>
                <w:rFonts w:ascii="David" w:hAnsi="David"/>
                <w:sz w:val="24"/>
                <w:rtl/>
              </w:rPr>
              <w:t>2</w:t>
            </w:r>
            <w:r w:rsidR="00F732D0" w:rsidRPr="00D22F2F">
              <w:rPr>
                <w:rFonts w:ascii="David" w:hAnsi="David"/>
                <w:sz w:val="24"/>
                <w:rtl/>
              </w:rPr>
              <w:t>,000 ₪, לכל יום קלנדרי של איחור.</w:t>
            </w:r>
          </w:p>
        </w:tc>
      </w:tr>
    </w:tbl>
    <w:p w14:paraId="29FCF2E6" w14:textId="2DA039CB" w:rsidR="00F732D0" w:rsidRPr="00D22F2F" w:rsidRDefault="00F732D0" w:rsidP="00476D10">
      <w:pPr>
        <w:pStyle w:val="24"/>
        <w:rPr>
          <w:rFonts w:ascii="David" w:hAnsi="David"/>
          <w:sz w:val="24"/>
        </w:rPr>
      </w:pPr>
      <w:r w:rsidRPr="00D22F2F">
        <w:rPr>
          <w:rFonts w:ascii="David" w:hAnsi="David"/>
          <w:sz w:val="24"/>
          <w:rtl/>
        </w:rPr>
        <w:t>ה</w:t>
      </w:r>
      <w:r w:rsidR="00BA1D3C">
        <w:rPr>
          <w:rFonts w:ascii="David" w:hAnsi="David" w:hint="cs"/>
          <w:sz w:val="24"/>
          <w:rtl/>
        </w:rPr>
        <w:t>תאגיד</w:t>
      </w:r>
      <w:r w:rsidRPr="00D22F2F">
        <w:rPr>
          <w:rFonts w:ascii="David" w:hAnsi="David"/>
          <w:sz w:val="24"/>
          <w:rtl/>
        </w:rPr>
        <w:t xml:space="preserve"> </w:t>
      </w:r>
      <w:r w:rsidR="00BA1D3C">
        <w:rPr>
          <w:rFonts w:ascii="David" w:hAnsi="David" w:hint="cs"/>
          <w:sz w:val="24"/>
          <w:rtl/>
        </w:rPr>
        <w:t>י</w:t>
      </w:r>
      <w:r w:rsidR="00BA1D3C" w:rsidRPr="00D22F2F">
        <w:rPr>
          <w:rFonts w:ascii="David" w:hAnsi="David"/>
          <w:sz w:val="24"/>
          <w:rtl/>
        </w:rPr>
        <w:t xml:space="preserve">היה </w:t>
      </w:r>
      <w:r w:rsidRPr="00D22F2F">
        <w:rPr>
          <w:rFonts w:ascii="David" w:hAnsi="David"/>
          <w:sz w:val="24"/>
          <w:rtl/>
        </w:rPr>
        <w:t xml:space="preserve">זכאי לחלט את סכום הפיצויים המוסכמים הנקובים בסעיפים </w:t>
      </w:r>
      <w:r w:rsidR="00BA1D3C">
        <w:rPr>
          <w:rFonts w:ascii="David" w:hAnsi="David" w:hint="cs"/>
          <w:sz w:val="24"/>
          <w:rtl/>
        </w:rPr>
        <w:t>42</w:t>
      </w:r>
      <w:r w:rsidRPr="00D22F2F">
        <w:rPr>
          <w:rFonts w:ascii="David" w:hAnsi="David"/>
          <w:sz w:val="24"/>
          <w:rtl/>
        </w:rPr>
        <w:t xml:space="preserve">.1, </w:t>
      </w:r>
      <w:r w:rsidR="00BA1D3C">
        <w:rPr>
          <w:rFonts w:ascii="David" w:hAnsi="David" w:hint="cs"/>
          <w:sz w:val="24"/>
          <w:rtl/>
        </w:rPr>
        <w:t>42</w:t>
      </w:r>
      <w:r w:rsidRPr="00D22F2F">
        <w:rPr>
          <w:rFonts w:ascii="David" w:hAnsi="David"/>
          <w:sz w:val="24"/>
          <w:rtl/>
        </w:rPr>
        <w:t xml:space="preserve">.2 ו- </w:t>
      </w:r>
      <w:r w:rsidR="00BA1D3C">
        <w:rPr>
          <w:rFonts w:ascii="David" w:hAnsi="David" w:hint="cs"/>
          <w:sz w:val="24"/>
          <w:rtl/>
        </w:rPr>
        <w:t>42</w:t>
      </w:r>
      <w:r w:rsidRPr="00D22F2F">
        <w:rPr>
          <w:rFonts w:ascii="David" w:hAnsi="David"/>
          <w:sz w:val="24"/>
          <w:rtl/>
        </w:rPr>
        <w:t>.3 לעיל מהערבויות או לנכותם מכל תשלום המגיע לקבלן או לגבותם מהקבלן בכל דרך חוקית אחרת.</w:t>
      </w:r>
    </w:p>
    <w:p w14:paraId="67FF23CA" w14:textId="5779B9BC" w:rsidR="00F732D0" w:rsidRPr="00D22F2F" w:rsidRDefault="00F732D0" w:rsidP="00476D10">
      <w:pPr>
        <w:pStyle w:val="24"/>
        <w:rPr>
          <w:rFonts w:ascii="David" w:hAnsi="David"/>
          <w:sz w:val="24"/>
        </w:rPr>
      </w:pPr>
      <w:r w:rsidRPr="00D22F2F">
        <w:rPr>
          <w:rFonts w:ascii="David" w:hAnsi="David"/>
          <w:sz w:val="24"/>
          <w:rtl/>
        </w:rPr>
        <w:t xml:space="preserve">מבלי לגרוע מהאמור בסעיפים </w:t>
      </w:r>
      <w:r w:rsidR="00BA1D3C">
        <w:rPr>
          <w:rFonts w:ascii="David" w:hAnsi="David" w:hint="cs"/>
          <w:sz w:val="24"/>
          <w:rtl/>
        </w:rPr>
        <w:t>42</w:t>
      </w:r>
      <w:r w:rsidRPr="00D22F2F">
        <w:rPr>
          <w:rFonts w:ascii="David" w:hAnsi="David"/>
          <w:sz w:val="24"/>
          <w:rtl/>
        </w:rPr>
        <w:t xml:space="preserve">.1, </w:t>
      </w:r>
      <w:r w:rsidR="00BA1D3C">
        <w:rPr>
          <w:rFonts w:ascii="David" w:hAnsi="David" w:hint="cs"/>
          <w:sz w:val="24"/>
          <w:rtl/>
        </w:rPr>
        <w:t>42</w:t>
      </w:r>
      <w:r w:rsidRPr="00D22F2F">
        <w:rPr>
          <w:rFonts w:ascii="David" w:hAnsi="David"/>
          <w:sz w:val="24"/>
          <w:rtl/>
        </w:rPr>
        <w:t xml:space="preserve">.2 ו- </w:t>
      </w:r>
      <w:r w:rsidR="00BA1D3C">
        <w:rPr>
          <w:rFonts w:ascii="David" w:hAnsi="David" w:hint="cs"/>
          <w:sz w:val="24"/>
          <w:rtl/>
        </w:rPr>
        <w:t>42</w:t>
      </w:r>
      <w:r w:rsidRPr="00D22F2F">
        <w:rPr>
          <w:rFonts w:ascii="David" w:hAnsi="David"/>
          <w:sz w:val="24"/>
          <w:rtl/>
        </w:rPr>
        <w:t>.3 לעיל מוסכם בין הצדדים כי האירועים הבאים יחשבו כהפרה יסודית של החוזה ויזכו את ה</w:t>
      </w:r>
      <w:r w:rsidR="00BA1D3C">
        <w:rPr>
          <w:rFonts w:ascii="David" w:hAnsi="David" w:hint="cs"/>
          <w:sz w:val="24"/>
          <w:rtl/>
        </w:rPr>
        <w:t>תאגיד</w:t>
      </w:r>
      <w:r w:rsidRPr="00D22F2F">
        <w:rPr>
          <w:rFonts w:ascii="David" w:hAnsi="David"/>
          <w:sz w:val="24"/>
          <w:rtl/>
        </w:rPr>
        <w:t xml:space="preserve"> בכל הסעדים והתרופות המוקנים לה על פי חוזה זה ועל פי כל דין.</w:t>
      </w:r>
    </w:p>
    <w:p w14:paraId="420CEC1A" w14:textId="77777777" w:rsidR="00F732D0" w:rsidRPr="00D22F2F" w:rsidRDefault="00F732D0" w:rsidP="004E4078">
      <w:pPr>
        <w:pStyle w:val="30"/>
        <w:rPr>
          <w:rFonts w:ascii="David" w:hAnsi="David"/>
          <w:sz w:val="24"/>
        </w:rPr>
      </w:pPr>
      <w:r w:rsidRPr="00D22F2F">
        <w:rPr>
          <w:rFonts w:ascii="David" w:hAnsi="David"/>
          <w:sz w:val="24"/>
          <w:rtl/>
        </w:rPr>
        <w:t>הוטל עיקול זמני או קבוע או נעשתה פעולה כלשהי של הוצאה לפועל לגבי נכס מהותי של הקבלן, והעיקול או הפעולה האמורה לא הופסקו או הוסרו לחלוטין תוך 30 יום ממועד ביצועם.</w:t>
      </w:r>
    </w:p>
    <w:p w14:paraId="04CA749F" w14:textId="77777777" w:rsidR="00F732D0" w:rsidRPr="00D22F2F" w:rsidRDefault="00F732D0" w:rsidP="004E4078">
      <w:pPr>
        <w:pStyle w:val="30"/>
        <w:rPr>
          <w:rFonts w:ascii="David" w:hAnsi="David"/>
          <w:sz w:val="24"/>
        </w:rPr>
      </w:pPr>
      <w:r w:rsidRPr="00D22F2F">
        <w:rPr>
          <w:rFonts w:ascii="David" w:hAnsi="David"/>
          <w:sz w:val="24"/>
          <w:rtl/>
        </w:rPr>
        <w:lastRenderedPageBreak/>
        <w:t>מונה לנכס מהותי של הקבלן כונס נכסים זמני או קבוע או מפרק זמני או קבוע.</w:t>
      </w:r>
    </w:p>
    <w:p w14:paraId="65E89CB3" w14:textId="77777777" w:rsidR="00F732D0" w:rsidRPr="00D22F2F" w:rsidRDefault="00F732D0" w:rsidP="004E4078">
      <w:pPr>
        <w:pStyle w:val="30"/>
        <w:rPr>
          <w:rFonts w:ascii="David" w:hAnsi="David"/>
          <w:sz w:val="24"/>
        </w:rPr>
      </w:pPr>
      <w:r w:rsidRPr="00D22F2F">
        <w:rPr>
          <w:rFonts w:ascii="David" w:hAnsi="David"/>
          <w:sz w:val="24"/>
          <w:rtl/>
        </w:rPr>
        <w:t>הקבלן קיבל החלטה על פירוק מרצון או שהוגשה כנגדו בקשה לפירוק או שהוצא נגדו צו פירוק או שהקבלן הגיע לפשרה או לסידור עם נושיו, כולם או חלקם או שיזם פנה לנושיו למען יקבל אורכה או פשרה או למען הסדר איתם על פי סעיף 233 לפקודת החברות (נוסח חדש), התשמ"ג-1983.</w:t>
      </w:r>
    </w:p>
    <w:p w14:paraId="27D06DEC" w14:textId="73D75416" w:rsidR="00F732D0" w:rsidRPr="00D22F2F" w:rsidRDefault="00F732D0" w:rsidP="004E4078">
      <w:pPr>
        <w:pStyle w:val="30"/>
        <w:rPr>
          <w:rFonts w:ascii="David" w:hAnsi="David"/>
          <w:sz w:val="24"/>
        </w:rPr>
      </w:pPr>
      <w:r w:rsidRPr="00D22F2F">
        <w:rPr>
          <w:rFonts w:ascii="David" w:hAnsi="David"/>
          <w:sz w:val="24"/>
          <w:rtl/>
        </w:rPr>
        <w:t xml:space="preserve">אם יתברר כי הצהרה כלשהי של הקבלן אינה נכונה או כי לא גילה </w:t>
      </w:r>
      <w:r w:rsidR="00EA69CB" w:rsidRPr="00D22F2F">
        <w:rPr>
          <w:rFonts w:ascii="David" w:hAnsi="David"/>
          <w:sz w:val="24"/>
          <w:rtl/>
        </w:rPr>
        <w:t>ל</w:t>
      </w:r>
      <w:r w:rsidR="00EA69CB">
        <w:rPr>
          <w:rFonts w:ascii="David" w:hAnsi="David" w:hint="cs"/>
          <w:sz w:val="24"/>
          <w:rtl/>
        </w:rPr>
        <w:t>תאגיד</w:t>
      </w:r>
      <w:r w:rsidRPr="00D22F2F">
        <w:rPr>
          <w:rFonts w:ascii="David" w:hAnsi="David"/>
          <w:sz w:val="24"/>
          <w:rtl/>
        </w:rPr>
        <w:t>, לפני חתימת חוזה זה, עובדה שהיה בה כדי להשפיע על החלטתה לחתום על חוזה זה.</w:t>
      </w:r>
    </w:p>
    <w:p w14:paraId="0215C9FC" w14:textId="20F0ED44" w:rsidR="00F732D0" w:rsidRPr="00D22F2F" w:rsidRDefault="00F732D0" w:rsidP="004E4078">
      <w:pPr>
        <w:pStyle w:val="30"/>
        <w:rPr>
          <w:rFonts w:ascii="David" w:hAnsi="David"/>
          <w:sz w:val="24"/>
        </w:rPr>
      </w:pPr>
      <w:r w:rsidRPr="00D22F2F">
        <w:rPr>
          <w:rFonts w:ascii="David" w:hAnsi="David"/>
          <w:sz w:val="24"/>
          <w:rtl/>
        </w:rPr>
        <w:t xml:space="preserve">הוכח להנחת </w:t>
      </w:r>
      <w:r w:rsidR="00EA69CB" w:rsidRPr="00D22F2F">
        <w:rPr>
          <w:rFonts w:ascii="David" w:hAnsi="David"/>
          <w:sz w:val="24"/>
          <w:rtl/>
        </w:rPr>
        <w:t>דעת</w:t>
      </w:r>
      <w:r w:rsidR="00EA69CB">
        <w:rPr>
          <w:rFonts w:ascii="David" w:hAnsi="David" w:hint="cs"/>
          <w:sz w:val="24"/>
          <w:rtl/>
        </w:rPr>
        <w:t>ו</w:t>
      </w:r>
      <w:r w:rsidR="00EA69CB" w:rsidRPr="00D22F2F">
        <w:rPr>
          <w:rFonts w:ascii="David" w:hAnsi="David"/>
          <w:sz w:val="24"/>
          <w:rtl/>
        </w:rPr>
        <w:t xml:space="preserve"> </w:t>
      </w:r>
      <w:r w:rsidRPr="00D22F2F">
        <w:rPr>
          <w:rFonts w:ascii="David" w:hAnsi="David"/>
          <w:sz w:val="24"/>
          <w:rtl/>
        </w:rPr>
        <w:t xml:space="preserve">של </w:t>
      </w:r>
      <w:r w:rsidR="00EA69CB" w:rsidRPr="00D22F2F">
        <w:rPr>
          <w:rFonts w:ascii="David" w:hAnsi="David"/>
          <w:sz w:val="24"/>
          <w:rtl/>
        </w:rPr>
        <w:t>ה</w:t>
      </w:r>
      <w:r w:rsidR="00EA69CB">
        <w:rPr>
          <w:rFonts w:ascii="David" w:hAnsi="David" w:hint="cs"/>
          <w:sz w:val="24"/>
          <w:rtl/>
        </w:rPr>
        <w:t>תאגיד</w:t>
      </w:r>
      <w:r w:rsidR="00EA69CB" w:rsidRPr="00D22F2F">
        <w:rPr>
          <w:rFonts w:ascii="David" w:hAnsi="David"/>
          <w:sz w:val="24"/>
          <w:rtl/>
        </w:rPr>
        <w:t xml:space="preserve"> </w:t>
      </w:r>
      <w:r w:rsidRPr="00D22F2F">
        <w:rPr>
          <w:rFonts w:ascii="David" w:hAnsi="David"/>
          <w:sz w:val="24"/>
          <w:rtl/>
        </w:rPr>
        <w:t>כי הקבלן הסתלק מביצוע החוזה.</w:t>
      </w:r>
    </w:p>
    <w:p w14:paraId="18F27475" w14:textId="28916F10" w:rsidR="00F732D0" w:rsidRPr="00D22F2F" w:rsidRDefault="00F732D0" w:rsidP="004E4078">
      <w:pPr>
        <w:pStyle w:val="30"/>
        <w:rPr>
          <w:rFonts w:ascii="David" w:hAnsi="David"/>
          <w:sz w:val="24"/>
        </w:rPr>
      </w:pPr>
      <w:r w:rsidRPr="00D22F2F">
        <w:rPr>
          <w:rFonts w:ascii="David" w:hAnsi="David"/>
          <w:sz w:val="24"/>
          <w:rtl/>
        </w:rPr>
        <w:t xml:space="preserve">הוכח להנחת </w:t>
      </w:r>
      <w:r w:rsidR="00EA69CB">
        <w:rPr>
          <w:rFonts w:ascii="David" w:hAnsi="David" w:hint="cs"/>
          <w:sz w:val="24"/>
          <w:rtl/>
        </w:rPr>
        <w:t>דעתו של התאגיד</w:t>
      </w:r>
      <w:r w:rsidRPr="00D22F2F">
        <w:rPr>
          <w:rFonts w:ascii="David" w:hAnsi="David"/>
          <w:sz w:val="24"/>
          <w:rtl/>
        </w:rPr>
        <w:t xml:space="preserve"> כי הקבלן או אדם אחר מטעמו נתן או הציע שוחד, מענק, או טובת הנאה כלשהי בקשר עם חוזה זה או ביצועו.</w:t>
      </w:r>
    </w:p>
    <w:p w14:paraId="286A70EB" w14:textId="182ADDF6" w:rsidR="00F732D0" w:rsidRPr="00D22F2F" w:rsidRDefault="00F732D0" w:rsidP="004E4078">
      <w:pPr>
        <w:pStyle w:val="24"/>
        <w:rPr>
          <w:rFonts w:ascii="David" w:hAnsi="David"/>
          <w:sz w:val="24"/>
        </w:rPr>
      </w:pPr>
      <w:r w:rsidRPr="00D22F2F">
        <w:rPr>
          <w:rFonts w:ascii="David" w:hAnsi="David"/>
          <w:sz w:val="24"/>
          <w:rtl/>
        </w:rPr>
        <w:t xml:space="preserve">הפר הקבלן חוזה זה </w:t>
      </w:r>
      <w:r w:rsidR="00EA69CB">
        <w:rPr>
          <w:rFonts w:ascii="David" w:hAnsi="David" w:hint="cs"/>
          <w:sz w:val="24"/>
          <w:rtl/>
        </w:rPr>
        <w:t>י</w:t>
      </w:r>
      <w:r w:rsidRPr="00D22F2F">
        <w:rPr>
          <w:rFonts w:ascii="David" w:hAnsi="David"/>
          <w:sz w:val="24"/>
          <w:rtl/>
        </w:rPr>
        <w:t xml:space="preserve">היה </w:t>
      </w:r>
      <w:r w:rsidR="00EA69CB" w:rsidRPr="00D22F2F">
        <w:rPr>
          <w:rFonts w:ascii="David" w:hAnsi="David"/>
          <w:sz w:val="24"/>
          <w:rtl/>
        </w:rPr>
        <w:t>ה</w:t>
      </w:r>
      <w:r w:rsidR="00EA69CB">
        <w:rPr>
          <w:rFonts w:ascii="David" w:hAnsi="David" w:hint="cs"/>
          <w:sz w:val="24"/>
          <w:rtl/>
        </w:rPr>
        <w:t xml:space="preserve">תאגיד </w:t>
      </w:r>
      <w:r w:rsidRPr="00D22F2F">
        <w:rPr>
          <w:rFonts w:ascii="David" w:hAnsi="David"/>
          <w:sz w:val="24"/>
          <w:rtl/>
        </w:rPr>
        <w:t xml:space="preserve">זכאי לכל סעד ותרופה על פי חוזה זה ועל פי חוק החוזים (תרופות בשל הפרת חוזה), התשל"א–1970. מבלי לגרוע מכלליות האמור לעיל </w:t>
      </w:r>
      <w:r w:rsidR="00EA69CB">
        <w:rPr>
          <w:rFonts w:ascii="David" w:hAnsi="David" w:hint="cs"/>
          <w:sz w:val="24"/>
          <w:rtl/>
        </w:rPr>
        <w:t>י</w:t>
      </w:r>
      <w:r w:rsidRPr="00D22F2F">
        <w:rPr>
          <w:rFonts w:ascii="David" w:hAnsi="David"/>
          <w:sz w:val="24"/>
          <w:rtl/>
        </w:rPr>
        <w:t>היה ה</w:t>
      </w:r>
      <w:r w:rsidR="00EA69CB">
        <w:rPr>
          <w:rFonts w:ascii="David" w:hAnsi="David" w:hint="cs"/>
          <w:sz w:val="24"/>
          <w:rtl/>
        </w:rPr>
        <w:t>תאגיד</w:t>
      </w:r>
      <w:r w:rsidRPr="00D22F2F">
        <w:rPr>
          <w:rFonts w:ascii="David" w:hAnsi="David"/>
          <w:sz w:val="24"/>
          <w:rtl/>
        </w:rPr>
        <w:t xml:space="preserve"> זכאי לחלט את הערבות הבנקאית, לבטל את החוזה, לדרוש את סילוק ידו של הקבלן מאתר העבודה, לתפוס את החזקה באתר העבודה, להשלים את ביצוע העבודות באמצעות קבלן אחר ולתבוע מהקבלן פיצויים על הפרת החוזה.</w:t>
      </w:r>
    </w:p>
    <w:p w14:paraId="167AABA2" w14:textId="024AB1DB" w:rsidR="00F732D0" w:rsidRPr="00D22F2F" w:rsidRDefault="00F732D0" w:rsidP="004E4078">
      <w:pPr>
        <w:pStyle w:val="24"/>
        <w:rPr>
          <w:rFonts w:ascii="David" w:hAnsi="David"/>
          <w:sz w:val="24"/>
        </w:rPr>
      </w:pPr>
      <w:r w:rsidRPr="00D22F2F">
        <w:rPr>
          <w:rFonts w:ascii="David" w:hAnsi="David"/>
          <w:sz w:val="24"/>
          <w:rtl/>
        </w:rPr>
        <w:t xml:space="preserve"> החליט ה</w:t>
      </w:r>
      <w:r w:rsidR="00B54349">
        <w:rPr>
          <w:rFonts w:ascii="David" w:hAnsi="David" w:hint="cs"/>
          <w:sz w:val="24"/>
          <w:rtl/>
        </w:rPr>
        <w:t>תאגיד</w:t>
      </w:r>
      <w:r w:rsidRPr="00D22F2F">
        <w:rPr>
          <w:rFonts w:ascii="David" w:hAnsi="David"/>
          <w:sz w:val="24"/>
          <w:rtl/>
        </w:rPr>
        <w:t xml:space="preserve"> לבטל את החוזה תיתן לקבלן הודעה על כך בכתב (להלן: </w:t>
      </w:r>
      <w:r w:rsidRPr="00D22F2F">
        <w:rPr>
          <w:rFonts w:ascii="David" w:hAnsi="David"/>
          <w:b/>
          <w:bCs/>
          <w:sz w:val="24"/>
          <w:rtl/>
        </w:rPr>
        <w:t>"הודעת ביטול"</w:t>
      </w:r>
      <w:r w:rsidRPr="00D22F2F">
        <w:rPr>
          <w:rFonts w:ascii="David" w:hAnsi="David"/>
          <w:sz w:val="24"/>
          <w:rtl/>
        </w:rPr>
        <w:t>).</w:t>
      </w:r>
    </w:p>
    <w:p w14:paraId="7B172B88" w14:textId="5B3124E5" w:rsidR="00F732D0" w:rsidRPr="00D22F2F" w:rsidRDefault="00F732D0" w:rsidP="004E4078">
      <w:pPr>
        <w:pStyle w:val="24"/>
        <w:rPr>
          <w:rFonts w:ascii="David" w:hAnsi="David"/>
          <w:sz w:val="24"/>
        </w:rPr>
      </w:pPr>
      <w:r w:rsidRPr="00D22F2F">
        <w:rPr>
          <w:rFonts w:ascii="David" w:hAnsi="David"/>
          <w:sz w:val="24"/>
          <w:rtl/>
        </w:rPr>
        <w:t>עם קבלת ההודעה יהיה הקבלן חייב לפנות מידית את אתר העבודה ולמסור את החזקה בו לידי ה</w:t>
      </w:r>
      <w:r w:rsidR="00B54349">
        <w:rPr>
          <w:rFonts w:ascii="David" w:hAnsi="David" w:hint="cs"/>
          <w:sz w:val="24"/>
          <w:rtl/>
        </w:rPr>
        <w:t>תאגיד</w:t>
      </w:r>
      <w:r w:rsidRPr="00D22F2F">
        <w:rPr>
          <w:rFonts w:ascii="David" w:hAnsi="David"/>
          <w:sz w:val="24"/>
          <w:rtl/>
        </w:rPr>
        <w:t>. הקבלן לא יעכב את מסירת החזקה באתר העבודה בגין תביעה ו/או טענה כלשהי שיש לו כלפי ה</w:t>
      </w:r>
      <w:r w:rsidR="00B54349">
        <w:rPr>
          <w:rFonts w:ascii="David" w:hAnsi="David" w:hint="cs"/>
          <w:sz w:val="24"/>
          <w:rtl/>
        </w:rPr>
        <w:t>תאגיד</w:t>
      </w:r>
      <w:r w:rsidRPr="00D22F2F">
        <w:rPr>
          <w:rFonts w:ascii="David" w:hAnsi="David"/>
          <w:sz w:val="24"/>
          <w:rtl/>
        </w:rPr>
        <w:t xml:space="preserve"> ו/או </w:t>
      </w:r>
      <w:r w:rsidR="00B54349">
        <w:rPr>
          <w:rFonts w:ascii="David" w:hAnsi="David" w:hint="cs"/>
          <w:sz w:val="24"/>
          <w:rtl/>
        </w:rPr>
        <w:t>העירייה</w:t>
      </w:r>
      <w:r w:rsidRPr="00D22F2F">
        <w:rPr>
          <w:rFonts w:ascii="David" w:hAnsi="David"/>
          <w:sz w:val="24"/>
          <w:rtl/>
        </w:rPr>
        <w:t>, וזאת מבלי לגרוע מזכותו לנקוט בהליכים שימצא לנכון לגביית אותם סכומים.</w:t>
      </w:r>
    </w:p>
    <w:p w14:paraId="42EDFDC3" w14:textId="42805ECF" w:rsidR="00F732D0" w:rsidRPr="00D22F2F" w:rsidRDefault="00F732D0" w:rsidP="004E4078">
      <w:pPr>
        <w:pStyle w:val="24"/>
        <w:rPr>
          <w:rFonts w:ascii="David" w:hAnsi="David"/>
          <w:sz w:val="24"/>
        </w:rPr>
      </w:pPr>
      <w:r w:rsidRPr="00D22F2F">
        <w:rPr>
          <w:rFonts w:ascii="David" w:hAnsi="David"/>
          <w:sz w:val="24"/>
          <w:rtl/>
        </w:rPr>
        <w:t>עם קבלת החזקה באתר העבודה יהיה הקבלן זכאי לקבל את שווי העבודות שבוצעו על ידו, עד למועד הודעת הביטול לפי קביעת המפקח, וזאת בניכוי הפיצויים וכל סכום אחר המגיע ל</w:t>
      </w:r>
      <w:r w:rsidR="00B54349">
        <w:rPr>
          <w:rFonts w:ascii="David" w:hAnsi="David" w:hint="cs"/>
          <w:sz w:val="24"/>
          <w:rtl/>
        </w:rPr>
        <w:t xml:space="preserve">תאגיד </w:t>
      </w:r>
      <w:r w:rsidRPr="00D22F2F">
        <w:rPr>
          <w:rFonts w:ascii="David" w:hAnsi="David"/>
          <w:sz w:val="24"/>
          <w:rtl/>
        </w:rPr>
        <w:t>מהקבלן על פי הוראות חוזה זה או על פי כל דין.</w:t>
      </w:r>
    </w:p>
    <w:p w14:paraId="3F2CF755" w14:textId="39F30847" w:rsidR="00F732D0" w:rsidRPr="00D22F2F" w:rsidRDefault="00F732D0" w:rsidP="004E4078">
      <w:pPr>
        <w:pStyle w:val="24"/>
        <w:rPr>
          <w:rFonts w:ascii="David" w:hAnsi="David"/>
          <w:sz w:val="24"/>
        </w:rPr>
      </w:pPr>
      <w:r w:rsidRPr="00D22F2F">
        <w:rPr>
          <w:rFonts w:ascii="David" w:hAnsi="David"/>
          <w:sz w:val="24"/>
          <w:rtl/>
        </w:rPr>
        <w:t>החליט ה</w:t>
      </w:r>
      <w:r w:rsidR="00CC55F9">
        <w:rPr>
          <w:rFonts w:ascii="David" w:hAnsi="David" w:hint="cs"/>
          <w:sz w:val="24"/>
          <w:rtl/>
        </w:rPr>
        <w:t>תאגיד</w:t>
      </w:r>
      <w:r w:rsidRPr="00D22F2F">
        <w:rPr>
          <w:rFonts w:ascii="David" w:hAnsi="David"/>
          <w:sz w:val="24"/>
          <w:rtl/>
        </w:rPr>
        <w:t xml:space="preserve"> לתפוס את החזקה באתר העבודה ולהשלים את העבודות באמצעות קבלן אחר תהיינה הוצאות השלמת העבודות על חשבון הקבלן, והוא יישא, בנוסף להוצאות האמורות, בתוספת 17% מהן כתמורה להוצאות משרדיות, מימון ותקורה.</w:t>
      </w:r>
    </w:p>
    <w:p w14:paraId="3B195B62" w14:textId="07639DB8" w:rsidR="00F732D0" w:rsidRPr="00D22F2F" w:rsidRDefault="00F732D0" w:rsidP="004E4078">
      <w:pPr>
        <w:pStyle w:val="24"/>
        <w:rPr>
          <w:rFonts w:ascii="David" w:hAnsi="David"/>
          <w:sz w:val="24"/>
        </w:rPr>
      </w:pPr>
      <w:r w:rsidRPr="00D22F2F">
        <w:rPr>
          <w:rFonts w:ascii="David" w:hAnsi="David"/>
          <w:sz w:val="24"/>
          <w:rtl/>
        </w:rPr>
        <w:lastRenderedPageBreak/>
        <w:t>תפס ה</w:t>
      </w:r>
      <w:r w:rsidR="00CC55F9">
        <w:rPr>
          <w:rFonts w:ascii="David" w:hAnsi="David" w:hint="cs"/>
          <w:sz w:val="24"/>
          <w:rtl/>
        </w:rPr>
        <w:t>תאגיד</w:t>
      </w:r>
      <w:r w:rsidRPr="00D22F2F">
        <w:rPr>
          <w:rFonts w:ascii="David" w:hAnsi="David"/>
          <w:sz w:val="24"/>
          <w:rtl/>
        </w:rPr>
        <w:t xml:space="preserve"> את אתר העבודה, יודיע על כך המפקח לקבלן בכתב, ויציין בהודעה את הערך המשוער של חלק העבודות שבוצע עד למועד תפיסת אתר העבודה, ואת פירוט החומרים, הציוד והמתקנים שהיו באתר העבודה אותה שעה.</w:t>
      </w:r>
    </w:p>
    <w:p w14:paraId="56D3A0D5" w14:textId="203B27BE" w:rsidR="00F732D0" w:rsidRPr="00D22F2F" w:rsidRDefault="00F732D0" w:rsidP="004E4078">
      <w:pPr>
        <w:pStyle w:val="24"/>
        <w:rPr>
          <w:rFonts w:ascii="David" w:hAnsi="David"/>
          <w:sz w:val="24"/>
        </w:rPr>
      </w:pPr>
      <w:r w:rsidRPr="00D22F2F">
        <w:rPr>
          <w:rFonts w:ascii="David" w:hAnsi="David"/>
          <w:sz w:val="24"/>
          <w:rtl/>
        </w:rPr>
        <w:t>תפס ה</w:t>
      </w:r>
      <w:r w:rsidR="00CC55F9">
        <w:rPr>
          <w:rFonts w:ascii="David" w:hAnsi="David" w:hint="cs"/>
          <w:sz w:val="24"/>
          <w:rtl/>
        </w:rPr>
        <w:t>תאגיד</w:t>
      </w:r>
      <w:r w:rsidRPr="00D22F2F">
        <w:rPr>
          <w:rFonts w:ascii="David" w:hAnsi="David"/>
          <w:sz w:val="24"/>
          <w:rtl/>
        </w:rPr>
        <w:t xml:space="preserve"> את אתר העבודה, ויהיו בו חומרים, ציוד או מתקנים, רשאי המפקח בכל עת שהיא לדרוש מהקבלן בכתב לסלק מאתר העבודה את החומרים, הציוד והמתקנים או כל חלק מהם, ואם לא ציית הקבלן לדרישה זו תוך 15 ימים, רשאי ה</w:t>
      </w:r>
      <w:r w:rsidR="00CC55F9">
        <w:rPr>
          <w:rFonts w:ascii="David" w:hAnsi="David" w:hint="cs"/>
          <w:sz w:val="24"/>
          <w:rtl/>
        </w:rPr>
        <w:t>תאגיד</w:t>
      </w:r>
      <w:r w:rsidRPr="00D22F2F">
        <w:rPr>
          <w:rFonts w:ascii="David" w:hAnsi="David"/>
          <w:sz w:val="24"/>
          <w:rtl/>
        </w:rPr>
        <w:t>, על חשבון הקבלן, לסלקם מאתר העבודה לכל מקום שיראה בעיני</w:t>
      </w:r>
      <w:r w:rsidR="005514FB">
        <w:rPr>
          <w:rFonts w:ascii="David" w:hAnsi="David" w:hint="cs"/>
          <w:sz w:val="24"/>
          <w:rtl/>
        </w:rPr>
        <w:t>ו</w:t>
      </w:r>
      <w:r w:rsidRPr="00D22F2F">
        <w:rPr>
          <w:rFonts w:ascii="David" w:hAnsi="David"/>
          <w:sz w:val="24"/>
          <w:rtl/>
        </w:rPr>
        <w:t>, וה</w:t>
      </w:r>
      <w:r w:rsidR="005514FB">
        <w:rPr>
          <w:rFonts w:ascii="David" w:hAnsi="David" w:hint="cs"/>
          <w:sz w:val="24"/>
          <w:rtl/>
        </w:rPr>
        <w:t>ו</w:t>
      </w:r>
      <w:r w:rsidRPr="00D22F2F">
        <w:rPr>
          <w:rFonts w:ascii="David" w:hAnsi="David"/>
          <w:sz w:val="24"/>
          <w:rtl/>
        </w:rPr>
        <w:t xml:space="preserve">א לא </w:t>
      </w:r>
      <w:r w:rsidR="005514FB">
        <w:rPr>
          <w:rFonts w:ascii="David" w:hAnsi="David" w:hint="cs"/>
          <w:sz w:val="24"/>
          <w:rtl/>
        </w:rPr>
        <w:t>י</w:t>
      </w:r>
      <w:r w:rsidRPr="00D22F2F">
        <w:rPr>
          <w:rFonts w:ascii="David" w:hAnsi="David"/>
          <w:sz w:val="24"/>
          <w:rtl/>
        </w:rPr>
        <w:t xml:space="preserve">היה אחראי לכל נזק או אובדן שיגרם להם. מבלי לגרוע מן האמור לעיל </w:t>
      </w:r>
      <w:r w:rsidR="005514FB">
        <w:rPr>
          <w:rFonts w:ascii="David" w:hAnsi="David" w:hint="cs"/>
          <w:sz w:val="24"/>
          <w:rtl/>
        </w:rPr>
        <w:t>י</w:t>
      </w:r>
      <w:r w:rsidRPr="00D22F2F">
        <w:rPr>
          <w:rFonts w:ascii="David" w:hAnsi="David"/>
          <w:sz w:val="24"/>
          <w:rtl/>
        </w:rPr>
        <w:t>היה ה</w:t>
      </w:r>
      <w:r w:rsidR="005514FB">
        <w:rPr>
          <w:rFonts w:ascii="David" w:hAnsi="David" w:hint="cs"/>
          <w:sz w:val="24"/>
          <w:rtl/>
        </w:rPr>
        <w:t>תאגיד</w:t>
      </w:r>
      <w:r w:rsidRPr="00D22F2F">
        <w:rPr>
          <w:rFonts w:ascii="David" w:hAnsi="David"/>
          <w:sz w:val="24"/>
          <w:rtl/>
        </w:rPr>
        <w:t xml:space="preserve"> רשאי להשתמש בחומרים, בציוד ובמתקנים של הקבלן להשלמת העבודות, או למכרם ולהשתמש בתמורה לכיסוי כל סכום שיגיע לה מאת הקבלן.</w:t>
      </w:r>
    </w:p>
    <w:p w14:paraId="0FCDEA3E" w14:textId="5D10C51D" w:rsidR="00F732D0" w:rsidRPr="00D22F2F" w:rsidRDefault="00F732D0" w:rsidP="00476D10">
      <w:pPr>
        <w:pStyle w:val="24"/>
        <w:rPr>
          <w:rFonts w:ascii="David" w:hAnsi="David"/>
          <w:sz w:val="24"/>
        </w:rPr>
      </w:pPr>
      <w:r w:rsidRPr="00D22F2F">
        <w:rPr>
          <w:rFonts w:ascii="David" w:hAnsi="David"/>
          <w:sz w:val="24"/>
          <w:rtl/>
        </w:rPr>
        <w:t xml:space="preserve">נתפס אתר העבודה - לא </w:t>
      </w:r>
      <w:r w:rsidR="005514FB">
        <w:rPr>
          <w:rFonts w:ascii="David" w:hAnsi="David" w:hint="cs"/>
          <w:sz w:val="24"/>
          <w:rtl/>
        </w:rPr>
        <w:t>י</w:t>
      </w:r>
      <w:r w:rsidRPr="00D22F2F">
        <w:rPr>
          <w:rFonts w:ascii="David" w:hAnsi="David"/>
          <w:sz w:val="24"/>
          <w:rtl/>
        </w:rPr>
        <w:t>היה ה</w:t>
      </w:r>
      <w:r w:rsidR="005514FB">
        <w:rPr>
          <w:rFonts w:ascii="David" w:hAnsi="David" w:hint="cs"/>
          <w:sz w:val="24"/>
          <w:rtl/>
        </w:rPr>
        <w:t>תאגיד</w:t>
      </w:r>
      <w:r w:rsidRPr="00D22F2F">
        <w:rPr>
          <w:rFonts w:ascii="David" w:hAnsi="David"/>
          <w:sz w:val="24"/>
          <w:rtl/>
        </w:rPr>
        <w:t xml:space="preserve"> חייבת לשלם לקבלן סכום כלשהו בקשר לחוזה, אלא בכפוף לאמור בסעיף </w:t>
      </w:r>
      <w:r w:rsidR="000B5872">
        <w:rPr>
          <w:rFonts w:ascii="David" w:hAnsi="David" w:hint="cs"/>
          <w:sz w:val="24"/>
          <w:rtl/>
        </w:rPr>
        <w:t>42</w:t>
      </w:r>
      <w:r w:rsidRPr="00D22F2F">
        <w:rPr>
          <w:rFonts w:ascii="David" w:hAnsi="David"/>
          <w:sz w:val="24"/>
          <w:rtl/>
        </w:rPr>
        <w:t xml:space="preserve">.14 להלן. </w:t>
      </w:r>
    </w:p>
    <w:p w14:paraId="699FFE59" w14:textId="4541B236" w:rsidR="00F732D0" w:rsidRPr="00D22F2F" w:rsidRDefault="00F732D0" w:rsidP="00476D10">
      <w:pPr>
        <w:pStyle w:val="24"/>
        <w:rPr>
          <w:rFonts w:ascii="David" w:hAnsi="David"/>
          <w:sz w:val="24"/>
        </w:rPr>
      </w:pPr>
      <w:r w:rsidRPr="00D22F2F">
        <w:rPr>
          <w:rFonts w:ascii="David" w:hAnsi="David"/>
          <w:sz w:val="24"/>
          <w:rtl/>
        </w:rPr>
        <w:t xml:space="preserve">תפס </w:t>
      </w:r>
      <w:r w:rsidR="000B5872">
        <w:rPr>
          <w:rFonts w:ascii="David" w:hAnsi="David" w:hint="cs"/>
          <w:sz w:val="24"/>
          <w:rtl/>
        </w:rPr>
        <w:t xml:space="preserve">התאגיד </w:t>
      </w:r>
      <w:r w:rsidRPr="00D22F2F">
        <w:rPr>
          <w:rFonts w:ascii="David" w:hAnsi="David"/>
          <w:sz w:val="24"/>
          <w:rtl/>
        </w:rPr>
        <w:t xml:space="preserve">את אתר העבודה, זכאי הקבלן אך ורק לתשלומים בגין העבודות שבוצעו על ידו עד ליום תפיסת אתר העבודה, כפי שהוערכו על ידי המפקח לפי סעיף </w:t>
      </w:r>
      <w:r w:rsidR="000B5872">
        <w:rPr>
          <w:rFonts w:ascii="David" w:hAnsi="David" w:hint="cs"/>
          <w:sz w:val="24"/>
          <w:rtl/>
        </w:rPr>
        <w:t>42</w:t>
      </w:r>
      <w:r w:rsidRPr="00D22F2F">
        <w:rPr>
          <w:rFonts w:ascii="David" w:hAnsi="David"/>
          <w:sz w:val="24"/>
          <w:rtl/>
        </w:rPr>
        <w:t xml:space="preserve">.11 לעיל וכן לתשלום עבור החומרים, הציוד והמתקנים שנתפסו באתר העבודה ושנמכרו על ידי </w:t>
      </w:r>
      <w:r w:rsidR="000B5872">
        <w:rPr>
          <w:rFonts w:ascii="David" w:hAnsi="David" w:hint="cs"/>
          <w:sz w:val="24"/>
          <w:rtl/>
        </w:rPr>
        <w:t xml:space="preserve">התאגיד, </w:t>
      </w:r>
      <w:r w:rsidRPr="00D22F2F">
        <w:rPr>
          <w:rFonts w:ascii="David" w:hAnsi="David"/>
          <w:sz w:val="24"/>
          <w:rtl/>
        </w:rPr>
        <w:t xml:space="preserve"> או לתשלום דמי שימוש בציוד ובמתקנים שנתפסו כאמור, הכול - לפי השווי והערך שיקבע המפקח, בניכוי כל ההוצאות, הנזקים והפיצויים שנגרמו ו/או יגרמו ל</w:t>
      </w:r>
      <w:r w:rsidR="000B5872">
        <w:rPr>
          <w:rFonts w:ascii="David" w:hAnsi="David" w:hint="cs"/>
          <w:sz w:val="24"/>
          <w:rtl/>
        </w:rPr>
        <w:t>תאגיד</w:t>
      </w:r>
      <w:r w:rsidRPr="00D22F2F">
        <w:rPr>
          <w:rFonts w:ascii="David" w:hAnsi="David"/>
          <w:sz w:val="24"/>
          <w:rtl/>
        </w:rPr>
        <w:t xml:space="preserve"> ו/או </w:t>
      </w:r>
      <w:r w:rsidR="000B5872" w:rsidRPr="00D22F2F">
        <w:rPr>
          <w:rFonts w:ascii="David" w:hAnsi="David"/>
          <w:sz w:val="24"/>
          <w:rtl/>
        </w:rPr>
        <w:t>ל</w:t>
      </w:r>
      <w:r w:rsidR="000B5872">
        <w:rPr>
          <w:rFonts w:ascii="David" w:hAnsi="David" w:hint="cs"/>
          <w:sz w:val="24"/>
          <w:rtl/>
        </w:rPr>
        <w:t>עירייה</w:t>
      </w:r>
      <w:r w:rsidR="000B5872" w:rsidRPr="00D22F2F">
        <w:rPr>
          <w:rFonts w:ascii="David" w:hAnsi="David"/>
          <w:sz w:val="24"/>
          <w:rtl/>
        </w:rPr>
        <w:t xml:space="preserve">  </w:t>
      </w:r>
      <w:r w:rsidRPr="00D22F2F">
        <w:rPr>
          <w:rFonts w:ascii="David" w:hAnsi="David"/>
          <w:sz w:val="24"/>
          <w:rtl/>
        </w:rPr>
        <w:t>עקב הפרת החוזה ו/או עקב הצורך להשלים את ביצוע העבודות, כפי שיוערכו על ידי המפקח.</w:t>
      </w:r>
    </w:p>
    <w:p w14:paraId="39ED9485" w14:textId="3C1E218D" w:rsidR="00F732D0" w:rsidRPr="00D22F2F" w:rsidRDefault="00F732D0" w:rsidP="004E4078">
      <w:pPr>
        <w:pStyle w:val="24"/>
        <w:rPr>
          <w:rFonts w:ascii="David" w:hAnsi="David"/>
          <w:sz w:val="24"/>
        </w:rPr>
      </w:pPr>
      <w:r w:rsidRPr="00D22F2F">
        <w:rPr>
          <w:rFonts w:ascii="David" w:hAnsi="David"/>
          <w:sz w:val="24"/>
          <w:rtl/>
        </w:rPr>
        <w:t xml:space="preserve">פיגור של </w:t>
      </w:r>
      <w:r w:rsidR="008E786D">
        <w:rPr>
          <w:rFonts w:ascii="David" w:hAnsi="David" w:hint="cs"/>
          <w:sz w:val="24"/>
          <w:rtl/>
        </w:rPr>
        <w:t>6</w:t>
      </w:r>
      <w:r w:rsidR="008E786D" w:rsidRPr="00D22F2F">
        <w:rPr>
          <w:rFonts w:ascii="David" w:hAnsi="David"/>
          <w:sz w:val="24"/>
          <w:rtl/>
        </w:rPr>
        <w:t xml:space="preserve">0 </w:t>
      </w:r>
      <w:r w:rsidRPr="00D22F2F">
        <w:rPr>
          <w:rFonts w:ascii="David" w:hAnsi="David"/>
          <w:sz w:val="24"/>
          <w:rtl/>
        </w:rPr>
        <w:t>ימים בתשלום/ים לקבלן לא יהווה הפרה, החשבון לא יהיה צמוד ולא תשולם בגינו ריבית כלשהי.</w:t>
      </w:r>
    </w:p>
    <w:p w14:paraId="6A677347" w14:textId="0B30EC2D" w:rsidR="00F732D0" w:rsidRPr="00D22F2F" w:rsidRDefault="00F732D0" w:rsidP="004E4078">
      <w:pPr>
        <w:pStyle w:val="24"/>
        <w:rPr>
          <w:rFonts w:ascii="David" w:hAnsi="David"/>
          <w:sz w:val="24"/>
        </w:rPr>
      </w:pPr>
      <w:r w:rsidRPr="00D22F2F">
        <w:rPr>
          <w:rFonts w:ascii="David" w:hAnsi="David"/>
          <w:sz w:val="24"/>
          <w:rtl/>
        </w:rPr>
        <w:t xml:space="preserve">הוראות סעיף זה באות להוסיף על זכויות </w:t>
      </w:r>
      <w:r w:rsidR="008E786D" w:rsidRPr="00D22F2F">
        <w:rPr>
          <w:rFonts w:ascii="David" w:hAnsi="David"/>
          <w:sz w:val="24"/>
          <w:rtl/>
        </w:rPr>
        <w:t>ה</w:t>
      </w:r>
      <w:r w:rsidR="008E786D">
        <w:rPr>
          <w:rFonts w:ascii="David" w:hAnsi="David" w:hint="cs"/>
          <w:sz w:val="24"/>
          <w:rtl/>
        </w:rPr>
        <w:t>תאגיד</w:t>
      </w:r>
      <w:r w:rsidR="008E786D" w:rsidRPr="00D22F2F">
        <w:rPr>
          <w:rFonts w:ascii="David" w:hAnsi="David"/>
          <w:sz w:val="24"/>
          <w:rtl/>
        </w:rPr>
        <w:t xml:space="preserve"> </w:t>
      </w:r>
      <w:r w:rsidRPr="00D22F2F">
        <w:rPr>
          <w:rFonts w:ascii="David" w:hAnsi="David"/>
          <w:sz w:val="24"/>
          <w:rtl/>
        </w:rPr>
        <w:t>והחברה על פי חוזה זה ועל פי כל דין ולא לגרוע מהן.</w:t>
      </w:r>
    </w:p>
    <w:p w14:paraId="1DBE5724" w14:textId="77777777" w:rsidR="00F732D0" w:rsidRPr="00D22F2F" w:rsidRDefault="00F732D0" w:rsidP="004E4078">
      <w:pPr>
        <w:pStyle w:val="11"/>
        <w:tabs>
          <w:tab w:val="num" w:pos="567"/>
        </w:tabs>
        <w:rPr>
          <w:rFonts w:ascii="David" w:hAnsi="David"/>
          <w:sz w:val="24"/>
        </w:rPr>
      </w:pPr>
      <w:r w:rsidRPr="00D22F2F">
        <w:rPr>
          <w:rFonts w:ascii="David" w:hAnsi="David"/>
          <w:b/>
          <w:bCs/>
          <w:sz w:val="24"/>
          <w:u w:val="single"/>
          <w:rtl/>
        </w:rPr>
        <w:t>תקופת</w:t>
      </w:r>
      <w:r w:rsidRPr="00D22F2F">
        <w:rPr>
          <w:rFonts w:ascii="David" w:hAnsi="David"/>
          <w:sz w:val="24"/>
          <w:u w:val="single"/>
          <w:rtl/>
        </w:rPr>
        <w:t xml:space="preserve"> </w:t>
      </w:r>
      <w:r w:rsidRPr="00D22F2F">
        <w:rPr>
          <w:rFonts w:ascii="David" w:hAnsi="David"/>
          <w:b/>
          <w:bCs/>
          <w:sz w:val="24"/>
          <w:u w:val="single"/>
          <w:rtl/>
        </w:rPr>
        <w:t>החוזה</w:t>
      </w:r>
    </w:p>
    <w:p w14:paraId="2A21CC95" w14:textId="77777777" w:rsidR="00F732D0" w:rsidRPr="00D22F2F" w:rsidRDefault="00F732D0" w:rsidP="004E4078">
      <w:pPr>
        <w:pStyle w:val="24"/>
        <w:rPr>
          <w:rFonts w:ascii="David" w:hAnsi="David"/>
          <w:sz w:val="24"/>
        </w:rPr>
      </w:pPr>
      <w:r w:rsidRPr="00D22F2F">
        <w:rPr>
          <w:rFonts w:ascii="David" w:hAnsi="David"/>
          <w:sz w:val="24"/>
          <w:rtl/>
        </w:rPr>
        <w:t>חוזה זה יהיה בתוקף עד למילוי</w:t>
      </w:r>
      <w:r w:rsidR="004A75B2" w:rsidRPr="00D22F2F">
        <w:rPr>
          <w:rFonts w:ascii="David" w:hAnsi="David"/>
          <w:sz w:val="24"/>
          <w:rtl/>
        </w:rPr>
        <w:t xml:space="preserve"> סופי ומוחלט </w:t>
      </w:r>
      <w:r w:rsidRPr="00D22F2F">
        <w:rPr>
          <w:rFonts w:ascii="David" w:hAnsi="David"/>
          <w:sz w:val="24"/>
          <w:rtl/>
        </w:rPr>
        <w:t xml:space="preserve"> כל התחייבויות הקבלן המפורטות בחוזה זה.</w:t>
      </w:r>
    </w:p>
    <w:p w14:paraId="6DB2350F" w14:textId="2C13DC98" w:rsidR="00F732D0" w:rsidRDefault="00F732D0" w:rsidP="00476D10">
      <w:pPr>
        <w:pStyle w:val="24"/>
        <w:rPr>
          <w:rFonts w:ascii="David" w:hAnsi="David"/>
          <w:sz w:val="24"/>
        </w:rPr>
      </w:pPr>
      <w:r w:rsidRPr="00D22F2F">
        <w:rPr>
          <w:rFonts w:ascii="David" w:hAnsi="David"/>
          <w:sz w:val="24"/>
          <w:rtl/>
        </w:rPr>
        <w:lastRenderedPageBreak/>
        <w:t xml:space="preserve">על אף האמור בסעיף </w:t>
      </w:r>
      <w:r w:rsidR="00C92769" w:rsidRPr="00D22F2F">
        <w:rPr>
          <w:rFonts w:ascii="David" w:hAnsi="David"/>
          <w:sz w:val="24"/>
          <w:rtl/>
        </w:rPr>
        <w:t>4</w:t>
      </w:r>
      <w:r w:rsidR="00476D10">
        <w:rPr>
          <w:rFonts w:ascii="David" w:hAnsi="David" w:hint="cs"/>
          <w:sz w:val="24"/>
          <w:rtl/>
        </w:rPr>
        <w:t>2</w:t>
      </w:r>
      <w:r w:rsidR="00013B2C" w:rsidRPr="00D22F2F">
        <w:rPr>
          <w:rFonts w:ascii="David" w:hAnsi="David"/>
          <w:sz w:val="24"/>
          <w:rtl/>
        </w:rPr>
        <w:t>.1</w:t>
      </w:r>
      <w:r w:rsidRPr="00D22F2F">
        <w:rPr>
          <w:rFonts w:ascii="David" w:hAnsi="David"/>
          <w:sz w:val="24"/>
          <w:rtl/>
        </w:rPr>
        <w:t xml:space="preserve"> ומבלי לגרוע מהוראות סעיף </w:t>
      </w:r>
      <w:r w:rsidR="00013B2C" w:rsidRPr="00D22F2F">
        <w:rPr>
          <w:rFonts w:ascii="David" w:hAnsi="David"/>
          <w:sz w:val="24"/>
          <w:rtl/>
        </w:rPr>
        <w:t>41</w:t>
      </w:r>
      <w:r w:rsidRPr="00D22F2F">
        <w:rPr>
          <w:rFonts w:ascii="David" w:hAnsi="David"/>
          <w:sz w:val="24"/>
          <w:rtl/>
        </w:rPr>
        <w:t xml:space="preserve"> לעיל, </w:t>
      </w:r>
      <w:r w:rsidR="008E786D">
        <w:rPr>
          <w:rFonts w:ascii="David" w:hAnsi="David" w:hint="cs"/>
          <w:sz w:val="24"/>
          <w:rtl/>
        </w:rPr>
        <w:t>י</w:t>
      </w:r>
      <w:r w:rsidRPr="00D22F2F">
        <w:rPr>
          <w:rFonts w:ascii="David" w:hAnsi="David"/>
          <w:sz w:val="24"/>
          <w:rtl/>
        </w:rPr>
        <w:t>היה ה</w:t>
      </w:r>
      <w:r w:rsidR="008E786D">
        <w:rPr>
          <w:rFonts w:ascii="David" w:hAnsi="David" w:hint="cs"/>
          <w:sz w:val="24"/>
          <w:rtl/>
        </w:rPr>
        <w:t>תאגיד</w:t>
      </w:r>
      <w:r w:rsidRPr="00D22F2F">
        <w:rPr>
          <w:rFonts w:ascii="David" w:hAnsi="David"/>
          <w:sz w:val="24"/>
          <w:rtl/>
        </w:rPr>
        <w:t xml:space="preserve"> רשאי, לפי שיקול דעת</w:t>
      </w:r>
      <w:r w:rsidR="008E786D">
        <w:rPr>
          <w:rFonts w:ascii="David" w:hAnsi="David" w:hint="cs"/>
          <w:sz w:val="24"/>
          <w:rtl/>
        </w:rPr>
        <w:t>ו</w:t>
      </w:r>
      <w:r w:rsidRPr="00D22F2F">
        <w:rPr>
          <w:rFonts w:ascii="David" w:hAnsi="David"/>
          <w:sz w:val="24"/>
          <w:rtl/>
        </w:rPr>
        <w:t>, להפסיק בכל עת, את ההתקשרות בחוזה זה, בהודעה לקבלן של 30 יום מראש ובכתב. נתנה לקבלן הודעה, כאמור, לא תהיינה לקבלן כל תביעות ו/או טענות מכל מין וסוג שהוא, כספיות או אחרות, למעט לתשלום בגין העבודות שבוצעו על ידו בפועל עד לאותה עת, בהתאם לקביעת המפקח והוראות חוזה זה.</w:t>
      </w:r>
    </w:p>
    <w:p w14:paraId="68AA84D8" w14:textId="77777777" w:rsidR="0047723D" w:rsidRPr="00C85203" w:rsidRDefault="0047723D" w:rsidP="00C85203">
      <w:pPr>
        <w:pStyle w:val="11"/>
        <w:tabs>
          <w:tab w:val="num" w:pos="567"/>
        </w:tabs>
        <w:rPr>
          <w:rFonts w:ascii="David" w:hAnsi="David"/>
          <w:b/>
          <w:bCs/>
          <w:sz w:val="24"/>
          <w:u w:val="single"/>
        </w:rPr>
      </w:pPr>
      <w:r>
        <w:rPr>
          <w:rFonts w:ascii="David" w:hAnsi="David" w:hint="cs"/>
          <w:b/>
          <w:bCs/>
          <w:sz w:val="24"/>
          <w:u w:val="single"/>
          <w:rtl/>
        </w:rPr>
        <w:t>התאגיד</w:t>
      </w:r>
      <w:r w:rsidRPr="00C85203">
        <w:rPr>
          <w:rFonts w:ascii="David" w:hAnsi="David"/>
          <w:b/>
          <w:bCs/>
          <w:sz w:val="24"/>
          <w:u w:val="single"/>
          <w:rtl/>
        </w:rPr>
        <w:t xml:space="preserve"> כמפעל חיוני </w:t>
      </w:r>
    </w:p>
    <w:p w14:paraId="70B7512B" w14:textId="77777777" w:rsidR="0047723D" w:rsidRPr="003D18FB" w:rsidRDefault="0047723D" w:rsidP="00C85203">
      <w:pPr>
        <w:pStyle w:val="24"/>
        <w:rPr>
          <w:rtl/>
        </w:rPr>
      </w:pPr>
      <w:r w:rsidRPr="003D18FB">
        <w:rPr>
          <w:rFonts w:hint="cs"/>
          <w:rtl/>
        </w:rPr>
        <w:t xml:space="preserve">הקבלן </w:t>
      </w:r>
      <w:r w:rsidRPr="00C85203">
        <w:rPr>
          <w:rFonts w:ascii="David" w:hAnsi="David" w:hint="eastAsia"/>
          <w:sz w:val="24"/>
          <w:rtl/>
        </w:rPr>
        <w:t>מצהיר</w:t>
      </w:r>
      <w:r w:rsidRPr="003D18FB">
        <w:rPr>
          <w:rFonts w:hint="cs"/>
          <w:rtl/>
        </w:rPr>
        <w:t xml:space="preserve"> כי ידוע לו שה</w:t>
      </w:r>
      <w:r>
        <w:rPr>
          <w:rFonts w:hint="cs"/>
          <w:rtl/>
        </w:rPr>
        <w:t>תאגיד</w:t>
      </w:r>
      <w:r w:rsidRPr="003D18FB">
        <w:rPr>
          <w:rFonts w:hint="cs"/>
          <w:rtl/>
        </w:rPr>
        <w:t xml:space="preserve"> מוכר כ"מפעל חיוני" ו/או "כמפעל למתן שירותים קיומים" והקבלן מתחייב בזאת כי במידה ויוכרז ע"י הרשויות המוסמכות אחד המצבים בהתאם להוראות אחד או יותר מהחוקים הבאים - </w:t>
      </w:r>
    </w:p>
    <w:p w14:paraId="43B1E4BE" w14:textId="77777777" w:rsidR="0047723D" w:rsidRPr="003D18FB" w:rsidRDefault="0047723D" w:rsidP="0047723D">
      <w:pPr>
        <w:pStyle w:val="24"/>
      </w:pPr>
      <w:r w:rsidRPr="003D18FB">
        <w:rPr>
          <w:rFonts w:hint="cs"/>
          <w:rtl/>
        </w:rPr>
        <w:t>הכרזה על מצב חירום על ידי השר המוסמך לכך כאמור בתקנות שעת חירום (סמכויות מיוחדות) תשל"ד-1973.</w:t>
      </w:r>
    </w:p>
    <w:p w14:paraId="1AA12C43" w14:textId="77777777" w:rsidR="0047723D" w:rsidRPr="003D18FB" w:rsidRDefault="0047723D" w:rsidP="0047723D">
      <w:pPr>
        <w:pStyle w:val="24"/>
      </w:pPr>
      <w:r w:rsidRPr="003D18FB">
        <w:rPr>
          <w:rFonts w:hint="cs"/>
          <w:rtl/>
        </w:rPr>
        <w:t>הכרזה על מצב מיוחד בעורף כמשמעותו בסעיף 9ג לחוק ההתגוננות האזרחית, תשי"א-1951.</w:t>
      </w:r>
    </w:p>
    <w:p w14:paraId="342BB4A6" w14:textId="77777777" w:rsidR="0047723D" w:rsidRPr="003D18FB" w:rsidRDefault="0047723D" w:rsidP="0047723D">
      <w:pPr>
        <w:pStyle w:val="24"/>
      </w:pPr>
      <w:r w:rsidRPr="003D18FB">
        <w:rPr>
          <w:rFonts w:hint="cs"/>
          <w:rtl/>
        </w:rPr>
        <w:t>הכרזה על אירוע כאירוע אסון המוני כהגדרתו בסעיף 90א לפקודת המשטרה (נוסח חדש), תשל"א-1971.</w:t>
      </w:r>
    </w:p>
    <w:p w14:paraId="0BBE0186" w14:textId="77777777" w:rsidR="0047723D" w:rsidRPr="003D18FB" w:rsidRDefault="0047723D" w:rsidP="0047723D">
      <w:pPr>
        <w:pStyle w:val="24"/>
      </w:pPr>
      <w:r w:rsidRPr="003D18FB">
        <w:rPr>
          <w:rFonts w:hint="cs"/>
          <w:rtl/>
        </w:rPr>
        <w:t>הכרזה על מצב חירום בהתאם להוראות סעיף 38 לחוק יסוד הממשלה.</w:t>
      </w:r>
    </w:p>
    <w:p w14:paraId="134D3485" w14:textId="77777777" w:rsidR="0047723D" w:rsidRPr="009861DD" w:rsidRDefault="0047723D" w:rsidP="0047723D">
      <w:pPr>
        <w:pStyle w:val="afffffff3"/>
        <w:ind w:left="720"/>
        <w:jc w:val="both"/>
        <w:rPr>
          <w:b/>
          <w:bCs/>
          <w:sz w:val="20"/>
          <w:szCs w:val="26"/>
          <w:u w:val="single"/>
        </w:rPr>
      </w:pPr>
      <w:r w:rsidRPr="003D18FB">
        <w:rPr>
          <w:rFonts w:hint="cs"/>
          <w:rtl/>
        </w:rPr>
        <w:t>אזי, תחולנה הוראות הנ"ל ו/או הוראות חוק שירות עבודה בשעת חירום, תשכ"ז-1967 ו/או הוראת כל דין רלבנטי אחר, גם על עובדי ו/או שירותי ו/או כלי הקבלן המשמשים לצורך ביצוע העבודות נשוא חוזה זה</w:t>
      </w:r>
      <w:r>
        <w:rPr>
          <w:rFonts w:hint="cs"/>
          <w:b/>
          <w:bCs/>
          <w:sz w:val="20"/>
          <w:szCs w:val="26"/>
          <w:u w:val="single"/>
          <w:rtl/>
        </w:rPr>
        <w:t>.</w:t>
      </w:r>
    </w:p>
    <w:p w14:paraId="13E486B2" w14:textId="77777777" w:rsidR="0047723D" w:rsidRPr="00D22F2F" w:rsidRDefault="0047723D" w:rsidP="00C85203">
      <w:pPr>
        <w:pStyle w:val="24"/>
        <w:numPr>
          <w:ilvl w:val="0"/>
          <w:numId w:val="0"/>
        </w:numPr>
        <w:ind w:left="2097"/>
        <w:rPr>
          <w:rFonts w:ascii="David" w:hAnsi="David"/>
          <w:sz w:val="24"/>
        </w:rPr>
      </w:pPr>
    </w:p>
    <w:p w14:paraId="41100CDE" w14:textId="77777777" w:rsidR="00F732D0" w:rsidRPr="00D22F2F" w:rsidRDefault="00F732D0" w:rsidP="004E4078">
      <w:pPr>
        <w:pStyle w:val="11"/>
        <w:tabs>
          <w:tab w:val="num" w:pos="567"/>
        </w:tabs>
        <w:rPr>
          <w:rFonts w:ascii="David" w:hAnsi="David"/>
          <w:sz w:val="24"/>
        </w:rPr>
      </w:pPr>
      <w:r w:rsidRPr="00D22F2F">
        <w:rPr>
          <w:rFonts w:ascii="David" w:hAnsi="David"/>
          <w:b/>
          <w:bCs/>
          <w:sz w:val="24"/>
          <w:u w:val="single"/>
          <w:rtl/>
        </w:rPr>
        <w:t>שונות</w:t>
      </w:r>
    </w:p>
    <w:p w14:paraId="1FCA6EF3" w14:textId="77777777" w:rsidR="00F732D0" w:rsidRPr="00D22F2F" w:rsidRDefault="00F732D0" w:rsidP="004E4078">
      <w:pPr>
        <w:pStyle w:val="24"/>
        <w:rPr>
          <w:rFonts w:ascii="David" w:hAnsi="David"/>
          <w:sz w:val="24"/>
        </w:rPr>
      </w:pPr>
      <w:r w:rsidRPr="00D22F2F">
        <w:rPr>
          <w:rFonts w:ascii="David" w:hAnsi="David"/>
          <w:sz w:val="24"/>
          <w:rtl/>
        </w:rPr>
        <w:t>הקבלן מסכים ומתחייב בזה לשמור בסוד כל מידע הנוגע לתוכנו של חוזה זה, על כל מרכיביו, וכל מידע אשר הגיע או יגיע לידיעתו עקב ביצועו של חוזה זה, ולא לגלותו לצד שלישי כלשהו ולא להשתמש בו אלא לצורך ביצוע של חוזה זה.</w:t>
      </w:r>
    </w:p>
    <w:p w14:paraId="340F3300" w14:textId="0C7F5F9A" w:rsidR="00F732D0" w:rsidRPr="00D22F2F" w:rsidRDefault="00F732D0" w:rsidP="004E4078">
      <w:pPr>
        <w:pStyle w:val="24"/>
        <w:rPr>
          <w:rFonts w:ascii="David" w:hAnsi="David"/>
          <w:sz w:val="24"/>
        </w:rPr>
      </w:pPr>
      <w:r w:rsidRPr="00D22F2F">
        <w:rPr>
          <w:rFonts w:ascii="David" w:hAnsi="David"/>
          <w:sz w:val="24"/>
          <w:rtl/>
        </w:rPr>
        <w:t>הקבלן מסכים ומתחייב בזה כי לא יגיש תביעה כנגד ה</w:t>
      </w:r>
      <w:r w:rsidR="0037796E">
        <w:rPr>
          <w:rFonts w:ascii="David" w:hAnsi="David" w:hint="cs"/>
          <w:sz w:val="24"/>
          <w:rtl/>
        </w:rPr>
        <w:t>תאגיד</w:t>
      </w:r>
      <w:r w:rsidRPr="00D22F2F">
        <w:rPr>
          <w:rFonts w:ascii="David" w:hAnsi="David"/>
          <w:sz w:val="24"/>
          <w:rtl/>
        </w:rPr>
        <w:t>, בהתאם להוראות החוזה או בקשר אליו, ביחד עם צד שלישי כלשהו.</w:t>
      </w:r>
    </w:p>
    <w:p w14:paraId="46244EDB" w14:textId="77777777" w:rsidR="00F732D0" w:rsidRPr="00D22F2F" w:rsidRDefault="00F732D0" w:rsidP="004E4078">
      <w:pPr>
        <w:pStyle w:val="24"/>
        <w:rPr>
          <w:rFonts w:ascii="David" w:hAnsi="David"/>
          <w:sz w:val="24"/>
        </w:rPr>
      </w:pPr>
      <w:r w:rsidRPr="00D22F2F">
        <w:rPr>
          <w:rFonts w:ascii="David" w:hAnsi="David"/>
          <w:sz w:val="24"/>
          <w:rtl/>
        </w:rPr>
        <w:lastRenderedPageBreak/>
        <w:t>הקבלן אינו רשאי להסב ו/או להמחות ו/או לשעבד ו/או להעביר את החוזה, או כל חלק ממנו, וכן אין הוא רשאי להעביר או למסור או לשעבד או להמחות לאחר כל זכות לפי החוזה.</w:t>
      </w:r>
    </w:p>
    <w:p w14:paraId="79F208D0" w14:textId="1CF63922" w:rsidR="00F732D0" w:rsidRPr="00D22F2F" w:rsidRDefault="00F732D0" w:rsidP="004E4078">
      <w:pPr>
        <w:pStyle w:val="24"/>
        <w:rPr>
          <w:rFonts w:ascii="David" w:hAnsi="David"/>
          <w:sz w:val="24"/>
        </w:rPr>
      </w:pPr>
      <w:r w:rsidRPr="00D22F2F">
        <w:rPr>
          <w:rFonts w:ascii="David" w:hAnsi="David"/>
          <w:sz w:val="24"/>
          <w:rtl/>
        </w:rPr>
        <w:t>כל התחייבות, לרבות נשיאה בהוצאות, אשר היה על הקבלן לבצע על פי חוזה זה והוא נמנע מלבצע</w:t>
      </w:r>
      <w:r w:rsidR="00013B2C" w:rsidRPr="00D22F2F">
        <w:rPr>
          <w:rFonts w:ascii="David" w:hAnsi="David"/>
          <w:sz w:val="24"/>
          <w:rtl/>
        </w:rPr>
        <w:t xml:space="preserve"> אות</w:t>
      </w:r>
      <w:r w:rsidRPr="00D22F2F">
        <w:rPr>
          <w:rFonts w:ascii="David" w:hAnsi="David"/>
          <w:sz w:val="24"/>
          <w:rtl/>
        </w:rPr>
        <w:t xml:space="preserve">ה, והוראות אשר קיבל מאת המפקח ואשר נמנע מלציית להן על אף שהתחייב לכך בחוזה זה, </w:t>
      </w:r>
      <w:r w:rsidR="0037796E">
        <w:rPr>
          <w:rFonts w:ascii="David" w:hAnsi="David" w:hint="cs"/>
          <w:sz w:val="24"/>
          <w:rtl/>
        </w:rPr>
        <w:t>יהיה התאגיד</w:t>
      </w:r>
      <w:r w:rsidRPr="00D22F2F">
        <w:rPr>
          <w:rFonts w:ascii="David" w:hAnsi="David"/>
          <w:sz w:val="24"/>
          <w:rtl/>
        </w:rPr>
        <w:t xml:space="preserve"> רשאי לבצען, בעצמ</w:t>
      </w:r>
      <w:r w:rsidR="0037796E">
        <w:rPr>
          <w:rFonts w:ascii="David" w:hAnsi="David" w:hint="cs"/>
          <w:sz w:val="24"/>
          <w:rtl/>
        </w:rPr>
        <w:t>ו</w:t>
      </w:r>
      <w:r w:rsidRPr="00D22F2F">
        <w:rPr>
          <w:rFonts w:ascii="David" w:hAnsi="David"/>
          <w:sz w:val="24"/>
          <w:rtl/>
        </w:rPr>
        <w:t xml:space="preserve"> או באמצעות אחרים, ולחייב את הקבלן בהוצאות אשר נגרמו ל</w:t>
      </w:r>
      <w:r w:rsidR="000E561E">
        <w:rPr>
          <w:rFonts w:ascii="David" w:hAnsi="David" w:hint="cs"/>
          <w:sz w:val="24"/>
          <w:rtl/>
        </w:rPr>
        <w:t>ו</w:t>
      </w:r>
      <w:r w:rsidRPr="00D22F2F">
        <w:rPr>
          <w:rFonts w:ascii="David" w:hAnsi="David"/>
          <w:sz w:val="24"/>
          <w:rtl/>
        </w:rPr>
        <w:t xml:space="preserve"> בביצוע כל אותן התחייבויות או הוראות, בתוספת 17% שייחשבו כהוצאות כלליות, מימון ותקורה. </w:t>
      </w:r>
    </w:p>
    <w:p w14:paraId="55490AEC" w14:textId="2CFA9522" w:rsidR="00F732D0" w:rsidRPr="00D22F2F" w:rsidRDefault="00F732D0" w:rsidP="004E4078">
      <w:pPr>
        <w:pStyle w:val="24"/>
        <w:rPr>
          <w:rFonts w:ascii="David" w:hAnsi="David"/>
          <w:sz w:val="24"/>
        </w:rPr>
      </w:pPr>
      <w:r w:rsidRPr="00D22F2F">
        <w:rPr>
          <w:rFonts w:ascii="David" w:hAnsi="David"/>
          <w:sz w:val="24"/>
          <w:rtl/>
        </w:rPr>
        <w:t>אין באמור לעיל כדי לגרוע מהתחייבויות הקבלן על פי החוזה או מזכות ה</w:t>
      </w:r>
      <w:r w:rsidR="000E561E">
        <w:rPr>
          <w:rFonts w:ascii="David" w:hAnsi="David" w:hint="cs"/>
          <w:sz w:val="24"/>
          <w:rtl/>
        </w:rPr>
        <w:t>תאגיד</w:t>
      </w:r>
      <w:r w:rsidRPr="00D22F2F">
        <w:rPr>
          <w:rFonts w:ascii="David" w:hAnsi="David"/>
          <w:sz w:val="24"/>
          <w:rtl/>
        </w:rPr>
        <w:t xml:space="preserve"> לגבות את הסכומים האמורים מן הקבלן בכל דרך אחרת.</w:t>
      </w:r>
    </w:p>
    <w:p w14:paraId="6E34E735" w14:textId="0B70C4C7" w:rsidR="00F732D0" w:rsidRPr="00D22F2F" w:rsidRDefault="000E561E" w:rsidP="004E4078">
      <w:pPr>
        <w:pStyle w:val="24"/>
        <w:rPr>
          <w:rFonts w:ascii="David" w:hAnsi="David"/>
          <w:sz w:val="24"/>
          <w:rtl/>
        </w:rPr>
      </w:pPr>
      <w:r w:rsidRPr="00D22F2F">
        <w:rPr>
          <w:rFonts w:ascii="David" w:hAnsi="David"/>
          <w:sz w:val="24"/>
          <w:rtl/>
        </w:rPr>
        <w:t>ה</w:t>
      </w:r>
      <w:r>
        <w:rPr>
          <w:rFonts w:ascii="David" w:hAnsi="David" w:hint="cs"/>
          <w:sz w:val="24"/>
          <w:rtl/>
        </w:rPr>
        <w:t>תאגיד</w:t>
      </w:r>
      <w:r w:rsidRPr="00D22F2F">
        <w:rPr>
          <w:rFonts w:ascii="David" w:hAnsi="David"/>
          <w:sz w:val="24"/>
          <w:rtl/>
        </w:rPr>
        <w:t xml:space="preserve"> </w:t>
      </w:r>
      <w:r w:rsidR="00F732D0" w:rsidRPr="00D22F2F">
        <w:rPr>
          <w:rFonts w:ascii="David" w:hAnsi="David"/>
          <w:sz w:val="24"/>
          <w:rtl/>
        </w:rPr>
        <w:t>רשאי לקזז כנגד כל סכום המגיע לקבלן על פי חוזה זה, כל חוב, בין קצוב ובין שאינו קצוב, המגיע ל</w:t>
      </w:r>
      <w:r>
        <w:rPr>
          <w:rFonts w:ascii="David" w:hAnsi="David" w:hint="cs"/>
          <w:sz w:val="24"/>
          <w:rtl/>
        </w:rPr>
        <w:t>ו</w:t>
      </w:r>
      <w:r w:rsidR="00F732D0" w:rsidRPr="00D22F2F">
        <w:rPr>
          <w:rFonts w:ascii="David" w:hAnsi="David"/>
          <w:sz w:val="24"/>
          <w:rtl/>
        </w:rPr>
        <w:t xml:space="preserve"> מהקבלן על פי חוזה זה או על פי כל חוזה אחר שביניהם או על פי כל דין. הוראות סעיף זה אינן גורעות מזכותה של </w:t>
      </w:r>
      <w:r w:rsidRPr="00D22F2F">
        <w:rPr>
          <w:rFonts w:ascii="David" w:hAnsi="David"/>
          <w:sz w:val="24"/>
          <w:rtl/>
        </w:rPr>
        <w:t>ה</w:t>
      </w:r>
      <w:r>
        <w:rPr>
          <w:rFonts w:ascii="David" w:hAnsi="David" w:hint="cs"/>
          <w:sz w:val="24"/>
          <w:rtl/>
        </w:rPr>
        <w:t>תאגיד</w:t>
      </w:r>
      <w:r w:rsidRPr="00D22F2F">
        <w:rPr>
          <w:rFonts w:ascii="David" w:hAnsi="David"/>
          <w:sz w:val="24"/>
          <w:rtl/>
        </w:rPr>
        <w:t xml:space="preserve"> </w:t>
      </w:r>
      <w:r w:rsidR="00F732D0" w:rsidRPr="00D22F2F">
        <w:rPr>
          <w:rFonts w:ascii="David" w:hAnsi="David"/>
          <w:sz w:val="24"/>
          <w:rtl/>
        </w:rPr>
        <w:t>לגבות את החוב האמור בכל דרך אחרת.</w:t>
      </w:r>
    </w:p>
    <w:p w14:paraId="7E96D689" w14:textId="34DE7833" w:rsidR="00F732D0" w:rsidRPr="00D22F2F" w:rsidRDefault="00F732D0" w:rsidP="004E4078">
      <w:pPr>
        <w:pStyle w:val="24"/>
        <w:rPr>
          <w:rFonts w:ascii="David" w:hAnsi="David"/>
          <w:sz w:val="24"/>
        </w:rPr>
      </w:pPr>
      <w:r w:rsidRPr="00D22F2F">
        <w:rPr>
          <w:rFonts w:ascii="David" w:hAnsi="David"/>
          <w:sz w:val="24"/>
          <w:rtl/>
        </w:rPr>
        <w:t xml:space="preserve">הימנעות </w:t>
      </w:r>
      <w:r w:rsidR="000E561E">
        <w:rPr>
          <w:rFonts w:ascii="David" w:hAnsi="David" w:hint="cs"/>
          <w:sz w:val="24"/>
          <w:rtl/>
        </w:rPr>
        <w:t>התאגיד</w:t>
      </w:r>
      <w:r w:rsidRPr="00D22F2F">
        <w:rPr>
          <w:rFonts w:ascii="David" w:hAnsi="David"/>
          <w:sz w:val="24"/>
          <w:rtl/>
        </w:rPr>
        <w:t xml:space="preserve"> מלעשות שימוש בזכויות המוקנות ל</w:t>
      </w:r>
      <w:r w:rsidR="000E561E">
        <w:rPr>
          <w:rFonts w:ascii="David" w:hAnsi="David" w:hint="cs"/>
          <w:sz w:val="24"/>
          <w:rtl/>
        </w:rPr>
        <w:t>ו</w:t>
      </w:r>
      <w:r w:rsidRPr="00D22F2F">
        <w:rPr>
          <w:rFonts w:ascii="David" w:hAnsi="David"/>
          <w:sz w:val="24"/>
          <w:rtl/>
        </w:rPr>
        <w:t xml:space="preserve"> על פי החוזה במקרה מסוים או בכלל - אין בה ולא תפורש בשם אופן כוויתור על אותה זכות באותו מקרה או בכלל, ואין ללמוד מהתנהגות זו ויתור כלשהו על זכויות</w:t>
      </w:r>
      <w:r w:rsidR="003856AE">
        <w:rPr>
          <w:rFonts w:ascii="David" w:hAnsi="David" w:hint="cs"/>
          <w:sz w:val="24"/>
          <w:rtl/>
        </w:rPr>
        <w:t>יו</w:t>
      </w:r>
      <w:r w:rsidRPr="00D22F2F">
        <w:rPr>
          <w:rFonts w:ascii="David" w:hAnsi="David"/>
          <w:sz w:val="24"/>
          <w:rtl/>
        </w:rPr>
        <w:t xml:space="preserve"> לפי חוזה זה.</w:t>
      </w:r>
    </w:p>
    <w:p w14:paraId="7BB13064" w14:textId="55B60176" w:rsidR="00F732D0" w:rsidRPr="00D22F2F" w:rsidRDefault="00F732D0" w:rsidP="004E4078">
      <w:pPr>
        <w:pStyle w:val="24"/>
        <w:rPr>
          <w:rFonts w:ascii="David" w:hAnsi="David"/>
          <w:sz w:val="24"/>
        </w:rPr>
      </w:pPr>
      <w:r w:rsidRPr="00D22F2F">
        <w:rPr>
          <w:rFonts w:ascii="David" w:hAnsi="David"/>
          <w:sz w:val="24"/>
          <w:rtl/>
        </w:rPr>
        <w:t xml:space="preserve">הסכמה מצד </w:t>
      </w:r>
      <w:r w:rsidR="003856AE">
        <w:rPr>
          <w:rFonts w:ascii="David" w:hAnsi="David" w:hint="cs"/>
          <w:sz w:val="24"/>
          <w:rtl/>
        </w:rPr>
        <w:t>התאגיד</w:t>
      </w:r>
      <w:r w:rsidRPr="00D22F2F">
        <w:rPr>
          <w:rFonts w:ascii="David" w:hAnsi="David"/>
          <w:sz w:val="24"/>
          <w:rtl/>
        </w:rPr>
        <w:t xml:space="preserve">  ו/או המפקח לסטות מתנאי חוזה זה במקרה מסוים לא תהווה תקדים ולא ילמדו ממנה גזרה שווה למקרה אחר.</w:t>
      </w:r>
    </w:p>
    <w:p w14:paraId="579A5873" w14:textId="60002C68" w:rsidR="00F732D0" w:rsidRPr="00D22F2F" w:rsidRDefault="00F732D0" w:rsidP="004E4078">
      <w:pPr>
        <w:pStyle w:val="24"/>
        <w:rPr>
          <w:rFonts w:ascii="David" w:hAnsi="David"/>
          <w:sz w:val="24"/>
        </w:rPr>
      </w:pPr>
      <w:r w:rsidRPr="00D22F2F">
        <w:rPr>
          <w:rFonts w:ascii="David" w:hAnsi="David"/>
          <w:sz w:val="24"/>
          <w:rtl/>
        </w:rPr>
        <w:t xml:space="preserve">כל ויתור וארכה לתנאי החוזה או להוראות שניתנו על פיו על ידי </w:t>
      </w:r>
      <w:r w:rsidR="003856AE">
        <w:rPr>
          <w:rFonts w:ascii="David" w:hAnsi="David" w:hint="cs"/>
          <w:sz w:val="24"/>
          <w:rtl/>
        </w:rPr>
        <w:t>התאגיד</w:t>
      </w:r>
      <w:r w:rsidRPr="00D22F2F">
        <w:rPr>
          <w:rFonts w:ascii="David" w:hAnsi="David"/>
          <w:sz w:val="24"/>
          <w:rtl/>
        </w:rPr>
        <w:t xml:space="preserve"> או מי מטעמ</w:t>
      </w:r>
      <w:r w:rsidR="003856AE">
        <w:rPr>
          <w:rFonts w:ascii="David" w:hAnsi="David" w:hint="cs"/>
          <w:sz w:val="24"/>
          <w:rtl/>
        </w:rPr>
        <w:t>ו</w:t>
      </w:r>
      <w:r w:rsidRPr="00D22F2F">
        <w:rPr>
          <w:rFonts w:ascii="David" w:hAnsi="David"/>
          <w:sz w:val="24"/>
          <w:rtl/>
        </w:rPr>
        <w:t xml:space="preserve"> לא יפגעו </w:t>
      </w:r>
      <w:r w:rsidR="003856AE" w:rsidRPr="00D22F2F">
        <w:rPr>
          <w:rFonts w:ascii="David" w:hAnsi="David"/>
          <w:sz w:val="24"/>
          <w:rtl/>
        </w:rPr>
        <w:t>בזכויותי</w:t>
      </w:r>
      <w:r w:rsidR="003856AE">
        <w:rPr>
          <w:rFonts w:ascii="David" w:hAnsi="David" w:hint="cs"/>
          <w:sz w:val="24"/>
          <w:rtl/>
        </w:rPr>
        <w:t>ו</w:t>
      </w:r>
      <w:r w:rsidR="003856AE" w:rsidRPr="00D22F2F">
        <w:rPr>
          <w:rFonts w:ascii="David" w:hAnsi="David"/>
          <w:sz w:val="24"/>
          <w:rtl/>
        </w:rPr>
        <w:t xml:space="preserve"> </w:t>
      </w:r>
      <w:r w:rsidRPr="00D22F2F">
        <w:rPr>
          <w:rFonts w:ascii="David" w:hAnsi="David"/>
          <w:sz w:val="24"/>
          <w:rtl/>
        </w:rPr>
        <w:t xml:space="preserve">של </w:t>
      </w:r>
      <w:r w:rsidR="003856AE">
        <w:rPr>
          <w:rFonts w:ascii="David" w:hAnsi="David" w:hint="cs"/>
          <w:sz w:val="24"/>
          <w:rtl/>
        </w:rPr>
        <w:t>התאגיד</w:t>
      </w:r>
      <w:r w:rsidRPr="00D22F2F">
        <w:rPr>
          <w:rFonts w:ascii="David" w:hAnsi="David"/>
          <w:sz w:val="24"/>
          <w:rtl/>
        </w:rPr>
        <w:t xml:space="preserve"> ולא ישמשו לקבלן צידוק או הגנה בקשר עם הפרה או אי קיום מצד הקבלן, ולא ייחשבו כוויתור מצדן על זכות מזכויותי</w:t>
      </w:r>
      <w:r w:rsidR="003856AE">
        <w:rPr>
          <w:rFonts w:ascii="David" w:hAnsi="David" w:hint="cs"/>
          <w:sz w:val="24"/>
          <w:rtl/>
        </w:rPr>
        <w:t>ו של התאגיד</w:t>
      </w:r>
    </w:p>
    <w:p w14:paraId="574011D0" w14:textId="3E998824" w:rsidR="00F732D0" w:rsidRPr="00D22F2F" w:rsidRDefault="00F732D0" w:rsidP="004E4078">
      <w:pPr>
        <w:pStyle w:val="24"/>
        <w:rPr>
          <w:rFonts w:ascii="David" w:hAnsi="David"/>
          <w:b/>
          <w:bCs/>
          <w:sz w:val="24"/>
          <w:u w:val="single"/>
        </w:rPr>
      </w:pPr>
      <w:r w:rsidRPr="00D22F2F">
        <w:rPr>
          <w:rFonts w:ascii="David" w:hAnsi="David"/>
          <w:sz w:val="24"/>
          <w:rtl/>
        </w:rPr>
        <w:t xml:space="preserve">מוסכם בין הצדדים כי תנאי חוזה זה משקפים נכונה את המוסכם והמותנה ביניהם במלואו, וכי </w:t>
      </w:r>
      <w:r w:rsidR="003856AE" w:rsidRPr="00D22F2F">
        <w:rPr>
          <w:rFonts w:ascii="David" w:hAnsi="David"/>
          <w:sz w:val="24"/>
          <w:rtl/>
        </w:rPr>
        <w:t>ה</w:t>
      </w:r>
      <w:r w:rsidR="003856AE">
        <w:rPr>
          <w:rFonts w:ascii="David" w:hAnsi="David" w:hint="cs"/>
          <w:sz w:val="24"/>
          <w:rtl/>
        </w:rPr>
        <w:t>תאגיד</w:t>
      </w:r>
      <w:r w:rsidR="003856AE" w:rsidRPr="00D22F2F">
        <w:rPr>
          <w:rFonts w:ascii="David" w:hAnsi="David"/>
          <w:sz w:val="24"/>
          <w:rtl/>
        </w:rPr>
        <w:t xml:space="preserve"> </w:t>
      </w:r>
      <w:r w:rsidRPr="00D22F2F">
        <w:rPr>
          <w:rFonts w:ascii="David" w:hAnsi="David"/>
          <w:sz w:val="24"/>
          <w:rtl/>
        </w:rPr>
        <w:t xml:space="preserve">לא </w:t>
      </w:r>
      <w:r w:rsidR="003856AE">
        <w:rPr>
          <w:rFonts w:ascii="David" w:hAnsi="David" w:hint="cs"/>
          <w:sz w:val="24"/>
          <w:rtl/>
        </w:rPr>
        <w:t>י</w:t>
      </w:r>
      <w:r w:rsidRPr="00D22F2F">
        <w:rPr>
          <w:rFonts w:ascii="David" w:hAnsi="David"/>
          <w:sz w:val="24"/>
          <w:rtl/>
        </w:rPr>
        <w:t>היה קשור בכל הבטחות, פרסומים, הצהרות, מצגים, הסכמים והתחייבויות, בכתב או בעל פה, שאינם נכללים בחוזה זה ואשר נעשו, אם נעשו, קודם לחתימתו.</w:t>
      </w:r>
    </w:p>
    <w:p w14:paraId="4FF830D4" w14:textId="77777777" w:rsidR="00F732D0" w:rsidRPr="00D22F2F" w:rsidRDefault="00F732D0" w:rsidP="004E4078">
      <w:pPr>
        <w:pStyle w:val="24"/>
        <w:rPr>
          <w:rFonts w:ascii="David" w:hAnsi="David"/>
          <w:sz w:val="24"/>
          <w:rtl/>
        </w:rPr>
      </w:pPr>
      <w:r w:rsidRPr="00D22F2F">
        <w:rPr>
          <w:rFonts w:ascii="David" w:hAnsi="David"/>
          <w:sz w:val="24"/>
          <w:rtl/>
        </w:rPr>
        <w:lastRenderedPageBreak/>
        <w:t>כל שינוי מהוראות חוזה זה לא יהא לו כל תוקף אלא אם נעשה בכתב ובחתימת שני הצדדים והקבלן יהא מנוע מלהעלות כל טענה לשינוי אלא אם נעשה בדרך האמורה.</w:t>
      </w:r>
    </w:p>
    <w:p w14:paraId="7F760DCD" w14:textId="77777777" w:rsidR="00F732D0" w:rsidRPr="00D22F2F" w:rsidRDefault="00F732D0" w:rsidP="004E4078">
      <w:pPr>
        <w:pStyle w:val="24"/>
        <w:rPr>
          <w:rFonts w:ascii="David" w:hAnsi="David"/>
          <w:b/>
          <w:bCs/>
          <w:sz w:val="24"/>
          <w:u w:val="single"/>
          <w:rtl/>
        </w:rPr>
      </w:pPr>
      <w:r w:rsidRPr="00D22F2F">
        <w:rPr>
          <w:rFonts w:ascii="David" w:hAnsi="David"/>
          <w:sz w:val="24"/>
          <w:rtl/>
        </w:rPr>
        <w:t>הודעות הצדדים תהיינה במכתב רשום לפי כתובות הצדדים במבוא לחוזה. כל הודעה שתישלח לפי הכתובות הנ"ל תיחשב כאילו הגיעה לנמען בתוך 72 שעות ממסירתה למשרד הדואר.</w:t>
      </w:r>
    </w:p>
    <w:p w14:paraId="6EFC7B0A" w14:textId="77777777" w:rsidR="00F732D0" w:rsidRPr="00D22F2F" w:rsidRDefault="00F732D0" w:rsidP="00F732D0">
      <w:pPr>
        <w:jc w:val="center"/>
        <w:rPr>
          <w:rFonts w:ascii="David" w:hAnsi="David"/>
          <w:b/>
          <w:bCs/>
          <w:sz w:val="24"/>
          <w:rtl/>
        </w:rPr>
      </w:pPr>
    </w:p>
    <w:p w14:paraId="67091B5A" w14:textId="77777777" w:rsidR="00F732D0" w:rsidRPr="00D22F2F" w:rsidRDefault="00F732D0" w:rsidP="00F732D0">
      <w:pPr>
        <w:jc w:val="center"/>
        <w:rPr>
          <w:rFonts w:ascii="David" w:hAnsi="David"/>
          <w:b/>
          <w:bCs/>
          <w:sz w:val="24"/>
          <w:rtl/>
        </w:rPr>
      </w:pPr>
    </w:p>
    <w:p w14:paraId="636B3B1D" w14:textId="77777777" w:rsidR="00F732D0" w:rsidRDefault="00F732D0" w:rsidP="00326F2F">
      <w:pPr>
        <w:jc w:val="center"/>
        <w:rPr>
          <w:rFonts w:ascii="David" w:hAnsi="David"/>
          <w:b/>
          <w:bCs/>
          <w:sz w:val="24"/>
          <w:rtl/>
        </w:rPr>
      </w:pPr>
      <w:r w:rsidRPr="00D22F2F">
        <w:rPr>
          <w:rFonts w:ascii="David" w:hAnsi="David"/>
          <w:b/>
          <w:bCs/>
          <w:sz w:val="24"/>
          <w:rtl/>
        </w:rPr>
        <w:t>ולראיה באו הצדדים על החתום:</w:t>
      </w:r>
    </w:p>
    <w:p w14:paraId="23C7A533" w14:textId="77777777" w:rsidR="0005262B" w:rsidRPr="00D22F2F" w:rsidRDefault="0005262B" w:rsidP="00326F2F">
      <w:pPr>
        <w:jc w:val="center"/>
        <w:rPr>
          <w:rFonts w:ascii="David" w:hAnsi="David"/>
          <w:b/>
          <w:bCs/>
          <w:sz w:val="24"/>
          <w:rtl/>
        </w:rPr>
      </w:pPr>
    </w:p>
    <w:p w14:paraId="3D194AF4" w14:textId="23089F0C" w:rsidR="00F732D0" w:rsidRDefault="00A92E1F" w:rsidP="0005262B">
      <w:pPr>
        <w:jc w:val="center"/>
        <w:rPr>
          <w:rFonts w:ascii="David" w:hAnsi="David"/>
          <w:b/>
          <w:bCs/>
          <w:sz w:val="24"/>
          <w:rtl/>
        </w:rPr>
      </w:pPr>
      <w:r>
        <w:rPr>
          <w:rFonts w:ascii="David" w:hAnsi="David" w:hint="cs"/>
          <w:b/>
          <w:bCs/>
          <w:sz w:val="24"/>
          <w:rtl/>
        </w:rPr>
        <w:t>תאגיד מי בת ים בע"מ</w:t>
      </w:r>
      <w:r w:rsidR="00F732D0" w:rsidRPr="00D22F2F">
        <w:rPr>
          <w:rFonts w:ascii="David" w:hAnsi="David"/>
          <w:b/>
          <w:bCs/>
          <w:sz w:val="24"/>
          <w:rtl/>
        </w:rPr>
        <w:t>___________________</w:t>
      </w:r>
    </w:p>
    <w:p w14:paraId="0E5D39AD" w14:textId="77777777" w:rsidR="0005262B" w:rsidRDefault="0005262B" w:rsidP="0005262B">
      <w:pPr>
        <w:jc w:val="center"/>
        <w:rPr>
          <w:rFonts w:ascii="David" w:hAnsi="David"/>
          <w:b/>
          <w:bCs/>
          <w:sz w:val="24"/>
          <w:rtl/>
        </w:rPr>
      </w:pPr>
    </w:p>
    <w:p w14:paraId="297A5CD1" w14:textId="77777777" w:rsidR="0005262B" w:rsidRDefault="0005262B" w:rsidP="0005262B">
      <w:pPr>
        <w:jc w:val="center"/>
        <w:rPr>
          <w:rFonts w:ascii="David" w:hAnsi="David"/>
          <w:b/>
          <w:bCs/>
          <w:sz w:val="24"/>
          <w:rtl/>
        </w:rPr>
      </w:pPr>
      <w:r>
        <w:rPr>
          <w:rFonts w:ascii="David" w:hAnsi="David" w:hint="cs"/>
          <w:b/>
          <w:bCs/>
          <w:sz w:val="24"/>
          <w:rtl/>
        </w:rPr>
        <w:t>קבלן  ________________________</w:t>
      </w:r>
    </w:p>
    <w:p w14:paraId="564795E4" w14:textId="77777777" w:rsidR="0005262B" w:rsidRDefault="0005262B" w:rsidP="0005262B">
      <w:pPr>
        <w:jc w:val="center"/>
        <w:rPr>
          <w:rFonts w:ascii="David" w:hAnsi="David"/>
          <w:b/>
          <w:bCs/>
          <w:sz w:val="24"/>
          <w:rtl/>
        </w:rPr>
      </w:pPr>
    </w:p>
    <w:p w14:paraId="47ED5699" w14:textId="77777777" w:rsidR="004A75B2" w:rsidRPr="00D22F2F" w:rsidRDefault="004A75B2" w:rsidP="00F732D0">
      <w:pPr>
        <w:rPr>
          <w:rFonts w:ascii="David" w:hAnsi="David"/>
          <w:b/>
          <w:bCs/>
          <w:sz w:val="24"/>
          <w:rtl/>
        </w:rPr>
      </w:pPr>
    </w:p>
    <w:p w14:paraId="77201946" w14:textId="77777777" w:rsidR="00F732D0" w:rsidRPr="00791448" w:rsidRDefault="00F732D0" w:rsidP="00013B2C">
      <w:pPr>
        <w:jc w:val="center"/>
        <w:rPr>
          <w:rFonts w:ascii="David" w:hAnsi="David"/>
          <w:b/>
          <w:bCs/>
          <w:sz w:val="44"/>
          <w:szCs w:val="44"/>
          <w:u w:val="single"/>
          <w:rtl/>
        </w:rPr>
      </w:pPr>
      <w:r w:rsidRPr="00D22F2F">
        <w:rPr>
          <w:rFonts w:ascii="David" w:hAnsi="David"/>
          <w:sz w:val="24"/>
          <w:rtl/>
        </w:rPr>
        <w:br w:type="page"/>
      </w:r>
      <w:r w:rsidRPr="00791448">
        <w:rPr>
          <w:rFonts w:ascii="David" w:hAnsi="David"/>
          <w:b/>
          <w:bCs/>
          <w:sz w:val="44"/>
          <w:szCs w:val="44"/>
          <w:u w:val="single"/>
          <w:rtl/>
        </w:rPr>
        <w:lastRenderedPageBreak/>
        <w:t>נספח א'</w:t>
      </w:r>
    </w:p>
    <w:p w14:paraId="25768FA3" w14:textId="77777777" w:rsidR="00B931B8" w:rsidRPr="00D22F2F" w:rsidRDefault="00B931B8" w:rsidP="00013B2C">
      <w:pPr>
        <w:jc w:val="center"/>
        <w:rPr>
          <w:rFonts w:ascii="David" w:hAnsi="David"/>
          <w:b/>
          <w:bCs/>
          <w:sz w:val="24"/>
          <w:u w:val="single"/>
          <w:rtl/>
        </w:rPr>
      </w:pPr>
    </w:p>
    <w:p w14:paraId="507127C5" w14:textId="77777777" w:rsidR="00F732D0" w:rsidRDefault="00F732D0" w:rsidP="00F732D0">
      <w:pPr>
        <w:jc w:val="center"/>
        <w:rPr>
          <w:rFonts w:ascii="David" w:hAnsi="David"/>
          <w:b/>
          <w:bCs/>
          <w:sz w:val="24"/>
          <w:u w:val="single"/>
          <w:rtl/>
        </w:rPr>
      </w:pPr>
    </w:p>
    <w:p w14:paraId="200F9C51" w14:textId="77777777" w:rsidR="00791448" w:rsidRDefault="00791448" w:rsidP="00F732D0">
      <w:pPr>
        <w:jc w:val="center"/>
        <w:rPr>
          <w:rFonts w:ascii="David" w:hAnsi="David"/>
          <w:b/>
          <w:bCs/>
          <w:sz w:val="24"/>
          <w:u w:val="single"/>
          <w:rtl/>
        </w:rPr>
      </w:pPr>
    </w:p>
    <w:p w14:paraId="11EC8A8C" w14:textId="77777777" w:rsidR="00791448" w:rsidRDefault="00791448" w:rsidP="00F732D0">
      <w:pPr>
        <w:jc w:val="center"/>
        <w:rPr>
          <w:rFonts w:ascii="David" w:hAnsi="David"/>
          <w:b/>
          <w:bCs/>
          <w:sz w:val="24"/>
          <w:u w:val="single"/>
          <w:rtl/>
        </w:rPr>
      </w:pPr>
    </w:p>
    <w:p w14:paraId="3A8BDC66" w14:textId="77777777" w:rsidR="00791448" w:rsidRDefault="00791448" w:rsidP="00F732D0">
      <w:pPr>
        <w:jc w:val="center"/>
        <w:rPr>
          <w:rFonts w:ascii="David" w:hAnsi="David"/>
          <w:b/>
          <w:bCs/>
          <w:sz w:val="24"/>
          <w:u w:val="single"/>
          <w:rtl/>
        </w:rPr>
      </w:pPr>
    </w:p>
    <w:p w14:paraId="22931018" w14:textId="77777777" w:rsidR="00791448" w:rsidRPr="00D22F2F" w:rsidRDefault="00791448" w:rsidP="00F732D0">
      <w:pPr>
        <w:jc w:val="center"/>
        <w:rPr>
          <w:rFonts w:ascii="David" w:hAnsi="David"/>
          <w:b/>
          <w:bCs/>
          <w:sz w:val="24"/>
          <w:rtl/>
        </w:rPr>
      </w:pPr>
    </w:p>
    <w:p w14:paraId="7EDD36CA" w14:textId="77777777" w:rsidR="00F732D0" w:rsidRPr="00791448" w:rsidRDefault="00F732D0" w:rsidP="00F732D0">
      <w:pPr>
        <w:jc w:val="center"/>
        <w:rPr>
          <w:rFonts w:ascii="David" w:hAnsi="David"/>
          <w:b/>
          <w:bCs/>
          <w:sz w:val="36"/>
          <w:szCs w:val="36"/>
          <w:rtl/>
        </w:rPr>
      </w:pPr>
      <w:r w:rsidRPr="00791448">
        <w:rPr>
          <w:rFonts w:ascii="David" w:hAnsi="David"/>
          <w:b/>
          <w:bCs/>
          <w:sz w:val="36"/>
          <w:szCs w:val="36"/>
          <w:rtl/>
        </w:rPr>
        <w:t>המפרט הכללי בהוצאת הועדה הבין משרדית</w:t>
      </w:r>
    </w:p>
    <w:p w14:paraId="078BEDEE" w14:textId="77777777" w:rsidR="00B931B8" w:rsidRPr="00791448" w:rsidRDefault="00B931B8" w:rsidP="00F732D0">
      <w:pPr>
        <w:jc w:val="center"/>
        <w:rPr>
          <w:rFonts w:ascii="David" w:hAnsi="David"/>
          <w:b/>
          <w:bCs/>
          <w:sz w:val="36"/>
          <w:szCs w:val="36"/>
          <w:rtl/>
        </w:rPr>
      </w:pPr>
    </w:p>
    <w:p w14:paraId="1E337165" w14:textId="77777777" w:rsidR="00F732D0" w:rsidRDefault="00F732D0" w:rsidP="00F732D0">
      <w:pPr>
        <w:jc w:val="center"/>
        <w:rPr>
          <w:rFonts w:ascii="David" w:hAnsi="David"/>
          <w:b/>
          <w:bCs/>
          <w:sz w:val="24"/>
          <w:rtl/>
        </w:rPr>
      </w:pPr>
    </w:p>
    <w:p w14:paraId="3691F06E" w14:textId="77777777" w:rsidR="00791448" w:rsidRDefault="00791448" w:rsidP="00F732D0">
      <w:pPr>
        <w:jc w:val="center"/>
        <w:rPr>
          <w:rFonts w:ascii="David" w:hAnsi="David"/>
          <w:b/>
          <w:bCs/>
          <w:sz w:val="24"/>
          <w:rtl/>
        </w:rPr>
      </w:pPr>
    </w:p>
    <w:p w14:paraId="17C18368" w14:textId="77777777" w:rsidR="00791448" w:rsidRDefault="00791448" w:rsidP="00F732D0">
      <w:pPr>
        <w:jc w:val="center"/>
        <w:rPr>
          <w:rFonts w:ascii="David" w:hAnsi="David"/>
          <w:b/>
          <w:bCs/>
          <w:sz w:val="24"/>
          <w:rtl/>
        </w:rPr>
      </w:pPr>
    </w:p>
    <w:p w14:paraId="75DADF48" w14:textId="77777777" w:rsidR="00791448" w:rsidRPr="00D22F2F" w:rsidRDefault="00791448" w:rsidP="00F732D0">
      <w:pPr>
        <w:jc w:val="center"/>
        <w:rPr>
          <w:rFonts w:ascii="David" w:hAnsi="David"/>
          <w:b/>
          <w:bCs/>
          <w:sz w:val="24"/>
          <w:rtl/>
        </w:rPr>
      </w:pPr>
    </w:p>
    <w:p w14:paraId="68B4B754" w14:textId="77777777" w:rsidR="00F732D0" w:rsidRPr="00D22F2F" w:rsidRDefault="00F732D0" w:rsidP="00F732D0">
      <w:pPr>
        <w:jc w:val="center"/>
        <w:rPr>
          <w:rFonts w:ascii="David" w:hAnsi="David"/>
          <w:b/>
          <w:bCs/>
          <w:sz w:val="24"/>
          <w:rtl/>
        </w:rPr>
      </w:pPr>
      <w:r w:rsidRPr="00D22F2F">
        <w:rPr>
          <w:rFonts w:ascii="David" w:hAnsi="David"/>
          <w:b/>
          <w:bCs/>
          <w:sz w:val="24"/>
          <w:rtl/>
        </w:rPr>
        <w:t>(הספר הכחול) מהדורה אחרונה מעודכנת</w:t>
      </w:r>
    </w:p>
    <w:p w14:paraId="77E9FA30" w14:textId="77777777" w:rsidR="00B931B8" w:rsidRPr="00D22F2F" w:rsidRDefault="00B931B8" w:rsidP="00F732D0">
      <w:pPr>
        <w:jc w:val="center"/>
        <w:rPr>
          <w:rFonts w:ascii="David" w:hAnsi="David"/>
          <w:b/>
          <w:bCs/>
          <w:sz w:val="24"/>
          <w:rtl/>
        </w:rPr>
      </w:pPr>
    </w:p>
    <w:p w14:paraId="662FFA1F" w14:textId="77777777" w:rsidR="00B931B8" w:rsidRPr="00D22F2F" w:rsidRDefault="00B931B8" w:rsidP="00F732D0">
      <w:pPr>
        <w:jc w:val="center"/>
        <w:rPr>
          <w:rFonts w:ascii="David" w:hAnsi="David"/>
          <w:b/>
          <w:bCs/>
          <w:sz w:val="24"/>
          <w:rtl/>
        </w:rPr>
      </w:pPr>
    </w:p>
    <w:p w14:paraId="599B6CAC" w14:textId="77777777" w:rsidR="00F732D0" w:rsidRDefault="00F732D0" w:rsidP="00F732D0">
      <w:pPr>
        <w:jc w:val="center"/>
        <w:rPr>
          <w:rFonts w:ascii="David" w:hAnsi="David"/>
          <w:b/>
          <w:bCs/>
          <w:sz w:val="24"/>
          <w:rtl/>
        </w:rPr>
      </w:pPr>
    </w:p>
    <w:p w14:paraId="3AA4F487" w14:textId="77777777" w:rsidR="00791448" w:rsidRDefault="00791448" w:rsidP="00F732D0">
      <w:pPr>
        <w:jc w:val="center"/>
        <w:rPr>
          <w:rFonts w:ascii="David" w:hAnsi="David"/>
          <w:b/>
          <w:bCs/>
          <w:sz w:val="24"/>
          <w:rtl/>
        </w:rPr>
      </w:pPr>
    </w:p>
    <w:p w14:paraId="6545A40D" w14:textId="77777777" w:rsidR="00791448" w:rsidRDefault="00791448" w:rsidP="00F732D0">
      <w:pPr>
        <w:jc w:val="center"/>
        <w:rPr>
          <w:rFonts w:ascii="David" w:hAnsi="David"/>
          <w:b/>
          <w:bCs/>
          <w:sz w:val="24"/>
          <w:rtl/>
        </w:rPr>
      </w:pPr>
    </w:p>
    <w:p w14:paraId="3BB36BBA" w14:textId="77777777" w:rsidR="00791448" w:rsidRDefault="00791448" w:rsidP="00F732D0">
      <w:pPr>
        <w:jc w:val="center"/>
        <w:rPr>
          <w:rFonts w:ascii="David" w:hAnsi="David"/>
          <w:b/>
          <w:bCs/>
          <w:sz w:val="24"/>
          <w:rtl/>
        </w:rPr>
      </w:pPr>
    </w:p>
    <w:p w14:paraId="6D3892B6" w14:textId="77777777" w:rsidR="00791448" w:rsidRPr="00D22F2F" w:rsidRDefault="00791448" w:rsidP="00F732D0">
      <w:pPr>
        <w:jc w:val="center"/>
        <w:rPr>
          <w:rFonts w:ascii="David" w:hAnsi="David"/>
          <w:b/>
          <w:bCs/>
          <w:sz w:val="24"/>
          <w:rtl/>
        </w:rPr>
      </w:pPr>
    </w:p>
    <w:p w14:paraId="2E614FA6" w14:textId="77777777" w:rsidR="00F732D0" w:rsidRPr="00D22F2F" w:rsidRDefault="00F732D0" w:rsidP="00F732D0">
      <w:pPr>
        <w:jc w:val="center"/>
        <w:rPr>
          <w:rFonts w:ascii="David" w:hAnsi="David"/>
          <w:b/>
          <w:bCs/>
          <w:sz w:val="24"/>
          <w:rtl/>
        </w:rPr>
      </w:pPr>
      <w:r w:rsidRPr="00D22F2F">
        <w:rPr>
          <w:rFonts w:ascii="David" w:hAnsi="David"/>
          <w:b/>
          <w:bCs/>
          <w:sz w:val="24"/>
          <w:rtl/>
        </w:rPr>
        <w:t>תקנות הבטיחות בעבודות בניה, התשמ"ח- 1988 בנוסחן המעודכן</w:t>
      </w:r>
    </w:p>
    <w:p w14:paraId="66394CC6" w14:textId="77777777" w:rsidR="00B931B8" w:rsidRPr="00D22F2F" w:rsidRDefault="00B931B8" w:rsidP="00D22F2F">
      <w:pPr>
        <w:rPr>
          <w:rFonts w:ascii="David" w:hAnsi="David"/>
          <w:b/>
          <w:bCs/>
          <w:sz w:val="24"/>
          <w:rtl/>
        </w:rPr>
      </w:pPr>
    </w:p>
    <w:p w14:paraId="3F432DFB" w14:textId="77777777" w:rsidR="00B931B8" w:rsidRPr="00D22F2F" w:rsidRDefault="00B931B8" w:rsidP="00D22F2F">
      <w:pPr>
        <w:rPr>
          <w:rFonts w:ascii="David" w:hAnsi="David"/>
          <w:b/>
          <w:bCs/>
          <w:sz w:val="24"/>
          <w:rtl/>
        </w:rPr>
      </w:pPr>
    </w:p>
    <w:p w14:paraId="0F47DF29" w14:textId="77777777" w:rsidR="00B931B8" w:rsidRPr="00D22F2F" w:rsidRDefault="00B931B8" w:rsidP="00F732D0">
      <w:pPr>
        <w:jc w:val="center"/>
        <w:rPr>
          <w:rFonts w:ascii="David" w:hAnsi="David"/>
          <w:b/>
          <w:bCs/>
          <w:sz w:val="24"/>
          <w:rtl/>
        </w:rPr>
      </w:pPr>
    </w:p>
    <w:p w14:paraId="5348EDBA" w14:textId="77777777" w:rsidR="00B931B8" w:rsidRPr="00D22F2F" w:rsidRDefault="00B931B8" w:rsidP="00F732D0">
      <w:pPr>
        <w:jc w:val="center"/>
        <w:rPr>
          <w:rFonts w:ascii="David" w:hAnsi="David"/>
          <w:b/>
          <w:bCs/>
          <w:sz w:val="24"/>
          <w:rtl/>
        </w:rPr>
      </w:pPr>
    </w:p>
    <w:p w14:paraId="2FD4DD80" w14:textId="77777777" w:rsidR="00B931B8" w:rsidRPr="00D22F2F" w:rsidRDefault="00B931B8" w:rsidP="00F732D0">
      <w:pPr>
        <w:jc w:val="center"/>
        <w:rPr>
          <w:rFonts w:ascii="David" w:hAnsi="David"/>
          <w:b/>
          <w:bCs/>
          <w:sz w:val="24"/>
          <w:rtl/>
        </w:rPr>
      </w:pPr>
    </w:p>
    <w:p w14:paraId="144244AE" w14:textId="77777777" w:rsidR="00F732D0" w:rsidRPr="00D22F2F" w:rsidRDefault="00F732D0" w:rsidP="00F732D0">
      <w:pPr>
        <w:jc w:val="center"/>
        <w:rPr>
          <w:rFonts w:ascii="David" w:hAnsi="David"/>
          <w:b/>
          <w:bCs/>
          <w:sz w:val="24"/>
          <w:rtl/>
        </w:rPr>
      </w:pPr>
    </w:p>
    <w:p w14:paraId="4D517E22" w14:textId="77777777" w:rsidR="00F732D0" w:rsidRPr="00791448" w:rsidRDefault="00F732D0" w:rsidP="00F732D0">
      <w:pPr>
        <w:jc w:val="center"/>
        <w:rPr>
          <w:rFonts w:ascii="David" w:hAnsi="David"/>
          <w:b/>
          <w:bCs/>
          <w:sz w:val="32"/>
          <w:szCs w:val="32"/>
          <w:rtl/>
        </w:rPr>
      </w:pPr>
      <w:r w:rsidRPr="00791448">
        <w:rPr>
          <w:rFonts w:ascii="David" w:hAnsi="David"/>
          <w:b/>
          <w:bCs/>
          <w:sz w:val="32"/>
          <w:szCs w:val="32"/>
          <w:rtl/>
        </w:rPr>
        <w:t>-לא מצורף-</w:t>
      </w:r>
    </w:p>
    <w:p w14:paraId="4A60BDA9" w14:textId="77777777" w:rsidR="00F732D0" w:rsidRPr="00791448" w:rsidRDefault="00F732D0" w:rsidP="00F732D0">
      <w:pPr>
        <w:rPr>
          <w:rFonts w:ascii="David" w:hAnsi="David"/>
          <w:sz w:val="32"/>
          <w:szCs w:val="32"/>
          <w:rtl/>
        </w:rPr>
      </w:pPr>
    </w:p>
    <w:p w14:paraId="7C58D807" w14:textId="77777777" w:rsidR="00F732D0" w:rsidRPr="00D22F2F" w:rsidRDefault="00F732D0" w:rsidP="00F732D0">
      <w:pPr>
        <w:rPr>
          <w:rFonts w:ascii="David" w:hAnsi="David"/>
          <w:sz w:val="24"/>
          <w:rtl/>
        </w:rPr>
      </w:pPr>
    </w:p>
    <w:p w14:paraId="77648A5D" w14:textId="77777777" w:rsidR="00791448" w:rsidRDefault="00791448" w:rsidP="00F732D0">
      <w:pPr>
        <w:jc w:val="center"/>
        <w:rPr>
          <w:rFonts w:ascii="David" w:hAnsi="David"/>
          <w:sz w:val="24"/>
          <w:rtl/>
        </w:rPr>
      </w:pPr>
    </w:p>
    <w:p w14:paraId="671CFB82" w14:textId="77777777" w:rsidR="00791448" w:rsidRDefault="00791448">
      <w:pPr>
        <w:keepLines w:val="0"/>
        <w:tabs>
          <w:tab w:val="clear" w:pos="567"/>
          <w:tab w:val="clear" w:pos="1134"/>
        </w:tabs>
        <w:autoSpaceDE/>
        <w:autoSpaceDN/>
        <w:bidi w:val="0"/>
        <w:spacing w:line="240" w:lineRule="auto"/>
        <w:jc w:val="left"/>
        <w:rPr>
          <w:rFonts w:ascii="David" w:hAnsi="David"/>
          <w:sz w:val="24"/>
          <w:rtl/>
        </w:rPr>
      </w:pPr>
      <w:r>
        <w:rPr>
          <w:rFonts w:ascii="David" w:hAnsi="David"/>
          <w:sz w:val="24"/>
          <w:rtl/>
        </w:rPr>
        <w:br w:type="page"/>
      </w:r>
    </w:p>
    <w:p w14:paraId="5DE98F74" w14:textId="77777777" w:rsidR="00791448" w:rsidRDefault="00791448" w:rsidP="00791448">
      <w:pPr>
        <w:jc w:val="center"/>
        <w:rPr>
          <w:rFonts w:ascii="David" w:hAnsi="David"/>
          <w:sz w:val="24"/>
          <w:rtl/>
        </w:rPr>
      </w:pPr>
    </w:p>
    <w:p w14:paraId="64313E30" w14:textId="77777777" w:rsidR="00791448" w:rsidRDefault="00791448" w:rsidP="00791448">
      <w:pPr>
        <w:jc w:val="center"/>
        <w:rPr>
          <w:rFonts w:ascii="David" w:hAnsi="David"/>
          <w:sz w:val="24"/>
          <w:rtl/>
        </w:rPr>
      </w:pPr>
    </w:p>
    <w:p w14:paraId="502BAA9A" w14:textId="77777777" w:rsidR="00791448" w:rsidRDefault="00791448" w:rsidP="00791448">
      <w:pPr>
        <w:jc w:val="center"/>
        <w:rPr>
          <w:rFonts w:ascii="David" w:hAnsi="David"/>
          <w:sz w:val="24"/>
          <w:rtl/>
        </w:rPr>
      </w:pPr>
    </w:p>
    <w:p w14:paraId="363CB6C1" w14:textId="77777777" w:rsidR="00791448" w:rsidRDefault="00791448" w:rsidP="00791448">
      <w:pPr>
        <w:jc w:val="center"/>
        <w:rPr>
          <w:rFonts w:ascii="David" w:hAnsi="David"/>
          <w:sz w:val="24"/>
          <w:rtl/>
        </w:rPr>
      </w:pPr>
    </w:p>
    <w:p w14:paraId="523BD7AA" w14:textId="4AB4631A" w:rsidR="00791448" w:rsidRPr="00791448" w:rsidRDefault="00791448" w:rsidP="0056768E">
      <w:pPr>
        <w:jc w:val="center"/>
        <w:rPr>
          <w:rFonts w:ascii="David" w:hAnsi="David"/>
          <w:b/>
          <w:bCs/>
          <w:sz w:val="56"/>
          <w:szCs w:val="56"/>
          <w:rtl/>
        </w:rPr>
      </w:pPr>
      <w:r w:rsidRPr="00791448">
        <w:rPr>
          <w:rFonts w:ascii="David" w:hAnsi="David" w:hint="cs"/>
          <w:b/>
          <w:bCs/>
          <w:sz w:val="56"/>
          <w:szCs w:val="56"/>
          <w:rtl/>
        </w:rPr>
        <w:t>נספח ב'</w:t>
      </w:r>
    </w:p>
    <w:p w14:paraId="5CCD6E85" w14:textId="77777777" w:rsidR="00791448" w:rsidRPr="00791448" w:rsidRDefault="00791448" w:rsidP="00D73B07">
      <w:pPr>
        <w:jc w:val="center"/>
        <w:rPr>
          <w:rFonts w:ascii="David" w:hAnsi="David"/>
          <w:b/>
          <w:bCs/>
          <w:sz w:val="24"/>
          <w:rtl/>
        </w:rPr>
      </w:pPr>
    </w:p>
    <w:p w14:paraId="5015D562" w14:textId="77777777" w:rsidR="00791448" w:rsidRPr="00791448" w:rsidRDefault="00791448" w:rsidP="002F0BE2">
      <w:pPr>
        <w:jc w:val="center"/>
        <w:rPr>
          <w:rFonts w:ascii="David" w:hAnsi="David"/>
          <w:b/>
          <w:bCs/>
          <w:sz w:val="24"/>
          <w:rtl/>
        </w:rPr>
      </w:pPr>
    </w:p>
    <w:p w14:paraId="70A7EE1C" w14:textId="77777777" w:rsidR="00791448" w:rsidRPr="00791448" w:rsidRDefault="00791448" w:rsidP="00D210FD">
      <w:pPr>
        <w:jc w:val="center"/>
        <w:rPr>
          <w:rFonts w:ascii="David" w:hAnsi="David"/>
          <w:b/>
          <w:bCs/>
          <w:sz w:val="24"/>
          <w:rtl/>
        </w:rPr>
      </w:pPr>
    </w:p>
    <w:p w14:paraId="75669C62" w14:textId="77777777" w:rsidR="00791448" w:rsidRDefault="00791448" w:rsidP="00CF0C79">
      <w:pPr>
        <w:jc w:val="center"/>
        <w:rPr>
          <w:rFonts w:ascii="David" w:hAnsi="David"/>
          <w:b/>
          <w:bCs/>
          <w:sz w:val="24"/>
          <w:rtl/>
        </w:rPr>
      </w:pPr>
    </w:p>
    <w:p w14:paraId="7C8A514F" w14:textId="77777777" w:rsidR="00791448" w:rsidRDefault="00791448" w:rsidP="004E5A0B">
      <w:pPr>
        <w:jc w:val="center"/>
        <w:rPr>
          <w:rFonts w:ascii="David" w:hAnsi="David"/>
          <w:b/>
          <w:bCs/>
          <w:sz w:val="24"/>
          <w:rtl/>
        </w:rPr>
      </w:pPr>
    </w:p>
    <w:p w14:paraId="615E51B0" w14:textId="77777777" w:rsidR="00791448" w:rsidRPr="00791448" w:rsidRDefault="00791448" w:rsidP="009D2D5C">
      <w:pPr>
        <w:jc w:val="center"/>
        <w:rPr>
          <w:rFonts w:ascii="David" w:hAnsi="David"/>
          <w:b/>
          <w:bCs/>
          <w:sz w:val="24"/>
          <w:rtl/>
        </w:rPr>
      </w:pPr>
    </w:p>
    <w:p w14:paraId="7A70AEDE" w14:textId="77777777" w:rsidR="00791448" w:rsidRPr="00791448" w:rsidRDefault="00791448" w:rsidP="009D2D5C">
      <w:pPr>
        <w:jc w:val="center"/>
        <w:rPr>
          <w:rFonts w:ascii="David" w:hAnsi="David"/>
          <w:b/>
          <w:bCs/>
          <w:sz w:val="24"/>
          <w:rtl/>
        </w:rPr>
      </w:pPr>
    </w:p>
    <w:p w14:paraId="4FF163FF" w14:textId="054AB6F6" w:rsidR="00791448" w:rsidRPr="00E8721D" w:rsidRDefault="00E8721D" w:rsidP="00955943">
      <w:pPr>
        <w:jc w:val="center"/>
        <w:rPr>
          <w:rFonts w:ascii="David" w:hAnsi="David"/>
          <w:b/>
          <w:bCs/>
          <w:sz w:val="48"/>
          <w:szCs w:val="48"/>
          <w:rtl/>
        </w:rPr>
      </w:pPr>
      <w:r w:rsidRPr="00E8721D">
        <w:rPr>
          <w:rFonts w:ascii="David" w:hAnsi="David" w:hint="cs"/>
          <w:b/>
          <w:bCs/>
          <w:sz w:val="48"/>
          <w:szCs w:val="48"/>
          <w:rtl/>
        </w:rPr>
        <w:t xml:space="preserve">ב' 1 - </w:t>
      </w:r>
      <w:r w:rsidR="00791448" w:rsidRPr="00E8721D">
        <w:rPr>
          <w:rFonts w:ascii="David" w:hAnsi="David" w:hint="cs"/>
          <w:b/>
          <w:bCs/>
          <w:sz w:val="48"/>
          <w:szCs w:val="48"/>
          <w:rtl/>
        </w:rPr>
        <w:t>רשימת תכניות</w:t>
      </w:r>
      <w:bookmarkStart w:id="1" w:name="_GoBack"/>
      <w:bookmarkEnd w:id="1"/>
    </w:p>
    <w:p w14:paraId="7A961675" w14:textId="77777777" w:rsidR="00791448" w:rsidRPr="00791448" w:rsidRDefault="00791448" w:rsidP="0056768E">
      <w:pPr>
        <w:jc w:val="center"/>
        <w:rPr>
          <w:rFonts w:ascii="David" w:hAnsi="David"/>
          <w:b/>
          <w:bCs/>
          <w:sz w:val="24"/>
          <w:rtl/>
        </w:rPr>
      </w:pPr>
    </w:p>
    <w:p w14:paraId="6AE88B20" w14:textId="77777777" w:rsidR="00791448" w:rsidRDefault="00791448" w:rsidP="00955943">
      <w:pPr>
        <w:pStyle w:val="aff"/>
        <w:ind w:left="3305"/>
        <w:jc w:val="center"/>
        <w:rPr>
          <w:rFonts w:ascii="David" w:hAnsi="David"/>
          <w:b/>
          <w:bCs/>
          <w:sz w:val="48"/>
          <w:szCs w:val="48"/>
        </w:rPr>
      </w:pPr>
    </w:p>
    <w:p w14:paraId="762E37F1" w14:textId="77777777" w:rsidR="00791448" w:rsidRPr="00791448" w:rsidRDefault="00791448" w:rsidP="00955943">
      <w:pPr>
        <w:pStyle w:val="aff"/>
        <w:jc w:val="center"/>
        <w:rPr>
          <w:rFonts w:ascii="David" w:hAnsi="David"/>
          <w:b/>
          <w:bCs/>
          <w:sz w:val="48"/>
          <w:szCs w:val="48"/>
          <w:rtl/>
        </w:rPr>
      </w:pPr>
    </w:p>
    <w:p w14:paraId="6625195A" w14:textId="77777777" w:rsidR="00E8721D" w:rsidRDefault="00E8721D" w:rsidP="00955943">
      <w:pPr>
        <w:jc w:val="center"/>
        <w:rPr>
          <w:rFonts w:ascii="David" w:hAnsi="David"/>
          <w:b/>
          <w:bCs/>
          <w:sz w:val="48"/>
          <w:szCs w:val="48"/>
          <w:rtl/>
        </w:rPr>
      </w:pPr>
    </w:p>
    <w:p w14:paraId="384A74D4" w14:textId="1E59BF08" w:rsidR="00791448" w:rsidRPr="00E8721D" w:rsidRDefault="00E8721D" w:rsidP="00955943">
      <w:pPr>
        <w:jc w:val="center"/>
        <w:rPr>
          <w:rFonts w:ascii="David" w:hAnsi="David"/>
          <w:b/>
          <w:bCs/>
          <w:sz w:val="48"/>
          <w:szCs w:val="48"/>
          <w:rtl/>
        </w:rPr>
      </w:pPr>
      <w:r>
        <w:rPr>
          <w:rFonts w:ascii="David" w:hAnsi="David" w:hint="cs"/>
          <w:b/>
          <w:bCs/>
          <w:sz w:val="48"/>
          <w:szCs w:val="48"/>
          <w:rtl/>
        </w:rPr>
        <w:t xml:space="preserve">ב' 2 - </w:t>
      </w:r>
      <w:r w:rsidR="00791448" w:rsidRPr="00E8721D">
        <w:rPr>
          <w:rFonts w:ascii="David" w:hAnsi="David" w:hint="cs"/>
          <w:b/>
          <w:bCs/>
          <w:sz w:val="48"/>
          <w:szCs w:val="48"/>
          <w:rtl/>
        </w:rPr>
        <w:t>מפרטים טכניים מיוחדים</w:t>
      </w:r>
    </w:p>
    <w:p w14:paraId="1B70A868" w14:textId="77777777" w:rsidR="00791448" w:rsidRPr="00791448" w:rsidRDefault="00791448" w:rsidP="00791448">
      <w:pPr>
        <w:jc w:val="center"/>
        <w:rPr>
          <w:rFonts w:ascii="David" w:hAnsi="David"/>
          <w:b/>
          <w:bCs/>
          <w:sz w:val="24"/>
          <w:rtl/>
        </w:rPr>
      </w:pPr>
    </w:p>
    <w:p w14:paraId="4BF96AE2" w14:textId="77777777" w:rsidR="00791448" w:rsidRDefault="00791448" w:rsidP="00791448">
      <w:pPr>
        <w:jc w:val="center"/>
        <w:rPr>
          <w:rFonts w:ascii="David" w:hAnsi="David"/>
          <w:sz w:val="24"/>
          <w:rtl/>
        </w:rPr>
      </w:pPr>
    </w:p>
    <w:p w14:paraId="3A86366B" w14:textId="77777777" w:rsidR="00791448" w:rsidRDefault="00791448" w:rsidP="00791448">
      <w:pPr>
        <w:jc w:val="center"/>
        <w:rPr>
          <w:rFonts w:ascii="David" w:hAnsi="David"/>
          <w:sz w:val="24"/>
          <w:rtl/>
        </w:rPr>
      </w:pPr>
    </w:p>
    <w:p w14:paraId="49E28A4D" w14:textId="77777777" w:rsidR="00F732D0" w:rsidRDefault="00F732D0" w:rsidP="00791448">
      <w:pPr>
        <w:jc w:val="center"/>
        <w:rPr>
          <w:rFonts w:ascii="David" w:hAnsi="David"/>
          <w:b/>
          <w:bCs/>
          <w:sz w:val="24"/>
          <w:u w:val="single"/>
          <w:rtl/>
        </w:rPr>
      </w:pPr>
      <w:r w:rsidRPr="00D22F2F">
        <w:rPr>
          <w:rFonts w:ascii="David" w:hAnsi="David"/>
          <w:sz w:val="24"/>
          <w:rtl/>
        </w:rPr>
        <w:br w:type="page"/>
      </w:r>
    </w:p>
    <w:p w14:paraId="12E0873D" w14:textId="77777777" w:rsidR="00791448" w:rsidRDefault="00791448" w:rsidP="00791448">
      <w:pPr>
        <w:jc w:val="center"/>
        <w:rPr>
          <w:rFonts w:ascii="David" w:hAnsi="David"/>
          <w:b/>
          <w:bCs/>
          <w:sz w:val="24"/>
          <w:u w:val="single"/>
          <w:rtl/>
        </w:rPr>
      </w:pPr>
    </w:p>
    <w:p w14:paraId="4AB0EBC7" w14:textId="77777777" w:rsidR="00791448" w:rsidRDefault="00791448" w:rsidP="00791448">
      <w:pPr>
        <w:jc w:val="center"/>
        <w:rPr>
          <w:rFonts w:ascii="David" w:hAnsi="David"/>
          <w:b/>
          <w:bCs/>
          <w:sz w:val="24"/>
          <w:u w:val="single"/>
          <w:rtl/>
        </w:rPr>
      </w:pPr>
    </w:p>
    <w:p w14:paraId="0052091D" w14:textId="77777777" w:rsidR="00791448" w:rsidRPr="00791448" w:rsidRDefault="00E8721D" w:rsidP="00791448">
      <w:pPr>
        <w:jc w:val="center"/>
        <w:rPr>
          <w:rFonts w:ascii="David" w:hAnsi="David"/>
          <w:b/>
          <w:bCs/>
          <w:sz w:val="40"/>
          <w:szCs w:val="40"/>
          <w:u w:val="single"/>
          <w:rtl/>
        </w:rPr>
      </w:pPr>
      <w:r>
        <w:rPr>
          <w:rFonts w:ascii="David" w:hAnsi="David" w:hint="cs"/>
          <w:b/>
          <w:bCs/>
          <w:sz w:val="40"/>
          <w:szCs w:val="40"/>
          <w:u w:val="single"/>
          <w:rtl/>
        </w:rPr>
        <w:t xml:space="preserve">ב' 1 - </w:t>
      </w:r>
      <w:r w:rsidR="00791448" w:rsidRPr="00791448">
        <w:rPr>
          <w:rFonts w:ascii="David" w:hAnsi="David" w:hint="cs"/>
          <w:b/>
          <w:bCs/>
          <w:sz w:val="40"/>
          <w:szCs w:val="40"/>
          <w:u w:val="single"/>
          <w:rtl/>
        </w:rPr>
        <w:t>רשימת תכניות</w:t>
      </w:r>
    </w:p>
    <w:p w14:paraId="343F781C" w14:textId="77777777" w:rsidR="002F0BE2" w:rsidRDefault="002F0BE2" w:rsidP="002F0BE2">
      <w:pPr>
        <w:jc w:val="center"/>
        <w:rPr>
          <w:rFonts w:ascii="David" w:hAnsi="David"/>
          <w:b/>
          <w:bCs/>
          <w:sz w:val="24"/>
          <w:u w:val="single"/>
          <w:rtl/>
        </w:rPr>
      </w:pPr>
    </w:p>
    <w:p w14:paraId="01EF8FA2" w14:textId="77777777" w:rsidR="002F0BE2" w:rsidRDefault="002F0BE2" w:rsidP="002F0BE2">
      <w:pPr>
        <w:jc w:val="center"/>
        <w:rPr>
          <w:rFonts w:ascii="David" w:hAnsi="David"/>
          <w:b/>
          <w:bCs/>
          <w:sz w:val="28"/>
          <w:u w:val="single"/>
          <w:rtl/>
        </w:rPr>
      </w:pPr>
    </w:p>
    <w:p w14:paraId="0B9A2F24" w14:textId="77777777" w:rsidR="002F0BE2" w:rsidRDefault="002F0BE2" w:rsidP="002F0BE2">
      <w:pPr>
        <w:jc w:val="center"/>
        <w:rPr>
          <w:rFonts w:ascii="David" w:hAnsi="David"/>
          <w:b/>
          <w:bCs/>
          <w:sz w:val="28"/>
          <w:u w:val="single"/>
          <w:rtl/>
        </w:rPr>
      </w:pPr>
    </w:p>
    <w:p w14:paraId="18C68AB5" w14:textId="22BF13C7" w:rsidR="007C67F9" w:rsidRPr="00955943" w:rsidRDefault="00D31F65" w:rsidP="00955943">
      <w:pPr>
        <w:jc w:val="center"/>
        <w:rPr>
          <w:rFonts w:ascii="David" w:hAnsi="David"/>
          <w:b/>
          <w:bCs/>
          <w:sz w:val="28"/>
          <w:szCs w:val="28"/>
          <w:u w:val="single"/>
          <w:rtl/>
        </w:rPr>
      </w:pPr>
      <w:r w:rsidRPr="00955943">
        <w:rPr>
          <w:rFonts w:ascii="David" w:hAnsi="David" w:hint="eastAsia"/>
          <w:b/>
          <w:bCs/>
          <w:sz w:val="28"/>
          <w:szCs w:val="28"/>
          <w:u w:val="single"/>
          <w:rtl/>
        </w:rPr>
        <w:t>רשימת</w:t>
      </w:r>
      <w:r w:rsidRPr="00955943">
        <w:rPr>
          <w:rFonts w:ascii="David" w:hAnsi="David"/>
          <w:b/>
          <w:bCs/>
          <w:sz w:val="28"/>
          <w:szCs w:val="28"/>
          <w:u w:val="single"/>
          <w:rtl/>
        </w:rPr>
        <w:t xml:space="preserve"> </w:t>
      </w:r>
      <w:r w:rsidRPr="00955943">
        <w:rPr>
          <w:rFonts w:ascii="David" w:hAnsi="David" w:hint="eastAsia"/>
          <w:b/>
          <w:bCs/>
          <w:sz w:val="28"/>
          <w:szCs w:val="28"/>
          <w:u w:val="single"/>
          <w:rtl/>
        </w:rPr>
        <w:t>תכניות</w:t>
      </w:r>
      <w:r w:rsidRPr="00955943">
        <w:rPr>
          <w:rFonts w:ascii="David" w:hAnsi="David"/>
          <w:b/>
          <w:bCs/>
          <w:sz w:val="28"/>
          <w:szCs w:val="28"/>
          <w:u w:val="single"/>
          <w:rtl/>
        </w:rPr>
        <w:t xml:space="preserve"> </w:t>
      </w:r>
      <w:r w:rsidRPr="00955943">
        <w:rPr>
          <w:rFonts w:ascii="David" w:hAnsi="David" w:hint="eastAsia"/>
          <w:b/>
          <w:bCs/>
          <w:sz w:val="28"/>
          <w:szCs w:val="28"/>
          <w:u w:val="single"/>
          <w:rtl/>
        </w:rPr>
        <w:t>ביוב</w:t>
      </w:r>
    </w:p>
    <w:tbl>
      <w:tblPr>
        <w:bidiVisual/>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1202"/>
        <w:gridCol w:w="4362"/>
      </w:tblGrid>
      <w:tr w:rsidR="00D31F65" w:rsidRPr="00D31F65" w14:paraId="49A066F0"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63A7D29D" w14:textId="77777777" w:rsidR="00D31F65" w:rsidRPr="00D31F65" w:rsidRDefault="00D31F65" w:rsidP="00D31F65">
            <w:pPr>
              <w:keepLines w:val="0"/>
              <w:tabs>
                <w:tab w:val="clear" w:pos="567"/>
                <w:tab w:val="clear" w:pos="1134"/>
                <w:tab w:val="left" w:pos="720"/>
                <w:tab w:val="center" w:pos="4153"/>
                <w:tab w:val="right" w:pos="8306"/>
              </w:tabs>
              <w:autoSpaceDE/>
              <w:autoSpaceDN/>
              <w:jc w:val="center"/>
              <w:rPr>
                <w:rFonts w:ascii="Calibri" w:eastAsia="Calibri" w:hAnsi="Calibri"/>
                <w:color w:val="auto"/>
                <w:sz w:val="26"/>
                <w:szCs w:val="26"/>
              </w:rPr>
            </w:pPr>
          </w:p>
        </w:tc>
        <w:tc>
          <w:tcPr>
            <w:tcW w:w="1202" w:type="dxa"/>
            <w:tcBorders>
              <w:top w:val="single" w:sz="4" w:space="0" w:color="auto"/>
              <w:left w:val="single" w:sz="4" w:space="0" w:color="auto"/>
              <w:bottom w:val="single" w:sz="4" w:space="0" w:color="auto"/>
              <w:right w:val="single" w:sz="4" w:space="0" w:color="auto"/>
            </w:tcBorders>
            <w:vAlign w:val="center"/>
            <w:hideMark/>
          </w:tcPr>
          <w:p w14:paraId="3847CA45"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b/>
                <w:bCs/>
                <w:color w:val="auto"/>
                <w:sz w:val="26"/>
                <w:szCs w:val="26"/>
              </w:rPr>
            </w:pPr>
            <w:r w:rsidRPr="00955943">
              <w:rPr>
                <w:rFonts w:hint="eastAsia"/>
                <w:b/>
                <w:bCs/>
                <w:color w:val="auto"/>
                <w:sz w:val="26"/>
                <w:szCs w:val="26"/>
                <w:rtl/>
              </w:rPr>
              <w:t>מס</w:t>
            </w:r>
            <w:r w:rsidRPr="00955943">
              <w:rPr>
                <w:b/>
                <w:bCs/>
                <w:color w:val="auto"/>
                <w:sz w:val="26"/>
                <w:szCs w:val="26"/>
                <w:rtl/>
              </w:rPr>
              <w:t xml:space="preserve">' </w:t>
            </w:r>
            <w:r w:rsidRPr="00955943">
              <w:rPr>
                <w:rFonts w:hint="eastAsia"/>
                <w:b/>
                <w:bCs/>
                <w:color w:val="auto"/>
                <w:sz w:val="26"/>
                <w:szCs w:val="26"/>
                <w:rtl/>
              </w:rPr>
              <w:t>תכנית</w:t>
            </w:r>
          </w:p>
        </w:tc>
        <w:tc>
          <w:tcPr>
            <w:tcW w:w="4362" w:type="dxa"/>
            <w:tcBorders>
              <w:top w:val="single" w:sz="4" w:space="0" w:color="auto"/>
              <w:left w:val="single" w:sz="4" w:space="0" w:color="auto"/>
              <w:bottom w:val="single" w:sz="4" w:space="0" w:color="auto"/>
              <w:right w:val="single" w:sz="4" w:space="0" w:color="auto"/>
            </w:tcBorders>
            <w:vAlign w:val="center"/>
            <w:hideMark/>
          </w:tcPr>
          <w:p w14:paraId="35278EDC"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b/>
                <w:bCs/>
                <w:color w:val="auto"/>
                <w:sz w:val="26"/>
                <w:szCs w:val="26"/>
                <w:rtl/>
              </w:rPr>
            </w:pPr>
            <w:r w:rsidRPr="00955943">
              <w:rPr>
                <w:rFonts w:hint="eastAsia"/>
                <w:b/>
                <w:bCs/>
                <w:color w:val="auto"/>
                <w:sz w:val="26"/>
                <w:szCs w:val="26"/>
                <w:rtl/>
              </w:rPr>
              <w:t>נושא</w:t>
            </w:r>
            <w:r w:rsidRPr="00955943">
              <w:rPr>
                <w:b/>
                <w:bCs/>
                <w:color w:val="auto"/>
                <w:sz w:val="26"/>
                <w:szCs w:val="26"/>
                <w:rtl/>
              </w:rPr>
              <w:t xml:space="preserve"> </w:t>
            </w:r>
            <w:r w:rsidRPr="00955943">
              <w:rPr>
                <w:rFonts w:hint="eastAsia"/>
                <w:b/>
                <w:bCs/>
                <w:color w:val="auto"/>
                <w:sz w:val="26"/>
                <w:szCs w:val="26"/>
                <w:rtl/>
              </w:rPr>
              <w:t>תכנית</w:t>
            </w:r>
            <w:r w:rsidRPr="00955943">
              <w:rPr>
                <w:b/>
                <w:bCs/>
                <w:color w:val="auto"/>
                <w:sz w:val="26"/>
                <w:szCs w:val="26"/>
                <w:rtl/>
              </w:rPr>
              <w:t>/מסמך</w:t>
            </w:r>
          </w:p>
        </w:tc>
      </w:tr>
      <w:tr w:rsidR="00D31F65" w:rsidRPr="00D31F65" w14:paraId="1EFF38D7"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2999D6F0"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p>
        </w:tc>
        <w:tc>
          <w:tcPr>
            <w:tcW w:w="1202" w:type="dxa"/>
            <w:tcBorders>
              <w:top w:val="single" w:sz="4" w:space="0" w:color="auto"/>
              <w:left w:val="single" w:sz="4" w:space="0" w:color="auto"/>
              <w:bottom w:val="single" w:sz="4" w:space="0" w:color="auto"/>
              <w:right w:val="single" w:sz="4" w:space="0" w:color="auto"/>
            </w:tcBorders>
            <w:vAlign w:val="center"/>
          </w:tcPr>
          <w:p w14:paraId="0DD76F2F"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5295-210</w:t>
            </w:r>
          </w:p>
        </w:tc>
        <w:tc>
          <w:tcPr>
            <w:tcW w:w="4362" w:type="dxa"/>
            <w:tcBorders>
              <w:top w:val="single" w:sz="4" w:space="0" w:color="auto"/>
              <w:left w:val="single" w:sz="4" w:space="0" w:color="auto"/>
              <w:bottom w:val="single" w:sz="4" w:space="0" w:color="auto"/>
              <w:right w:val="single" w:sz="4" w:space="0" w:color="auto"/>
            </w:tcBorders>
            <w:vAlign w:val="center"/>
          </w:tcPr>
          <w:p w14:paraId="1CD1282E"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מפתח</w:t>
            </w:r>
          </w:p>
        </w:tc>
      </w:tr>
      <w:tr w:rsidR="00D31F65" w:rsidRPr="00D31F65" w14:paraId="3745AE49"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40345890"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1</w:t>
            </w:r>
          </w:p>
        </w:tc>
        <w:tc>
          <w:tcPr>
            <w:tcW w:w="1202" w:type="dxa"/>
            <w:tcBorders>
              <w:top w:val="single" w:sz="4" w:space="0" w:color="auto"/>
              <w:left w:val="single" w:sz="4" w:space="0" w:color="auto"/>
              <w:bottom w:val="single" w:sz="4" w:space="0" w:color="auto"/>
              <w:right w:val="single" w:sz="4" w:space="0" w:color="auto"/>
            </w:tcBorders>
            <w:vAlign w:val="center"/>
          </w:tcPr>
          <w:p w14:paraId="33365897"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5295-213</w:t>
            </w:r>
          </w:p>
        </w:tc>
        <w:tc>
          <w:tcPr>
            <w:tcW w:w="4362" w:type="dxa"/>
            <w:tcBorders>
              <w:top w:val="single" w:sz="4" w:space="0" w:color="auto"/>
              <w:left w:val="single" w:sz="4" w:space="0" w:color="auto"/>
              <w:bottom w:val="single" w:sz="4" w:space="0" w:color="auto"/>
              <w:right w:val="single" w:sz="4" w:space="0" w:color="auto"/>
            </w:tcBorders>
            <w:vAlign w:val="center"/>
          </w:tcPr>
          <w:p w14:paraId="46F16F3F"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קו</w:t>
            </w:r>
            <w:r w:rsidRPr="00955943">
              <w:rPr>
                <w:color w:val="auto"/>
                <w:sz w:val="26"/>
                <w:szCs w:val="26"/>
                <w:rtl/>
              </w:rPr>
              <w:t xml:space="preserve"> </w:t>
            </w:r>
            <w:r w:rsidRPr="00955943">
              <w:rPr>
                <w:rFonts w:hint="eastAsia"/>
                <w:color w:val="auto"/>
                <w:sz w:val="26"/>
                <w:szCs w:val="26"/>
                <w:rtl/>
              </w:rPr>
              <w:t>ביוב</w:t>
            </w:r>
            <w:r w:rsidRPr="00955943">
              <w:rPr>
                <w:color w:val="auto"/>
                <w:sz w:val="26"/>
                <w:szCs w:val="26"/>
                <w:rtl/>
              </w:rPr>
              <w:t>-תנוחה</w:t>
            </w:r>
          </w:p>
        </w:tc>
      </w:tr>
      <w:tr w:rsidR="00D31F65" w:rsidRPr="00D31F65" w14:paraId="7FB9D618"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073BFDAA"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2</w:t>
            </w:r>
          </w:p>
        </w:tc>
        <w:tc>
          <w:tcPr>
            <w:tcW w:w="1202" w:type="dxa"/>
            <w:tcBorders>
              <w:top w:val="single" w:sz="4" w:space="0" w:color="auto"/>
              <w:left w:val="single" w:sz="4" w:space="0" w:color="auto"/>
              <w:bottom w:val="single" w:sz="4" w:space="0" w:color="auto"/>
              <w:right w:val="single" w:sz="4" w:space="0" w:color="auto"/>
            </w:tcBorders>
            <w:vAlign w:val="center"/>
          </w:tcPr>
          <w:p w14:paraId="237F1FC0"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5295-214</w:t>
            </w:r>
          </w:p>
        </w:tc>
        <w:tc>
          <w:tcPr>
            <w:tcW w:w="4362" w:type="dxa"/>
            <w:tcBorders>
              <w:top w:val="single" w:sz="4" w:space="0" w:color="auto"/>
              <w:left w:val="single" w:sz="4" w:space="0" w:color="auto"/>
              <w:bottom w:val="single" w:sz="4" w:space="0" w:color="auto"/>
              <w:right w:val="single" w:sz="4" w:space="0" w:color="auto"/>
            </w:tcBorders>
            <w:vAlign w:val="center"/>
          </w:tcPr>
          <w:p w14:paraId="5EF1DD0B"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קו</w:t>
            </w:r>
            <w:r w:rsidRPr="00955943">
              <w:rPr>
                <w:color w:val="auto"/>
                <w:sz w:val="26"/>
                <w:szCs w:val="26"/>
                <w:rtl/>
              </w:rPr>
              <w:t xml:space="preserve"> </w:t>
            </w:r>
            <w:r w:rsidRPr="00955943">
              <w:rPr>
                <w:rFonts w:hint="eastAsia"/>
                <w:color w:val="auto"/>
                <w:sz w:val="26"/>
                <w:szCs w:val="26"/>
                <w:rtl/>
              </w:rPr>
              <w:t>ביוב</w:t>
            </w:r>
            <w:r w:rsidRPr="00955943">
              <w:rPr>
                <w:color w:val="auto"/>
                <w:sz w:val="26"/>
                <w:szCs w:val="26"/>
                <w:rtl/>
              </w:rPr>
              <w:t>-תנוחה</w:t>
            </w:r>
          </w:p>
        </w:tc>
      </w:tr>
      <w:tr w:rsidR="00D31F65" w:rsidRPr="00D31F65" w14:paraId="400AB19D"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17575487"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3</w:t>
            </w:r>
          </w:p>
        </w:tc>
        <w:tc>
          <w:tcPr>
            <w:tcW w:w="1202" w:type="dxa"/>
            <w:tcBorders>
              <w:top w:val="single" w:sz="4" w:space="0" w:color="auto"/>
              <w:left w:val="single" w:sz="4" w:space="0" w:color="auto"/>
              <w:bottom w:val="single" w:sz="4" w:space="0" w:color="auto"/>
              <w:right w:val="single" w:sz="4" w:space="0" w:color="auto"/>
            </w:tcBorders>
            <w:vAlign w:val="center"/>
          </w:tcPr>
          <w:p w14:paraId="0C5271A0"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5295-215</w:t>
            </w:r>
          </w:p>
        </w:tc>
        <w:tc>
          <w:tcPr>
            <w:tcW w:w="4362" w:type="dxa"/>
            <w:tcBorders>
              <w:top w:val="single" w:sz="4" w:space="0" w:color="auto"/>
              <w:left w:val="single" w:sz="4" w:space="0" w:color="auto"/>
              <w:bottom w:val="single" w:sz="4" w:space="0" w:color="auto"/>
              <w:right w:val="single" w:sz="4" w:space="0" w:color="auto"/>
            </w:tcBorders>
            <w:vAlign w:val="center"/>
          </w:tcPr>
          <w:p w14:paraId="51DDAB8A"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קו</w:t>
            </w:r>
            <w:r w:rsidRPr="00955943">
              <w:rPr>
                <w:color w:val="auto"/>
                <w:sz w:val="26"/>
                <w:szCs w:val="26"/>
                <w:rtl/>
              </w:rPr>
              <w:t xml:space="preserve"> </w:t>
            </w:r>
            <w:r w:rsidRPr="00955943">
              <w:rPr>
                <w:rFonts w:hint="eastAsia"/>
                <w:color w:val="auto"/>
                <w:sz w:val="26"/>
                <w:szCs w:val="26"/>
                <w:rtl/>
              </w:rPr>
              <w:t>ביוב</w:t>
            </w:r>
            <w:r w:rsidRPr="00955943">
              <w:rPr>
                <w:color w:val="auto"/>
                <w:sz w:val="26"/>
                <w:szCs w:val="26"/>
                <w:rtl/>
              </w:rPr>
              <w:t>-תנוחה</w:t>
            </w:r>
          </w:p>
        </w:tc>
      </w:tr>
      <w:tr w:rsidR="00D31F65" w:rsidRPr="00D31F65" w14:paraId="130F2541"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754C9DC3"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4</w:t>
            </w:r>
          </w:p>
        </w:tc>
        <w:tc>
          <w:tcPr>
            <w:tcW w:w="1202" w:type="dxa"/>
            <w:tcBorders>
              <w:top w:val="single" w:sz="4" w:space="0" w:color="auto"/>
              <w:left w:val="single" w:sz="4" w:space="0" w:color="auto"/>
              <w:bottom w:val="single" w:sz="4" w:space="0" w:color="auto"/>
              <w:right w:val="single" w:sz="4" w:space="0" w:color="auto"/>
            </w:tcBorders>
            <w:vAlign w:val="center"/>
          </w:tcPr>
          <w:p w14:paraId="174D37DB"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5295-216</w:t>
            </w:r>
          </w:p>
        </w:tc>
        <w:tc>
          <w:tcPr>
            <w:tcW w:w="4362" w:type="dxa"/>
            <w:tcBorders>
              <w:top w:val="single" w:sz="4" w:space="0" w:color="auto"/>
              <w:left w:val="single" w:sz="4" w:space="0" w:color="auto"/>
              <w:bottom w:val="single" w:sz="4" w:space="0" w:color="auto"/>
              <w:right w:val="single" w:sz="4" w:space="0" w:color="auto"/>
            </w:tcBorders>
            <w:vAlign w:val="center"/>
          </w:tcPr>
          <w:p w14:paraId="08648356"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קו</w:t>
            </w:r>
            <w:r w:rsidRPr="00955943">
              <w:rPr>
                <w:color w:val="auto"/>
                <w:sz w:val="26"/>
                <w:szCs w:val="26"/>
                <w:rtl/>
              </w:rPr>
              <w:t xml:space="preserve"> </w:t>
            </w:r>
            <w:r w:rsidRPr="00955943">
              <w:rPr>
                <w:rFonts w:hint="eastAsia"/>
                <w:color w:val="auto"/>
                <w:sz w:val="26"/>
                <w:szCs w:val="26"/>
                <w:rtl/>
              </w:rPr>
              <w:t>ביוב</w:t>
            </w:r>
            <w:r w:rsidRPr="00955943">
              <w:rPr>
                <w:color w:val="auto"/>
                <w:sz w:val="26"/>
                <w:szCs w:val="26"/>
                <w:rtl/>
              </w:rPr>
              <w:t>-תנוחה</w:t>
            </w:r>
          </w:p>
        </w:tc>
      </w:tr>
      <w:tr w:rsidR="00D31F65" w:rsidRPr="00D31F65" w14:paraId="311E9939"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4714EC21"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5</w:t>
            </w:r>
          </w:p>
        </w:tc>
        <w:tc>
          <w:tcPr>
            <w:tcW w:w="1202" w:type="dxa"/>
            <w:tcBorders>
              <w:top w:val="single" w:sz="4" w:space="0" w:color="auto"/>
              <w:left w:val="single" w:sz="4" w:space="0" w:color="auto"/>
              <w:bottom w:val="single" w:sz="4" w:space="0" w:color="auto"/>
              <w:right w:val="single" w:sz="4" w:space="0" w:color="auto"/>
            </w:tcBorders>
            <w:vAlign w:val="center"/>
          </w:tcPr>
          <w:p w14:paraId="08B38CB4"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5295-217</w:t>
            </w:r>
          </w:p>
        </w:tc>
        <w:tc>
          <w:tcPr>
            <w:tcW w:w="4362" w:type="dxa"/>
            <w:tcBorders>
              <w:top w:val="single" w:sz="4" w:space="0" w:color="auto"/>
              <w:left w:val="single" w:sz="4" w:space="0" w:color="auto"/>
              <w:bottom w:val="single" w:sz="4" w:space="0" w:color="auto"/>
              <w:right w:val="single" w:sz="4" w:space="0" w:color="auto"/>
            </w:tcBorders>
            <w:vAlign w:val="center"/>
          </w:tcPr>
          <w:p w14:paraId="6B297947"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קו</w:t>
            </w:r>
            <w:r w:rsidRPr="00955943">
              <w:rPr>
                <w:color w:val="auto"/>
                <w:sz w:val="26"/>
                <w:szCs w:val="26"/>
                <w:rtl/>
              </w:rPr>
              <w:t xml:space="preserve"> </w:t>
            </w:r>
            <w:r w:rsidRPr="00955943">
              <w:rPr>
                <w:rFonts w:hint="eastAsia"/>
                <w:color w:val="auto"/>
                <w:sz w:val="26"/>
                <w:szCs w:val="26"/>
                <w:rtl/>
              </w:rPr>
              <w:t>ביוב</w:t>
            </w:r>
            <w:r w:rsidRPr="00955943">
              <w:rPr>
                <w:color w:val="auto"/>
                <w:sz w:val="26"/>
                <w:szCs w:val="26"/>
                <w:rtl/>
              </w:rPr>
              <w:t>-תנוחה</w:t>
            </w:r>
          </w:p>
        </w:tc>
      </w:tr>
      <w:tr w:rsidR="00D31F65" w:rsidRPr="00D31F65" w14:paraId="252055FE"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7DE8DFEB"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6</w:t>
            </w:r>
          </w:p>
        </w:tc>
        <w:tc>
          <w:tcPr>
            <w:tcW w:w="1202" w:type="dxa"/>
            <w:tcBorders>
              <w:top w:val="single" w:sz="4" w:space="0" w:color="auto"/>
              <w:left w:val="single" w:sz="4" w:space="0" w:color="auto"/>
              <w:bottom w:val="single" w:sz="4" w:space="0" w:color="auto"/>
              <w:right w:val="single" w:sz="4" w:space="0" w:color="auto"/>
            </w:tcBorders>
            <w:vAlign w:val="center"/>
          </w:tcPr>
          <w:p w14:paraId="69E32DC2"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5295-218</w:t>
            </w:r>
          </w:p>
        </w:tc>
        <w:tc>
          <w:tcPr>
            <w:tcW w:w="4362" w:type="dxa"/>
            <w:tcBorders>
              <w:top w:val="single" w:sz="4" w:space="0" w:color="auto"/>
              <w:left w:val="single" w:sz="4" w:space="0" w:color="auto"/>
              <w:bottom w:val="single" w:sz="4" w:space="0" w:color="auto"/>
              <w:right w:val="single" w:sz="4" w:space="0" w:color="auto"/>
            </w:tcBorders>
            <w:vAlign w:val="center"/>
          </w:tcPr>
          <w:p w14:paraId="4B5F6130"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קו</w:t>
            </w:r>
            <w:r w:rsidRPr="00955943">
              <w:rPr>
                <w:color w:val="auto"/>
                <w:sz w:val="26"/>
                <w:szCs w:val="26"/>
                <w:rtl/>
              </w:rPr>
              <w:t xml:space="preserve"> </w:t>
            </w:r>
            <w:r w:rsidRPr="00955943">
              <w:rPr>
                <w:rFonts w:hint="eastAsia"/>
                <w:color w:val="auto"/>
                <w:sz w:val="26"/>
                <w:szCs w:val="26"/>
                <w:rtl/>
              </w:rPr>
              <w:t>ביוב</w:t>
            </w:r>
            <w:r w:rsidRPr="00955943">
              <w:rPr>
                <w:color w:val="auto"/>
                <w:sz w:val="26"/>
                <w:szCs w:val="26"/>
                <w:rtl/>
              </w:rPr>
              <w:t>-תנוחה</w:t>
            </w:r>
          </w:p>
        </w:tc>
      </w:tr>
      <w:tr w:rsidR="00D31F65" w:rsidRPr="00D31F65" w14:paraId="7E1DD643"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648FA5CC"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7</w:t>
            </w:r>
          </w:p>
        </w:tc>
        <w:tc>
          <w:tcPr>
            <w:tcW w:w="1202" w:type="dxa"/>
            <w:tcBorders>
              <w:top w:val="single" w:sz="4" w:space="0" w:color="auto"/>
              <w:left w:val="single" w:sz="4" w:space="0" w:color="auto"/>
              <w:bottom w:val="single" w:sz="4" w:space="0" w:color="auto"/>
              <w:right w:val="single" w:sz="4" w:space="0" w:color="auto"/>
            </w:tcBorders>
            <w:vAlign w:val="center"/>
          </w:tcPr>
          <w:p w14:paraId="75D8699C"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5295-219</w:t>
            </w:r>
          </w:p>
        </w:tc>
        <w:tc>
          <w:tcPr>
            <w:tcW w:w="4362" w:type="dxa"/>
            <w:tcBorders>
              <w:top w:val="single" w:sz="4" w:space="0" w:color="auto"/>
              <w:left w:val="single" w:sz="4" w:space="0" w:color="auto"/>
              <w:bottom w:val="single" w:sz="4" w:space="0" w:color="auto"/>
              <w:right w:val="single" w:sz="4" w:space="0" w:color="auto"/>
            </w:tcBorders>
            <w:vAlign w:val="center"/>
          </w:tcPr>
          <w:p w14:paraId="0A587219"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קו</w:t>
            </w:r>
            <w:r w:rsidRPr="00955943">
              <w:rPr>
                <w:color w:val="auto"/>
                <w:sz w:val="26"/>
                <w:szCs w:val="26"/>
                <w:rtl/>
              </w:rPr>
              <w:t xml:space="preserve"> </w:t>
            </w:r>
            <w:r w:rsidRPr="00955943">
              <w:rPr>
                <w:rFonts w:hint="eastAsia"/>
                <w:color w:val="auto"/>
                <w:sz w:val="26"/>
                <w:szCs w:val="26"/>
                <w:rtl/>
              </w:rPr>
              <w:t>ביוב</w:t>
            </w:r>
            <w:r w:rsidRPr="00955943">
              <w:rPr>
                <w:color w:val="auto"/>
                <w:sz w:val="26"/>
                <w:szCs w:val="26"/>
                <w:rtl/>
              </w:rPr>
              <w:t>-תנוחה</w:t>
            </w:r>
          </w:p>
        </w:tc>
      </w:tr>
      <w:tr w:rsidR="00D31F65" w:rsidRPr="00D31F65" w14:paraId="2F0C3D73"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59B1B67C"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8</w:t>
            </w:r>
          </w:p>
        </w:tc>
        <w:tc>
          <w:tcPr>
            <w:tcW w:w="1202" w:type="dxa"/>
            <w:tcBorders>
              <w:top w:val="single" w:sz="4" w:space="0" w:color="auto"/>
              <w:left w:val="single" w:sz="4" w:space="0" w:color="auto"/>
              <w:bottom w:val="single" w:sz="4" w:space="0" w:color="auto"/>
              <w:right w:val="single" w:sz="4" w:space="0" w:color="auto"/>
            </w:tcBorders>
            <w:vAlign w:val="center"/>
          </w:tcPr>
          <w:p w14:paraId="11B28D57"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5295-241</w:t>
            </w:r>
          </w:p>
        </w:tc>
        <w:tc>
          <w:tcPr>
            <w:tcW w:w="4362" w:type="dxa"/>
            <w:tcBorders>
              <w:top w:val="single" w:sz="4" w:space="0" w:color="auto"/>
              <w:left w:val="single" w:sz="4" w:space="0" w:color="auto"/>
              <w:bottom w:val="single" w:sz="4" w:space="0" w:color="auto"/>
              <w:right w:val="single" w:sz="4" w:space="0" w:color="auto"/>
            </w:tcBorders>
            <w:vAlign w:val="center"/>
          </w:tcPr>
          <w:p w14:paraId="09E4F15D"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חתך</w:t>
            </w:r>
            <w:r w:rsidRPr="00955943">
              <w:rPr>
                <w:color w:val="auto"/>
                <w:sz w:val="26"/>
                <w:szCs w:val="26"/>
                <w:rtl/>
              </w:rPr>
              <w:t xml:space="preserve"> </w:t>
            </w:r>
            <w:r w:rsidRPr="00955943">
              <w:rPr>
                <w:rFonts w:hint="eastAsia"/>
                <w:color w:val="auto"/>
                <w:sz w:val="26"/>
                <w:szCs w:val="26"/>
                <w:rtl/>
              </w:rPr>
              <w:t>לאורך</w:t>
            </w:r>
            <w:r w:rsidRPr="00955943">
              <w:rPr>
                <w:color w:val="auto"/>
                <w:sz w:val="26"/>
                <w:szCs w:val="26"/>
                <w:rtl/>
              </w:rPr>
              <w:t>-ביוב</w:t>
            </w:r>
          </w:p>
        </w:tc>
      </w:tr>
      <w:tr w:rsidR="00D31F65" w:rsidRPr="00D31F65" w14:paraId="7126BB56"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039E3541"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9</w:t>
            </w:r>
          </w:p>
        </w:tc>
        <w:tc>
          <w:tcPr>
            <w:tcW w:w="1202" w:type="dxa"/>
            <w:tcBorders>
              <w:top w:val="single" w:sz="4" w:space="0" w:color="auto"/>
              <w:left w:val="single" w:sz="4" w:space="0" w:color="auto"/>
              <w:bottom w:val="single" w:sz="4" w:space="0" w:color="auto"/>
              <w:right w:val="single" w:sz="4" w:space="0" w:color="auto"/>
            </w:tcBorders>
            <w:vAlign w:val="center"/>
          </w:tcPr>
          <w:p w14:paraId="676DB53C"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5295-242</w:t>
            </w:r>
          </w:p>
        </w:tc>
        <w:tc>
          <w:tcPr>
            <w:tcW w:w="4362" w:type="dxa"/>
            <w:tcBorders>
              <w:top w:val="single" w:sz="4" w:space="0" w:color="auto"/>
              <w:left w:val="single" w:sz="4" w:space="0" w:color="auto"/>
              <w:bottom w:val="single" w:sz="4" w:space="0" w:color="auto"/>
              <w:right w:val="single" w:sz="4" w:space="0" w:color="auto"/>
            </w:tcBorders>
            <w:vAlign w:val="center"/>
          </w:tcPr>
          <w:p w14:paraId="76CEA898"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חתך</w:t>
            </w:r>
            <w:r w:rsidRPr="00955943">
              <w:rPr>
                <w:color w:val="auto"/>
                <w:sz w:val="26"/>
                <w:szCs w:val="26"/>
                <w:rtl/>
              </w:rPr>
              <w:t xml:space="preserve"> </w:t>
            </w:r>
            <w:r w:rsidRPr="00955943">
              <w:rPr>
                <w:rFonts w:hint="eastAsia"/>
                <w:color w:val="auto"/>
                <w:sz w:val="26"/>
                <w:szCs w:val="26"/>
                <w:rtl/>
              </w:rPr>
              <w:t>לאורך</w:t>
            </w:r>
            <w:r w:rsidRPr="00955943">
              <w:rPr>
                <w:color w:val="auto"/>
                <w:sz w:val="26"/>
                <w:szCs w:val="26"/>
                <w:rtl/>
              </w:rPr>
              <w:t>-ביוב</w:t>
            </w:r>
          </w:p>
        </w:tc>
      </w:tr>
      <w:tr w:rsidR="00D31F65" w:rsidRPr="00D31F65" w14:paraId="632C3CF1"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75EDD6A3"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10</w:t>
            </w:r>
          </w:p>
        </w:tc>
        <w:tc>
          <w:tcPr>
            <w:tcW w:w="1202" w:type="dxa"/>
            <w:tcBorders>
              <w:top w:val="single" w:sz="4" w:space="0" w:color="auto"/>
              <w:left w:val="single" w:sz="4" w:space="0" w:color="auto"/>
              <w:bottom w:val="single" w:sz="4" w:space="0" w:color="auto"/>
              <w:right w:val="single" w:sz="4" w:space="0" w:color="auto"/>
            </w:tcBorders>
            <w:vAlign w:val="center"/>
          </w:tcPr>
          <w:p w14:paraId="405029EB"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5295-243</w:t>
            </w:r>
          </w:p>
        </w:tc>
        <w:tc>
          <w:tcPr>
            <w:tcW w:w="4362" w:type="dxa"/>
            <w:tcBorders>
              <w:top w:val="single" w:sz="4" w:space="0" w:color="auto"/>
              <w:left w:val="single" w:sz="4" w:space="0" w:color="auto"/>
              <w:bottom w:val="single" w:sz="4" w:space="0" w:color="auto"/>
              <w:right w:val="single" w:sz="4" w:space="0" w:color="auto"/>
            </w:tcBorders>
            <w:vAlign w:val="center"/>
          </w:tcPr>
          <w:p w14:paraId="5E64FC34"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חתך</w:t>
            </w:r>
            <w:r w:rsidRPr="00955943">
              <w:rPr>
                <w:color w:val="auto"/>
                <w:sz w:val="26"/>
                <w:szCs w:val="26"/>
                <w:rtl/>
              </w:rPr>
              <w:t xml:space="preserve"> </w:t>
            </w:r>
            <w:r w:rsidRPr="00955943">
              <w:rPr>
                <w:rFonts w:hint="eastAsia"/>
                <w:color w:val="auto"/>
                <w:sz w:val="26"/>
                <w:szCs w:val="26"/>
                <w:rtl/>
              </w:rPr>
              <w:t>לאורך</w:t>
            </w:r>
            <w:r w:rsidRPr="00955943">
              <w:rPr>
                <w:color w:val="auto"/>
                <w:sz w:val="26"/>
                <w:szCs w:val="26"/>
                <w:rtl/>
              </w:rPr>
              <w:t>-ביוב</w:t>
            </w:r>
          </w:p>
        </w:tc>
      </w:tr>
      <w:tr w:rsidR="00D31F65" w:rsidRPr="00D31F65" w14:paraId="144C7584"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332AD287"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11</w:t>
            </w:r>
          </w:p>
        </w:tc>
        <w:tc>
          <w:tcPr>
            <w:tcW w:w="1202" w:type="dxa"/>
            <w:tcBorders>
              <w:top w:val="single" w:sz="4" w:space="0" w:color="auto"/>
              <w:left w:val="single" w:sz="4" w:space="0" w:color="auto"/>
              <w:bottom w:val="single" w:sz="4" w:space="0" w:color="auto"/>
              <w:right w:val="single" w:sz="4" w:space="0" w:color="auto"/>
            </w:tcBorders>
            <w:vAlign w:val="center"/>
          </w:tcPr>
          <w:p w14:paraId="0CDB4AE1"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5295-244</w:t>
            </w:r>
          </w:p>
        </w:tc>
        <w:tc>
          <w:tcPr>
            <w:tcW w:w="4362" w:type="dxa"/>
            <w:tcBorders>
              <w:top w:val="single" w:sz="4" w:space="0" w:color="auto"/>
              <w:left w:val="single" w:sz="4" w:space="0" w:color="auto"/>
              <w:bottom w:val="single" w:sz="4" w:space="0" w:color="auto"/>
              <w:right w:val="single" w:sz="4" w:space="0" w:color="auto"/>
            </w:tcBorders>
            <w:vAlign w:val="center"/>
          </w:tcPr>
          <w:p w14:paraId="53D4584D"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חתך</w:t>
            </w:r>
            <w:r w:rsidRPr="00955943">
              <w:rPr>
                <w:color w:val="auto"/>
                <w:sz w:val="26"/>
                <w:szCs w:val="26"/>
                <w:rtl/>
              </w:rPr>
              <w:t xml:space="preserve"> </w:t>
            </w:r>
            <w:r w:rsidRPr="00955943">
              <w:rPr>
                <w:rFonts w:hint="eastAsia"/>
                <w:color w:val="auto"/>
                <w:sz w:val="26"/>
                <w:szCs w:val="26"/>
                <w:rtl/>
              </w:rPr>
              <w:t>לאורך</w:t>
            </w:r>
            <w:r w:rsidRPr="00955943">
              <w:rPr>
                <w:color w:val="auto"/>
                <w:sz w:val="26"/>
                <w:szCs w:val="26"/>
                <w:rtl/>
              </w:rPr>
              <w:t>-ביוב</w:t>
            </w:r>
          </w:p>
        </w:tc>
      </w:tr>
      <w:tr w:rsidR="00D31F65" w:rsidRPr="00D31F65" w14:paraId="2F1C8327"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5444FFE0"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12</w:t>
            </w:r>
          </w:p>
        </w:tc>
        <w:tc>
          <w:tcPr>
            <w:tcW w:w="1202" w:type="dxa"/>
            <w:tcBorders>
              <w:top w:val="single" w:sz="4" w:space="0" w:color="auto"/>
              <w:left w:val="single" w:sz="4" w:space="0" w:color="auto"/>
              <w:bottom w:val="single" w:sz="4" w:space="0" w:color="auto"/>
              <w:right w:val="single" w:sz="4" w:space="0" w:color="auto"/>
            </w:tcBorders>
            <w:vAlign w:val="center"/>
          </w:tcPr>
          <w:p w14:paraId="761913AE"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5295-245</w:t>
            </w:r>
          </w:p>
        </w:tc>
        <w:tc>
          <w:tcPr>
            <w:tcW w:w="4362" w:type="dxa"/>
            <w:tcBorders>
              <w:top w:val="single" w:sz="4" w:space="0" w:color="auto"/>
              <w:left w:val="single" w:sz="4" w:space="0" w:color="auto"/>
              <w:bottom w:val="single" w:sz="4" w:space="0" w:color="auto"/>
              <w:right w:val="single" w:sz="4" w:space="0" w:color="auto"/>
            </w:tcBorders>
            <w:vAlign w:val="center"/>
          </w:tcPr>
          <w:p w14:paraId="3B14FC36"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חתך</w:t>
            </w:r>
            <w:r w:rsidRPr="00955943">
              <w:rPr>
                <w:color w:val="auto"/>
                <w:sz w:val="26"/>
                <w:szCs w:val="26"/>
                <w:rtl/>
              </w:rPr>
              <w:t xml:space="preserve"> </w:t>
            </w:r>
            <w:r w:rsidRPr="00955943">
              <w:rPr>
                <w:rFonts w:hint="eastAsia"/>
                <w:color w:val="auto"/>
                <w:sz w:val="26"/>
                <w:szCs w:val="26"/>
                <w:rtl/>
              </w:rPr>
              <w:t>לאורך</w:t>
            </w:r>
            <w:r w:rsidRPr="00955943">
              <w:rPr>
                <w:color w:val="auto"/>
                <w:sz w:val="26"/>
                <w:szCs w:val="26"/>
                <w:rtl/>
              </w:rPr>
              <w:t>-ביוב</w:t>
            </w:r>
          </w:p>
        </w:tc>
      </w:tr>
      <w:tr w:rsidR="00D31F65" w:rsidRPr="00D31F65" w14:paraId="65F39E34"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73E03958"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13</w:t>
            </w:r>
          </w:p>
        </w:tc>
        <w:tc>
          <w:tcPr>
            <w:tcW w:w="1202" w:type="dxa"/>
            <w:tcBorders>
              <w:top w:val="single" w:sz="4" w:space="0" w:color="auto"/>
              <w:left w:val="single" w:sz="4" w:space="0" w:color="auto"/>
              <w:bottom w:val="single" w:sz="4" w:space="0" w:color="auto"/>
              <w:right w:val="single" w:sz="4" w:space="0" w:color="auto"/>
            </w:tcBorders>
            <w:vAlign w:val="center"/>
          </w:tcPr>
          <w:p w14:paraId="7C04DE6D"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5385-1</w:t>
            </w:r>
          </w:p>
        </w:tc>
        <w:tc>
          <w:tcPr>
            <w:tcW w:w="4362" w:type="dxa"/>
            <w:tcBorders>
              <w:top w:val="single" w:sz="4" w:space="0" w:color="auto"/>
              <w:left w:val="single" w:sz="4" w:space="0" w:color="auto"/>
              <w:bottom w:val="single" w:sz="4" w:space="0" w:color="auto"/>
              <w:right w:val="single" w:sz="4" w:space="0" w:color="auto"/>
            </w:tcBorders>
            <w:vAlign w:val="center"/>
          </w:tcPr>
          <w:p w14:paraId="61D5E65E"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קו</w:t>
            </w:r>
            <w:r w:rsidRPr="00955943">
              <w:rPr>
                <w:color w:val="auto"/>
                <w:sz w:val="26"/>
                <w:szCs w:val="26"/>
                <w:rtl/>
              </w:rPr>
              <w:t xml:space="preserve"> </w:t>
            </w:r>
            <w:r w:rsidRPr="00955943">
              <w:rPr>
                <w:rFonts w:hint="eastAsia"/>
                <w:color w:val="auto"/>
                <w:sz w:val="26"/>
                <w:szCs w:val="26"/>
                <w:rtl/>
              </w:rPr>
              <w:t>ביוב</w:t>
            </w:r>
            <w:r w:rsidRPr="00955943">
              <w:rPr>
                <w:color w:val="auto"/>
                <w:sz w:val="26"/>
                <w:szCs w:val="26"/>
                <w:rtl/>
              </w:rPr>
              <w:t>-תנוחה</w:t>
            </w:r>
          </w:p>
        </w:tc>
      </w:tr>
      <w:tr w:rsidR="00D31F65" w:rsidRPr="00D31F65" w14:paraId="6C18B5EA"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4E092CF9"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14</w:t>
            </w:r>
          </w:p>
        </w:tc>
        <w:tc>
          <w:tcPr>
            <w:tcW w:w="1202" w:type="dxa"/>
            <w:tcBorders>
              <w:top w:val="single" w:sz="4" w:space="0" w:color="auto"/>
              <w:left w:val="single" w:sz="4" w:space="0" w:color="auto"/>
              <w:bottom w:val="single" w:sz="4" w:space="0" w:color="auto"/>
              <w:right w:val="single" w:sz="4" w:space="0" w:color="auto"/>
            </w:tcBorders>
            <w:vAlign w:val="center"/>
          </w:tcPr>
          <w:p w14:paraId="510F1E81"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5385-2</w:t>
            </w:r>
          </w:p>
        </w:tc>
        <w:tc>
          <w:tcPr>
            <w:tcW w:w="4362" w:type="dxa"/>
            <w:tcBorders>
              <w:top w:val="single" w:sz="4" w:space="0" w:color="auto"/>
              <w:left w:val="single" w:sz="4" w:space="0" w:color="auto"/>
              <w:bottom w:val="single" w:sz="4" w:space="0" w:color="auto"/>
              <w:right w:val="single" w:sz="4" w:space="0" w:color="auto"/>
            </w:tcBorders>
            <w:vAlign w:val="center"/>
          </w:tcPr>
          <w:p w14:paraId="4C1210BB"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קו</w:t>
            </w:r>
            <w:r w:rsidRPr="00955943">
              <w:rPr>
                <w:color w:val="auto"/>
                <w:sz w:val="26"/>
                <w:szCs w:val="26"/>
                <w:rtl/>
              </w:rPr>
              <w:t xml:space="preserve"> </w:t>
            </w:r>
            <w:r w:rsidRPr="00955943">
              <w:rPr>
                <w:rFonts w:hint="eastAsia"/>
                <w:color w:val="auto"/>
                <w:sz w:val="26"/>
                <w:szCs w:val="26"/>
                <w:rtl/>
              </w:rPr>
              <w:t>ביוב</w:t>
            </w:r>
            <w:r w:rsidRPr="00955943">
              <w:rPr>
                <w:color w:val="auto"/>
                <w:sz w:val="26"/>
                <w:szCs w:val="26"/>
                <w:rtl/>
              </w:rPr>
              <w:t>-תנוחה</w:t>
            </w:r>
          </w:p>
        </w:tc>
      </w:tr>
      <w:tr w:rsidR="00D31F65" w:rsidRPr="00D31F65" w14:paraId="5A79759A"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0B07C600"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15</w:t>
            </w:r>
          </w:p>
        </w:tc>
        <w:tc>
          <w:tcPr>
            <w:tcW w:w="1202" w:type="dxa"/>
            <w:tcBorders>
              <w:top w:val="single" w:sz="4" w:space="0" w:color="auto"/>
              <w:left w:val="single" w:sz="4" w:space="0" w:color="auto"/>
              <w:bottom w:val="single" w:sz="4" w:space="0" w:color="auto"/>
              <w:right w:val="single" w:sz="4" w:space="0" w:color="auto"/>
            </w:tcBorders>
            <w:vAlign w:val="center"/>
          </w:tcPr>
          <w:p w14:paraId="4443A85F"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5385-3</w:t>
            </w:r>
          </w:p>
        </w:tc>
        <w:tc>
          <w:tcPr>
            <w:tcW w:w="4362" w:type="dxa"/>
            <w:tcBorders>
              <w:top w:val="single" w:sz="4" w:space="0" w:color="auto"/>
              <w:left w:val="single" w:sz="4" w:space="0" w:color="auto"/>
              <w:bottom w:val="single" w:sz="4" w:space="0" w:color="auto"/>
              <w:right w:val="single" w:sz="4" w:space="0" w:color="auto"/>
            </w:tcBorders>
            <w:vAlign w:val="center"/>
          </w:tcPr>
          <w:p w14:paraId="729F0B17"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קו</w:t>
            </w:r>
            <w:r w:rsidRPr="00955943">
              <w:rPr>
                <w:color w:val="auto"/>
                <w:sz w:val="26"/>
                <w:szCs w:val="26"/>
                <w:rtl/>
              </w:rPr>
              <w:t xml:space="preserve"> </w:t>
            </w:r>
            <w:r w:rsidRPr="00955943">
              <w:rPr>
                <w:rFonts w:hint="eastAsia"/>
                <w:color w:val="auto"/>
                <w:sz w:val="26"/>
                <w:szCs w:val="26"/>
                <w:rtl/>
              </w:rPr>
              <w:t>ביוב</w:t>
            </w:r>
            <w:r w:rsidRPr="00955943">
              <w:rPr>
                <w:color w:val="auto"/>
                <w:sz w:val="26"/>
                <w:szCs w:val="26"/>
                <w:rtl/>
              </w:rPr>
              <w:t>-תנוחה</w:t>
            </w:r>
          </w:p>
        </w:tc>
      </w:tr>
      <w:tr w:rsidR="00D31F65" w:rsidRPr="00D31F65" w14:paraId="24C4570A"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00A185B7"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16</w:t>
            </w:r>
          </w:p>
        </w:tc>
        <w:tc>
          <w:tcPr>
            <w:tcW w:w="1202" w:type="dxa"/>
            <w:tcBorders>
              <w:top w:val="single" w:sz="4" w:space="0" w:color="auto"/>
              <w:left w:val="single" w:sz="4" w:space="0" w:color="auto"/>
              <w:bottom w:val="single" w:sz="4" w:space="0" w:color="auto"/>
              <w:right w:val="single" w:sz="4" w:space="0" w:color="auto"/>
            </w:tcBorders>
            <w:vAlign w:val="center"/>
          </w:tcPr>
          <w:p w14:paraId="4F937F1E"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5385-4</w:t>
            </w:r>
          </w:p>
        </w:tc>
        <w:tc>
          <w:tcPr>
            <w:tcW w:w="4362" w:type="dxa"/>
            <w:tcBorders>
              <w:top w:val="single" w:sz="4" w:space="0" w:color="auto"/>
              <w:left w:val="single" w:sz="4" w:space="0" w:color="auto"/>
              <w:bottom w:val="single" w:sz="4" w:space="0" w:color="auto"/>
              <w:right w:val="single" w:sz="4" w:space="0" w:color="auto"/>
            </w:tcBorders>
            <w:vAlign w:val="center"/>
          </w:tcPr>
          <w:p w14:paraId="6880803B"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קו</w:t>
            </w:r>
            <w:r w:rsidRPr="00955943">
              <w:rPr>
                <w:color w:val="auto"/>
                <w:sz w:val="26"/>
                <w:szCs w:val="26"/>
                <w:rtl/>
              </w:rPr>
              <w:t xml:space="preserve"> </w:t>
            </w:r>
            <w:r w:rsidRPr="00955943">
              <w:rPr>
                <w:rFonts w:hint="eastAsia"/>
                <w:color w:val="auto"/>
                <w:sz w:val="26"/>
                <w:szCs w:val="26"/>
                <w:rtl/>
              </w:rPr>
              <w:t>ביוב</w:t>
            </w:r>
            <w:r w:rsidRPr="00955943">
              <w:rPr>
                <w:color w:val="auto"/>
                <w:sz w:val="26"/>
                <w:szCs w:val="26"/>
                <w:rtl/>
              </w:rPr>
              <w:t>-תנוחה</w:t>
            </w:r>
          </w:p>
        </w:tc>
      </w:tr>
      <w:tr w:rsidR="00D31F65" w:rsidRPr="00D31F65" w14:paraId="7CBBB4D1"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1B4BDAED"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17</w:t>
            </w:r>
          </w:p>
        </w:tc>
        <w:tc>
          <w:tcPr>
            <w:tcW w:w="1202" w:type="dxa"/>
            <w:tcBorders>
              <w:top w:val="single" w:sz="4" w:space="0" w:color="auto"/>
              <w:left w:val="single" w:sz="4" w:space="0" w:color="auto"/>
              <w:bottom w:val="single" w:sz="4" w:space="0" w:color="auto"/>
              <w:right w:val="single" w:sz="4" w:space="0" w:color="auto"/>
            </w:tcBorders>
            <w:vAlign w:val="center"/>
          </w:tcPr>
          <w:p w14:paraId="481A63BB"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5385-12</w:t>
            </w:r>
          </w:p>
        </w:tc>
        <w:tc>
          <w:tcPr>
            <w:tcW w:w="4362" w:type="dxa"/>
            <w:tcBorders>
              <w:top w:val="single" w:sz="4" w:space="0" w:color="auto"/>
              <w:left w:val="single" w:sz="4" w:space="0" w:color="auto"/>
              <w:bottom w:val="single" w:sz="4" w:space="0" w:color="auto"/>
              <w:right w:val="single" w:sz="4" w:space="0" w:color="auto"/>
            </w:tcBorders>
            <w:vAlign w:val="center"/>
          </w:tcPr>
          <w:p w14:paraId="3770C82A"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חתך</w:t>
            </w:r>
            <w:r w:rsidRPr="00955943">
              <w:rPr>
                <w:color w:val="auto"/>
                <w:sz w:val="26"/>
                <w:szCs w:val="26"/>
                <w:rtl/>
              </w:rPr>
              <w:t xml:space="preserve"> </w:t>
            </w:r>
            <w:r w:rsidRPr="00955943">
              <w:rPr>
                <w:rFonts w:hint="eastAsia"/>
                <w:color w:val="auto"/>
                <w:sz w:val="26"/>
                <w:szCs w:val="26"/>
                <w:rtl/>
              </w:rPr>
              <w:t>לאורך</w:t>
            </w:r>
            <w:r w:rsidRPr="00955943">
              <w:rPr>
                <w:color w:val="auto"/>
                <w:sz w:val="26"/>
                <w:szCs w:val="26"/>
                <w:rtl/>
              </w:rPr>
              <w:t>-ביוב</w:t>
            </w:r>
          </w:p>
        </w:tc>
      </w:tr>
      <w:tr w:rsidR="00D31F65" w:rsidRPr="00D31F65" w14:paraId="293B3B8E"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4814B3A8"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18</w:t>
            </w:r>
          </w:p>
        </w:tc>
        <w:tc>
          <w:tcPr>
            <w:tcW w:w="1202" w:type="dxa"/>
            <w:tcBorders>
              <w:top w:val="single" w:sz="4" w:space="0" w:color="auto"/>
              <w:left w:val="single" w:sz="4" w:space="0" w:color="auto"/>
              <w:bottom w:val="single" w:sz="4" w:space="0" w:color="auto"/>
              <w:right w:val="single" w:sz="4" w:space="0" w:color="auto"/>
            </w:tcBorders>
            <w:vAlign w:val="center"/>
          </w:tcPr>
          <w:p w14:paraId="5D3D05ED"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5385-13</w:t>
            </w:r>
          </w:p>
        </w:tc>
        <w:tc>
          <w:tcPr>
            <w:tcW w:w="4362" w:type="dxa"/>
            <w:tcBorders>
              <w:top w:val="single" w:sz="4" w:space="0" w:color="auto"/>
              <w:left w:val="single" w:sz="4" w:space="0" w:color="auto"/>
              <w:bottom w:val="single" w:sz="4" w:space="0" w:color="auto"/>
              <w:right w:val="single" w:sz="4" w:space="0" w:color="auto"/>
            </w:tcBorders>
            <w:vAlign w:val="center"/>
          </w:tcPr>
          <w:p w14:paraId="09194365"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חתך</w:t>
            </w:r>
            <w:r w:rsidRPr="00955943">
              <w:rPr>
                <w:color w:val="auto"/>
                <w:sz w:val="26"/>
                <w:szCs w:val="26"/>
                <w:rtl/>
              </w:rPr>
              <w:t xml:space="preserve"> </w:t>
            </w:r>
            <w:r w:rsidRPr="00955943">
              <w:rPr>
                <w:rFonts w:hint="eastAsia"/>
                <w:color w:val="auto"/>
                <w:sz w:val="26"/>
                <w:szCs w:val="26"/>
                <w:rtl/>
              </w:rPr>
              <w:t>לאורך</w:t>
            </w:r>
            <w:r w:rsidRPr="00955943">
              <w:rPr>
                <w:color w:val="auto"/>
                <w:sz w:val="26"/>
                <w:szCs w:val="26"/>
                <w:rtl/>
              </w:rPr>
              <w:t>-ביוב</w:t>
            </w:r>
          </w:p>
        </w:tc>
      </w:tr>
      <w:tr w:rsidR="00D31F65" w:rsidRPr="00D31F65" w14:paraId="545202A6"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60688376"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19</w:t>
            </w:r>
          </w:p>
        </w:tc>
        <w:tc>
          <w:tcPr>
            <w:tcW w:w="1202" w:type="dxa"/>
            <w:tcBorders>
              <w:top w:val="single" w:sz="4" w:space="0" w:color="auto"/>
              <w:left w:val="single" w:sz="4" w:space="0" w:color="auto"/>
              <w:bottom w:val="single" w:sz="4" w:space="0" w:color="auto"/>
              <w:right w:val="single" w:sz="4" w:space="0" w:color="auto"/>
            </w:tcBorders>
            <w:vAlign w:val="center"/>
          </w:tcPr>
          <w:p w14:paraId="24882DA5"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105</w:t>
            </w:r>
          </w:p>
        </w:tc>
        <w:tc>
          <w:tcPr>
            <w:tcW w:w="4362" w:type="dxa"/>
            <w:tcBorders>
              <w:top w:val="single" w:sz="4" w:space="0" w:color="auto"/>
              <w:left w:val="single" w:sz="4" w:space="0" w:color="auto"/>
              <w:bottom w:val="single" w:sz="4" w:space="0" w:color="auto"/>
              <w:right w:val="single" w:sz="4" w:space="0" w:color="auto"/>
            </w:tcBorders>
            <w:vAlign w:val="center"/>
          </w:tcPr>
          <w:p w14:paraId="174BDC60"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הנחת</w:t>
            </w:r>
            <w:r w:rsidRPr="00955943">
              <w:rPr>
                <w:color w:val="auto"/>
                <w:sz w:val="26"/>
                <w:szCs w:val="26"/>
                <w:rtl/>
              </w:rPr>
              <w:t xml:space="preserve"> </w:t>
            </w:r>
            <w:r w:rsidRPr="00955943">
              <w:rPr>
                <w:rFonts w:hint="eastAsia"/>
                <w:color w:val="auto"/>
                <w:sz w:val="26"/>
                <w:szCs w:val="26"/>
                <w:rtl/>
              </w:rPr>
              <w:t>צינור</w:t>
            </w:r>
            <w:r w:rsidRPr="00955943">
              <w:rPr>
                <w:color w:val="auto"/>
                <w:sz w:val="26"/>
                <w:szCs w:val="26"/>
                <w:rtl/>
              </w:rPr>
              <w:t xml:space="preserve"> </w:t>
            </w:r>
            <w:r w:rsidRPr="00955943">
              <w:rPr>
                <w:rFonts w:hint="eastAsia"/>
                <w:color w:val="auto"/>
                <w:sz w:val="26"/>
                <w:szCs w:val="26"/>
                <w:rtl/>
              </w:rPr>
              <w:t>בתעלה</w:t>
            </w:r>
          </w:p>
        </w:tc>
      </w:tr>
      <w:tr w:rsidR="00D31F65" w:rsidRPr="00D31F65" w14:paraId="78FDCDA6"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693C87D9"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20</w:t>
            </w:r>
          </w:p>
        </w:tc>
        <w:tc>
          <w:tcPr>
            <w:tcW w:w="1202" w:type="dxa"/>
            <w:tcBorders>
              <w:top w:val="single" w:sz="4" w:space="0" w:color="auto"/>
              <w:left w:val="single" w:sz="4" w:space="0" w:color="auto"/>
              <w:bottom w:val="single" w:sz="4" w:space="0" w:color="auto"/>
              <w:right w:val="single" w:sz="4" w:space="0" w:color="auto"/>
            </w:tcBorders>
            <w:vAlign w:val="center"/>
          </w:tcPr>
          <w:p w14:paraId="52347F1A"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סט</w:t>
            </w:r>
            <w:r w:rsidRPr="00955943">
              <w:rPr>
                <w:color w:val="auto"/>
                <w:sz w:val="26"/>
                <w:szCs w:val="26"/>
                <w:rtl/>
              </w:rPr>
              <w:t>-101</w:t>
            </w:r>
          </w:p>
        </w:tc>
        <w:tc>
          <w:tcPr>
            <w:tcW w:w="4362" w:type="dxa"/>
            <w:tcBorders>
              <w:top w:val="single" w:sz="4" w:space="0" w:color="auto"/>
              <w:left w:val="single" w:sz="4" w:space="0" w:color="auto"/>
              <w:bottom w:val="single" w:sz="4" w:space="0" w:color="auto"/>
              <w:right w:val="single" w:sz="4" w:space="0" w:color="auto"/>
            </w:tcBorders>
            <w:vAlign w:val="center"/>
          </w:tcPr>
          <w:p w14:paraId="42FCD82B"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שוחת</w:t>
            </w:r>
            <w:r w:rsidRPr="00955943">
              <w:rPr>
                <w:color w:val="auto"/>
                <w:sz w:val="26"/>
                <w:szCs w:val="26"/>
                <w:rtl/>
              </w:rPr>
              <w:t xml:space="preserve"> </w:t>
            </w:r>
            <w:r w:rsidRPr="00955943">
              <w:rPr>
                <w:rFonts w:hint="eastAsia"/>
                <w:color w:val="auto"/>
                <w:sz w:val="26"/>
                <w:szCs w:val="26"/>
                <w:rtl/>
              </w:rPr>
              <w:t>מפל</w:t>
            </w:r>
            <w:r w:rsidRPr="00955943">
              <w:rPr>
                <w:color w:val="auto"/>
                <w:sz w:val="26"/>
                <w:szCs w:val="26"/>
                <w:rtl/>
              </w:rPr>
              <w:t xml:space="preserve"> </w:t>
            </w:r>
            <w:r w:rsidRPr="00955943">
              <w:rPr>
                <w:rFonts w:hint="eastAsia"/>
                <w:color w:val="auto"/>
                <w:sz w:val="26"/>
                <w:szCs w:val="26"/>
                <w:rtl/>
              </w:rPr>
              <w:t>חיצוני</w:t>
            </w:r>
            <w:r w:rsidRPr="00955943">
              <w:rPr>
                <w:color w:val="auto"/>
                <w:sz w:val="26"/>
                <w:szCs w:val="26"/>
                <w:rtl/>
              </w:rPr>
              <w:t xml:space="preserve"> </w:t>
            </w:r>
            <w:r w:rsidRPr="00955943">
              <w:rPr>
                <w:rFonts w:hint="eastAsia"/>
                <w:color w:val="auto"/>
                <w:sz w:val="26"/>
                <w:szCs w:val="26"/>
                <w:rtl/>
              </w:rPr>
              <w:t>ושוחת</w:t>
            </w:r>
            <w:r w:rsidRPr="00955943">
              <w:rPr>
                <w:color w:val="auto"/>
                <w:sz w:val="26"/>
                <w:szCs w:val="26"/>
                <w:rtl/>
              </w:rPr>
              <w:t xml:space="preserve"> </w:t>
            </w:r>
            <w:r w:rsidRPr="00955943">
              <w:rPr>
                <w:rFonts w:hint="eastAsia"/>
                <w:color w:val="auto"/>
                <w:sz w:val="26"/>
                <w:szCs w:val="26"/>
                <w:rtl/>
              </w:rPr>
              <w:t>מפל</w:t>
            </w:r>
            <w:r w:rsidRPr="00955943">
              <w:rPr>
                <w:color w:val="auto"/>
                <w:sz w:val="26"/>
                <w:szCs w:val="26"/>
                <w:rtl/>
              </w:rPr>
              <w:t xml:space="preserve"> </w:t>
            </w:r>
            <w:r w:rsidRPr="00955943">
              <w:rPr>
                <w:rFonts w:hint="eastAsia"/>
                <w:color w:val="auto"/>
                <w:sz w:val="26"/>
                <w:szCs w:val="26"/>
                <w:rtl/>
              </w:rPr>
              <w:t>פנימי</w:t>
            </w:r>
            <w:r w:rsidRPr="00955943">
              <w:rPr>
                <w:color w:val="auto"/>
                <w:sz w:val="26"/>
                <w:szCs w:val="26"/>
                <w:rtl/>
              </w:rPr>
              <w:t xml:space="preserve"> </w:t>
            </w:r>
            <w:r w:rsidRPr="00955943">
              <w:rPr>
                <w:rFonts w:hint="eastAsia"/>
                <w:color w:val="auto"/>
                <w:sz w:val="26"/>
                <w:szCs w:val="26"/>
                <w:rtl/>
              </w:rPr>
              <w:t>מחוליות</w:t>
            </w:r>
            <w:r w:rsidRPr="00955943">
              <w:rPr>
                <w:color w:val="auto"/>
                <w:sz w:val="26"/>
                <w:szCs w:val="26"/>
                <w:rtl/>
              </w:rPr>
              <w:t xml:space="preserve"> </w:t>
            </w:r>
            <w:r w:rsidRPr="00955943">
              <w:rPr>
                <w:rFonts w:hint="eastAsia"/>
                <w:color w:val="auto"/>
                <w:sz w:val="26"/>
                <w:szCs w:val="26"/>
                <w:rtl/>
              </w:rPr>
              <w:t>טרומיות</w:t>
            </w:r>
          </w:p>
        </w:tc>
      </w:tr>
      <w:tr w:rsidR="00D31F65" w:rsidRPr="00D31F65" w14:paraId="4057C638" w14:textId="77777777" w:rsidTr="00955943">
        <w:trPr>
          <w:jc w:val="center"/>
        </w:trPr>
        <w:tc>
          <w:tcPr>
            <w:tcW w:w="815" w:type="dxa"/>
            <w:tcBorders>
              <w:top w:val="single" w:sz="4" w:space="0" w:color="auto"/>
              <w:left w:val="single" w:sz="4" w:space="0" w:color="auto"/>
              <w:bottom w:val="single" w:sz="4" w:space="0" w:color="auto"/>
              <w:right w:val="single" w:sz="4" w:space="0" w:color="auto"/>
            </w:tcBorders>
            <w:vAlign w:val="center"/>
          </w:tcPr>
          <w:p w14:paraId="3BC745F4"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color w:val="auto"/>
                <w:sz w:val="26"/>
                <w:szCs w:val="26"/>
                <w:rtl/>
              </w:rPr>
              <w:t>21</w:t>
            </w:r>
          </w:p>
        </w:tc>
        <w:tc>
          <w:tcPr>
            <w:tcW w:w="1202" w:type="dxa"/>
            <w:tcBorders>
              <w:top w:val="single" w:sz="4" w:space="0" w:color="auto"/>
              <w:left w:val="single" w:sz="4" w:space="0" w:color="auto"/>
              <w:bottom w:val="single" w:sz="4" w:space="0" w:color="auto"/>
              <w:right w:val="single" w:sz="4" w:space="0" w:color="auto"/>
            </w:tcBorders>
            <w:vAlign w:val="center"/>
          </w:tcPr>
          <w:p w14:paraId="66D363A7"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סט</w:t>
            </w:r>
            <w:r w:rsidRPr="00955943">
              <w:rPr>
                <w:color w:val="auto"/>
                <w:sz w:val="26"/>
                <w:szCs w:val="26"/>
                <w:rtl/>
              </w:rPr>
              <w:t>-17</w:t>
            </w:r>
          </w:p>
        </w:tc>
        <w:tc>
          <w:tcPr>
            <w:tcW w:w="4362" w:type="dxa"/>
            <w:tcBorders>
              <w:top w:val="single" w:sz="4" w:space="0" w:color="auto"/>
              <w:left w:val="single" w:sz="4" w:space="0" w:color="auto"/>
              <w:bottom w:val="single" w:sz="4" w:space="0" w:color="auto"/>
              <w:right w:val="single" w:sz="4" w:space="0" w:color="auto"/>
            </w:tcBorders>
            <w:vAlign w:val="center"/>
          </w:tcPr>
          <w:p w14:paraId="56A2D87B" w14:textId="77777777" w:rsidR="00D31F65" w:rsidRPr="00955943" w:rsidRDefault="00D31F65" w:rsidP="00D31F65">
            <w:pPr>
              <w:keepLines w:val="0"/>
              <w:tabs>
                <w:tab w:val="clear" w:pos="567"/>
                <w:tab w:val="clear" w:pos="1134"/>
                <w:tab w:val="left" w:pos="397"/>
                <w:tab w:val="left" w:pos="794"/>
                <w:tab w:val="left" w:pos="1191"/>
              </w:tabs>
              <w:autoSpaceDE/>
              <w:autoSpaceDN/>
              <w:jc w:val="center"/>
              <w:rPr>
                <w:color w:val="auto"/>
                <w:sz w:val="26"/>
                <w:szCs w:val="26"/>
                <w:rtl/>
              </w:rPr>
            </w:pPr>
            <w:r w:rsidRPr="00955943">
              <w:rPr>
                <w:rFonts w:hint="eastAsia"/>
                <w:color w:val="auto"/>
                <w:sz w:val="26"/>
                <w:szCs w:val="26"/>
                <w:rtl/>
              </w:rPr>
              <w:t>שוחת</w:t>
            </w:r>
            <w:r w:rsidRPr="00955943">
              <w:rPr>
                <w:color w:val="auto"/>
                <w:sz w:val="26"/>
                <w:szCs w:val="26"/>
                <w:rtl/>
              </w:rPr>
              <w:t xml:space="preserve"> </w:t>
            </w:r>
            <w:r w:rsidRPr="00955943">
              <w:rPr>
                <w:rFonts w:hint="eastAsia"/>
                <w:color w:val="auto"/>
                <w:sz w:val="26"/>
                <w:szCs w:val="26"/>
                <w:rtl/>
              </w:rPr>
              <w:t>בקרה</w:t>
            </w:r>
            <w:r w:rsidRPr="00955943">
              <w:rPr>
                <w:color w:val="auto"/>
                <w:sz w:val="26"/>
                <w:szCs w:val="26"/>
                <w:rtl/>
              </w:rPr>
              <w:t xml:space="preserve"> </w:t>
            </w:r>
            <w:r w:rsidRPr="00955943">
              <w:rPr>
                <w:rFonts w:hint="eastAsia"/>
                <w:color w:val="auto"/>
                <w:sz w:val="26"/>
                <w:szCs w:val="26"/>
                <w:rtl/>
              </w:rPr>
              <w:t>מחוליות</w:t>
            </w:r>
            <w:r w:rsidRPr="00955943">
              <w:rPr>
                <w:color w:val="auto"/>
                <w:sz w:val="26"/>
                <w:szCs w:val="26"/>
                <w:rtl/>
              </w:rPr>
              <w:t xml:space="preserve"> </w:t>
            </w:r>
            <w:r w:rsidRPr="00955943">
              <w:rPr>
                <w:rFonts w:hint="eastAsia"/>
                <w:color w:val="auto"/>
                <w:sz w:val="26"/>
                <w:szCs w:val="26"/>
                <w:rtl/>
              </w:rPr>
              <w:t>טרומיות</w:t>
            </w:r>
          </w:p>
        </w:tc>
      </w:tr>
    </w:tbl>
    <w:p w14:paraId="13C3EE6A" w14:textId="77777777" w:rsidR="007C67F9" w:rsidRPr="00D22F2F" w:rsidRDefault="007C67F9" w:rsidP="00F732D0">
      <w:pPr>
        <w:jc w:val="center"/>
        <w:rPr>
          <w:rFonts w:ascii="David" w:hAnsi="David"/>
          <w:b/>
          <w:bCs/>
          <w:sz w:val="24"/>
          <w:u w:val="single"/>
          <w:rtl/>
        </w:rPr>
      </w:pPr>
    </w:p>
    <w:p w14:paraId="51594C8F" w14:textId="77777777" w:rsidR="00D31F65" w:rsidRDefault="00D31F65" w:rsidP="00F732D0">
      <w:pPr>
        <w:jc w:val="center"/>
        <w:rPr>
          <w:rFonts w:ascii="David" w:hAnsi="David"/>
          <w:b/>
          <w:bCs/>
          <w:sz w:val="24"/>
          <w:u w:val="single"/>
          <w:rtl/>
        </w:rPr>
      </w:pPr>
    </w:p>
    <w:p w14:paraId="69DAE895" w14:textId="77777777" w:rsidR="00D31F65" w:rsidRDefault="00D31F65" w:rsidP="00F732D0">
      <w:pPr>
        <w:jc w:val="center"/>
        <w:rPr>
          <w:rFonts w:ascii="David" w:hAnsi="David"/>
          <w:b/>
          <w:bCs/>
          <w:sz w:val="24"/>
          <w:u w:val="single"/>
          <w:rtl/>
        </w:rPr>
      </w:pPr>
    </w:p>
    <w:p w14:paraId="5325E919" w14:textId="0AF84E44" w:rsidR="00D31F65" w:rsidRDefault="00D31F65" w:rsidP="00D31F65">
      <w:pPr>
        <w:jc w:val="center"/>
        <w:rPr>
          <w:rFonts w:ascii="David" w:hAnsi="David"/>
          <w:b/>
          <w:bCs/>
          <w:sz w:val="28"/>
          <w:szCs w:val="28"/>
          <w:u w:val="single"/>
          <w:rtl/>
        </w:rPr>
      </w:pPr>
      <w:r w:rsidRPr="000719AD">
        <w:rPr>
          <w:rFonts w:ascii="David" w:hAnsi="David" w:hint="cs"/>
          <w:b/>
          <w:bCs/>
          <w:sz w:val="28"/>
          <w:szCs w:val="28"/>
          <w:u w:val="single"/>
          <w:rtl/>
        </w:rPr>
        <w:t xml:space="preserve">רשימת תכניות </w:t>
      </w:r>
      <w:r>
        <w:rPr>
          <w:rFonts w:ascii="David" w:hAnsi="David" w:hint="cs"/>
          <w:b/>
          <w:bCs/>
          <w:sz w:val="28"/>
          <w:szCs w:val="28"/>
          <w:u w:val="single"/>
          <w:rtl/>
        </w:rPr>
        <w:t>מים</w:t>
      </w:r>
    </w:p>
    <w:p w14:paraId="027D4451" w14:textId="77777777" w:rsidR="00392B91" w:rsidRDefault="00392B91" w:rsidP="00D31F65">
      <w:pPr>
        <w:jc w:val="center"/>
        <w:rPr>
          <w:rFonts w:ascii="David" w:hAnsi="David"/>
          <w:b/>
          <w:bCs/>
          <w:sz w:val="28"/>
          <w:szCs w:val="28"/>
          <w:u w:val="single"/>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782"/>
        <w:gridCol w:w="1368"/>
        <w:gridCol w:w="1401"/>
        <w:gridCol w:w="1085"/>
        <w:gridCol w:w="1357"/>
      </w:tblGrid>
      <w:tr w:rsidR="008503FD" w:rsidRPr="00D44EAD" w14:paraId="6596F902" w14:textId="77777777" w:rsidTr="00955943">
        <w:trPr>
          <w:jc w:val="center"/>
        </w:trPr>
        <w:tc>
          <w:tcPr>
            <w:tcW w:w="1696" w:type="dxa"/>
            <w:shd w:val="clear" w:color="auto" w:fill="auto"/>
          </w:tcPr>
          <w:p w14:paraId="2A1730D4" w14:textId="77777777" w:rsidR="008503FD" w:rsidRPr="00955943" w:rsidRDefault="008503FD" w:rsidP="007A0D46">
            <w:pPr>
              <w:rPr>
                <w:rFonts w:ascii="David" w:hAnsi="David"/>
                <w:b/>
                <w:bCs/>
                <w:sz w:val="26"/>
                <w:szCs w:val="26"/>
                <w:rtl/>
              </w:rPr>
            </w:pPr>
            <w:r w:rsidRPr="00955943">
              <w:rPr>
                <w:rFonts w:ascii="David" w:hAnsi="David"/>
                <w:b/>
                <w:bCs/>
                <w:sz w:val="26"/>
                <w:szCs w:val="26"/>
                <w:rtl/>
              </w:rPr>
              <w:t>מס' התכנית</w:t>
            </w:r>
          </w:p>
        </w:tc>
        <w:tc>
          <w:tcPr>
            <w:tcW w:w="1855" w:type="dxa"/>
            <w:shd w:val="clear" w:color="auto" w:fill="auto"/>
          </w:tcPr>
          <w:p w14:paraId="56B8FA9F" w14:textId="77777777" w:rsidR="008503FD" w:rsidRPr="00955943" w:rsidRDefault="008503FD" w:rsidP="007A0D46">
            <w:pPr>
              <w:rPr>
                <w:rFonts w:ascii="David" w:hAnsi="David"/>
                <w:b/>
                <w:bCs/>
                <w:sz w:val="26"/>
                <w:szCs w:val="26"/>
                <w:rtl/>
              </w:rPr>
            </w:pPr>
            <w:r w:rsidRPr="00955943">
              <w:rPr>
                <w:rFonts w:ascii="David" w:hAnsi="David"/>
                <w:b/>
                <w:bCs/>
                <w:sz w:val="26"/>
                <w:szCs w:val="26"/>
                <w:rtl/>
              </w:rPr>
              <w:t>תיאור התכנית</w:t>
            </w:r>
          </w:p>
        </w:tc>
        <w:tc>
          <w:tcPr>
            <w:tcW w:w="1410" w:type="dxa"/>
            <w:shd w:val="clear" w:color="auto" w:fill="auto"/>
          </w:tcPr>
          <w:p w14:paraId="11739C27" w14:textId="77777777" w:rsidR="008503FD" w:rsidRPr="00955943" w:rsidRDefault="008503FD" w:rsidP="007A0D46">
            <w:pPr>
              <w:jc w:val="center"/>
              <w:rPr>
                <w:rFonts w:ascii="David" w:hAnsi="David"/>
                <w:b/>
                <w:bCs/>
                <w:sz w:val="26"/>
                <w:szCs w:val="26"/>
                <w:rtl/>
              </w:rPr>
            </w:pPr>
            <w:r w:rsidRPr="00955943">
              <w:rPr>
                <w:rFonts w:ascii="David" w:hAnsi="David"/>
                <w:b/>
                <w:bCs/>
                <w:sz w:val="26"/>
                <w:szCs w:val="26"/>
                <w:rtl/>
              </w:rPr>
              <w:t>קנה מידה</w:t>
            </w:r>
          </w:p>
        </w:tc>
        <w:tc>
          <w:tcPr>
            <w:tcW w:w="1413" w:type="dxa"/>
            <w:shd w:val="clear" w:color="auto" w:fill="auto"/>
          </w:tcPr>
          <w:p w14:paraId="1B3A3759" w14:textId="77777777" w:rsidR="008503FD" w:rsidRPr="00955943" w:rsidRDefault="008503FD" w:rsidP="007A0D46">
            <w:pPr>
              <w:jc w:val="center"/>
              <w:rPr>
                <w:rFonts w:ascii="David" w:hAnsi="David"/>
                <w:b/>
                <w:bCs/>
                <w:sz w:val="26"/>
                <w:szCs w:val="26"/>
                <w:rtl/>
              </w:rPr>
            </w:pPr>
            <w:r w:rsidRPr="00955943">
              <w:rPr>
                <w:rFonts w:ascii="David" w:hAnsi="David"/>
                <w:b/>
                <w:bCs/>
                <w:sz w:val="26"/>
                <w:szCs w:val="26"/>
                <w:rtl/>
              </w:rPr>
              <w:t>תאריך הוצאה</w:t>
            </w:r>
          </w:p>
        </w:tc>
        <w:tc>
          <w:tcPr>
            <w:tcW w:w="1117" w:type="dxa"/>
            <w:shd w:val="clear" w:color="auto" w:fill="auto"/>
          </w:tcPr>
          <w:p w14:paraId="236A0722" w14:textId="77777777" w:rsidR="008503FD" w:rsidRPr="00955943" w:rsidRDefault="008503FD" w:rsidP="007A0D46">
            <w:pPr>
              <w:jc w:val="center"/>
              <w:rPr>
                <w:rFonts w:ascii="David" w:hAnsi="David"/>
                <w:b/>
                <w:bCs/>
                <w:sz w:val="26"/>
                <w:szCs w:val="26"/>
                <w:rtl/>
              </w:rPr>
            </w:pPr>
            <w:r w:rsidRPr="00955943">
              <w:rPr>
                <w:rFonts w:ascii="David" w:hAnsi="David"/>
                <w:b/>
                <w:bCs/>
                <w:sz w:val="26"/>
                <w:szCs w:val="26"/>
                <w:rtl/>
              </w:rPr>
              <w:t>עדכון מס'</w:t>
            </w:r>
          </w:p>
        </w:tc>
        <w:tc>
          <w:tcPr>
            <w:tcW w:w="1365" w:type="dxa"/>
            <w:shd w:val="clear" w:color="auto" w:fill="auto"/>
          </w:tcPr>
          <w:p w14:paraId="35A066DD" w14:textId="77777777" w:rsidR="008503FD" w:rsidRPr="00955943" w:rsidRDefault="008503FD" w:rsidP="007A0D46">
            <w:pPr>
              <w:jc w:val="center"/>
              <w:rPr>
                <w:rFonts w:ascii="David" w:hAnsi="David"/>
                <w:b/>
                <w:bCs/>
                <w:sz w:val="26"/>
                <w:szCs w:val="26"/>
                <w:rtl/>
              </w:rPr>
            </w:pPr>
            <w:r w:rsidRPr="00955943">
              <w:rPr>
                <w:rFonts w:ascii="David" w:hAnsi="David"/>
                <w:b/>
                <w:bCs/>
                <w:sz w:val="26"/>
                <w:szCs w:val="26"/>
                <w:rtl/>
              </w:rPr>
              <w:t>תאריך עדכון</w:t>
            </w:r>
          </w:p>
        </w:tc>
      </w:tr>
      <w:tr w:rsidR="008503FD" w:rsidRPr="00D44EAD" w14:paraId="68AB9921" w14:textId="77777777" w:rsidTr="00955943">
        <w:trPr>
          <w:jc w:val="center"/>
        </w:trPr>
        <w:tc>
          <w:tcPr>
            <w:tcW w:w="8856" w:type="dxa"/>
            <w:gridSpan w:val="6"/>
            <w:shd w:val="clear" w:color="auto" w:fill="auto"/>
          </w:tcPr>
          <w:p w14:paraId="6BDBC1ED" w14:textId="77777777" w:rsidR="008503FD" w:rsidRPr="00955943" w:rsidRDefault="008503FD" w:rsidP="00955943">
            <w:pPr>
              <w:jc w:val="center"/>
              <w:rPr>
                <w:rFonts w:ascii="David" w:hAnsi="David"/>
                <w:b/>
                <w:bCs/>
                <w:sz w:val="26"/>
                <w:szCs w:val="26"/>
                <w:u w:val="single"/>
                <w:rtl/>
              </w:rPr>
            </w:pPr>
            <w:r w:rsidRPr="00955943">
              <w:rPr>
                <w:rFonts w:ascii="David" w:hAnsi="David" w:hint="eastAsia"/>
                <w:b/>
                <w:bCs/>
                <w:sz w:val="26"/>
                <w:szCs w:val="26"/>
                <w:u w:val="single"/>
                <w:rtl/>
              </w:rPr>
              <w:t>תנוחות</w:t>
            </w:r>
          </w:p>
        </w:tc>
      </w:tr>
      <w:tr w:rsidR="008503FD" w:rsidRPr="00D44EAD" w14:paraId="6C9E8B1A" w14:textId="77777777" w:rsidTr="00955943">
        <w:trPr>
          <w:jc w:val="center"/>
        </w:trPr>
        <w:tc>
          <w:tcPr>
            <w:tcW w:w="1696" w:type="dxa"/>
            <w:shd w:val="clear" w:color="auto" w:fill="auto"/>
          </w:tcPr>
          <w:p w14:paraId="1A1E86BE" w14:textId="77777777" w:rsidR="008503FD" w:rsidRPr="00955943" w:rsidRDefault="008503FD" w:rsidP="007A0D46">
            <w:pPr>
              <w:jc w:val="center"/>
              <w:rPr>
                <w:rFonts w:ascii="David" w:hAnsi="David"/>
                <w:sz w:val="26"/>
                <w:szCs w:val="26"/>
                <w:rtl/>
              </w:rPr>
            </w:pPr>
            <w:r w:rsidRPr="00955943">
              <w:rPr>
                <w:rFonts w:ascii="David" w:hAnsi="David"/>
                <w:sz w:val="26"/>
                <w:szCs w:val="26"/>
                <w:rtl/>
              </w:rPr>
              <w:t>09-123-15/00</w:t>
            </w:r>
          </w:p>
        </w:tc>
        <w:tc>
          <w:tcPr>
            <w:tcW w:w="1855" w:type="dxa"/>
            <w:shd w:val="clear" w:color="auto" w:fill="auto"/>
          </w:tcPr>
          <w:p w14:paraId="2023F540" w14:textId="77777777" w:rsidR="008503FD" w:rsidRPr="00955943" w:rsidRDefault="008503FD" w:rsidP="007A0D46">
            <w:pPr>
              <w:rPr>
                <w:rFonts w:ascii="David" w:hAnsi="David"/>
                <w:sz w:val="26"/>
                <w:szCs w:val="26"/>
                <w:rtl/>
              </w:rPr>
            </w:pPr>
            <w:r w:rsidRPr="00955943">
              <w:rPr>
                <w:rFonts w:ascii="David" w:hAnsi="David" w:hint="eastAsia"/>
                <w:sz w:val="26"/>
                <w:szCs w:val="26"/>
                <w:rtl/>
              </w:rPr>
              <w:t>תנוחה</w:t>
            </w:r>
            <w:r w:rsidRPr="00955943">
              <w:rPr>
                <w:rFonts w:ascii="David" w:hAnsi="David"/>
                <w:sz w:val="26"/>
                <w:szCs w:val="26"/>
                <w:rtl/>
              </w:rPr>
              <w:t xml:space="preserve"> </w:t>
            </w:r>
            <w:r w:rsidRPr="00955943">
              <w:rPr>
                <w:rFonts w:ascii="David" w:hAnsi="David" w:hint="eastAsia"/>
                <w:sz w:val="26"/>
                <w:szCs w:val="26"/>
                <w:rtl/>
              </w:rPr>
              <w:t>כללית</w:t>
            </w:r>
          </w:p>
        </w:tc>
        <w:tc>
          <w:tcPr>
            <w:tcW w:w="1410" w:type="dxa"/>
            <w:shd w:val="clear" w:color="auto" w:fill="auto"/>
          </w:tcPr>
          <w:p w14:paraId="1E846401" w14:textId="77777777" w:rsidR="008503FD" w:rsidRPr="00955943" w:rsidRDefault="008503FD" w:rsidP="007A0D46">
            <w:pPr>
              <w:jc w:val="center"/>
              <w:rPr>
                <w:rFonts w:ascii="David" w:hAnsi="David"/>
                <w:sz w:val="26"/>
                <w:szCs w:val="26"/>
                <w:rtl/>
              </w:rPr>
            </w:pPr>
            <w:r w:rsidRPr="00955943">
              <w:rPr>
                <w:rFonts w:ascii="David" w:hAnsi="David"/>
                <w:sz w:val="26"/>
                <w:szCs w:val="26"/>
                <w:rtl/>
              </w:rPr>
              <w:t>1:1250</w:t>
            </w:r>
          </w:p>
        </w:tc>
        <w:tc>
          <w:tcPr>
            <w:tcW w:w="1413" w:type="dxa"/>
            <w:shd w:val="clear" w:color="auto" w:fill="auto"/>
          </w:tcPr>
          <w:p w14:paraId="57FD4657" w14:textId="77777777" w:rsidR="008503FD" w:rsidRPr="00955943" w:rsidRDefault="008503FD" w:rsidP="007A0D46">
            <w:pPr>
              <w:jc w:val="center"/>
              <w:rPr>
                <w:rFonts w:ascii="David" w:hAnsi="David"/>
                <w:sz w:val="26"/>
                <w:szCs w:val="26"/>
                <w:rtl/>
              </w:rPr>
            </w:pPr>
            <w:r w:rsidRPr="00955943">
              <w:rPr>
                <w:rFonts w:ascii="David" w:hAnsi="David"/>
                <w:sz w:val="26"/>
                <w:szCs w:val="26"/>
                <w:rtl/>
              </w:rPr>
              <w:t>27.04.2011</w:t>
            </w:r>
          </w:p>
        </w:tc>
        <w:tc>
          <w:tcPr>
            <w:tcW w:w="1117" w:type="dxa"/>
            <w:shd w:val="clear" w:color="auto" w:fill="auto"/>
          </w:tcPr>
          <w:p w14:paraId="2A80587D" w14:textId="77777777" w:rsidR="008503FD" w:rsidRPr="00955943" w:rsidRDefault="008503FD" w:rsidP="007A0D46">
            <w:pPr>
              <w:jc w:val="center"/>
              <w:rPr>
                <w:rFonts w:ascii="David" w:hAnsi="David"/>
                <w:sz w:val="26"/>
                <w:szCs w:val="26"/>
                <w:rtl/>
              </w:rPr>
            </w:pPr>
            <w:r w:rsidRPr="00955943">
              <w:rPr>
                <w:rFonts w:ascii="David" w:hAnsi="David"/>
                <w:sz w:val="26"/>
                <w:szCs w:val="26"/>
                <w:rtl/>
              </w:rPr>
              <w:t>11</w:t>
            </w:r>
          </w:p>
        </w:tc>
        <w:tc>
          <w:tcPr>
            <w:tcW w:w="1365" w:type="dxa"/>
            <w:shd w:val="clear" w:color="auto" w:fill="auto"/>
          </w:tcPr>
          <w:p w14:paraId="18CF87EF" w14:textId="77777777" w:rsidR="008503FD" w:rsidRPr="00955943" w:rsidRDefault="008503FD" w:rsidP="007A0D46">
            <w:pPr>
              <w:jc w:val="center"/>
              <w:rPr>
                <w:rFonts w:ascii="David" w:hAnsi="David"/>
                <w:sz w:val="26"/>
                <w:szCs w:val="26"/>
                <w:rtl/>
              </w:rPr>
            </w:pPr>
            <w:r w:rsidRPr="00955943">
              <w:rPr>
                <w:rFonts w:ascii="David" w:hAnsi="David"/>
                <w:sz w:val="26"/>
                <w:szCs w:val="26"/>
                <w:rtl/>
              </w:rPr>
              <w:t>10.08.2020</w:t>
            </w:r>
          </w:p>
        </w:tc>
      </w:tr>
      <w:tr w:rsidR="008503FD" w:rsidRPr="00D44EAD" w14:paraId="413CDE1B" w14:textId="77777777" w:rsidTr="00955943">
        <w:trPr>
          <w:jc w:val="center"/>
        </w:trPr>
        <w:tc>
          <w:tcPr>
            <w:tcW w:w="1696" w:type="dxa"/>
            <w:shd w:val="clear" w:color="auto" w:fill="auto"/>
          </w:tcPr>
          <w:p w14:paraId="194B55E4" w14:textId="77777777" w:rsidR="008503FD" w:rsidRPr="00955943" w:rsidRDefault="008503FD" w:rsidP="007A0D46">
            <w:pPr>
              <w:jc w:val="center"/>
              <w:rPr>
                <w:rFonts w:ascii="David" w:hAnsi="David"/>
                <w:sz w:val="26"/>
                <w:szCs w:val="26"/>
                <w:rtl/>
              </w:rPr>
            </w:pPr>
            <w:r w:rsidRPr="00955943">
              <w:rPr>
                <w:rFonts w:ascii="David" w:hAnsi="David"/>
                <w:sz w:val="26"/>
                <w:szCs w:val="26"/>
                <w:rtl/>
              </w:rPr>
              <w:t>09-123-15/01</w:t>
            </w:r>
          </w:p>
        </w:tc>
        <w:tc>
          <w:tcPr>
            <w:tcW w:w="1855" w:type="dxa"/>
            <w:shd w:val="clear" w:color="auto" w:fill="auto"/>
          </w:tcPr>
          <w:p w14:paraId="7A2ABF73" w14:textId="77777777" w:rsidR="008503FD" w:rsidRPr="00955943" w:rsidRDefault="008503FD" w:rsidP="007A0D46">
            <w:pPr>
              <w:rPr>
                <w:rFonts w:ascii="David" w:hAnsi="David"/>
                <w:sz w:val="26"/>
                <w:szCs w:val="26"/>
                <w:rtl/>
              </w:rPr>
            </w:pPr>
            <w:r w:rsidRPr="00955943">
              <w:rPr>
                <w:rFonts w:ascii="David" w:hAnsi="David" w:hint="eastAsia"/>
                <w:sz w:val="26"/>
                <w:szCs w:val="26"/>
                <w:rtl/>
              </w:rPr>
              <w:t>תנוחה</w:t>
            </w:r>
            <w:r w:rsidRPr="00955943">
              <w:rPr>
                <w:rFonts w:ascii="David" w:hAnsi="David"/>
                <w:sz w:val="26"/>
                <w:szCs w:val="26"/>
                <w:rtl/>
              </w:rPr>
              <w:t xml:space="preserve"> 1</w:t>
            </w:r>
          </w:p>
        </w:tc>
        <w:tc>
          <w:tcPr>
            <w:tcW w:w="1410" w:type="dxa"/>
            <w:shd w:val="clear" w:color="auto" w:fill="auto"/>
          </w:tcPr>
          <w:p w14:paraId="54FFA4C0" w14:textId="77777777" w:rsidR="008503FD" w:rsidRPr="00955943" w:rsidRDefault="008503FD" w:rsidP="007A0D46">
            <w:pPr>
              <w:jc w:val="center"/>
              <w:rPr>
                <w:rFonts w:ascii="David" w:hAnsi="David"/>
                <w:sz w:val="26"/>
                <w:szCs w:val="26"/>
                <w:rtl/>
              </w:rPr>
            </w:pPr>
            <w:r w:rsidRPr="00955943">
              <w:rPr>
                <w:rFonts w:ascii="David" w:hAnsi="David"/>
                <w:sz w:val="26"/>
                <w:szCs w:val="26"/>
                <w:rtl/>
              </w:rPr>
              <w:t>1:500</w:t>
            </w:r>
          </w:p>
        </w:tc>
        <w:tc>
          <w:tcPr>
            <w:tcW w:w="1413" w:type="dxa"/>
            <w:shd w:val="clear" w:color="auto" w:fill="auto"/>
          </w:tcPr>
          <w:p w14:paraId="6E602AE5" w14:textId="77777777" w:rsidR="008503FD" w:rsidRPr="00955943" w:rsidRDefault="008503FD" w:rsidP="007A0D46">
            <w:pPr>
              <w:jc w:val="center"/>
              <w:rPr>
                <w:rFonts w:ascii="David" w:hAnsi="David"/>
                <w:sz w:val="26"/>
                <w:szCs w:val="26"/>
                <w:rtl/>
              </w:rPr>
            </w:pPr>
            <w:r w:rsidRPr="00955943">
              <w:rPr>
                <w:rFonts w:ascii="David" w:hAnsi="David"/>
                <w:sz w:val="26"/>
                <w:szCs w:val="26"/>
                <w:rtl/>
              </w:rPr>
              <w:t>27.04.2011</w:t>
            </w:r>
          </w:p>
        </w:tc>
        <w:tc>
          <w:tcPr>
            <w:tcW w:w="1117" w:type="dxa"/>
            <w:shd w:val="clear" w:color="auto" w:fill="auto"/>
          </w:tcPr>
          <w:p w14:paraId="7A5A8887" w14:textId="77777777" w:rsidR="008503FD" w:rsidRPr="00955943" w:rsidRDefault="008503FD" w:rsidP="007A0D46">
            <w:pPr>
              <w:jc w:val="center"/>
              <w:rPr>
                <w:rFonts w:ascii="David" w:hAnsi="David"/>
                <w:sz w:val="26"/>
                <w:szCs w:val="26"/>
                <w:rtl/>
              </w:rPr>
            </w:pPr>
            <w:r w:rsidRPr="00955943">
              <w:rPr>
                <w:rFonts w:ascii="David" w:hAnsi="David"/>
                <w:sz w:val="26"/>
                <w:szCs w:val="26"/>
                <w:rtl/>
              </w:rPr>
              <w:t>11</w:t>
            </w:r>
          </w:p>
        </w:tc>
        <w:tc>
          <w:tcPr>
            <w:tcW w:w="1365" w:type="dxa"/>
            <w:shd w:val="clear" w:color="auto" w:fill="auto"/>
          </w:tcPr>
          <w:p w14:paraId="7E348E1D" w14:textId="77777777" w:rsidR="008503FD" w:rsidRPr="00955943" w:rsidRDefault="008503FD" w:rsidP="007A0D46">
            <w:pPr>
              <w:jc w:val="center"/>
              <w:rPr>
                <w:rFonts w:ascii="David" w:hAnsi="David"/>
                <w:sz w:val="26"/>
                <w:szCs w:val="26"/>
                <w:rtl/>
              </w:rPr>
            </w:pPr>
            <w:r w:rsidRPr="00955943">
              <w:rPr>
                <w:rFonts w:ascii="David" w:hAnsi="David"/>
                <w:sz w:val="26"/>
                <w:szCs w:val="26"/>
                <w:rtl/>
              </w:rPr>
              <w:t>10.08.2020</w:t>
            </w:r>
          </w:p>
        </w:tc>
      </w:tr>
      <w:tr w:rsidR="008503FD" w:rsidRPr="00D44EAD" w14:paraId="0898E124" w14:textId="77777777" w:rsidTr="00955943">
        <w:trPr>
          <w:jc w:val="center"/>
        </w:trPr>
        <w:tc>
          <w:tcPr>
            <w:tcW w:w="1696" w:type="dxa"/>
            <w:shd w:val="clear" w:color="auto" w:fill="auto"/>
          </w:tcPr>
          <w:p w14:paraId="5721771E" w14:textId="77777777" w:rsidR="008503FD" w:rsidRPr="00955943" w:rsidRDefault="008503FD" w:rsidP="007A0D46">
            <w:pPr>
              <w:jc w:val="center"/>
              <w:rPr>
                <w:rFonts w:ascii="David" w:hAnsi="David"/>
                <w:sz w:val="26"/>
                <w:szCs w:val="26"/>
                <w:rtl/>
              </w:rPr>
            </w:pPr>
            <w:r w:rsidRPr="00955943">
              <w:rPr>
                <w:rFonts w:ascii="David" w:hAnsi="David"/>
                <w:sz w:val="26"/>
                <w:szCs w:val="26"/>
                <w:rtl/>
              </w:rPr>
              <w:t>09-123-15/02</w:t>
            </w:r>
          </w:p>
        </w:tc>
        <w:tc>
          <w:tcPr>
            <w:tcW w:w="1855" w:type="dxa"/>
            <w:shd w:val="clear" w:color="auto" w:fill="auto"/>
          </w:tcPr>
          <w:p w14:paraId="39E3946A" w14:textId="77777777" w:rsidR="008503FD" w:rsidRPr="00955943" w:rsidRDefault="008503FD" w:rsidP="007A0D46">
            <w:pPr>
              <w:rPr>
                <w:rFonts w:ascii="David" w:hAnsi="David"/>
                <w:sz w:val="26"/>
                <w:szCs w:val="26"/>
                <w:rtl/>
              </w:rPr>
            </w:pPr>
            <w:r w:rsidRPr="00955943">
              <w:rPr>
                <w:rFonts w:ascii="David" w:hAnsi="David" w:hint="eastAsia"/>
                <w:sz w:val="26"/>
                <w:szCs w:val="26"/>
                <w:rtl/>
              </w:rPr>
              <w:t>תנוחה</w:t>
            </w:r>
            <w:r w:rsidRPr="00955943">
              <w:rPr>
                <w:rFonts w:ascii="David" w:hAnsi="David"/>
                <w:sz w:val="26"/>
                <w:szCs w:val="26"/>
                <w:rtl/>
              </w:rPr>
              <w:t xml:space="preserve"> 2</w:t>
            </w:r>
          </w:p>
        </w:tc>
        <w:tc>
          <w:tcPr>
            <w:tcW w:w="1410" w:type="dxa"/>
            <w:shd w:val="clear" w:color="auto" w:fill="auto"/>
          </w:tcPr>
          <w:p w14:paraId="6AC16A2A" w14:textId="77777777" w:rsidR="008503FD" w:rsidRPr="00955943" w:rsidRDefault="008503FD" w:rsidP="007A0D46">
            <w:pPr>
              <w:jc w:val="center"/>
              <w:rPr>
                <w:rFonts w:ascii="David" w:hAnsi="David"/>
                <w:sz w:val="26"/>
                <w:szCs w:val="26"/>
                <w:rtl/>
              </w:rPr>
            </w:pPr>
            <w:r w:rsidRPr="00955943">
              <w:rPr>
                <w:rFonts w:ascii="David" w:hAnsi="David"/>
                <w:sz w:val="26"/>
                <w:szCs w:val="26"/>
                <w:rtl/>
              </w:rPr>
              <w:t>1:500</w:t>
            </w:r>
          </w:p>
        </w:tc>
        <w:tc>
          <w:tcPr>
            <w:tcW w:w="1413" w:type="dxa"/>
            <w:shd w:val="clear" w:color="auto" w:fill="auto"/>
          </w:tcPr>
          <w:p w14:paraId="1912CE49" w14:textId="77777777" w:rsidR="008503FD" w:rsidRPr="00955943" w:rsidRDefault="008503FD" w:rsidP="007A0D46">
            <w:pPr>
              <w:jc w:val="center"/>
              <w:rPr>
                <w:rFonts w:ascii="David" w:hAnsi="David"/>
                <w:sz w:val="26"/>
                <w:szCs w:val="26"/>
                <w:rtl/>
              </w:rPr>
            </w:pPr>
            <w:r w:rsidRPr="00955943">
              <w:rPr>
                <w:rFonts w:ascii="David" w:hAnsi="David"/>
                <w:sz w:val="26"/>
                <w:szCs w:val="26"/>
                <w:rtl/>
              </w:rPr>
              <w:t>27.04.2011</w:t>
            </w:r>
          </w:p>
        </w:tc>
        <w:tc>
          <w:tcPr>
            <w:tcW w:w="1117" w:type="dxa"/>
            <w:shd w:val="clear" w:color="auto" w:fill="auto"/>
          </w:tcPr>
          <w:p w14:paraId="0180981F" w14:textId="77777777" w:rsidR="008503FD" w:rsidRPr="00955943" w:rsidRDefault="008503FD" w:rsidP="007A0D46">
            <w:pPr>
              <w:jc w:val="center"/>
              <w:rPr>
                <w:rFonts w:ascii="David" w:hAnsi="David"/>
                <w:sz w:val="26"/>
                <w:szCs w:val="26"/>
                <w:rtl/>
              </w:rPr>
            </w:pPr>
            <w:r w:rsidRPr="00955943">
              <w:rPr>
                <w:rFonts w:ascii="David" w:hAnsi="David"/>
                <w:sz w:val="26"/>
                <w:szCs w:val="26"/>
                <w:rtl/>
              </w:rPr>
              <w:t>11</w:t>
            </w:r>
          </w:p>
        </w:tc>
        <w:tc>
          <w:tcPr>
            <w:tcW w:w="1365" w:type="dxa"/>
            <w:shd w:val="clear" w:color="auto" w:fill="auto"/>
          </w:tcPr>
          <w:p w14:paraId="3D588952" w14:textId="77777777" w:rsidR="008503FD" w:rsidRPr="00955943" w:rsidRDefault="008503FD" w:rsidP="007A0D46">
            <w:pPr>
              <w:jc w:val="center"/>
              <w:rPr>
                <w:rFonts w:ascii="David" w:hAnsi="David"/>
                <w:sz w:val="26"/>
                <w:szCs w:val="26"/>
                <w:rtl/>
              </w:rPr>
            </w:pPr>
            <w:r w:rsidRPr="00955943">
              <w:rPr>
                <w:rFonts w:ascii="David" w:hAnsi="David"/>
                <w:sz w:val="26"/>
                <w:szCs w:val="26"/>
                <w:rtl/>
              </w:rPr>
              <w:t>10.08.2020</w:t>
            </w:r>
          </w:p>
        </w:tc>
      </w:tr>
      <w:tr w:rsidR="008503FD" w:rsidRPr="00D44EAD" w14:paraId="150C3CF0" w14:textId="77777777" w:rsidTr="00955943">
        <w:trPr>
          <w:jc w:val="center"/>
        </w:trPr>
        <w:tc>
          <w:tcPr>
            <w:tcW w:w="1696" w:type="dxa"/>
            <w:shd w:val="clear" w:color="auto" w:fill="auto"/>
          </w:tcPr>
          <w:p w14:paraId="6C01D28E" w14:textId="77777777" w:rsidR="008503FD" w:rsidRPr="00955943" w:rsidRDefault="008503FD" w:rsidP="007A0D46">
            <w:pPr>
              <w:jc w:val="center"/>
              <w:rPr>
                <w:rFonts w:ascii="David" w:hAnsi="David"/>
                <w:sz w:val="26"/>
                <w:szCs w:val="26"/>
                <w:rtl/>
              </w:rPr>
            </w:pPr>
            <w:r w:rsidRPr="00955943">
              <w:rPr>
                <w:rFonts w:ascii="David" w:hAnsi="David"/>
                <w:sz w:val="26"/>
                <w:szCs w:val="26"/>
                <w:rtl/>
              </w:rPr>
              <w:t>09-123-15/03</w:t>
            </w:r>
          </w:p>
        </w:tc>
        <w:tc>
          <w:tcPr>
            <w:tcW w:w="1855" w:type="dxa"/>
            <w:shd w:val="clear" w:color="auto" w:fill="auto"/>
          </w:tcPr>
          <w:p w14:paraId="1CF77F6F" w14:textId="77777777" w:rsidR="008503FD" w:rsidRPr="00955943" w:rsidRDefault="008503FD" w:rsidP="007A0D46">
            <w:pPr>
              <w:rPr>
                <w:rFonts w:ascii="David" w:hAnsi="David"/>
                <w:sz w:val="26"/>
                <w:szCs w:val="26"/>
                <w:rtl/>
              </w:rPr>
            </w:pPr>
            <w:r w:rsidRPr="00955943">
              <w:rPr>
                <w:rFonts w:ascii="David" w:hAnsi="David" w:hint="eastAsia"/>
                <w:sz w:val="26"/>
                <w:szCs w:val="26"/>
                <w:rtl/>
              </w:rPr>
              <w:t>תנוחה</w:t>
            </w:r>
            <w:r w:rsidRPr="00955943">
              <w:rPr>
                <w:rFonts w:ascii="David" w:hAnsi="David"/>
                <w:sz w:val="26"/>
                <w:szCs w:val="26"/>
                <w:rtl/>
              </w:rPr>
              <w:t xml:space="preserve"> 3</w:t>
            </w:r>
          </w:p>
        </w:tc>
        <w:tc>
          <w:tcPr>
            <w:tcW w:w="1410" w:type="dxa"/>
            <w:shd w:val="clear" w:color="auto" w:fill="auto"/>
          </w:tcPr>
          <w:p w14:paraId="5DE083BD" w14:textId="77777777" w:rsidR="008503FD" w:rsidRPr="00955943" w:rsidRDefault="008503FD" w:rsidP="007A0D46">
            <w:pPr>
              <w:jc w:val="center"/>
              <w:rPr>
                <w:rFonts w:ascii="David" w:hAnsi="David"/>
                <w:sz w:val="26"/>
                <w:szCs w:val="26"/>
                <w:rtl/>
              </w:rPr>
            </w:pPr>
            <w:r w:rsidRPr="00955943">
              <w:rPr>
                <w:rFonts w:ascii="David" w:hAnsi="David"/>
                <w:sz w:val="26"/>
                <w:szCs w:val="26"/>
                <w:rtl/>
              </w:rPr>
              <w:t>1:500</w:t>
            </w:r>
          </w:p>
        </w:tc>
        <w:tc>
          <w:tcPr>
            <w:tcW w:w="1413" w:type="dxa"/>
            <w:shd w:val="clear" w:color="auto" w:fill="auto"/>
          </w:tcPr>
          <w:p w14:paraId="092ACF44" w14:textId="77777777" w:rsidR="008503FD" w:rsidRPr="00955943" w:rsidRDefault="008503FD" w:rsidP="007A0D46">
            <w:pPr>
              <w:jc w:val="center"/>
              <w:rPr>
                <w:rFonts w:ascii="David" w:hAnsi="David"/>
                <w:sz w:val="26"/>
                <w:szCs w:val="26"/>
                <w:rtl/>
              </w:rPr>
            </w:pPr>
            <w:r w:rsidRPr="00955943">
              <w:rPr>
                <w:rFonts w:ascii="David" w:hAnsi="David"/>
                <w:sz w:val="26"/>
                <w:szCs w:val="26"/>
                <w:rtl/>
              </w:rPr>
              <w:t>27.04.2011</w:t>
            </w:r>
          </w:p>
        </w:tc>
        <w:tc>
          <w:tcPr>
            <w:tcW w:w="1117" w:type="dxa"/>
            <w:shd w:val="clear" w:color="auto" w:fill="auto"/>
          </w:tcPr>
          <w:p w14:paraId="4A5E22DE" w14:textId="77777777" w:rsidR="008503FD" w:rsidRPr="00955943" w:rsidRDefault="008503FD" w:rsidP="007A0D46">
            <w:pPr>
              <w:jc w:val="center"/>
              <w:rPr>
                <w:rFonts w:ascii="David" w:hAnsi="David"/>
                <w:sz w:val="26"/>
                <w:szCs w:val="26"/>
                <w:rtl/>
              </w:rPr>
            </w:pPr>
            <w:r w:rsidRPr="00955943">
              <w:rPr>
                <w:rFonts w:ascii="David" w:hAnsi="David"/>
                <w:sz w:val="26"/>
                <w:szCs w:val="26"/>
                <w:rtl/>
              </w:rPr>
              <w:t>11</w:t>
            </w:r>
          </w:p>
        </w:tc>
        <w:tc>
          <w:tcPr>
            <w:tcW w:w="1365" w:type="dxa"/>
            <w:shd w:val="clear" w:color="auto" w:fill="auto"/>
          </w:tcPr>
          <w:p w14:paraId="186C7D36" w14:textId="77777777" w:rsidR="008503FD" w:rsidRPr="00955943" w:rsidRDefault="008503FD" w:rsidP="007A0D46">
            <w:pPr>
              <w:jc w:val="center"/>
              <w:rPr>
                <w:rFonts w:ascii="David" w:hAnsi="David"/>
                <w:sz w:val="26"/>
                <w:szCs w:val="26"/>
                <w:rtl/>
              </w:rPr>
            </w:pPr>
            <w:r w:rsidRPr="00955943">
              <w:rPr>
                <w:rFonts w:ascii="David" w:hAnsi="David"/>
                <w:sz w:val="26"/>
                <w:szCs w:val="26"/>
                <w:rtl/>
              </w:rPr>
              <w:t>10.08.2020</w:t>
            </w:r>
          </w:p>
        </w:tc>
      </w:tr>
    </w:tbl>
    <w:p w14:paraId="74ED242C" w14:textId="77777777" w:rsidR="008503FD" w:rsidRPr="000719AD" w:rsidRDefault="008503FD" w:rsidP="00D31F65">
      <w:pPr>
        <w:jc w:val="center"/>
        <w:rPr>
          <w:rFonts w:ascii="David" w:hAnsi="David"/>
          <w:b/>
          <w:bCs/>
          <w:sz w:val="28"/>
          <w:szCs w:val="28"/>
          <w:u w:val="single"/>
        </w:rPr>
      </w:pPr>
    </w:p>
    <w:p w14:paraId="0E1985C8" w14:textId="77777777" w:rsidR="00D31F65" w:rsidRPr="00D22F2F" w:rsidRDefault="00D31F65" w:rsidP="00F732D0">
      <w:pPr>
        <w:jc w:val="center"/>
        <w:rPr>
          <w:rFonts w:ascii="David" w:hAnsi="David"/>
          <w:b/>
          <w:bCs/>
          <w:sz w:val="24"/>
          <w:u w:val="single"/>
          <w:rtl/>
        </w:rPr>
      </w:pPr>
    </w:p>
    <w:p w14:paraId="08179B4E" w14:textId="77777777" w:rsidR="00F732D0" w:rsidRPr="00D22F2F" w:rsidRDefault="00F732D0" w:rsidP="00F732D0">
      <w:pPr>
        <w:jc w:val="center"/>
        <w:rPr>
          <w:rFonts w:ascii="David" w:hAnsi="David"/>
          <w:b/>
          <w:bCs/>
          <w:sz w:val="24"/>
          <w:u w:val="single"/>
          <w:rtl/>
        </w:rPr>
      </w:pPr>
    </w:p>
    <w:p w14:paraId="0CADB25E" w14:textId="77777777" w:rsidR="00664552" w:rsidRPr="00D22F2F" w:rsidRDefault="00664552" w:rsidP="00326F2F">
      <w:pPr>
        <w:rPr>
          <w:rFonts w:ascii="David" w:hAnsi="David"/>
          <w:b/>
          <w:bCs/>
          <w:sz w:val="24"/>
          <w:rtl/>
        </w:rPr>
      </w:pPr>
    </w:p>
    <w:p w14:paraId="7EA06802" w14:textId="77777777" w:rsidR="00664552" w:rsidRPr="00D22F2F" w:rsidRDefault="00664552" w:rsidP="00664552">
      <w:pPr>
        <w:jc w:val="center"/>
        <w:rPr>
          <w:rFonts w:ascii="David" w:hAnsi="David"/>
          <w:b/>
          <w:bCs/>
          <w:sz w:val="24"/>
          <w:rtl/>
        </w:rPr>
      </w:pPr>
    </w:p>
    <w:p w14:paraId="6AC306D7" w14:textId="77777777" w:rsidR="00104F61" w:rsidRPr="00D22F2F" w:rsidRDefault="00104F61" w:rsidP="00104F61">
      <w:pPr>
        <w:rPr>
          <w:rFonts w:ascii="David" w:hAnsi="David"/>
          <w:sz w:val="24"/>
        </w:rPr>
      </w:pPr>
    </w:p>
    <w:p w14:paraId="56EA5885" w14:textId="77777777" w:rsidR="00664552" w:rsidRPr="00D22F2F" w:rsidRDefault="00664552" w:rsidP="00664552">
      <w:pPr>
        <w:jc w:val="center"/>
        <w:rPr>
          <w:rFonts w:ascii="David" w:hAnsi="David"/>
          <w:b/>
          <w:bCs/>
          <w:sz w:val="24"/>
          <w:rtl/>
        </w:rPr>
      </w:pPr>
    </w:p>
    <w:p w14:paraId="7752CE2A" w14:textId="77777777" w:rsidR="00664552" w:rsidRPr="00D22F2F" w:rsidRDefault="00664552" w:rsidP="00664552">
      <w:pPr>
        <w:jc w:val="center"/>
        <w:rPr>
          <w:rFonts w:ascii="David" w:hAnsi="David"/>
          <w:b/>
          <w:bCs/>
          <w:sz w:val="24"/>
          <w:rtl/>
        </w:rPr>
      </w:pPr>
    </w:p>
    <w:p w14:paraId="3EBC1805" w14:textId="77777777" w:rsidR="00181F06" w:rsidRDefault="00181F06" w:rsidP="00326F2F">
      <w:pPr>
        <w:rPr>
          <w:rFonts w:ascii="David" w:hAnsi="David"/>
          <w:b/>
          <w:bCs/>
          <w:sz w:val="24"/>
          <w:rtl/>
        </w:rPr>
      </w:pPr>
    </w:p>
    <w:p w14:paraId="50F24DE9" w14:textId="77777777" w:rsidR="00791448" w:rsidRDefault="00791448" w:rsidP="00326F2F">
      <w:pPr>
        <w:rPr>
          <w:rFonts w:ascii="David" w:hAnsi="David"/>
          <w:b/>
          <w:bCs/>
          <w:sz w:val="24"/>
          <w:rtl/>
        </w:rPr>
      </w:pPr>
    </w:p>
    <w:p w14:paraId="7AA3B22B" w14:textId="77777777" w:rsidR="00791448" w:rsidRDefault="00791448" w:rsidP="00326F2F">
      <w:pPr>
        <w:rPr>
          <w:rFonts w:ascii="David" w:hAnsi="David"/>
          <w:b/>
          <w:bCs/>
          <w:sz w:val="24"/>
          <w:rtl/>
        </w:rPr>
      </w:pPr>
    </w:p>
    <w:p w14:paraId="74F7033E" w14:textId="77777777" w:rsidR="00791448" w:rsidRDefault="00791448" w:rsidP="00326F2F">
      <w:pPr>
        <w:rPr>
          <w:rFonts w:ascii="David" w:hAnsi="David"/>
          <w:b/>
          <w:bCs/>
          <w:sz w:val="24"/>
          <w:rtl/>
        </w:rPr>
      </w:pPr>
    </w:p>
    <w:p w14:paraId="434469D1" w14:textId="77777777" w:rsidR="00791448" w:rsidRDefault="00791448" w:rsidP="00326F2F">
      <w:pPr>
        <w:rPr>
          <w:rFonts w:ascii="David" w:hAnsi="David"/>
          <w:b/>
          <w:bCs/>
          <w:sz w:val="24"/>
          <w:rtl/>
        </w:rPr>
      </w:pPr>
    </w:p>
    <w:p w14:paraId="329C605A" w14:textId="77777777" w:rsidR="00791448" w:rsidRPr="00D22F2F" w:rsidRDefault="00B27438" w:rsidP="00326F2F">
      <w:pPr>
        <w:rPr>
          <w:rFonts w:ascii="David" w:hAnsi="David"/>
          <w:b/>
          <w:bCs/>
          <w:sz w:val="24"/>
          <w:rtl/>
        </w:rPr>
      </w:pPr>
      <w:r>
        <w:rPr>
          <w:rFonts w:ascii="David" w:hAnsi="David" w:hint="cs"/>
          <w:b/>
          <w:bCs/>
          <w:sz w:val="24"/>
          <w:rtl/>
        </w:rPr>
        <w:t>חתימה וחותמת הקבלן ______________              תאריך  _____________</w:t>
      </w:r>
    </w:p>
    <w:p w14:paraId="342925FA" w14:textId="77777777" w:rsidR="00181F06" w:rsidRPr="00D22F2F" w:rsidRDefault="00181F06" w:rsidP="00664552">
      <w:pPr>
        <w:jc w:val="center"/>
        <w:rPr>
          <w:rFonts w:ascii="David" w:hAnsi="David"/>
          <w:b/>
          <w:bCs/>
          <w:sz w:val="24"/>
          <w:rtl/>
        </w:rPr>
      </w:pPr>
    </w:p>
    <w:p w14:paraId="29A2B406" w14:textId="77777777" w:rsidR="00664552" w:rsidRDefault="00664552" w:rsidP="00664552">
      <w:pPr>
        <w:jc w:val="center"/>
        <w:rPr>
          <w:rFonts w:ascii="David" w:hAnsi="David"/>
          <w:sz w:val="24"/>
          <w:rtl/>
        </w:rPr>
      </w:pPr>
    </w:p>
    <w:p w14:paraId="784F4B6B" w14:textId="77777777" w:rsidR="0056768E" w:rsidRDefault="0056768E" w:rsidP="00664552">
      <w:pPr>
        <w:jc w:val="center"/>
        <w:rPr>
          <w:rFonts w:ascii="David" w:hAnsi="David"/>
          <w:sz w:val="24"/>
          <w:rtl/>
        </w:rPr>
      </w:pPr>
    </w:p>
    <w:p w14:paraId="150D3831" w14:textId="77777777" w:rsidR="0056768E" w:rsidRDefault="0056768E" w:rsidP="00664552">
      <w:pPr>
        <w:jc w:val="center"/>
        <w:rPr>
          <w:rFonts w:ascii="David" w:hAnsi="David"/>
          <w:sz w:val="24"/>
          <w:rtl/>
        </w:rPr>
      </w:pPr>
    </w:p>
    <w:p w14:paraId="37316E11" w14:textId="77777777" w:rsidR="0056768E" w:rsidRDefault="0056768E" w:rsidP="00664552">
      <w:pPr>
        <w:jc w:val="center"/>
        <w:rPr>
          <w:rFonts w:ascii="David" w:hAnsi="David"/>
          <w:sz w:val="24"/>
          <w:rtl/>
        </w:rPr>
      </w:pPr>
    </w:p>
    <w:p w14:paraId="7E5859D7" w14:textId="77777777" w:rsidR="0056768E" w:rsidRDefault="0056768E" w:rsidP="00664552">
      <w:pPr>
        <w:jc w:val="center"/>
        <w:rPr>
          <w:rFonts w:ascii="David" w:hAnsi="David"/>
          <w:sz w:val="24"/>
          <w:rtl/>
        </w:rPr>
      </w:pPr>
    </w:p>
    <w:p w14:paraId="1E7B7AE1" w14:textId="77777777" w:rsidR="0056768E" w:rsidRDefault="0056768E" w:rsidP="00664552">
      <w:pPr>
        <w:jc w:val="center"/>
        <w:rPr>
          <w:rFonts w:ascii="David" w:hAnsi="David"/>
          <w:sz w:val="24"/>
          <w:rtl/>
        </w:rPr>
      </w:pPr>
    </w:p>
    <w:p w14:paraId="0225C144" w14:textId="77777777" w:rsidR="0056768E" w:rsidRDefault="0056768E" w:rsidP="00664552">
      <w:pPr>
        <w:jc w:val="center"/>
        <w:rPr>
          <w:rFonts w:ascii="David" w:hAnsi="David"/>
          <w:sz w:val="24"/>
          <w:rtl/>
        </w:rPr>
      </w:pPr>
    </w:p>
    <w:p w14:paraId="7D73F1AA" w14:textId="77777777" w:rsidR="0056768E" w:rsidRDefault="0056768E" w:rsidP="00664552">
      <w:pPr>
        <w:jc w:val="center"/>
        <w:rPr>
          <w:rFonts w:ascii="David" w:hAnsi="David"/>
          <w:sz w:val="24"/>
          <w:rtl/>
        </w:rPr>
      </w:pPr>
    </w:p>
    <w:p w14:paraId="6404CFD2" w14:textId="77777777" w:rsidR="0056768E" w:rsidRDefault="0056768E" w:rsidP="00664552">
      <w:pPr>
        <w:jc w:val="center"/>
        <w:rPr>
          <w:rFonts w:ascii="David" w:hAnsi="David"/>
          <w:sz w:val="24"/>
          <w:rtl/>
        </w:rPr>
      </w:pPr>
    </w:p>
    <w:p w14:paraId="1F6557B4" w14:textId="77777777" w:rsidR="002F0BE2" w:rsidRDefault="002F0BE2" w:rsidP="00664552">
      <w:pPr>
        <w:jc w:val="center"/>
        <w:rPr>
          <w:rFonts w:ascii="David" w:hAnsi="David"/>
          <w:sz w:val="24"/>
          <w:rtl/>
        </w:rPr>
      </w:pPr>
    </w:p>
    <w:p w14:paraId="0DE2694A" w14:textId="77777777" w:rsidR="002F0BE2" w:rsidRDefault="002F0BE2" w:rsidP="00664552">
      <w:pPr>
        <w:jc w:val="center"/>
        <w:rPr>
          <w:rFonts w:ascii="David" w:hAnsi="David"/>
          <w:sz w:val="24"/>
          <w:rtl/>
        </w:rPr>
      </w:pPr>
    </w:p>
    <w:p w14:paraId="41EDE7A4" w14:textId="77777777" w:rsidR="002F0BE2" w:rsidRDefault="002F0BE2" w:rsidP="00664552">
      <w:pPr>
        <w:jc w:val="center"/>
        <w:rPr>
          <w:rFonts w:ascii="David" w:hAnsi="David"/>
          <w:sz w:val="24"/>
          <w:rtl/>
        </w:rPr>
      </w:pPr>
    </w:p>
    <w:p w14:paraId="5EDC5B6A" w14:textId="77777777" w:rsidR="002F0BE2" w:rsidRDefault="002F0BE2" w:rsidP="00664552">
      <w:pPr>
        <w:jc w:val="center"/>
        <w:rPr>
          <w:rFonts w:ascii="David" w:hAnsi="David"/>
          <w:sz w:val="24"/>
          <w:rtl/>
        </w:rPr>
      </w:pPr>
    </w:p>
    <w:p w14:paraId="003B9B56" w14:textId="77777777" w:rsidR="00D73B07" w:rsidRDefault="00D73B07" w:rsidP="00664552">
      <w:pPr>
        <w:jc w:val="center"/>
        <w:rPr>
          <w:rFonts w:ascii="David" w:hAnsi="David"/>
          <w:sz w:val="24"/>
          <w:rtl/>
        </w:rPr>
      </w:pPr>
    </w:p>
    <w:p w14:paraId="09C2D3D0" w14:textId="77777777" w:rsidR="00D73B07" w:rsidRDefault="00D73B07" w:rsidP="00664552">
      <w:pPr>
        <w:jc w:val="center"/>
        <w:rPr>
          <w:rFonts w:ascii="David" w:hAnsi="David"/>
          <w:sz w:val="24"/>
          <w:rtl/>
        </w:rPr>
      </w:pPr>
    </w:p>
    <w:p w14:paraId="1244946E" w14:textId="77777777" w:rsidR="00D73B07" w:rsidRDefault="00D73B07" w:rsidP="00664552">
      <w:pPr>
        <w:jc w:val="center"/>
        <w:rPr>
          <w:rFonts w:ascii="David" w:hAnsi="David"/>
          <w:sz w:val="24"/>
          <w:rtl/>
        </w:rPr>
      </w:pPr>
    </w:p>
    <w:p w14:paraId="6BFEF4D9" w14:textId="77777777" w:rsidR="00D73B07" w:rsidRDefault="00D73B07" w:rsidP="00664552">
      <w:pPr>
        <w:jc w:val="center"/>
        <w:rPr>
          <w:rFonts w:ascii="David" w:hAnsi="David"/>
          <w:sz w:val="24"/>
          <w:rtl/>
        </w:rPr>
      </w:pPr>
    </w:p>
    <w:p w14:paraId="2F0422EE" w14:textId="77777777" w:rsidR="00D73B07" w:rsidRDefault="00D73B07" w:rsidP="00664552">
      <w:pPr>
        <w:jc w:val="center"/>
        <w:rPr>
          <w:rFonts w:ascii="David" w:hAnsi="David"/>
          <w:sz w:val="24"/>
          <w:rtl/>
        </w:rPr>
      </w:pPr>
    </w:p>
    <w:p w14:paraId="4CBCCA85" w14:textId="77777777" w:rsidR="00D73B07" w:rsidRDefault="00D73B07" w:rsidP="00664552">
      <w:pPr>
        <w:jc w:val="center"/>
        <w:rPr>
          <w:rFonts w:ascii="David" w:hAnsi="David"/>
          <w:sz w:val="24"/>
          <w:rtl/>
        </w:rPr>
      </w:pPr>
    </w:p>
    <w:p w14:paraId="46ABCD5F" w14:textId="77777777" w:rsidR="002F0BE2" w:rsidRDefault="002F0BE2" w:rsidP="00D73B07">
      <w:pPr>
        <w:jc w:val="center"/>
        <w:rPr>
          <w:rFonts w:ascii="David" w:hAnsi="David"/>
          <w:b/>
          <w:bCs/>
          <w:sz w:val="48"/>
          <w:szCs w:val="48"/>
          <w:rtl/>
        </w:rPr>
      </w:pPr>
    </w:p>
    <w:p w14:paraId="47F28383" w14:textId="77777777" w:rsidR="002F0BE2" w:rsidRDefault="002F0BE2" w:rsidP="00D73B07">
      <w:pPr>
        <w:jc w:val="center"/>
        <w:rPr>
          <w:rFonts w:ascii="David" w:hAnsi="David"/>
          <w:b/>
          <w:bCs/>
          <w:sz w:val="48"/>
          <w:szCs w:val="48"/>
          <w:rtl/>
        </w:rPr>
      </w:pPr>
    </w:p>
    <w:p w14:paraId="3DAC15CD" w14:textId="77777777" w:rsidR="002F0BE2" w:rsidRDefault="002F0BE2" w:rsidP="00D73B07">
      <w:pPr>
        <w:jc w:val="center"/>
        <w:rPr>
          <w:rFonts w:ascii="David" w:hAnsi="David"/>
          <w:b/>
          <w:bCs/>
          <w:sz w:val="48"/>
          <w:szCs w:val="48"/>
          <w:rtl/>
        </w:rPr>
      </w:pPr>
    </w:p>
    <w:p w14:paraId="0DCD31D1" w14:textId="77777777" w:rsidR="002F0BE2" w:rsidRDefault="002F0BE2" w:rsidP="00D73B07">
      <w:pPr>
        <w:jc w:val="center"/>
        <w:rPr>
          <w:rFonts w:ascii="David" w:hAnsi="David"/>
          <w:b/>
          <w:bCs/>
          <w:sz w:val="48"/>
          <w:szCs w:val="48"/>
          <w:rtl/>
        </w:rPr>
      </w:pPr>
    </w:p>
    <w:p w14:paraId="524E0593" w14:textId="77777777" w:rsidR="00D73B07" w:rsidRPr="00E8721D" w:rsidRDefault="00D73B07" w:rsidP="00D73B07">
      <w:pPr>
        <w:jc w:val="center"/>
        <w:rPr>
          <w:rFonts w:ascii="David" w:hAnsi="David"/>
          <w:b/>
          <w:bCs/>
          <w:sz w:val="48"/>
          <w:szCs w:val="48"/>
          <w:rtl/>
        </w:rPr>
      </w:pPr>
      <w:r>
        <w:rPr>
          <w:rFonts w:ascii="David" w:hAnsi="David" w:hint="cs"/>
          <w:b/>
          <w:bCs/>
          <w:sz w:val="48"/>
          <w:szCs w:val="48"/>
          <w:rtl/>
        </w:rPr>
        <w:t xml:space="preserve">ב' 2 - </w:t>
      </w:r>
      <w:r w:rsidRPr="00E8721D">
        <w:rPr>
          <w:rFonts w:ascii="David" w:hAnsi="David" w:hint="cs"/>
          <w:b/>
          <w:bCs/>
          <w:sz w:val="48"/>
          <w:szCs w:val="48"/>
          <w:rtl/>
        </w:rPr>
        <w:t>מפרטים טכניים מיוחדים</w:t>
      </w:r>
    </w:p>
    <w:p w14:paraId="1638C427" w14:textId="77777777" w:rsidR="00D73B07" w:rsidRPr="00791448" w:rsidRDefault="00D73B07" w:rsidP="00D73B07">
      <w:pPr>
        <w:jc w:val="center"/>
        <w:rPr>
          <w:rFonts w:ascii="David" w:hAnsi="David"/>
          <w:b/>
          <w:bCs/>
          <w:sz w:val="24"/>
          <w:rtl/>
        </w:rPr>
      </w:pPr>
    </w:p>
    <w:p w14:paraId="01B223CA" w14:textId="77777777" w:rsidR="00D73B07" w:rsidRDefault="00D73B07" w:rsidP="00664552">
      <w:pPr>
        <w:jc w:val="center"/>
        <w:rPr>
          <w:rFonts w:ascii="David" w:hAnsi="David"/>
          <w:sz w:val="24"/>
          <w:rtl/>
        </w:rPr>
      </w:pPr>
    </w:p>
    <w:p w14:paraId="27A59E4E" w14:textId="77777777" w:rsidR="0056768E" w:rsidRDefault="0056768E" w:rsidP="00664552">
      <w:pPr>
        <w:jc w:val="center"/>
        <w:rPr>
          <w:rFonts w:ascii="David" w:hAnsi="David"/>
          <w:sz w:val="24"/>
          <w:rtl/>
        </w:rPr>
      </w:pPr>
    </w:p>
    <w:p w14:paraId="17B6E936" w14:textId="77777777" w:rsidR="0056768E" w:rsidRPr="00D22F2F" w:rsidRDefault="0056768E" w:rsidP="00664552">
      <w:pPr>
        <w:jc w:val="center"/>
        <w:rPr>
          <w:rFonts w:ascii="David" w:hAnsi="David"/>
          <w:sz w:val="24"/>
          <w:rtl/>
        </w:rPr>
      </w:pPr>
    </w:p>
    <w:p w14:paraId="61E1199A" w14:textId="77777777" w:rsidR="00514A64" w:rsidRPr="00514A64" w:rsidRDefault="00E8721D" w:rsidP="002F0BE2">
      <w:pPr>
        <w:jc w:val="center"/>
        <w:rPr>
          <w:rFonts w:ascii="David" w:eastAsia="Calibri" w:hAnsi="David"/>
          <w:sz w:val="24"/>
          <w:rtl/>
        </w:rPr>
      </w:pPr>
      <w:r w:rsidRPr="00A120BE">
        <w:rPr>
          <w:rFonts w:ascii="David" w:hAnsi="David" w:hint="cs"/>
          <w:b/>
          <w:bCs/>
          <w:sz w:val="40"/>
          <w:szCs w:val="40"/>
          <w:rtl/>
        </w:rPr>
        <w:t xml:space="preserve"> </w:t>
      </w:r>
    </w:p>
    <w:p w14:paraId="3F400C2C" w14:textId="77777777" w:rsidR="002F0BE2" w:rsidRPr="002F0BE2" w:rsidRDefault="002F0BE2" w:rsidP="002F0BE2">
      <w:pPr>
        <w:rPr>
          <w:u w:val="single"/>
          <w:rtl/>
        </w:rPr>
      </w:pPr>
    </w:p>
    <w:p w14:paraId="171FB9E5" w14:textId="77777777" w:rsidR="002F0BE2" w:rsidRPr="002F0BE2" w:rsidRDefault="002F0BE2" w:rsidP="002F0BE2">
      <w:pPr>
        <w:rPr>
          <w:u w:val="single"/>
          <w:rtl/>
        </w:rPr>
      </w:pPr>
    </w:p>
    <w:p w14:paraId="372B4BBA" w14:textId="77777777" w:rsidR="002F0BE2" w:rsidRPr="002F0BE2" w:rsidRDefault="002F0BE2" w:rsidP="002F0BE2">
      <w:pPr>
        <w:rPr>
          <w:u w:val="single"/>
          <w:rtl/>
        </w:rPr>
      </w:pPr>
    </w:p>
    <w:bookmarkStart w:id="2" w:name="_MON_1664184343"/>
    <w:bookmarkEnd w:id="2"/>
    <w:p w14:paraId="1304E7A1" w14:textId="77777777" w:rsidR="002F0BE2" w:rsidRPr="002F0BE2" w:rsidRDefault="002F0BE2" w:rsidP="002F0BE2">
      <w:pPr>
        <w:rPr>
          <w:u w:val="single"/>
          <w:rtl/>
        </w:rPr>
      </w:pPr>
      <w:r w:rsidRPr="002F0BE2">
        <w:rPr>
          <w:u w:val="single"/>
        </w:rPr>
        <w:object w:dxaOrig="8640" w:dyaOrig="11125" w14:anchorId="126EC9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55.75pt" o:ole="">
            <v:imagedata r:id="rId8" o:title=""/>
          </v:shape>
          <o:OLEObject Type="Embed" ProgID="Word.Document.12" ShapeID="_x0000_i1025" DrawAspect="Content" ObjectID="_1672730645" r:id="rId9">
            <o:FieldCodes>\s</o:FieldCodes>
          </o:OLEObject>
        </w:object>
      </w:r>
    </w:p>
    <w:p w14:paraId="3E36C2C9" w14:textId="77777777" w:rsidR="002F0BE2" w:rsidRPr="002F0BE2" w:rsidRDefault="002F0BE2" w:rsidP="002F0BE2">
      <w:pPr>
        <w:keepLines w:val="0"/>
        <w:tabs>
          <w:tab w:val="clear" w:pos="567"/>
          <w:tab w:val="clear" w:pos="1134"/>
        </w:tabs>
        <w:autoSpaceDE/>
        <w:autoSpaceDN/>
        <w:bidi w:val="0"/>
        <w:spacing w:line="240" w:lineRule="auto"/>
        <w:jc w:val="left"/>
        <w:rPr>
          <w:color w:val="auto"/>
          <w:sz w:val="28"/>
          <w:szCs w:val="28"/>
        </w:rPr>
        <w:sectPr w:rsidR="002F0BE2" w:rsidRPr="002F0BE2" w:rsidSect="002F0BE2">
          <w:pgSz w:w="12240" w:h="15840"/>
          <w:pgMar w:top="1440" w:right="1800" w:bottom="1440" w:left="1800" w:header="0" w:footer="0" w:gutter="0"/>
          <w:cols w:space="720"/>
        </w:sectPr>
      </w:pPr>
    </w:p>
    <w:p w14:paraId="55DB74CE" w14:textId="77777777" w:rsidR="002F0BE2" w:rsidRPr="002F0BE2" w:rsidRDefault="002F0BE2" w:rsidP="002F0BE2">
      <w:pPr>
        <w:keepLines w:val="0"/>
        <w:tabs>
          <w:tab w:val="clear" w:pos="567"/>
          <w:tab w:val="clear" w:pos="1134"/>
        </w:tabs>
        <w:autoSpaceDE/>
        <w:autoSpaceDN/>
        <w:spacing w:line="240" w:lineRule="auto"/>
        <w:jc w:val="center"/>
        <w:rPr>
          <w:b/>
          <w:bCs/>
          <w:color w:val="auto"/>
          <w:sz w:val="24"/>
          <w:rtl/>
        </w:rPr>
      </w:pPr>
    </w:p>
    <w:p w14:paraId="5F1CF03B" w14:textId="77777777" w:rsidR="002F0BE2" w:rsidRPr="002F0BE2" w:rsidRDefault="002F0BE2" w:rsidP="002F0BE2">
      <w:pPr>
        <w:keepLines w:val="0"/>
        <w:tabs>
          <w:tab w:val="clear" w:pos="567"/>
          <w:tab w:val="clear" w:pos="1134"/>
        </w:tabs>
        <w:autoSpaceDE/>
        <w:autoSpaceDN/>
        <w:spacing w:line="240" w:lineRule="auto"/>
        <w:jc w:val="center"/>
        <w:rPr>
          <w:b/>
          <w:bCs/>
          <w:color w:val="auto"/>
          <w:sz w:val="24"/>
          <w:rtl/>
        </w:rPr>
      </w:pPr>
      <w:r w:rsidRPr="002F0BE2">
        <w:rPr>
          <w:b/>
          <w:bCs/>
          <w:color w:val="auto"/>
          <w:sz w:val="24"/>
          <w:rtl/>
        </w:rPr>
        <w:t>תאגיד מי בת ים בע"מ</w:t>
      </w:r>
    </w:p>
    <w:p w14:paraId="7438E8C3" w14:textId="77777777" w:rsidR="002F0BE2" w:rsidRPr="002F0BE2" w:rsidRDefault="002F0BE2" w:rsidP="002F0BE2">
      <w:pPr>
        <w:keepLines w:val="0"/>
        <w:tabs>
          <w:tab w:val="clear" w:pos="567"/>
          <w:tab w:val="clear" w:pos="1134"/>
        </w:tabs>
        <w:autoSpaceDE/>
        <w:autoSpaceDN/>
        <w:spacing w:line="240" w:lineRule="auto"/>
        <w:jc w:val="center"/>
        <w:rPr>
          <w:b/>
          <w:bCs/>
          <w:color w:val="auto"/>
          <w:sz w:val="24"/>
          <w:rtl/>
        </w:rPr>
      </w:pPr>
      <w:r w:rsidRPr="002F0BE2">
        <w:rPr>
          <w:b/>
          <w:bCs/>
          <w:color w:val="auto"/>
          <w:sz w:val="24"/>
          <w:rtl/>
        </w:rPr>
        <w:t>מתחם בי/410 – בת ים</w:t>
      </w:r>
    </w:p>
    <w:p w14:paraId="46467F2B" w14:textId="77777777" w:rsidR="002F0BE2" w:rsidRPr="002F0BE2" w:rsidRDefault="002F0BE2" w:rsidP="002F0BE2">
      <w:pPr>
        <w:keepLines w:val="0"/>
        <w:tabs>
          <w:tab w:val="clear" w:pos="567"/>
          <w:tab w:val="clear" w:pos="1134"/>
        </w:tabs>
        <w:autoSpaceDE/>
        <w:autoSpaceDN/>
        <w:spacing w:line="240" w:lineRule="auto"/>
        <w:jc w:val="center"/>
        <w:rPr>
          <w:b/>
          <w:bCs/>
          <w:color w:val="auto"/>
          <w:sz w:val="24"/>
          <w:rtl/>
        </w:rPr>
      </w:pPr>
    </w:p>
    <w:p w14:paraId="198977E7" w14:textId="77777777" w:rsidR="002F0BE2" w:rsidRPr="002F0BE2" w:rsidRDefault="002F0BE2" w:rsidP="002F0BE2">
      <w:pPr>
        <w:keepLines w:val="0"/>
        <w:tabs>
          <w:tab w:val="clear" w:pos="567"/>
          <w:tab w:val="clear" w:pos="1134"/>
        </w:tabs>
        <w:autoSpaceDE/>
        <w:autoSpaceDN/>
        <w:spacing w:line="240" w:lineRule="auto"/>
        <w:jc w:val="center"/>
        <w:rPr>
          <w:b/>
          <w:bCs/>
          <w:color w:val="auto"/>
          <w:sz w:val="24"/>
          <w:rtl/>
        </w:rPr>
      </w:pPr>
      <w:r w:rsidRPr="002F0BE2">
        <w:rPr>
          <w:b/>
          <w:bCs/>
          <w:color w:val="auto"/>
          <w:sz w:val="24"/>
          <w:rtl/>
        </w:rPr>
        <w:t>הנחת קווי מים</w:t>
      </w:r>
    </w:p>
    <w:p w14:paraId="49C9A63E" w14:textId="77777777" w:rsidR="002F0BE2" w:rsidRPr="002F0BE2" w:rsidRDefault="002F0BE2" w:rsidP="002F0BE2">
      <w:pPr>
        <w:keepLines w:val="0"/>
        <w:tabs>
          <w:tab w:val="clear" w:pos="567"/>
          <w:tab w:val="clear" w:pos="1134"/>
        </w:tabs>
        <w:autoSpaceDE/>
        <w:autoSpaceDN/>
        <w:bidi w:val="0"/>
        <w:spacing w:line="240" w:lineRule="auto"/>
        <w:jc w:val="center"/>
        <w:rPr>
          <w:b/>
          <w:bCs/>
          <w:color w:val="auto"/>
          <w:sz w:val="24"/>
          <w:u w:val="single"/>
          <w:rtl/>
        </w:rPr>
      </w:pPr>
      <w:r w:rsidRPr="002F0BE2">
        <w:rPr>
          <w:b/>
          <w:bCs/>
          <w:color w:val="auto"/>
          <w:sz w:val="24"/>
          <w:u w:val="single"/>
          <w:rtl/>
        </w:rPr>
        <w:t>מפרט טכני מיוחד</w:t>
      </w:r>
    </w:p>
    <w:p w14:paraId="57FB83BF"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p>
    <w:p w14:paraId="66FA0D74" w14:textId="77777777" w:rsidR="002F0BE2" w:rsidRPr="002F0BE2" w:rsidRDefault="002F0BE2" w:rsidP="002F0BE2">
      <w:pPr>
        <w:keepLines w:val="0"/>
        <w:tabs>
          <w:tab w:val="clear" w:pos="567"/>
          <w:tab w:val="clear" w:pos="1134"/>
        </w:tabs>
        <w:autoSpaceDE/>
        <w:autoSpaceDN/>
        <w:spacing w:line="240" w:lineRule="auto"/>
        <w:rPr>
          <w:b/>
          <w:bCs/>
          <w:color w:val="auto"/>
          <w:sz w:val="24"/>
          <w:u w:val="single"/>
          <w:rtl/>
        </w:rPr>
      </w:pPr>
      <w:r w:rsidRPr="002F0BE2">
        <w:rPr>
          <w:b/>
          <w:bCs/>
          <w:color w:val="auto"/>
          <w:sz w:val="24"/>
          <w:u w:val="single"/>
          <w:rtl/>
        </w:rPr>
        <w:t>מהות העבודה</w:t>
      </w:r>
    </w:p>
    <w:p w14:paraId="21E2F788"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r w:rsidRPr="002F0BE2">
        <w:rPr>
          <w:rFonts w:ascii="David" w:hAnsi="David"/>
          <w:color w:val="auto"/>
          <w:sz w:val="24"/>
          <w:rtl/>
        </w:rPr>
        <w:t>העבודה הכלולה במכרז זה היא  פיתוח מתחם בי/ 410 כחלק ממכרז משותף של עיריית בת ים ותאגיד המים מי בת ים.</w:t>
      </w:r>
    </w:p>
    <w:p w14:paraId="1B3ECE76" w14:textId="77777777" w:rsidR="002F0BE2" w:rsidRPr="002F0BE2" w:rsidRDefault="002F0BE2" w:rsidP="002F0BE2">
      <w:pPr>
        <w:keepLines w:val="0"/>
        <w:tabs>
          <w:tab w:val="clear" w:pos="567"/>
          <w:tab w:val="clear" w:pos="1134"/>
        </w:tabs>
        <w:autoSpaceDE/>
        <w:autoSpaceDN/>
        <w:bidi w:val="0"/>
        <w:spacing w:line="240" w:lineRule="auto"/>
        <w:jc w:val="right"/>
        <w:rPr>
          <w:rFonts w:ascii="David" w:hAnsi="David"/>
          <w:color w:val="auto"/>
          <w:sz w:val="24"/>
          <w:rtl/>
        </w:rPr>
      </w:pPr>
      <w:r w:rsidRPr="002F0BE2">
        <w:rPr>
          <w:rFonts w:ascii="David" w:hAnsi="David"/>
          <w:color w:val="auto"/>
          <w:sz w:val="24"/>
          <w:rtl/>
        </w:rPr>
        <w:t>העבודה תבוצע בשילוב עם עבודות הפיתוח ,ביוב ותיעול בפרויקט לרבות שילוב עבודות הקמת מערכת פינוי אשפה פניאומטית באתר.</w:t>
      </w:r>
    </w:p>
    <w:p w14:paraId="5383453B" w14:textId="77777777" w:rsidR="002F0BE2" w:rsidRPr="002F0BE2" w:rsidRDefault="002F0BE2" w:rsidP="002F0BE2">
      <w:pPr>
        <w:keepLines w:val="0"/>
        <w:tabs>
          <w:tab w:val="clear" w:pos="567"/>
          <w:tab w:val="clear" w:pos="1134"/>
        </w:tabs>
        <w:autoSpaceDE/>
        <w:autoSpaceDN/>
        <w:bidi w:val="0"/>
        <w:spacing w:line="240" w:lineRule="auto"/>
        <w:jc w:val="right"/>
        <w:rPr>
          <w:rFonts w:ascii="David" w:hAnsi="David"/>
          <w:color w:val="auto"/>
          <w:sz w:val="24"/>
          <w:rtl/>
        </w:rPr>
      </w:pPr>
    </w:p>
    <w:p w14:paraId="6E03C365"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r w:rsidRPr="002F0BE2">
        <w:rPr>
          <w:rFonts w:ascii="David" w:hAnsi="David"/>
          <w:color w:val="auto"/>
          <w:sz w:val="24"/>
          <w:rtl/>
        </w:rPr>
        <w:t xml:space="preserve">במסגרת ההליך המכרזי רשאי התאגיד לבחור קבלן אחר (מהקבלן הזוכה על ידי העירייה) שיבצע את עבודות התאגיד, היה והקבלן הזוכה אשר יבחר על ידי ועדת המכרזים איננו הקבלן הראשי לביצוע עבודות הפיתוח בפרויקט אזי יוחל על הקבלן הזוכה את האחריות לתיאום העבודות מול הקבלן המבצע את עבודות הפיתוח בשכונה ולא יחל בעבודתו טרם קבלת אישור המפקח ומנהל הפרויקט וכן מהנדס התאגיד . </w:t>
      </w:r>
    </w:p>
    <w:p w14:paraId="216BE72A"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p>
    <w:p w14:paraId="438FF845"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Pr>
      </w:pPr>
      <w:r w:rsidRPr="002F0BE2">
        <w:rPr>
          <w:rFonts w:ascii="David" w:hAnsi="David"/>
          <w:color w:val="auto"/>
          <w:sz w:val="24"/>
          <w:rtl/>
        </w:rPr>
        <w:t>כל הוראות החוזה יחולו על הקבלן המבצע מטעם התאגיד בין אם מדובר בזוכה יחיד לעבודות הפרויקט אשר יבחר בועדת המכרזים המשותפת ובין אם מדובר בקבלן נפרד מקבלן הפיתוח (לא קבלן משנה של קבלן הפיתוח שהוגש על ידו במסגרת ההצעה) אשר יבחר כזוכה על ידי התאגיד לעבודות התאגיד בלבד.</w:t>
      </w:r>
    </w:p>
    <w:p w14:paraId="053449E2"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Pr>
      </w:pPr>
      <w:r w:rsidRPr="002F0BE2">
        <w:rPr>
          <w:rFonts w:ascii="David" w:hAnsi="David"/>
          <w:color w:val="auto"/>
          <w:sz w:val="24"/>
          <w:rtl/>
        </w:rPr>
        <w:t>כל עיכוב בתחילת העבודה הנובע משילוב העבודות ומתיאום ביצוע העבודה מול קבלן הפיתוח יהיה על חשבון הקבלן הזוכה בעבודות המים והביוב בכפוף להוראות החוזה.</w:t>
      </w:r>
    </w:p>
    <w:p w14:paraId="42031C46" w14:textId="77777777" w:rsidR="002F0BE2" w:rsidRPr="002F0BE2" w:rsidRDefault="002F0BE2" w:rsidP="002F0BE2">
      <w:pPr>
        <w:keepLines w:val="0"/>
        <w:tabs>
          <w:tab w:val="clear" w:pos="567"/>
          <w:tab w:val="clear" w:pos="1134"/>
        </w:tabs>
        <w:autoSpaceDE/>
        <w:autoSpaceDN/>
        <w:spacing w:line="240" w:lineRule="auto"/>
        <w:rPr>
          <w:color w:val="auto"/>
          <w:sz w:val="24"/>
        </w:rPr>
      </w:pPr>
    </w:p>
    <w:p w14:paraId="0C60739D" w14:textId="77777777" w:rsidR="002F0BE2" w:rsidRPr="002F0BE2" w:rsidRDefault="002F0BE2" w:rsidP="002F0BE2">
      <w:pPr>
        <w:keepLines w:val="0"/>
        <w:tabs>
          <w:tab w:val="clear" w:pos="567"/>
          <w:tab w:val="clear" w:pos="1134"/>
        </w:tabs>
        <w:autoSpaceDE/>
        <w:autoSpaceDN/>
        <w:spacing w:line="240" w:lineRule="auto"/>
        <w:rPr>
          <w:color w:val="auto"/>
          <w:sz w:val="16"/>
          <w:szCs w:val="16"/>
          <w:rtl/>
        </w:rPr>
      </w:pPr>
    </w:p>
    <w:p w14:paraId="6B3FFAC4"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r w:rsidRPr="002F0BE2">
        <w:rPr>
          <w:rFonts w:ascii="David" w:hAnsi="David"/>
          <w:color w:val="auto"/>
          <w:sz w:val="24"/>
          <w:rtl/>
        </w:rPr>
        <w:t>על הקבלן לשים לב לדרישות מפרט זה בכל הנוגע לעבודות המים בפרויקט .</w:t>
      </w:r>
    </w:p>
    <w:p w14:paraId="10841BE7"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r w:rsidRPr="002F0BE2">
        <w:rPr>
          <w:rFonts w:ascii="David" w:hAnsi="David"/>
          <w:color w:val="auto"/>
          <w:sz w:val="24"/>
          <w:rtl/>
        </w:rPr>
        <w:t>עבודת הקבלן תתואם מול מפקח התאגיד אשר יאשר את תחילת ביצוע העבודה ושלבי הביצוע כחלק מביצוע הפרויקט בכללותו ולא תבוצע עבודה בכל הקשור לעבודות התאגיד ללא תיאום מראש מול המפקח באתר.</w:t>
      </w:r>
    </w:p>
    <w:p w14:paraId="372F3992"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p>
    <w:p w14:paraId="29C068E9"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r w:rsidRPr="002F0BE2">
        <w:rPr>
          <w:rFonts w:ascii="David" w:hAnsi="David"/>
          <w:color w:val="auto"/>
          <w:sz w:val="24"/>
          <w:rtl/>
        </w:rPr>
        <w:t xml:space="preserve">על הקבלן להביא בחשבון את הצורך בהעתקת שטחי התארגנות ואחסנת החומרים בהתאם למגבלות העבודה באתר, כל פעולות הכרוכות בהתארגנות, גידור והעברת חומרים יחולו על חשבון הקבלן כחלק מביצוע הפרויקט. </w:t>
      </w:r>
    </w:p>
    <w:p w14:paraId="55858870"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p>
    <w:p w14:paraId="7ED009B3"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r w:rsidRPr="002F0BE2">
        <w:rPr>
          <w:rFonts w:ascii="David" w:hAnsi="David"/>
          <w:color w:val="auto"/>
          <w:sz w:val="24"/>
          <w:rtl/>
        </w:rPr>
        <w:t xml:space="preserve">הקבלן מצהיר כי הינו מודע לכך שבאתר קיימת פסולת קבורה אשר תפונה כחלק מעבודות הפיתוח בפרויקט. כל זמן שלא אושר כי פונתה הפסולת עד העומק שיקבע על ידי המפקח ויועץ הקרקע בפרויקט לא יחל הקבלן בעבודתו. </w:t>
      </w:r>
    </w:p>
    <w:p w14:paraId="0E111024"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p>
    <w:p w14:paraId="3FA4EF26"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Pr>
      </w:pPr>
      <w:r w:rsidRPr="002F0BE2">
        <w:rPr>
          <w:rFonts w:ascii="David" w:hAnsi="David"/>
          <w:color w:val="auto"/>
          <w:sz w:val="24"/>
          <w:rtl/>
        </w:rPr>
        <w:t>לפני התחלת עבודות המים והביוב יבצע הקבלן מדידה של גובה שתית לאחר עבודות פינוי הפסולת ומילוי שיבוצעו תחת חוזה העירייה בהתאם להנחיות מפרט טכני של עבודות העפר במבנים השונים.</w:t>
      </w:r>
    </w:p>
    <w:p w14:paraId="357755E1"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r w:rsidRPr="002F0BE2">
        <w:rPr>
          <w:rFonts w:ascii="David" w:hAnsi="David"/>
          <w:color w:val="auto"/>
          <w:sz w:val="24"/>
          <w:rtl/>
        </w:rPr>
        <w:t>כל פסולת שתמצא במהלך ביצוע העבודות לאחר תחילת עבודות התאגיד תפונה על ידי הקבלן ועל חשבונו לרבות הטמנתה (כולל תשלום אגרות ) באתר פסולת מורשה.</w:t>
      </w:r>
    </w:p>
    <w:p w14:paraId="3E2660BF"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p>
    <w:p w14:paraId="615A4837"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r w:rsidRPr="002F0BE2">
        <w:rPr>
          <w:rFonts w:ascii="David" w:hAnsi="David"/>
          <w:color w:val="auto"/>
          <w:sz w:val="24"/>
          <w:rtl/>
        </w:rPr>
        <w:t>כל עודפי החפירה אשר אין להם שימוש בפרויקט וכן קרקע פסולה למילוי חוזר ופסולת הנובעת מעבודות הקבלן המבצע כגון פסולת מפירוקים וכד' יחשבו לפסולת אשר הקבלן חייב בפינוייה על חשבונו .</w:t>
      </w:r>
    </w:p>
    <w:p w14:paraId="5F915519"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p>
    <w:p w14:paraId="657A883B"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Pr>
      </w:pPr>
      <w:r w:rsidRPr="002F0BE2">
        <w:rPr>
          <w:rFonts w:ascii="David" w:hAnsi="David"/>
          <w:color w:val="auto"/>
          <w:sz w:val="24"/>
          <w:rtl/>
        </w:rPr>
        <w:t xml:space="preserve">חפירת קווי המים תבוצע מגובה שתית דהיינו לפני ביצוע שכבות המצע של הכבישים והמדרכות ובאיזורי שצ"פים לכל הפחות גובה של מטר מעל רום הצינור המתוכנן . לא יאושר ביצוע עבודות צנרת בדיקור שלילי  . </w:t>
      </w:r>
    </w:p>
    <w:p w14:paraId="28C92BB5"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r w:rsidRPr="002F0BE2">
        <w:rPr>
          <w:rFonts w:ascii="David" w:hAnsi="David"/>
          <w:color w:val="auto"/>
          <w:sz w:val="24"/>
          <w:rtl/>
        </w:rPr>
        <w:t xml:space="preserve">כל עבודות הדיפון שידרשו לביצוע צנרת המים, חיבורים ושוחות בכל עומק שהוא לרבות דרישות לדיפון בשל מגבלות עבודה באתר או שילוב קבלנים נוספים ו/או עבודה בסמוך לתשתיות או כל מגבלה שהיא שלא צוינה במפורש במסמכי המכרז- כלולים במחירי הצנרת, השוחות  ומחירי היחידות השונות  ולא ישולמו בנפרד .  </w:t>
      </w:r>
    </w:p>
    <w:p w14:paraId="489E844A"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פרק 57 – מפרט טכני לעבודות צנרת אספקת מים</w:t>
      </w:r>
    </w:p>
    <w:p w14:paraId="0445D3F1"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p>
    <w:p w14:paraId="05E07BDA"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r w:rsidRPr="002F0BE2">
        <w:rPr>
          <w:b/>
          <w:bCs/>
          <w:color w:val="auto"/>
          <w:sz w:val="24"/>
          <w:rtl/>
        </w:rPr>
        <w:t>57.00 כללי</w:t>
      </w:r>
    </w:p>
    <w:p w14:paraId="0FFC0F9F"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p>
    <w:p w14:paraId="53F00DCB"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57.00.01 מבוא</w:t>
      </w:r>
    </w:p>
    <w:p w14:paraId="3B4E0614"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r w:rsidRPr="002F0BE2">
        <w:rPr>
          <w:rFonts w:ascii="David" w:hAnsi="David"/>
          <w:color w:val="auto"/>
          <w:sz w:val="24"/>
          <w:rtl/>
        </w:rPr>
        <w:t>המפרט הטכני הזה, מהווה חלק בלתי נפרד מהמכרז/החוזה והוא משלים  את תכולת העבודה המפורטת במפרט הכללי (אוגדן כחול) הבין משרדי בהוצאת משרד הביטחון בכל מקרה של סתירה או דו משמעות בין המפרט יקבעו הוראות המפרט המיוחד .</w:t>
      </w:r>
    </w:p>
    <w:p w14:paraId="3B4C053B"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r w:rsidRPr="002F0BE2">
        <w:rPr>
          <w:rFonts w:ascii="David" w:hAnsi="David"/>
          <w:color w:val="auto"/>
          <w:sz w:val="24"/>
          <w:rtl/>
        </w:rPr>
        <w:t>לא תשולם לקבלן תוספת מחיר עבור ביצוע העבודות לפי מפרט זה.</w:t>
      </w:r>
    </w:p>
    <w:p w14:paraId="6E718BB6"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r w:rsidRPr="002F0BE2">
        <w:rPr>
          <w:rFonts w:ascii="David" w:hAnsi="David"/>
          <w:color w:val="auto"/>
          <w:sz w:val="24"/>
          <w:rtl/>
        </w:rPr>
        <w:t>הקבלן מתחייב לספק את כל האמצעים הנחוצים לביצוע העבודות הנזכרות במפרט במלואן בהתאם למפורט במפרט ובתוכניות המהווים מסמכים המשלימים זה את זה.</w:t>
      </w:r>
    </w:p>
    <w:p w14:paraId="1509B8CF"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p>
    <w:p w14:paraId="3103A20F"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r w:rsidRPr="002F0BE2">
        <w:rPr>
          <w:rFonts w:ascii="David" w:hAnsi="David"/>
          <w:color w:val="auto"/>
          <w:sz w:val="24"/>
          <w:rtl/>
        </w:rPr>
        <w:t>התיאורים של פרטי העבודות כפי שהם מובאים במפרט ובכל יתר מסמכי החוזה והמכרז משלימים את התיאורים התמציתיים אשר בכתב כמויות כל עוד אין סתירה ביניהם. במקרה של סתירה או דו משמעות בין סעיף בכתב הכמויות לבין פרטי העבודות במפרט ובכל יתר מסמכי החוזה יראו את מחיר היחידה בכתב הכמויות כמתייחס לעבודה על כל פרטי ואופן ביצועה כפי שפורטה בכל מסמכי המפרט והחוזה .</w:t>
      </w:r>
    </w:p>
    <w:p w14:paraId="736CF083"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p>
    <w:p w14:paraId="3553D457"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r w:rsidRPr="002F0BE2">
        <w:rPr>
          <w:rFonts w:ascii="David" w:hAnsi="David"/>
          <w:color w:val="auto"/>
          <w:sz w:val="24"/>
          <w:rtl/>
        </w:rPr>
        <w:t xml:space="preserve">קביעת דרישה מסויימת ביחס לפרט הכלול בתיאורים התמציתיים בסעיף מכתב הכמויות אין בה </w:t>
      </w:r>
    </w:p>
    <w:p w14:paraId="6C05E618"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r w:rsidRPr="002F0BE2">
        <w:rPr>
          <w:rFonts w:ascii="David" w:hAnsi="David"/>
          <w:color w:val="auto"/>
          <w:sz w:val="24"/>
          <w:rtl/>
        </w:rPr>
        <w:lastRenderedPageBreak/>
        <w:t xml:space="preserve">בכדי לגרוע מאותה דרישה לגבי אותו הפרט בשאר הסעיפים בהם דרישה זו הוחסרה ובלבד שדרישה זו נקבעה באחד ממסמכי החוזה , המפרט או המכרז (לרבות שאלות הבהרה) או משתמעת מאחד מהם. </w:t>
      </w:r>
    </w:p>
    <w:p w14:paraId="3959146A"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Pr>
      </w:pPr>
      <w:r w:rsidRPr="002F0BE2">
        <w:rPr>
          <w:rFonts w:ascii="David" w:hAnsi="David"/>
          <w:color w:val="auto"/>
          <w:sz w:val="24"/>
          <w:rtl/>
        </w:rPr>
        <w:t>למען הסר ספק ,בכל מקום שצוין בחוזה כי התחייבויות או עבודה או פעולה כלשהי תבוצע על חשבון הקבלן או כלולה במחירי היחידה השונים אזי לא תמדד עבודה זו בנפרד ולא ישולם בעבודה גם אם צוין אחרת בהוראות המפרט הכללי והוראות המפרט המיוחד .</w:t>
      </w:r>
    </w:p>
    <w:p w14:paraId="2970FD5A" w14:textId="77777777" w:rsidR="002F0BE2" w:rsidRPr="002F0BE2" w:rsidRDefault="002F0BE2" w:rsidP="002F0BE2">
      <w:pPr>
        <w:keepLines w:val="0"/>
        <w:tabs>
          <w:tab w:val="clear" w:pos="567"/>
          <w:tab w:val="clear" w:pos="1134"/>
        </w:tabs>
        <w:autoSpaceDE/>
        <w:autoSpaceDN/>
        <w:spacing w:line="240" w:lineRule="auto"/>
        <w:rPr>
          <w:color w:val="auto"/>
          <w:sz w:val="24"/>
        </w:rPr>
      </w:pPr>
    </w:p>
    <w:p w14:paraId="6EB42D2D"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על הקבלן מוטלת האחריות לפעול לפי התאומים והאישורים של גורמי חוץ ולבצע את עבודתו על פי ההנחות הנכללות בהם לרבות תיאום תזמון ביצוע העבודה בהתאם למגבלות הפרויקט השונות והנחיות מנהל הפרויקט .</w:t>
      </w:r>
    </w:p>
    <w:p w14:paraId="1135FC21"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5F163D4D" w14:textId="77777777" w:rsidR="002F0BE2" w:rsidRPr="002F0BE2" w:rsidRDefault="002F0BE2" w:rsidP="002F0BE2">
      <w:pPr>
        <w:keepLines w:val="0"/>
        <w:tabs>
          <w:tab w:val="clear" w:pos="567"/>
          <w:tab w:val="clear" w:pos="1134"/>
        </w:tabs>
        <w:autoSpaceDE/>
        <w:autoSpaceDN/>
        <w:spacing w:line="240" w:lineRule="auto"/>
        <w:rPr>
          <w:color w:val="auto"/>
          <w:sz w:val="24"/>
          <w:u w:val="single"/>
          <w:rtl/>
        </w:rPr>
      </w:pPr>
      <w:r w:rsidRPr="002F0BE2">
        <w:rPr>
          <w:color w:val="auto"/>
          <w:sz w:val="24"/>
          <w:u w:val="single"/>
          <w:rtl/>
        </w:rPr>
        <w:t>התמורה עבור העבודות המפורטות להלן תיכלל בתמורת היחידות השונות ולא ישולם עבורם בנפרד :</w:t>
      </w:r>
    </w:p>
    <w:p w14:paraId="733A9F77" w14:textId="77777777" w:rsidR="002F0BE2" w:rsidRPr="002F0BE2" w:rsidRDefault="002F0BE2" w:rsidP="002F0BE2">
      <w:pPr>
        <w:keepLines w:val="0"/>
        <w:numPr>
          <w:ilvl w:val="0"/>
          <w:numId w:val="181"/>
        </w:numPr>
        <w:tabs>
          <w:tab w:val="clear" w:pos="567"/>
          <w:tab w:val="clear" w:pos="1134"/>
        </w:tabs>
        <w:overflowPunct w:val="0"/>
        <w:autoSpaceDE/>
        <w:autoSpaceDN/>
        <w:adjustRightInd w:val="0"/>
        <w:spacing w:line="240" w:lineRule="auto"/>
        <w:jc w:val="left"/>
        <w:textAlignment w:val="baseline"/>
        <w:rPr>
          <w:color w:val="auto"/>
          <w:sz w:val="24"/>
          <w:rtl/>
        </w:rPr>
      </w:pPr>
      <w:r w:rsidRPr="002F0BE2">
        <w:rPr>
          <w:color w:val="auto"/>
          <w:sz w:val="24"/>
          <w:rtl/>
        </w:rPr>
        <w:t>העסקת מודד מוסמך לצורך סימון תוואי, מדידת רומים, שיפועים, מיקום אביזרים ומפנים בתוואי ומדידת העבודות "לאחר ביצוע" .</w:t>
      </w:r>
    </w:p>
    <w:p w14:paraId="2B049909" w14:textId="77777777" w:rsidR="002F0BE2" w:rsidRPr="002F0BE2" w:rsidRDefault="002F0BE2" w:rsidP="002F0BE2">
      <w:pPr>
        <w:keepLines w:val="0"/>
        <w:numPr>
          <w:ilvl w:val="0"/>
          <w:numId w:val="181"/>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הכנת תכניות הסדרי תנועה ,אישורם  וביצועם</w:t>
      </w:r>
    </w:p>
    <w:p w14:paraId="6A6FAB09" w14:textId="77777777" w:rsidR="002F0BE2" w:rsidRPr="002F0BE2" w:rsidRDefault="002F0BE2" w:rsidP="002F0BE2">
      <w:pPr>
        <w:keepLines w:val="0"/>
        <w:numPr>
          <w:ilvl w:val="0"/>
          <w:numId w:val="181"/>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שימוש במכשיר לאיתור ו/או גלוי מוקדם של תשתיות תת-קרקעיות חשמל, בזק, הוט וכו' לפני ביצוע העבודה .</w:t>
      </w:r>
    </w:p>
    <w:p w14:paraId="59015E05" w14:textId="77777777" w:rsidR="002F0BE2" w:rsidRPr="002F0BE2" w:rsidRDefault="002F0BE2" w:rsidP="002F0BE2">
      <w:pPr>
        <w:keepLines w:val="0"/>
        <w:numPr>
          <w:ilvl w:val="0"/>
          <w:numId w:val="181"/>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ביצוע מעברים (כגון : משטחי פלדה בעובי 12 מ"מ) ומעקות לפי הצורך מעל חפירות להבטחת כניסה לנכסים הגובלים באתר העבודה .</w:t>
      </w:r>
    </w:p>
    <w:p w14:paraId="2480D948" w14:textId="77777777" w:rsidR="002F0BE2" w:rsidRPr="002F0BE2" w:rsidRDefault="002F0BE2" w:rsidP="002F0BE2">
      <w:pPr>
        <w:keepLines w:val="0"/>
        <w:numPr>
          <w:ilvl w:val="0"/>
          <w:numId w:val="181"/>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פתיחה/סגירה של מגופים ותאי בקרה בהתאם להוראות (בכתב) המפקח .</w:t>
      </w:r>
    </w:p>
    <w:p w14:paraId="7E1C7578" w14:textId="77777777" w:rsidR="002F0BE2" w:rsidRPr="002F0BE2" w:rsidRDefault="002F0BE2" w:rsidP="002F0BE2">
      <w:pPr>
        <w:keepLines w:val="0"/>
        <w:numPr>
          <w:ilvl w:val="0"/>
          <w:numId w:val="181"/>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שמירת הניקיון יום יומי באתר העבודות בזמן הביצוע והחזרת השטח למצבו הקודם בגמר העבודה .</w:t>
      </w:r>
    </w:p>
    <w:p w14:paraId="24D38664" w14:textId="77777777" w:rsidR="002F0BE2" w:rsidRPr="002F0BE2" w:rsidRDefault="002F0BE2" w:rsidP="002F0BE2">
      <w:pPr>
        <w:keepLines w:val="0"/>
        <w:numPr>
          <w:ilvl w:val="0"/>
          <w:numId w:val="181"/>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טיפול בתיאומים מול הרשויות הרלוונטיות .</w:t>
      </w:r>
    </w:p>
    <w:p w14:paraId="61D75F4D" w14:textId="77777777" w:rsidR="002F0BE2" w:rsidRPr="002F0BE2" w:rsidRDefault="002F0BE2" w:rsidP="002F0BE2">
      <w:pPr>
        <w:keepLines w:val="0"/>
        <w:numPr>
          <w:ilvl w:val="0"/>
          <w:numId w:val="181"/>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עלות המים הדרושים לשטיפה ולחיטוי .</w:t>
      </w:r>
    </w:p>
    <w:p w14:paraId="1E6FF6EC" w14:textId="77777777" w:rsidR="002F0BE2" w:rsidRPr="002F0BE2" w:rsidRDefault="002F0BE2" w:rsidP="002F0BE2">
      <w:pPr>
        <w:keepLines w:val="0"/>
        <w:numPr>
          <w:ilvl w:val="0"/>
          <w:numId w:val="181"/>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בדיקות של חומרים ואיכות, כגון : טיב מים, לחץ מים, ריתוכים, עטיפה חיצונית וציפוי פנימי בצנרת פלדה, צפיפות קרקע  ומצעים, בדיקת בטונים וכו' .</w:t>
      </w:r>
    </w:p>
    <w:p w14:paraId="48608F6E" w14:textId="77777777" w:rsidR="002F0BE2" w:rsidRPr="002F0BE2" w:rsidRDefault="002F0BE2" w:rsidP="002F0BE2">
      <w:pPr>
        <w:keepLines w:val="0"/>
        <w:numPr>
          <w:ilvl w:val="0"/>
          <w:numId w:val="181"/>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הגשת תרשימים בעת הביצוע .</w:t>
      </w:r>
    </w:p>
    <w:p w14:paraId="3B6B44AE" w14:textId="77777777" w:rsidR="002F0BE2" w:rsidRPr="002F0BE2" w:rsidRDefault="002F0BE2" w:rsidP="002F0BE2">
      <w:pPr>
        <w:keepLines w:val="0"/>
        <w:numPr>
          <w:ilvl w:val="0"/>
          <w:numId w:val="181"/>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הגשת תוכניות "לאחר ביצוע" .</w:t>
      </w:r>
    </w:p>
    <w:p w14:paraId="1D369943" w14:textId="77777777" w:rsidR="002F0BE2" w:rsidRPr="002F0BE2" w:rsidRDefault="002F0BE2" w:rsidP="002F0BE2">
      <w:pPr>
        <w:keepLines w:val="0"/>
        <w:numPr>
          <w:ilvl w:val="0"/>
          <w:numId w:val="181"/>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טיפול בנושא בטיחות בעבודה .</w:t>
      </w:r>
    </w:p>
    <w:p w14:paraId="52A24ED8" w14:textId="77777777" w:rsidR="002F0BE2" w:rsidRPr="002F0BE2" w:rsidRDefault="002F0BE2" w:rsidP="002F0BE2">
      <w:pPr>
        <w:keepLines w:val="0"/>
        <w:numPr>
          <w:ilvl w:val="0"/>
          <w:numId w:val="181"/>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עבודה בשעות חריגות .</w:t>
      </w:r>
    </w:p>
    <w:p w14:paraId="37B79474" w14:textId="77777777" w:rsidR="002F0BE2" w:rsidRPr="002F0BE2" w:rsidRDefault="002F0BE2" w:rsidP="002F0BE2">
      <w:pPr>
        <w:keepLines w:val="0"/>
        <w:numPr>
          <w:ilvl w:val="0"/>
          <w:numId w:val="181"/>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התקנת שלט שינוע כפול במידת הצורך .</w:t>
      </w:r>
    </w:p>
    <w:p w14:paraId="18C6F3C5" w14:textId="77777777" w:rsidR="002F0BE2" w:rsidRPr="002F0BE2" w:rsidRDefault="002F0BE2" w:rsidP="002F0BE2">
      <w:pPr>
        <w:keepLines w:val="0"/>
        <w:numPr>
          <w:ilvl w:val="0"/>
          <w:numId w:val="181"/>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כל פעולה אחרת שהוגדר כי על הקבלן לבצעה על חשבונו לפי הוראות המכרז והחוזה.</w:t>
      </w:r>
    </w:p>
    <w:p w14:paraId="238286F0" w14:textId="77777777" w:rsidR="002F0BE2" w:rsidRPr="002F0BE2" w:rsidRDefault="002F0BE2" w:rsidP="002F0BE2">
      <w:pPr>
        <w:keepLines w:val="0"/>
        <w:tabs>
          <w:tab w:val="clear" w:pos="567"/>
          <w:tab w:val="clear" w:pos="1134"/>
        </w:tabs>
        <w:overflowPunct w:val="0"/>
        <w:adjustRightInd w:val="0"/>
        <w:spacing w:line="240" w:lineRule="auto"/>
        <w:ind w:left="720"/>
        <w:textAlignment w:val="baseline"/>
        <w:rPr>
          <w:color w:val="auto"/>
          <w:sz w:val="24"/>
        </w:rPr>
      </w:pPr>
    </w:p>
    <w:p w14:paraId="617F6BC5"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57.00.02 תאור העבודה</w:t>
      </w:r>
    </w:p>
    <w:p w14:paraId="70564273"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במסגרת פרויקט זה יש לבצע הנחת קווי מים בתחום מתחם בי/410, בישוב בת ים .</w:t>
      </w:r>
    </w:p>
    <w:p w14:paraId="38402678" w14:textId="77777777" w:rsidR="002F0BE2" w:rsidRPr="002F0BE2" w:rsidRDefault="002F0BE2" w:rsidP="002F0BE2">
      <w:pPr>
        <w:keepLines w:val="0"/>
        <w:tabs>
          <w:tab w:val="clear" w:pos="567"/>
          <w:tab w:val="clear" w:pos="1134"/>
        </w:tabs>
        <w:autoSpaceDE/>
        <w:autoSpaceDN/>
        <w:spacing w:line="240" w:lineRule="auto"/>
        <w:rPr>
          <w:color w:val="auto"/>
          <w:sz w:val="24"/>
        </w:rPr>
      </w:pPr>
      <w:r w:rsidRPr="002F0BE2">
        <w:rPr>
          <w:color w:val="auto"/>
          <w:sz w:val="24"/>
          <w:rtl/>
        </w:rPr>
        <w:t>במסגרת פרויקט זה יותקנו מגופים חוצצים, הידרנטים (ברזי כיבוי אש) והכנת חיבורי צרכנים .</w:t>
      </w:r>
    </w:p>
    <w:p w14:paraId="1010AAA1"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p>
    <w:p w14:paraId="6A6E9E94"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57.00.03 מדידה ותאום</w:t>
      </w:r>
    </w:p>
    <w:p w14:paraId="30C68788"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הקבלן יעסיק במשך כל העבודה מודד מוסמך שיהיה זמין לעריכת מדידות וכל הסימונים הדרושים לצורך הביצוע .</w:t>
      </w:r>
    </w:p>
    <w:p w14:paraId="4B4A383C"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לפני תחילת כל שלב/קטע ימדוד ויסמן המודד את, התוואי ועומק החפירות, רומי קדקוד צנרת לאחר ההנחה, מיקום הצנרת, המפנים, האביזרים היציאות, חציות כבישים וכו' .</w:t>
      </w:r>
    </w:p>
    <w:p w14:paraId="795C28BD"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לאחר הנחת הצנרת ולפני כסויה על הקבלן להגיש לאישור המפקח את תוצאות המדידה כנ"ל, המצביעות על התאמת הביצוע לתכנון .</w:t>
      </w:r>
    </w:p>
    <w:p w14:paraId="5F93DDC8"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במקרים שתוואי הקו עלול להתנגש עם תשתיות תת-קרקעיות אחרות כגון: תיעול, ביוב, טלפון, חשמל וכו', על הקבלן להוציא לאתר העבודות את האחראים להן ולקבוע מראש את הפעולות והאמצעים בהם יש לנקוט למען הבטחת עבודה סדירה בזמן הביצוע ללא פגיעה בתשתיות אחרות . הקבלן באופן אישית, נושא במלוא האחריות לתוצאות העלולות לקרות מהעדר נוכחות האחראים לתשתיות הנ"ל בעת ביצוע עבודתו בקרבתם .</w:t>
      </w:r>
    </w:p>
    <w:p w14:paraId="46B03CEA"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המפקח רשאי בזמן הבצוע להכניס שינויים בתוואי הביצוע המתוכנן למען הבטחת המשך רציפות העבודה סדירה בזמן הביצוע .</w:t>
      </w:r>
    </w:p>
    <w:p w14:paraId="721DAF20"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p>
    <w:p w14:paraId="77D461D2"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57.00.04 מתקנים עיליים ותת-קרקעיים ומכשולים</w:t>
      </w:r>
    </w:p>
    <w:p w14:paraId="29B9B797"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rtl/>
          <w:lang w:eastAsia="he-IL"/>
        </w:rPr>
      </w:pPr>
      <w:r w:rsidRPr="002F0BE2">
        <w:rPr>
          <w:caps/>
          <w:color w:val="auto"/>
          <w:sz w:val="24"/>
          <w:rtl/>
          <w:lang w:eastAsia="he-IL"/>
        </w:rPr>
        <w:t>הקבלן יבדוק את מיקום המתקנים העל-קרקעיים והתת-קרקעיים הקיימים</w:t>
      </w:r>
      <w:r w:rsidRPr="002F0BE2">
        <w:rPr>
          <w:rFonts w:hint="cs"/>
          <w:caps/>
          <w:color w:val="auto"/>
          <w:sz w:val="24"/>
          <w:lang w:eastAsia="he-IL"/>
        </w:rPr>
        <w:t xml:space="preserve"> </w:t>
      </w:r>
      <w:r w:rsidRPr="002F0BE2">
        <w:rPr>
          <w:caps/>
          <w:color w:val="auto"/>
          <w:sz w:val="24"/>
          <w:rtl/>
          <w:lang w:eastAsia="he-IL"/>
        </w:rPr>
        <w:t>בשטח, כגון:  דרכים, מבנים, צנרת מים, ביוב, חשמל, תאורה, טלפון וכד'. מיקום</w:t>
      </w:r>
      <w:r w:rsidRPr="002F0BE2">
        <w:rPr>
          <w:rFonts w:hint="cs"/>
          <w:caps/>
          <w:color w:val="auto"/>
          <w:sz w:val="24"/>
          <w:lang w:eastAsia="he-IL"/>
        </w:rPr>
        <w:t xml:space="preserve"> </w:t>
      </w:r>
      <w:r w:rsidRPr="002F0BE2">
        <w:rPr>
          <w:caps/>
          <w:color w:val="auto"/>
          <w:sz w:val="24"/>
          <w:rtl/>
          <w:lang w:eastAsia="he-IL"/>
        </w:rPr>
        <w:t>הקווים המסומנים בתוכניות הוא משוער ויש לגלותם בשטח לפני ביצוע עבודות</w:t>
      </w:r>
      <w:r w:rsidRPr="002F0BE2">
        <w:rPr>
          <w:rFonts w:hint="cs"/>
          <w:caps/>
          <w:color w:val="auto"/>
          <w:sz w:val="24"/>
          <w:lang w:eastAsia="he-IL"/>
        </w:rPr>
        <w:t xml:space="preserve"> </w:t>
      </w:r>
      <w:r w:rsidRPr="002F0BE2">
        <w:rPr>
          <w:caps/>
          <w:color w:val="auto"/>
          <w:sz w:val="24"/>
          <w:rtl/>
          <w:lang w:eastAsia="he-IL"/>
        </w:rPr>
        <w:t>בקרבתם. הקבלן יהיה האחראי הבלעדי לבדוק ולוודא את מיקומם בשטח, בין שהם מסומנים בתוכניות ובין שאינם מסומנים, לשמור על שלמותם ולהימנע מלגרום להם נזקים, וכן להימנע מכל הפרעה לניהול התקין של החיים במקום.</w:t>
      </w:r>
    </w:p>
    <w:p w14:paraId="54C4F0E6"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rtl/>
          <w:lang w:eastAsia="he-IL"/>
        </w:rPr>
      </w:pPr>
    </w:p>
    <w:p w14:paraId="225A879D"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lang w:eastAsia="he-IL"/>
        </w:rPr>
      </w:pPr>
      <w:r w:rsidRPr="002F0BE2">
        <w:rPr>
          <w:caps/>
          <w:color w:val="auto"/>
          <w:sz w:val="24"/>
          <w:rtl/>
          <w:lang w:eastAsia="he-IL"/>
        </w:rPr>
        <w:t>החפירות והגישושים לגילוי הצינורות והכבלים התת-קרקעיים או השימוש במכשירים</w:t>
      </w:r>
      <w:r w:rsidRPr="002F0BE2">
        <w:rPr>
          <w:rFonts w:hint="cs"/>
          <w:caps/>
          <w:color w:val="auto"/>
          <w:sz w:val="24"/>
          <w:lang w:eastAsia="he-IL"/>
        </w:rPr>
        <w:t xml:space="preserve"> </w:t>
      </w:r>
      <w:r w:rsidRPr="002F0BE2">
        <w:rPr>
          <w:caps/>
          <w:color w:val="auto"/>
          <w:sz w:val="24"/>
          <w:rtl/>
          <w:lang w:eastAsia="he-IL"/>
        </w:rPr>
        <w:t>מיוחדים לצורך גילויים יהיו באחריות הקבלן ועל חשבונו, לרבות עבודת ידיים במקרי הצורך. בכל מקרה הקבלן אחראי לשלמות המתקנים הנ"ל ולמניעה של נזקים שעלולים להיגרם להם תוך כדי עבודתו ובעקבותיה. אם תוך כדי העבודה</w:t>
      </w:r>
      <w:r w:rsidRPr="002F0BE2">
        <w:rPr>
          <w:rFonts w:hint="cs"/>
          <w:caps/>
          <w:color w:val="auto"/>
          <w:sz w:val="24"/>
          <w:lang w:eastAsia="he-IL"/>
        </w:rPr>
        <w:t xml:space="preserve"> </w:t>
      </w:r>
      <w:r w:rsidRPr="002F0BE2">
        <w:rPr>
          <w:caps/>
          <w:color w:val="auto"/>
          <w:sz w:val="24"/>
          <w:rtl/>
          <w:lang w:eastAsia="he-IL"/>
        </w:rPr>
        <w:t>ייפגעו שירותים כלשהם, כל נזק שייגרם יתוקן על חשבון הקבלן.</w:t>
      </w:r>
    </w:p>
    <w:p w14:paraId="061166A2"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rtl/>
          <w:lang w:eastAsia="he-IL"/>
        </w:rPr>
      </w:pPr>
    </w:p>
    <w:p w14:paraId="649B0B19"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lang w:eastAsia="he-IL"/>
        </w:rPr>
      </w:pPr>
      <w:r w:rsidRPr="002F0BE2">
        <w:rPr>
          <w:caps/>
          <w:color w:val="auto"/>
          <w:sz w:val="24"/>
          <w:rtl/>
          <w:lang w:eastAsia="he-IL"/>
        </w:rPr>
        <w:t>תשומת לב הקבלן מופנית להנחיות ולהוראות הרשויות המוסמכות לגבי טיפול</w:t>
      </w:r>
      <w:r w:rsidRPr="002F0BE2">
        <w:rPr>
          <w:rFonts w:hint="cs"/>
          <w:caps/>
          <w:color w:val="auto"/>
          <w:sz w:val="24"/>
          <w:lang w:eastAsia="he-IL"/>
        </w:rPr>
        <w:t xml:space="preserve"> </w:t>
      </w:r>
      <w:r w:rsidRPr="002F0BE2">
        <w:rPr>
          <w:caps/>
          <w:color w:val="auto"/>
          <w:sz w:val="24"/>
          <w:rtl/>
          <w:lang w:eastAsia="he-IL"/>
        </w:rPr>
        <w:t>בשירותים התת-קרקעיים והעיליים כמסומן בתוכניות וכפי שיובאו לידיעתו מדי</w:t>
      </w:r>
      <w:r w:rsidRPr="002F0BE2">
        <w:rPr>
          <w:rFonts w:hint="cs"/>
          <w:caps/>
          <w:color w:val="auto"/>
          <w:sz w:val="24"/>
          <w:lang w:eastAsia="he-IL"/>
        </w:rPr>
        <w:t xml:space="preserve"> </w:t>
      </w:r>
      <w:r w:rsidRPr="002F0BE2">
        <w:rPr>
          <w:caps/>
          <w:color w:val="auto"/>
          <w:sz w:val="24"/>
          <w:rtl/>
          <w:lang w:eastAsia="he-IL"/>
        </w:rPr>
        <w:t>פעם בפעם ע"י המפקח.</w:t>
      </w:r>
    </w:p>
    <w:p w14:paraId="2B05AB67"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rtl/>
          <w:lang w:eastAsia="he-IL"/>
        </w:rPr>
      </w:pPr>
      <w:r w:rsidRPr="002F0BE2">
        <w:rPr>
          <w:caps/>
          <w:color w:val="auto"/>
          <w:sz w:val="24"/>
          <w:rtl/>
          <w:lang w:eastAsia="he-IL"/>
        </w:rPr>
        <w:lastRenderedPageBreak/>
        <w:t>במקרה של חציית קווי צינורות ותעלות או מתקנים, כבלי חשמל או טלפון</w:t>
      </w:r>
      <w:r w:rsidRPr="002F0BE2">
        <w:rPr>
          <w:caps/>
          <w:color w:val="auto"/>
          <w:sz w:val="24"/>
          <w:lang w:eastAsia="he-IL"/>
        </w:rPr>
        <w:t>,</w:t>
      </w:r>
      <w:r w:rsidRPr="002F0BE2">
        <w:rPr>
          <w:caps/>
          <w:color w:val="auto"/>
          <w:sz w:val="24"/>
          <w:rtl/>
          <w:lang w:eastAsia="he-IL"/>
        </w:rPr>
        <w:t xml:space="preserve"> הקבלן ישמור על שלמות הקווים, הכבלים וכו' ועל כושר פעולתם, ובמקרה של</w:t>
      </w:r>
      <w:r w:rsidRPr="002F0BE2">
        <w:rPr>
          <w:rFonts w:hint="cs"/>
          <w:caps/>
          <w:color w:val="auto"/>
          <w:sz w:val="24"/>
          <w:lang w:eastAsia="he-IL"/>
        </w:rPr>
        <w:t xml:space="preserve"> </w:t>
      </w:r>
      <w:r w:rsidRPr="002F0BE2">
        <w:rPr>
          <w:caps/>
          <w:color w:val="auto"/>
          <w:sz w:val="24"/>
          <w:rtl/>
          <w:lang w:eastAsia="he-IL"/>
        </w:rPr>
        <w:t>פגיעה ידאג לתיקונם המיידי.</w:t>
      </w:r>
    </w:p>
    <w:p w14:paraId="138D68C9"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rtl/>
          <w:lang w:eastAsia="he-IL"/>
        </w:rPr>
      </w:pPr>
    </w:p>
    <w:p w14:paraId="32F99CBF"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lang w:eastAsia="he-IL"/>
        </w:rPr>
      </w:pPr>
      <w:r w:rsidRPr="002F0BE2">
        <w:rPr>
          <w:caps/>
          <w:color w:val="auto"/>
          <w:sz w:val="24"/>
          <w:rtl/>
          <w:lang w:eastAsia="he-IL"/>
        </w:rPr>
        <w:t>בחציית קווים מצטלבים או עבודה בקרבת קווים אחרים יקבע</w:t>
      </w:r>
      <w:r w:rsidRPr="002F0BE2">
        <w:rPr>
          <w:rFonts w:hint="cs"/>
          <w:caps/>
          <w:color w:val="auto"/>
          <w:sz w:val="24"/>
          <w:lang w:eastAsia="he-IL"/>
        </w:rPr>
        <w:t xml:space="preserve"> </w:t>
      </w:r>
      <w:r w:rsidRPr="002F0BE2">
        <w:rPr>
          <w:caps/>
          <w:color w:val="auto"/>
          <w:sz w:val="24"/>
          <w:rtl/>
          <w:lang w:eastAsia="he-IL"/>
        </w:rPr>
        <w:t>המפקח את המרחקים בין הקווים הקיימים לבין הקו שבביצוע.</w:t>
      </w:r>
    </w:p>
    <w:p w14:paraId="2CFF07EE"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rtl/>
          <w:lang w:eastAsia="he-IL"/>
        </w:rPr>
      </w:pPr>
    </w:p>
    <w:p w14:paraId="4EE0064F"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lang w:eastAsia="he-IL"/>
        </w:rPr>
      </w:pPr>
      <w:r w:rsidRPr="002F0BE2">
        <w:rPr>
          <w:caps/>
          <w:color w:val="auto"/>
          <w:sz w:val="24"/>
          <w:rtl/>
          <w:lang w:eastAsia="he-IL"/>
        </w:rPr>
        <w:t>במקרים בהם תבוצע עבודה בקרבת קווים או עמודי חשמל או טלפון, ינקוט הקבלן את</w:t>
      </w:r>
      <w:r w:rsidRPr="002F0BE2">
        <w:rPr>
          <w:rFonts w:hint="cs"/>
          <w:caps/>
          <w:color w:val="auto"/>
          <w:sz w:val="24"/>
          <w:lang w:eastAsia="he-IL"/>
        </w:rPr>
        <w:t xml:space="preserve"> </w:t>
      </w:r>
      <w:r w:rsidRPr="002F0BE2">
        <w:rPr>
          <w:caps/>
          <w:color w:val="auto"/>
          <w:sz w:val="24"/>
          <w:rtl/>
          <w:lang w:eastAsia="he-IL"/>
        </w:rPr>
        <w:t>האמצעים הדרושים להבטחת שלמות העמודים. הקבלן ידאג לקבלת היתר</w:t>
      </w:r>
      <w:r w:rsidRPr="002F0BE2">
        <w:rPr>
          <w:rFonts w:hint="cs"/>
          <w:caps/>
          <w:color w:val="auto"/>
          <w:sz w:val="24"/>
          <w:lang w:eastAsia="he-IL"/>
        </w:rPr>
        <w:t xml:space="preserve"> </w:t>
      </w:r>
      <w:r w:rsidRPr="002F0BE2">
        <w:rPr>
          <w:caps/>
          <w:color w:val="auto"/>
          <w:sz w:val="24"/>
          <w:rtl/>
          <w:lang w:eastAsia="he-IL"/>
        </w:rPr>
        <w:t>לביצוע עבודות אלו מאת הרשות המוסמכת ויפעל בהתאם</w:t>
      </w:r>
      <w:r w:rsidRPr="002F0BE2">
        <w:rPr>
          <w:rFonts w:hint="cs"/>
          <w:caps/>
          <w:color w:val="auto"/>
          <w:sz w:val="24"/>
          <w:lang w:eastAsia="he-IL"/>
        </w:rPr>
        <w:t xml:space="preserve"> </w:t>
      </w:r>
      <w:r w:rsidRPr="002F0BE2">
        <w:rPr>
          <w:caps/>
          <w:color w:val="auto"/>
          <w:sz w:val="24"/>
          <w:rtl/>
          <w:lang w:eastAsia="he-IL"/>
        </w:rPr>
        <w:t>להוראותיה.</w:t>
      </w:r>
    </w:p>
    <w:p w14:paraId="035EDE2B"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rtl/>
          <w:lang w:eastAsia="he-IL"/>
        </w:rPr>
      </w:pPr>
    </w:p>
    <w:p w14:paraId="697DC673"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rtl/>
          <w:lang w:eastAsia="he-IL"/>
        </w:rPr>
      </w:pPr>
      <w:r w:rsidRPr="002F0BE2">
        <w:rPr>
          <w:caps/>
          <w:color w:val="auto"/>
          <w:sz w:val="24"/>
          <w:rtl/>
          <w:lang w:eastAsia="he-IL"/>
        </w:rPr>
        <w:t>מבלי לגרוע מן האמור במפרט הכללי, על הקבלן לתקן מיד ועל חשבונו על נזק שייגרם למבנים ולמתקנים קיימים.</w:t>
      </w:r>
    </w:p>
    <w:p w14:paraId="193317C6"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p>
    <w:p w14:paraId="5823D348"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57.00.05 תיאומים כלליים</w:t>
      </w:r>
    </w:p>
    <w:p w14:paraId="716D4E84" w14:textId="77777777" w:rsidR="002F0BE2" w:rsidRPr="002F0BE2" w:rsidRDefault="002F0BE2" w:rsidP="002F0BE2">
      <w:pPr>
        <w:keepLines w:val="0"/>
        <w:tabs>
          <w:tab w:val="clear" w:pos="567"/>
          <w:tab w:val="clear" w:pos="1134"/>
        </w:tabs>
        <w:autoSpaceDE/>
        <w:autoSpaceDN/>
        <w:spacing w:line="240" w:lineRule="auto"/>
        <w:rPr>
          <w:rFonts w:cs="Times New Roman"/>
          <w:b/>
          <w:bCs/>
          <w:color w:val="auto"/>
          <w:sz w:val="24"/>
          <w:u w:val="single"/>
          <w:rtl/>
        </w:rPr>
      </w:pPr>
      <w:r w:rsidRPr="002F0BE2">
        <w:rPr>
          <w:color w:val="auto"/>
          <w:sz w:val="24"/>
          <w:rtl/>
        </w:rPr>
        <w:t>על הקבלן לתאם את העבודות עם הרשויות השונות .</w:t>
      </w:r>
    </w:p>
    <w:p w14:paraId="096A043C"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Pr>
      </w:pPr>
    </w:p>
    <w:p w14:paraId="43312306"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57.00.06 תאום עם קבלנים אחרים</w:t>
      </w:r>
    </w:p>
    <w:p w14:paraId="4F1983FB"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יתכן ובמקביל לביצוע עבודה זו, תבוצענה עבודות אחרות ע"י קבלנים אחרים באותו אתר עבודה, עבודה אשר מוזמנת ע"י המזמין ו/או גורמים אחרים .</w:t>
      </w:r>
    </w:p>
    <w:p w14:paraId="20E9161E"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לשם תאום ביצוע העבודה עם עבודות אלו, יהיה המפקח מטעם המזמין רשאי לשנות את סדר הבצוע של עבודות הקבלן, ושנוי זה לא יהווה עילה להארכת לו הזמנים כמצוין בחוזה, ולא יהווה עילה לתביעות כלשהן מצד הקבלן .</w:t>
      </w:r>
    </w:p>
    <w:p w14:paraId="29023FE3"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5659A9C6"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57.00.07 אספקת חומרים</w:t>
      </w:r>
    </w:p>
    <w:p w14:paraId="48D3079E" w14:textId="77777777" w:rsidR="002F0BE2" w:rsidRPr="002F0BE2" w:rsidRDefault="002F0BE2" w:rsidP="002F0BE2">
      <w:pPr>
        <w:keepLines w:val="0"/>
        <w:numPr>
          <w:ilvl w:val="0"/>
          <w:numId w:val="182"/>
        </w:numPr>
        <w:tabs>
          <w:tab w:val="clear" w:pos="567"/>
          <w:tab w:val="clear" w:pos="1134"/>
        </w:tabs>
        <w:overflowPunct w:val="0"/>
        <w:autoSpaceDE/>
        <w:autoSpaceDN/>
        <w:adjustRightInd w:val="0"/>
        <w:spacing w:line="240" w:lineRule="auto"/>
        <w:jc w:val="left"/>
        <w:textAlignment w:val="baseline"/>
        <w:rPr>
          <w:rFonts w:ascii="David" w:hAnsi="David"/>
          <w:color w:val="auto"/>
          <w:sz w:val="24"/>
          <w:rtl/>
        </w:rPr>
      </w:pPr>
      <w:r w:rsidRPr="002F0BE2">
        <w:rPr>
          <w:rFonts w:ascii="David" w:hAnsi="David"/>
          <w:color w:val="auto"/>
          <w:sz w:val="24"/>
          <w:rtl/>
        </w:rPr>
        <w:t>הקבלן מתחייב לספק, להוביל ולאחסן חומרים הדרושים לביצוע עבודה בשלמותה .</w:t>
      </w:r>
    </w:p>
    <w:p w14:paraId="62D80772" w14:textId="77777777" w:rsidR="002F0BE2" w:rsidRPr="002F0BE2" w:rsidRDefault="002F0BE2" w:rsidP="002F0BE2">
      <w:pPr>
        <w:keepLines w:val="0"/>
        <w:numPr>
          <w:ilvl w:val="0"/>
          <w:numId w:val="182"/>
        </w:numPr>
        <w:tabs>
          <w:tab w:val="clear" w:pos="567"/>
          <w:tab w:val="clear" w:pos="1134"/>
        </w:tabs>
        <w:overflowPunct w:val="0"/>
        <w:autoSpaceDE/>
        <w:autoSpaceDN/>
        <w:adjustRightInd w:val="0"/>
        <w:spacing w:line="240" w:lineRule="auto"/>
        <w:jc w:val="left"/>
        <w:textAlignment w:val="baseline"/>
        <w:rPr>
          <w:rFonts w:ascii="David" w:hAnsi="David"/>
          <w:color w:val="auto"/>
          <w:sz w:val="24"/>
        </w:rPr>
      </w:pPr>
      <w:r w:rsidRPr="002F0BE2">
        <w:rPr>
          <w:rFonts w:ascii="David" w:hAnsi="David"/>
          <w:color w:val="auto"/>
          <w:sz w:val="24"/>
          <w:rtl/>
        </w:rPr>
        <w:t>החומרים יהיו חדשים שלמים, תקינים ובעלי תו תקן ישראלי (במידה וקיים למוצר זה תו תקן) .</w:t>
      </w:r>
    </w:p>
    <w:p w14:paraId="14A29275" w14:textId="77777777" w:rsidR="002F0BE2" w:rsidRPr="002F0BE2" w:rsidRDefault="002F0BE2" w:rsidP="002F0BE2">
      <w:pPr>
        <w:keepLines w:val="0"/>
        <w:numPr>
          <w:ilvl w:val="0"/>
          <w:numId w:val="182"/>
        </w:numPr>
        <w:tabs>
          <w:tab w:val="clear" w:pos="567"/>
          <w:tab w:val="clear" w:pos="1134"/>
        </w:tabs>
        <w:overflowPunct w:val="0"/>
        <w:autoSpaceDE/>
        <w:autoSpaceDN/>
        <w:adjustRightInd w:val="0"/>
        <w:spacing w:line="240" w:lineRule="auto"/>
        <w:jc w:val="left"/>
        <w:textAlignment w:val="baseline"/>
        <w:rPr>
          <w:rFonts w:ascii="David" w:hAnsi="David"/>
          <w:color w:val="auto"/>
          <w:sz w:val="24"/>
        </w:rPr>
      </w:pPr>
      <w:r w:rsidRPr="002F0BE2">
        <w:rPr>
          <w:rFonts w:ascii="David" w:hAnsi="David"/>
          <w:color w:val="auto"/>
          <w:sz w:val="24"/>
          <w:rtl/>
        </w:rPr>
        <w:t>אחריות על תקינות החומרים מוטלת על הקבלן במשך 10 שנים מיום קבלת העבודה. ההוצאות בהחלפת חומר לא תקין (עלות החומר ועבודה הכרוכה בכך) על חשבון הקבלן .</w:t>
      </w:r>
    </w:p>
    <w:p w14:paraId="3BD95783" w14:textId="77777777" w:rsidR="002F0BE2" w:rsidRPr="002F0BE2" w:rsidRDefault="002F0BE2" w:rsidP="002F0BE2">
      <w:pPr>
        <w:keepLines w:val="0"/>
        <w:numPr>
          <w:ilvl w:val="0"/>
          <w:numId w:val="182"/>
        </w:numPr>
        <w:tabs>
          <w:tab w:val="clear" w:pos="567"/>
          <w:tab w:val="clear" w:pos="1134"/>
        </w:tabs>
        <w:overflowPunct w:val="0"/>
        <w:autoSpaceDE/>
        <w:autoSpaceDN/>
        <w:adjustRightInd w:val="0"/>
        <w:spacing w:line="240" w:lineRule="auto"/>
        <w:jc w:val="left"/>
        <w:textAlignment w:val="baseline"/>
        <w:rPr>
          <w:rFonts w:ascii="David" w:hAnsi="David"/>
          <w:color w:val="auto"/>
          <w:sz w:val="24"/>
        </w:rPr>
      </w:pPr>
      <w:r w:rsidRPr="002F0BE2">
        <w:rPr>
          <w:rFonts w:ascii="David" w:hAnsi="David"/>
          <w:color w:val="auto"/>
          <w:sz w:val="24"/>
          <w:rtl/>
        </w:rPr>
        <w:t>הקבלן מתחייב לספק את כל החומרים בהתאם להתקדמות העבודה ו/או בהתאם להוראות של מהנדס או בא כוחו .</w:t>
      </w:r>
    </w:p>
    <w:p w14:paraId="1BFF2199" w14:textId="77777777" w:rsidR="002F0BE2" w:rsidRPr="002F0BE2" w:rsidRDefault="002F0BE2" w:rsidP="002F0BE2">
      <w:pPr>
        <w:keepLines w:val="0"/>
        <w:numPr>
          <w:ilvl w:val="0"/>
          <w:numId w:val="182"/>
        </w:numPr>
        <w:tabs>
          <w:tab w:val="clear" w:pos="567"/>
          <w:tab w:val="clear" w:pos="1134"/>
        </w:tabs>
        <w:overflowPunct w:val="0"/>
        <w:autoSpaceDE/>
        <w:autoSpaceDN/>
        <w:adjustRightInd w:val="0"/>
        <w:spacing w:line="240" w:lineRule="auto"/>
        <w:jc w:val="left"/>
        <w:textAlignment w:val="baseline"/>
        <w:rPr>
          <w:rFonts w:ascii="David" w:hAnsi="David"/>
          <w:color w:val="auto"/>
          <w:sz w:val="24"/>
        </w:rPr>
      </w:pPr>
      <w:r w:rsidRPr="002F0BE2">
        <w:rPr>
          <w:rFonts w:ascii="David" w:hAnsi="David"/>
          <w:color w:val="auto"/>
          <w:sz w:val="24"/>
          <w:rtl/>
        </w:rPr>
        <w:t>מזמין העבודה שומר לעצמו את הזכות לדרוש מהקבלן להעביר על חשבונו כל מוצר שיסופק, לבדיקת מכון התקנים ולפעול בהתאם לתוצאות הבדיקה .</w:t>
      </w:r>
    </w:p>
    <w:p w14:paraId="25B8985D" w14:textId="77777777" w:rsidR="002F0BE2" w:rsidRPr="002F0BE2" w:rsidRDefault="002F0BE2" w:rsidP="002F0BE2">
      <w:pPr>
        <w:keepLines w:val="0"/>
        <w:tabs>
          <w:tab w:val="clear" w:pos="567"/>
          <w:tab w:val="clear" w:pos="1134"/>
        </w:tabs>
        <w:autoSpaceDE/>
        <w:autoSpaceDN/>
        <w:spacing w:line="240" w:lineRule="auto"/>
        <w:rPr>
          <w:rFonts w:ascii="David" w:hAnsi="David"/>
          <w:b/>
          <w:bCs/>
          <w:color w:val="auto"/>
          <w:sz w:val="24"/>
          <w:u w:val="single"/>
          <w:rtl/>
        </w:rPr>
      </w:pPr>
    </w:p>
    <w:p w14:paraId="35BA00F3" w14:textId="77777777" w:rsidR="002F0BE2" w:rsidRPr="002F0BE2" w:rsidRDefault="002F0BE2" w:rsidP="002F0BE2">
      <w:pPr>
        <w:keepLines w:val="0"/>
        <w:tabs>
          <w:tab w:val="clear" w:pos="567"/>
          <w:tab w:val="clear" w:pos="1134"/>
        </w:tabs>
        <w:autoSpaceDE/>
        <w:autoSpaceDN/>
        <w:spacing w:line="240" w:lineRule="auto"/>
        <w:rPr>
          <w:rFonts w:ascii="David" w:hAnsi="David"/>
          <w:b/>
          <w:bCs/>
          <w:color w:val="auto"/>
          <w:sz w:val="24"/>
          <w:u w:val="single"/>
          <w:rtl/>
        </w:rPr>
      </w:pPr>
      <w:r w:rsidRPr="002F0BE2">
        <w:rPr>
          <w:rFonts w:ascii="David" w:hAnsi="David"/>
          <w:b/>
          <w:bCs/>
          <w:color w:val="auto"/>
          <w:sz w:val="24"/>
          <w:u w:val="single"/>
          <w:rtl/>
        </w:rPr>
        <w:t xml:space="preserve">57.00.13  פינוי עודפי חפירה ופסולת של הקבלן </w:t>
      </w:r>
    </w:p>
    <w:p w14:paraId="3BC349F6" w14:textId="77777777" w:rsidR="002F0BE2" w:rsidRPr="002F0BE2" w:rsidRDefault="002F0BE2" w:rsidP="002F0BE2">
      <w:pPr>
        <w:keepLines w:val="0"/>
        <w:tabs>
          <w:tab w:val="clear" w:pos="567"/>
          <w:tab w:val="clear" w:pos="1134"/>
          <w:tab w:val="left" w:pos="3960"/>
          <w:tab w:val="left" w:pos="5160"/>
          <w:tab w:val="left" w:pos="6360"/>
        </w:tabs>
        <w:autoSpaceDE/>
        <w:autoSpaceDN/>
        <w:spacing w:line="240" w:lineRule="auto"/>
        <w:ind w:right="426"/>
        <w:rPr>
          <w:rFonts w:ascii="David" w:hAnsi="David"/>
          <w:color w:val="auto"/>
          <w:sz w:val="24"/>
          <w:rtl/>
        </w:rPr>
      </w:pPr>
      <w:r w:rsidRPr="002F0BE2">
        <w:rPr>
          <w:rFonts w:ascii="David" w:hAnsi="David"/>
          <w:color w:val="auto"/>
          <w:sz w:val="24"/>
          <w:rtl/>
        </w:rPr>
        <w:t xml:space="preserve">הקבלן יסלק מאתר העבודה את כל עודפי החפירה והפסולת הכרוכים בעבודתו </w:t>
      </w:r>
      <w:r w:rsidRPr="002F0BE2">
        <w:rPr>
          <w:rFonts w:ascii="David" w:hAnsi="David"/>
          <w:b/>
          <w:bCs/>
          <w:color w:val="auto"/>
          <w:sz w:val="24"/>
          <w:u w:val="single"/>
          <w:rtl/>
        </w:rPr>
        <w:t>באותו יום</w:t>
      </w:r>
      <w:r w:rsidRPr="002F0BE2">
        <w:rPr>
          <w:rFonts w:ascii="David" w:hAnsi="David"/>
          <w:color w:val="auto"/>
          <w:sz w:val="24"/>
          <w:rtl/>
        </w:rPr>
        <w:t>.</w:t>
      </w:r>
    </w:p>
    <w:p w14:paraId="4DF93A7B" w14:textId="77777777" w:rsidR="002F0BE2" w:rsidRPr="002F0BE2" w:rsidRDefault="002F0BE2" w:rsidP="002F0BE2">
      <w:pPr>
        <w:keepLines w:val="0"/>
        <w:tabs>
          <w:tab w:val="clear" w:pos="567"/>
          <w:tab w:val="clear" w:pos="1134"/>
          <w:tab w:val="left" w:pos="3960"/>
          <w:tab w:val="left" w:pos="5160"/>
          <w:tab w:val="left" w:pos="6360"/>
        </w:tabs>
        <w:autoSpaceDE/>
        <w:autoSpaceDN/>
        <w:spacing w:line="240" w:lineRule="auto"/>
        <w:ind w:right="426"/>
        <w:rPr>
          <w:rFonts w:ascii="David" w:hAnsi="David"/>
          <w:color w:val="auto"/>
          <w:sz w:val="24"/>
          <w:rtl/>
        </w:rPr>
      </w:pPr>
      <w:r w:rsidRPr="002F0BE2">
        <w:rPr>
          <w:rFonts w:ascii="David" w:hAnsi="David"/>
          <w:color w:val="auto"/>
          <w:sz w:val="24"/>
          <w:rtl/>
        </w:rPr>
        <w:t>לצורך סעיף זה, יוגדרו עודפי חפירה ופסולת של הקבלן :</w:t>
      </w:r>
    </w:p>
    <w:p w14:paraId="6D4571E6" w14:textId="77777777" w:rsidR="002F0BE2" w:rsidRPr="002F0BE2" w:rsidRDefault="002F0BE2" w:rsidP="002F0BE2">
      <w:pPr>
        <w:keepLines w:val="0"/>
        <w:tabs>
          <w:tab w:val="clear" w:pos="567"/>
          <w:tab w:val="clear" w:pos="1134"/>
          <w:tab w:val="left" w:pos="3960"/>
          <w:tab w:val="left" w:pos="5160"/>
          <w:tab w:val="left" w:pos="6360"/>
        </w:tabs>
        <w:autoSpaceDE/>
        <w:autoSpaceDN/>
        <w:spacing w:line="240" w:lineRule="auto"/>
        <w:ind w:right="426"/>
        <w:rPr>
          <w:rFonts w:ascii="David" w:hAnsi="David"/>
          <w:color w:val="auto"/>
          <w:sz w:val="24"/>
          <w:rtl/>
        </w:rPr>
      </w:pPr>
    </w:p>
    <w:p w14:paraId="1C2F7001" w14:textId="77777777" w:rsidR="002F0BE2" w:rsidRPr="002F0BE2" w:rsidRDefault="002F0BE2" w:rsidP="002F0BE2">
      <w:pPr>
        <w:keepLines w:val="0"/>
        <w:tabs>
          <w:tab w:val="clear" w:pos="567"/>
          <w:tab w:val="clear" w:pos="1134"/>
          <w:tab w:val="left" w:pos="3960"/>
          <w:tab w:val="left" w:pos="5160"/>
          <w:tab w:val="left" w:pos="6360"/>
        </w:tabs>
        <w:autoSpaceDE/>
        <w:autoSpaceDN/>
        <w:spacing w:line="240" w:lineRule="auto"/>
        <w:ind w:right="426"/>
        <w:rPr>
          <w:rFonts w:ascii="David" w:hAnsi="David"/>
          <w:color w:val="auto"/>
          <w:sz w:val="24"/>
          <w:rtl/>
        </w:rPr>
      </w:pPr>
      <w:r w:rsidRPr="002F0BE2">
        <w:rPr>
          <w:rFonts w:ascii="David" w:hAnsi="David"/>
          <w:color w:val="auto"/>
          <w:sz w:val="24"/>
          <w:rtl/>
        </w:rPr>
        <w:t>1)       עודפי חפירה/חציבה, ועודפי חומרים של הקבלן .</w:t>
      </w:r>
    </w:p>
    <w:p w14:paraId="62E89BF8" w14:textId="77777777" w:rsidR="002F0BE2" w:rsidRPr="002F0BE2" w:rsidRDefault="002F0BE2" w:rsidP="002F0BE2">
      <w:pPr>
        <w:keepLines w:val="0"/>
        <w:tabs>
          <w:tab w:val="clear" w:pos="567"/>
          <w:tab w:val="clear" w:pos="1134"/>
          <w:tab w:val="left" w:pos="418"/>
          <w:tab w:val="left" w:pos="3960"/>
          <w:tab w:val="left" w:pos="5160"/>
          <w:tab w:val="left" w:pos="6360"/>
          <w:tab w:val="left" w:pos="7931"/>
        </w:tabs>
        <w:autoSpaceDE/>
        <w:autoSpaceDN/>
        <w:spacing w:line="240" w:lineRule="auto"/>
        <w:ind w:left="-7"/>
        <w:rPr>
          <w:rFonts w:ascii="David" w:hAnsi="David"/>
          <w:color w:val="auto"/>
          <w:sz w:val="24"/>
          <w:rtl/>
        </w:rPr>
      </w:pPr>
      <w:r w:rsidRPr="002F0BE2">
        <w:rPr>
          <w:rFonts w:ascii="David" w:hAnsi="David"/>
          <w:color w:val="auto"/>
          <w:sz w:val="24"/>
          <w:rtl/>
        </w:rPr>
        <w:t xml:space="preserve">2)       כל חומר חפור שאינו מיועד לשימוש חוזר כמילוי לרבות קרקע לא מתאימה הנדרשת   </w:t>
      </w:r>
    </w:p>
    <w:p w14:paraId="10B46F7C" w14:textId="77777777" w:rsidR="002F0BE2" w:rsidRPr="002F0BE2" w:rsidRDefault="002F0BE2" w:rsidP="002F0BE2">
      <w:pPr>
        <w:keepLines w:val="0"/>
        <w:tabs>
          <w:tab w:val="clear" w:pos="567"/>
          <w:tab w:val="clear" w:pos="1134"/>
          <w:tab w:val="left" w:pos="418"/>
          <w:tab w:val="left" w:pos="3960"/>
          <w:tab w:val="left" w:pos="5160"/>
          <w:tab w:val="left" w:pos="6360"/>
        </w:tabs>
        <w:autoSpaceDE/>
        <w:autoSpaceDN/>
        <w:spacing w:line="240" w:lineRule="auto"/>
        <w:ind w:left="-7" w:right="426"/>
        <w:rPr>
          <w:rFonts w:ascii="David" w:hAnsi="David"/>
          <w:color w:val="auto"/>
          <w:sz w:val="24"/>
          <w:rtl/>
        </w:rPr>
      </w:pPr>
      <w:r w:rsidRPr="002F0BE2">
        <w:rPr>
          <w:rFonts w:ascii="David" w:hAnsi="David"/>
          <w:color w:val="auto"/>
          <w:sz w:val="24"/>
          <w:rtl/>
        </w:rPr>
        <w:t xml:space="preserve">          להחלפה, לפי החלטת המפקח.</w:t>
      </w:r>
    </w:p>
    <w:p w14:paraId="75259B38" w14:textId="77777777" w:rsidR="002F0BE2" w:rsidRPr="002F0BE2" w:rsidRDefault="002F0BE2" w:rsidP="002F0BE2">
      <w:pPr>
        <w:keepLines w:val="0"/>
        <w:tabs>
          <w:tab w:val="clear" w:pos="567"/>
          <w:tab w:val="clear" w:pos="1134"/>
        </w:tabs>
        <w:autoSpaceDE/>
        <w:autoSpaceDN/>
        <w:spacing w:line="240" w:lineRule="auto"/>
        <w:ind w:left="754" w:hanging="754"/>
        <w:rPr>
          <w:rFonts w:ascii="David" w:hAnsi="David"/>
          <w:color w:val="auto"/>
          <w:sz w:val="24"/>
          <w:rtl/>
        </w:rPr>
      </w:pPr>
      <w:r w:rsidRPr="002F0BE2">
        <w:rPr>
          <w:rFonts w:ascii="David" w:hAnsi="David"/>
          <w:color w:val="auto"/>
          <w:sz w:val="24"/>
          <w:rtl/>
        </w:rPr>
        <w:t xml:space="preserve">3)       פסולת, לכלוך, צמחיה  וחומר זר הנוצר בשטח עקב עבודת הקבלן          </w:t>
      </w:r>
    </w:p>
    <w:p w14:paraId="3EC0B5DF" w14:textId="77777777" w:rsidR="002F0BE2" w:rsidRPr="002F0BE2" w:rsidRDefault="002F0BE2" w:rsidP="002F0BE2">
      <w:pPr>
        <w:keepLines w:val="0"/>
        <w:tabs>
          <w:tab w:val="clear" w:pos="567"/>
          <w:tab w:val="clear" w:pos="1134"/>
        </w:tabs>
        <w:autoSpaceDE/>
        <w:autoSpaceDN/>
        <w:spacing w:line="240" w:lineRule="auto"/>
        <w:ind w:left="754" w:hanging="754"/>
        <w:rPr>
          <w:rFonts w:ascii="David" w:hAnsi="David"/>
          <w:color w:val="auto"/>
          <w:sz w:val="24"/>
          <w:rtl/>
        </w:rPr>
      </w:pPr>
      <w:r w:rsidRPr="002F0BE2">
        <w:rPr>
          <w:rFonts w:ascii="David" w:hAnsi="David"/>
          <w:color w:val="auto"/>
          <w:sz w:val="24"/>
          <w:rtl/>
        </w:rPr>
        <w:t xml:space="preserve">          והתארגנותו  בשטח.</w:t>
      </w:r>
    </w:p>
    <w:p w14:paraId="020DEF87" w14:textId="77777777" w:rsidR="002F0BE2" w:rsidRPr="002F0BE2" w:rsidRDefault="002F0BE2" w:rsidP="002F0BE2">
      <w:pPr>
        <w:keepLines w:val="0"/>
        <w:tabs>
          <w:tab w:val="clear" w:pos="567"/>
          <w:tab w:val="clear" w:pos="1134"/>
          <w:tab w:val="left" w:pos="3960"/>
          <w:tab w:val="left" w:pos="5160"/>
          <w:tab w:val="left" w:pos="6360"/>
        </w:tabs>
        <w:autoSpaceDE/>
        <w:autoSpaceDN/>
        <w:spacing w:line="240" w:lineRule="auto"/>
        <w:ind w:left="754" w:right="426" w:hanging="754"/>
        <w:rPr>
          <w:rFonts w:ascii="David" w:hAnsi="David"/>
          <w:color w:val="auto"/>
          <w:sz w:val="24"/>
          <w:rtl/>
        </w:rPr>
      </w:pPr>
      <w:r w:rsidRPr="002F0BE2">
        <w:rPr>
          <w:rFonts w:ascii="David" w:hAnsi="David"/>
          <w:color w:val="auto"/>
          <w:sz w:val="24"/>
          <w:rtl/>
        </w:rPr>
        <w:t>4)       כל עפר ו/או חומר שהובא לאתר, ונפסל ע"י המפקח .</w:t>
      </w:r>
    </w:p>
    <w:p w14:paraId="6BAAB467" w14:textId="77777777" w:rsidR="002F0BE2" w:rsidRPr="002F0BE2" w:rsidRDefault="002F0BE2" w:rsidP="002F0BE2">
      <w:pPr>
        <w:keepLines w:val="0"/>
        <w:tabs>
          <w:tab w:val="clear" w:pos="567"/>
          <w:tab w:val="clear" w:pos="1134"/>
          <w:tab w:val="left" w:pos="3960"/>
          <w:tab w:val="left" w:pos="5160"/>
          <w:tab w:val="left" w:pos="6360"/>
        </w:tabs>
        <w:autoSpaceDE/>
        <w:autoSpaceDN/>
        <w:spacing w:line="240" w:lineRule="auto"/>
        <w:ind w:left="754" w:right="426" w:hanging="754"/>
        <w:rPr>
          <w:rFonts w:ascii="David" w:hAnsi="David"/>
          <w:color w:val="auto"/>
          <w:sz w:val="24"/>
          <w:rtl/>
        </w:rPr>
      </w:pPr>
      <w:r w:rsidRPr="002F0BE2">
        <w:rPr>
          <w:rFonts w:ascii="David" w:hAnsi="David"/>
          <w:color w:val="auto"/>
          <w:sz w:val="24"/>
          <w:rtl/>
        </w:rPr>
        <w:t>5)       פסולת מעבודות הריסה ופירוק ופסולת קיימת באתר.</w:t>
      </w:r>
    </w:p>
    <w:p w14:paraId="0ED7D3A0" w14:textId="77777777" w:rsidR="002F0BE2" w:rsidRPr="002F0BE2" w:rsidRDefault="002F0BE2" w:rsidP="002F0BE2">
      <w:pPr>
        <w:keepLines w:val="0"/>
        <w:tabs>
          <w:tab w:val="clear" w:pos="567"/>
          <w:tab w:val="clear" w:pos="1134"/>
          <w:tab w:val="left" w:pos="3960"/>
          <w:tab w:val="left" w:pos="5160"/>
          <w:tab w:val="left" w:pos="6360"/>
        </w:tabs>
        <w:autoSpaceDE/>
        <w:autoSpaceDN/>
        <w:spacing w:line="240" w:lineRule="auto"/>
        <w:ind w:left="754" w:right="426" w:hanging="754"/>
        <w:rPr>
          <w:rFonts w:ascii="David" w:hAnsi="David"/>
          <w:color w:val="auto"/>
          <w:sz w:val="24"/>
          <w:rtl/>
        </w:rPr>
      </w:pPr>
      <w:r w:rsidRPr="002F0BE2">
        <w:rPr>
          <w:rFonts w:ascii="David" w:hAnsi="David"/>
          <w:color w:val="auto"/>
          <w:sz w:val="24"/>
          <w:rtl/>
        </w:rPr>
        <w:t xml:space="preserve">6)       כל חומר זר או פסולת אחרת שהמפקח יורה לסלקו אל מחוץ לאתר . </w:t>
      </w:r>
    </w:p>
    <w:p w14:paraId="08DE6371" w14:textId="77777777" w:rsidR="002F0BE2" w:rsidRPr="002F0BE2" w:rsidRDefault="002F0BE2" w:rsidP="002F0BE2">
      <w:pPr>
        <w:keepLines w:val="0"/>
        <w:tabs>
          <w:tab w:val="clear" w:pos="567"/>
          <w:tab w:val="clear" w:pos="1134"/>
          <w:tab w:val="left" w:pos="3960"/>
          <w:tab w:val="left" w:pos="5160"/>
          <w:tab w:val="left" w:pos="6360"/>
        </w:tabs>
        <w:autoSpaceDE/>
        <w:autoSpaceDN/>
        <w:spacing w:line="240" w:lineRule="auto"/>
        <w:ind w:right="426"/>
        <w:rPr>
          <w:color w:val="auto"/>
          <w:sz w:val="24"/>
          <w:rtl/>
        </w:rPr>
      </w:pPr>
    </w:p>
    <w:p w14:paraId="56999002"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 xml:space="preserve">העודפים והפסולת הנ"ל יסולקו ע"י הקבלן ועל חשבונו לרבות תשלום אגרת הטמנה באותו יום אל מחוץ לאתר העבודה, </w:t>
      </w:r>
      <w:r w:rsidRPr="002F0BE2">
        <w:rPr>
          <w:b/>
          <w:bCs/>
          <w:color w:val="auto"/>
          <w:sz w:val="24"/>
          <w:rtl/>
        </w:rPr>
        <w:t>לאתר מאושר על ידי המשרד לאיכות הסביבה .</w:t>
      </w:r>
    </w:p>
    <w:p w14:paraId="5C369223"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 xml:space="preserve">המקום אליו תסולק הפסולת, הדרכים המובילות למקום זה, הרשות להשתמש במקום ובדרכים הנ"ל - כל אלה יתואמו ע"י הקבלן על אחריותו ועל חשבונו עם הגורמים הנוגעים בדבר, עליו לקבל את כל הרישיונות המתאימים ואישור מהמפקח ומבעל השטח. </w:t>
      </w:r>
    </w:p>
    <w:p w14:paraId="34913AC2" w14:textId="77777777" w:rsidR="002F0BE2" w:rsidRPr="002F0BE2" w:rsidRDefault="002F0BE2" w:rsidP="002F0BE2">
      <w:pPr>
        <w:keepLines w:val="0"/>
        <w:tabs>
          <w:tab w:val="clear" w:pos="567"/>
          <w:tab w:val="clear" w:pos="1134"/>
          <w:tab w:val="left" w:pos="3960"/>
          <w:tab w:val="left" w:pos="5160"/>
          <w:tab w:val="left" w:pos="6360"/>
        </w:tabs>
        <w:autoSpaceDE/>
        <w:autoSpaceDN/>
        <w:spacing w:line="240" w:lineRule="auto"/>
        <w:rPr>
          <w:color w:val="auto"/>
          <w:sz w:val="24"/>
          <w:rtl/>
        </w:rPr>
      </w:pPr>
      <w:r w:rsidRPr="002F0BE2">
        <w:rPr>
          <w:color w:val="auto"/>
          <w:sz w:val="24"/>
          <w:rtl/>
        </w:rPr>
        <w:t>לעניין זה רואים את הפסולת כרכוש הקבלן, אלא אם יכתוב המפקח במפורש כי חלקים מסוימים ממנה (או כולה) יאוחסנו לשימוש המזמין באתר העבודה ו/או בקרבתו.</w:t>
      </w:r>
    </w:p>
    <w:p w14:paraId="4287E97C"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p>
    <w:p w14:paraId="73151F0C"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57.00.14 התאמת התוכניות, המפרטים וכתב הכמויות, עדיפות מסמכים</w:t>
      </w:r>
    </w:p>
    <w:p w14:paraId="0C5509DF"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rtl/>
          <w:lang w:eastAsia="he-IL"/>
        </w:rPr>
      </w:pPr>
      <w:r w:rsidRPr="002F0BE2">
        <w:rPr>
          <w:caps/>
          <w:color w:val="auto"/>
          <w:sz w:val="24"/>
          <w:rtl/>
          <w:lang w:eastAsia="he-IL"/>
        </w:rPr>
        <w:t>על הקבלן לבדוק מיד עם קבלת התוכניות ומסמכי המכרז את כל המידות</w:t>
      </w:r>
      <w:r w:rsidRPr="002F0BE2">
        <w:rPr>
          <w:caps/>
          <w:color w:val="auto"/>
          <w:sz w:val="24"/>
          <w:lang w:eastAsia="he-IL"/>
        </w:rPr>
        <w:t>,</w:t>
      </w:r>
      <w:r w:rsidRPr="002F0BE2">
        <w:rPr>
          <w:caps/>
          <w:color w:val="auto"/>
          <w:sz w:val="24"/>
          <w:rtl/>
          <w:lang w:eastAsia="he-IL"/>
        </w:rPr>
        <w:t xml:space="preserve"> הנתונים והאינפורמציה המובאים בהם. בכל מקרה שתימצא אי התאמה או</w:t>
      </w:r>
      <w:r w:rsidRPr="002F0BE2">
        <w:rPr>
          <w:rFonts w:hint="cs"/>
          <w:caps/>
          <w:color w:val="auto"/>
          <w:sz w:val="24"/>
          <w:lang w:eastAsia="he-IL"/>
        </w:rPr>
        <w:t xml:space="preserve"> </w:t>
      </w:r>
      <w:r w:rsidRPr="002F0BE2">
        <w:rPr>
          <w:caps/>
          <w:color w:val="auto"/>
          <w:sz w:val="24"/>
          <w:rtl/>
          <w:lang w:eastAsia="he-IL"/>
        </w:rPr>
        <w:t>סתירה בתוכניות, בשרטוטים, במפרט הטכני או בכתב הכמויות, עליו להודיע</w:t>
      </w:r>
      <w:r w:rsidRPr="002F0BE2">
        <w:rPr>
          <w:rFonts w:hint="cs"/>
          <w:caps/>
          <w:color w:val="auto"/>
          <w:sz w:val="24"/>
          <w:lang w:eastAsia="he-IL"/>
        </w:rPr>
        <w:t xml:space="preserve"> </w:t>
      </w:r>
      <w:r w:rsidRPr="002F0BE2">
        <w:rPr>
          <w:caps/>
          <w:color w:val="auto"/>
          <w:sz w:val="24"/>
          <w:rtl/>
          <w:lang w:eastAsia="he-IL"/>
        </w:rPr>
        <w:t xml:space="preserve"> מיד למזמין, לפני התחלת ביצוע העבודה, על כל סתירה או אי התאמה ולקבל את החלטתו בנדון. אם מסיבה כלשהי לא הודיע הקבלן על חריגות סתירות או אי התאמות, או לא גילה כאלה, ואלה יופיעו תוך מהלך ביצוע העבודה - תחייב את הקבלן החלטתו של המזמין. החלטת המזמין בנדון תהיה סופית, ולא תתקבל כל תביעה מצד הקבלן על סמך</w:t>
      </w:r>
      <w:r w:rsidRPr="002F0BE2">
        <w:rPr>
          <w:rFonts w:hint="cs"/>
          <w:caps/>
          <w:color w:val="auto"/>
          <w:sz w:val="24"/>
          <w:lang w:eastAsia="he-IL"/>
        </w:rPr>
        <w:t xml:space="preserve"> </w:t>
      </w:r>
      <w:r w:rsidRPr="002F0BE2">
        <w:rPr>
          <w:caps/>
          <w:color w:val="auto"/>
          <w:sz w:val="24"/>
          <w:rtl/>
          <w:lang w:eastAsia="he-IL"/>
        </w:rPr>
        <w:t>טענה שלא הבחין בחריגות ובאי ההתאמות הנ"ל</w:t>
      </w:r>
      <w:r w:rsidRPr="002F0BE2">
        <w:rPr>
          <w:caps/>
          <w:color w:val="auto"/>
          <w:sz w:val="24"/>
          <w:lang w:eastAsia="he-IL"/>
        </w:rPr>
        <w:t>.</w:t>
      </w:r>
    </w:p>
    <w:p w14:paraId="356862E4" w14:textId="77777777" w:rsidR="002F0BE2" w:rsidRPr="002F0BE2" w:rsidRDefault="002F0BE2" w:rsidP="002F0BE2">
      <w:pPr>
        <w:keepLines w:val="0"/>
        <w:tabs>
          <w:tab w:val="clear" w:pos="567"/>
          <w:tab w:val="clear" w:pos="1134"/>
        </w:tabs>
        <w:overflowPunct w:val="0"/>
        <w:adjustRightInd w:val="0"/>
        <w:spacing w:line="240" w:lineRule="auto"/>
        <w:rPr>
          <w:rFonts w:cs="Times New Roman"/>
          <w:caps/>
          <w:color w:val="auto"/>
          <w:sz w:val="24"/>
          <w:lang w:eastAsia="he-IL"/>
        </w:rPr>
      </w:pPr>
    </w:p>
    <w:p w14:paraId="00A6851F"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lang w:eastAsia="he-IL"/>
        </w:rPr>
      </w:pPr>
      <w:r w:rsidRPr="002F0BE2">
        <w:rPr>
          <w:caps/>
          <w:color w:val="auto"/>
          <w:sz w:val="24"/>
          <w:rtl/>
          <w:lang w:eastAsia="he-IL"/>
        </w:rPr>
        <w:t>מבלי לגרוע מהנאמר בסעיף זה, ייחשב סדר העדיפויות בין המסמכים כדלהלן (הקודם עדיף על זה שאחריו) לעניין ביצוע :</w:t>
      </w:r>
    </w:p>
    <w:p w14:paraId="0F4DA3E5"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lang w:eastAsia="he-IL"/>
        </w:rPr>
      </w:pPr>
      <w:r w:rsidRPr="002F0BE2">
        <w:rPr>
          <w:rFonts w:cs="Times New Roman"/>
          <w:caps/>
          <w:color w:val="auto"/>
          <w:sz w:val="24"/>
          <w:lang w:eastAsia="he-IL"/>
        </w:rPr>
        <w:lastRenderedPageBreak/>
        <w:sym w:font="Symbol" w:char="F0B7"/>
      </w:r>
      <w:r w:rsidRPr="002F0BE2">
        <w:rPr>
          <w:rFonts w:cs="Times New Roman"/>
          <w:caps/>
          <w:color w:val="auto"/>
          <w:sz w:val="24"/>
          <w:lang w:eastAsia="he-IL"/>
        </w:rPr>
        <w:tab/>
      </w:r>
      <w:r w:rsidRPr="002F0BE2">
        <w:rPr>
          <w:caps/>
          <w:color w:val="auto"/>
          <w:sz w:val="24"/>
          <w:rtl/>
          <w:lang w:eastAsia="he-IL"/>
        </w:rPr>
        <w:t>תכניות</w:t>
      </w:r>
    </w:p>
    <w:p w14:paraId="3095536C"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lang w:eastAsia="he-IL"/>
        </w:rPr>
      </w:pPr>
      <w:r w:rsidRPr="002F0BE2">
        <w:rPr>
          <w:caps/>
          <w:color w:val="auto"/>
          <w:sz w:val="24"/>
          <w:lang w:eastAsia="he-IL"/>
        </w:rPr>
        <w:sym w:font="Symbol" w:char="F0B7"/>
      </w:r>
      <w:r w:rsidRPr="002F0BE2">
        <w:rPr>
          <w:caps/>
          <w:color w:val="auto"/>
          <w:sz w:val="24"/>
          <w:lang w:eastAsia="he-IL"/>
        </w:rPr>
        <w:tab/>
      </w:r>
      <w:r w:rsidRPr="002F0BE2">
        <w:rPr>
          <w:caps/>
          <w:color w:val="auto"/>
          <w:sz w:val="24"/>
          <w:rtl/>
          <w:lang w:eastAsia="he-IL"/>
        </w:rPr>
        <w:t>כתב הכמויות</w:t>
      </w:r>
    </w:p>
    <w:p w14:paraId="6BAE234C"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lang w:eastAsia="he-IL"/>
        </w:rPr>
      </w:pPr>
      <w:r w:rsidRPr="002F0BE2">
        <w:rPr>
          <w:caps/>
          <w:color w:val="auto"/>
          <w:sz w:val="24"/>
          <w:lang w:eastAsia="he-IL"/>
        </w:rPr>
        <w:sym w:font="Symbol" w:char="F0B7"/>
      </w:r>
      <w:r w:rsidRPr="002F0BE2">
        <w:rPr>
          <w:caps/>
          <w:color w:val="auto"/>
          <w:sz w:val="24"/>
          <w:lang w:eastAsia="he-IL"/>
        </w:rPr>
        <w:tab/>
      </w:r>
      <w:r w:rsidRPr="002F0BE2">
        <w:rPr>
          <w:caps/>
          <w:color w:val="auto"/>
          <w:sz w:val="24"/>
          <w:rtl/>
          <w:lang w:eastAsia="he-IL"/>
        </w:rPr>
        <w:t>המפרט הטכני המיוחד (מסמך זה)</w:t>
      </w:r>
    </w:p>
    <w:p w14:paraId="128D00A1"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lang w:eastAsia="he-IL"/>
        </w:rPr>
      </w:pPr>
      <w:r w:rsidRPr="002F0BE2">
        <w:rPr>
          <w:caps/>
          <w:color w:val="auto"/>
          <w:sz w:val="24"/>
          <w:lang w:eastAsia="he-IL"/>
        </w:rPr>
        <w:sym w:font="Symbol" w:char="F0B7"/>
      </w:r>
      <w:r w:rsidRPr="002F0BE2">
        <w:rPr>
          <w:caps/>
          <w:color w:val="auto"/>
          <w:sz w:val="24"/>
          <w:rtl/>
          <w:lang w:eastAsia="he-IL"/>
        </w:rPr>
        <w:tab/>
        <w:t>המפרט הבין-משרדי</w:t>
      </w:r>
    </w:p>
    <w:p w14:paraId="465DCC79"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lang w:eastAsia="he-IL"/>
        </w:rPr>
      </w:pPr>
      <w:r w:rsidRPr="002F0BE2">
        <w:rPr>
          <w:caps/>
          <w:color w:val="auto"/>
          <w:sz w:val="24"/>
          <w:lang w:eastAsia="he-IL"/>
        </w:rPr>
        <w:sym w:font="Symbol" w:char="F0B7"/>
      </w:r>
      <w:r w:rsidRPr="002F0BE2">
        <w:rPr>
          <w:caps/>
          <w:color w:val="auto"/>
          <w:sz w:val="24"/>
          <w:lang w:eastAsia="he-IL"/>
        </w:rPr>
        <w:tab/>
      </w:r>
      <w:r w:rsidRPr="002F0BE2">
        <w:rPr>
          <w:caps/>
          <w:color w:val="auto"/>
          <w:sz w:val="24"/>
          <w:rtl/>
          <w:lang w:eastAsia="he-IL"/>
        </w:rPr>
        <w:t>תקנים וסטנדרטים</w:t>
      </w:r>
    </w:p>
    <w:p w14:paraId="177A0956"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lang w:eastAsia="he-IL"/>
        </w:rPr>
      </w:pPr>
    </w:p>
    <w:p w14:paraId="3FC4F7BE"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rtl/>
          <w:lang w:eastAsia="he-IL"/>
        </w:rPr>
      </w:pPr>
      <w:r w:rsidRPr="002F0BE2">
        <w:rPr>
          <w:caps/>
          <w:color w:val="auto"/>
          <w:sz w:val="24"/>
          <w:rtl/>
          <w:lang w:eastAsia="he-IL"/>
        </w:rPr>
        <w:t>יובהר כי כל תיאור הניתן לפירוט בכל אחד מסעיפי כתב הכמויות אינו מתאר את העבודה בשלמותה וכי התיאור המלא כולל את כל הנדרש על פי הוראות החוזה , המפרט הטכני , המפרט הכללי והתוכניות  וכן במילוי הוראות המתכנן והמפקח. כתב הכמויות משלים לעיתי את האמור במפרטים ובתוכניות אך אינו בא לגרוע מהם .</w:t>
      </w:r>
    </w:p>
    <w:p w14:paraId="02610327"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rtl/>
          <w:lang w:eastAsia="he-IL"/>
        </w:rPr>
      </w:pPr>
      <w:r w:rsidRPr="002F0BE2">
        <w:rPr>
          <w:caps/>
          <w:color w:val="auto"/>
          <w:sz w:val="24"/>
          <w:rtl/>
          <w:lang w:eastAsia="he-IL"/>
        </w:rPr>
        <w:t>יש לראות את המפרט הטכני כהשלמה למפרט הכללי, לתוכניות ולכתב</w:t>
      </w:r>
      <w:r w:rsidRPr="002F0BE2">
        <w:rPr>
          <w:rFonts w:hint="cs"/>
          <w:caps/>
          <w:color w:val="auto"/>
          <w:sz w:val="24"/>
          <w:lang w:eastAsia="he-IL"/>
        </w:rPr>
        <w:t xml:space="preserve"> </w:t>
      </w:r>
      <w:r w:rsidRPr="002F0BE2">
        <w:rPr>
          <w:caps/>
          <w:color w:val="auto"/>
          <w:sz w:val="24"/>
          <w:rtl/>
          <w:lang w:eastAsia="he-IL"/>
        </w:rPr>
        <w:t>הכמויות, ועל כן אין זה מן ההכרח שכל עבודות המתוארות בתוכניות ובכתב</w:t>
      </w:r>
      <w:r w:rsidRPr="002F0BE2">
        <w:rPr>
          <w:rFonts w:hint="cs"/>
          <w:caps/>
          <w:color w:val="auto"/>
          <w:sz w:val="24"/>
          <w:lang w:eastAsia="he-IL"/>
        </w:rPr>
        <w:t xml:space="preserve"> </w:t>
      </w:r>
      <w:r w:rsidRPr="002F0BE2">
        <w:rPr>
          <w:caps/>
          <w:color w:val="auto"/>
          <w:sz w:val="24"/>
          <w:rtl/>
          <w:lang w:eastAsia="he-IL"/>
        </w:rPr>
        <w:t>הכמויות ימצאו את ביטויו הנוסף במפרט זה.</w:t>
      </w:r>
    </w:p>
    <w:p w14:paraId="5EC29B73" w14:textId="77777777" w:rsidR="002F0BE2" w:rsidRPr="002F0BE2" w:rsidRDefault="002F0BE2" w:rsidP="002F0BE2">
      <w:pPr>
        <w:keepLines w:val="0"/>
        <w:tabs>
          <w:tab w:val="clear" w:pos="567"/>
          <w:tab w:val="clear" w:pos="1134"/>
        </w:tabs>
        <w:autoSpaceDE/>
        <w:autoSpaceDN/>
        <w:spacing w:line="240" w:lineRule="auto"/>
        <w:jc w:val="left"/>
        <w:rPr>
          <w:color w:val="auto"/>
          <w:sz w:val="24"/>
        </w:rPr>
      </w:pPr>
    </w:p>
    <w:p w14:paraId="6AD27207" w14:textId="77777777" w:rsidR="002F0BE2" w:rsidRPr="002F0BE2" w:rsidRDefault="002F0BE2" w:rsidP="002F0BE2">
      <w:pPr>
        <w:keepLines w:val="0"/>
        <w:tabs>
          <w:tab w:val="clear" w:pos="567"/>
          <w:tab w:val="clear" w:pos="1134"/>
        </w:tabs>
        <w:autoSpaceDE/>
        <w:autoSpaceDN/>
        <w:spacing w:line="240" w:lineRule="auto"/>
        <w:rPr>
          <w:color w:val="auto"/>
          <w:sz w:val="24"/>
        </w:rPr>
      </w:pPr>
      <w:r w:rsidRPr="002F0BE2">
        <w:rPr>
          <w:color w:val="auto"/>
          <w:sz w:val="24"/>
          <w:rtl/>
        </w:rPr>
        <w:t>התוכניות המצורפות להצעה זו הן תכניות "למכרז בלבד", המיועדות להבהיר את סוגי העבודות והיקפן, והן באות כדי לאפשר לקבלן להגיש את הצעתו. לפני הביצוע</w:t>
      </w:r>
      <w:r w:rsidRPr="002F0BE2">
        <w:rPr>
          <w:rFonts w:hint="cs"/>
          <w:color w:val="auto"/>
          <w:sz w:val="24"/>
        </w:rPr>
        <w:t xml:space="preserve"> </w:t>
      </w:r>
      <w:r w:rsidRPr="002F0BE2">
        <w:rPr>
          <w:color w:val="auto"/>
          <w:sz w:val="24"/>
          <w:rtl/>
        </w:rPr>
        <w:t>יוצאו תוכניות אשר יישאו את החותמת "לביצוע", ובהן עשויים לחול שינויים</w:t>
      </w:r>
      <w:r w:rsidRPr="002F0BE2">
        <w:rPr>
          <w:rFonts w:hint="cs"/>
          <w:color w:val="auto"/>
          <w:sz w:val="24"/>
        </w:rPr>
        <w:t xml:space="preserve"> </w:t>
      </w:r>
      <w:r w:rsidRPr="002F0BE2">
        <w:rPr>
          <w:color w:val="auto"/>
          <w:sz w:val="24"/>
          <w:rtl/>
        </w:rPr>
        <w:t>והשלמות מסיבות כלשהן ביחס לתוכניות שהוכנו לצורך קבלת ההצעה. הקבלן</w:t>
      </w:r>
      <w:r w:rsidRPr="002F0BE2">
        <w:rPr>
          <w:rFonts w:hint="cs"/>
          <w:color w:val="auto"/>
          <w:sz w:val="24"/>
        </w:rPr>
        <w:t xml:space="preserve"> </w:t>
      </w:r>
      <w:r w:rsidRPr="002F0BE2">
        <w:rPr>
          <w:color w:val="auto"/>
          <w:sz w:val="24"/>
          <w:rtl/>
        </w:rPr>
        <w:t>לא יבצע אלא ע"פ תוכניות המסומנות "לביצוע".</w:t>
      </w:r>
    </w:p>
    <w:p w14:paraId="266D72ED"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4FDEB5A7"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למרות כל האמור לעיל, לא יהיה בכל השינויים בתוכניות ובעובדה כי יתווספו תכניות, כדי לשנות את מחירי היחידה שהוגשו ע"י הקבלן בהצעתו, ומחירי יחידה אלה ייחשבו כסופיים.</w:t>
      </w:r>
    </w:p>
    <w:p w14:paraId="2DEBB36B"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464ECAFD"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בכל סתירה בין התיאור במפרטים , בתוכניות ובכתב הכמויות יחשב המחיר כמתייחס לדרישה המחמירה ביותר לטובת המזמין כפי שמשתמע באחד מהמסמכים הנ"ל.</w:t>
      </w:r>
    </w:p>
    <w:p w14:paraId="57CE31D0"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p>
    <w:p w14:paraId="1C59D39A"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57.00.15 נוהל הכנת תוכניות לאחר ביצוע לקווי מים</w:t>
      </w:r>
    </w:p>
    <w:p w14:paraId="3D178905"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לצורך הכנת תוכניות עדות "לאחר ביצוע" של עבודות הנחת קווי מים, יש לציין על גבי התוכניות את הנתונים  בהתאם להנחיות כדלקמן :</w:t>
      </w:r>
    </w:p>
    <w:p w14:paraId="4AF068FF" w14:textId="77777777" w:rsidR="002F0BE2" w:rsidRPr="002F0BE2" w:rsidRDefault="002F0BE2" w:rsidP="002F0BE2">
      <w:pPr>
        <w:keepLines w:val="0"/>
        <w:numPr>
          <w:ilvl w:val="0"/>
          <w:numId w:val="183"/>
        </w:numPr>
        <w:tabs>
          <w:tab w:val="clear" w:pos="567"/>
          <w:tab w:val="clear" w:pos="1134"/>
        </w:tabs>
        <w:overflowPunct w:val="0"/>
        <w:autoSpaceDE/>
        <w:autoSpaceDN/>
        <w:adjustRightInd w:val="0"/>
        <w:spacing w:line="240" w:lineRule="auto"/>
        <w:jc w:val="left"/>
        <w:textAlignment w:val="baseline"/>
        <w:rPr>
          <w:color w:val="auto"/>
          <w:sz w:val="24"/>
          <w:u w:val="single"/>
          <w:rtl/>
        </w:rPr>
      </w:pPr>
      <w:r w:rsidRPr="002F0BE2">
        <w:rPr>
          <w:color w:val="auto"/>
          <w:sz w:val="24"/>
          <w:u w:val="single"/>
          <w:rtl/>
        </w:rPr>
        <w:t>צינורות מים</w:t>
      </w:r>
    </w:p>
    <w:p w14:paraId="03F8D2DC" w14:textId="77777777" w:rsidR="002F0BE2" w:rsidRPr="002F0BE2" w:rsidRDefault="002F0BE2" w:rsidP="002F0BE2">
      <w:pPr>
        <w:keepLines w:val="0"/>
        <w:numPr>
          <w:ilvl w:val="0"/>
          <w:numId w:val="184"/>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קוטר הצינור ועובי דופן .</w:t>
      </w:r>
    </w:p>
    <w:p w14:paraId="7BBDFBB0" w14:textId="77777777" w:rsidR="002F0BE2" w:rsidRPr="002F0BE2" w:rsidRDefault="002F0BE2" w:rsidP="002F0BE2">
      <w:pPr>
        <w:keepLines w:val="0"/>
        <w:numPr>
          <w:ilvl w:val="0"/>
          <w:numId w:val="184"/>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אורך (מ') בין כל שתי יציאות וזוויות .</w:t>
      </w:r>
    </w:p>
    <w:p w14:paraId="426D90DD" w14:textId="77777777" w:rsidR="002F0BE2" w:rsidRPr="002F0BE2" w:rsidRDefault="002F0BE2" w:rsidP="002F0BE2">
      <w:pPr>
        <w:keepLines w:val="0"/>
        <w:numPr>
          <w:ilvl w:val="0"/>
          <w:numId w:val="184"/>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סוג הצינור</w:t>
      </w:r>
    </w:p>
    <w:p w14:paraId="005B46C8" w14:textId="77777777" w:rsidR="002F0BE2" w:rsidRPr="002F0BE2" w:rsidRDefault="002F0BE2" w:rsidP="002F0BE2">
      <w:pPr>
        <w:keepLines w:val="0"/>
        <w:numPr>
          <w:ilvl w:val="0"/>
          <w:numId w:val="184"/>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מיקום הקו ביחס לאבן שפה ו/או לנקודת אחיזה אחרת בשטח .</w:t>
      </w:r>
    </w:p>
    <w:p w14:paraId="48B707A0" w14:textId="77777777" w:rsidR="002F0BE2" w:rsidRPr="002F0BE2" w:rsidRDefault="002F0BE2" w:rsidP="002F0BE2">
      <w:pPr>
        <w:keepLines w:val="0"/>
        <w:numPr>
          <w:ilvl w:val="0"/>
          <w:numId w:val="184"/>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מיקום יציאות מהקו הראשי .</w:t>
      </w:r>
    </w:p>
    <w:p w14:paraId="30AC5BF8" w14:textId="77777777" w:rsidR="002F0BE2" w:rsidRPr="002F0BE2" w:rsidRDefault="002F0BE2" w:rsidP="002F0BE2">
      <w:pPr>
        <w:keepLines w:val="0"/>
        <w:tabs>
          <w:tab w:val="clear" w:pos="567"/>
          <w:tab w:val="clear" w:pos="1134"/>
        </w:tabs>
        <w:autoSpaceDE/>
        <w:autoSpaceDN/>
        <w:spacing w:line="240" w:lineRule="auto"/>
        <w:ind w:left="1440"/>
        <w:rPr>
          <w:color w:val="auto"/>
          <w:sz w:val="24"/>
          <w:u w:val="single"/>
        </w:rPr>
      </w:pPr>
    </w:p>
    <w:p w14:paraId="5F510EF6" w14:textId="77777777" w:rsidR="002F0BE2" w:rsidRPr="002F0BE2" w:rsidRDefault="002F0BE2" w:rsidP="002F0BE2">
      <w:pPr>
        <w:keepLines w:val="0"/>
        <w:numPr>
          <w:ilvl w:val="0"/>
          <w:numId w:val="183"/>
        </w:numPr>
        <w:tabs>
          <w:tab w:val="clear" w:pos="567"/>
          <w:tab w:val="clear" w:pos="1134"/>
        </w:tabs>
        <w:overflowPunct w:val="0"/>
        <w:autoSpaceDE/>
        <w:autoSpaceDN/>
        <w:adjustRightInd w:val="0"/>
        <w:spacing w:line="240" w:lineRule="auto"/>
        <w:jc w:val="left"/>
        <w:textAlignment w:val="baseline"/>
        <w:rPr>
          <w:color w:val="auto"/>
          <w:sz w:val="24"/>
          <w:u w:val="single"/>
        </w:rPr>
      </w:pPr>
      <w:r w:rsidRPr="002F0BE2">
        <w:rPr>
          <w:color w:val="auto"/>
          <w:sz w:val="24"/>
          <w:u w:val="single"/>
          <w:rtl/>
        </w:rPr>
        <w:t>מגופים ותאים</w:t>
      </w:r>
    </w:p>
    <w:p w14:paraId="43B7D35A" w14:textId="77777777" w:rsidR="002F0BE2" w:rsidRPr="002F0BE2" w:rsidRDefault="002F0BE2" w:rsidP="002F0BE2">
      <w:pPr>
        <w:keepLines w:val="0"/>
        <w:numPr>
          <w:ilvl w:val="0"/>
          <w:numId w:val="185"/>
        </w:numPr>
        <w:tabs>
          <w:tab w:val="clear" w:pos="567"/>
          <w:tab w:val="clear" w:pos="1134"/>
        </w:tabs>
        <w:overflowPunct w:val="0"/>
        <w:autoSpaceDE/>
        <w:autoSpaceDN/>
        <w:adjustRightInd w:val="0"/>
        <w:spacing w:line="240" w:lineRule="auto"/>
        <w:jc w:val="left"/>
        <w:rPr>
          <w:color w:val="auto"/>
          <w:sz w:val="24"/>
          <w:lang w:eastAsia="he-IL"/>
        </w:rPr>
      </w:pPr>
      <w:r w:rsidRPr="002F0BE2">
        <w:rPr>
          <w:color w:val="auto"/>
          <w:sz w:val="24"/>
          <w:rtl/>
          <w:lang w:eastAsia="he-IL"/>
        </w:rPr>
        <w:t>קוטר המגוף</w:t>
      </w:r>
    </w:p>
    <w:p w14:paraId="7E33F151" w14:textId="77777777" w:rsidR="002F0BE2" w:rsidRPr="002F0BE2" w:rsidRDefault="002F0BE2" w:rsidP="002F0BE2">
      <w:pPr>
        <w:keepLines w:val="0"/>
        <w:numPr>
          <w:ilvl w:val="0"/>
          <w:numId w:val="185"/>
        </w:numPr>
        <w:tabs>
          <w:tab w:val="clear" w:pos="567"/>
          <w:tab w:val="clear" w:pos="1134"/>
        </w:tabs>
        <w:overflowPunct w:val="0"/>
        <w:autoSpaceDE/>
        <w:autoSpaceDN/>
        <w:adjustRightInd w:val="0"/>
        <w:spacing w:line="240" w:lineRule="auto"/>
        <w:jc w:val="left"/>
        <w:rPr>
          <w:color w:val="auto"/>
          <w:sz w:val="24"/>
          <w:lang w:eastAsia="he-IL"/>
        </w:rPr>
      </w:pPr>
      <w:r w:rsidRPr="002F0BE2">
        <w:rPr>
          <w:color w:val="auto"/>
          <w:sz w:val="24"/>
          <w:rtl/>
          <w:lang w:eastAsia="he-IL"/>
        </w:rPr>
        <w:t>מספור התאים למגופים לפי רציפותן .</w:t>
      </w:r>
    </w:p>
    <w:p w14:paraId="29BDB786" w14:textId="77777777" w:rsidR="002F0BE2" w:rsidRPr="002F0BE2" w:rsidRDefault="002F0BE2" w:rsidP="002F0BE2">
      <w:pPr>
        <w:keepLines w:val="0"/>
        <w:numPr>
          <w:ilvl w:val="0"/>
          <w:numId w:val="185"/>
        </w:numPr>
        <w:tabs>
          <w:tab w:val="clear" w:pos="567"/>
          <w:tab w:val="clear" w:pos="1134"/>
        </w:tabs>
        <w:overflowPunct w:val="0"/>
        <w:autoSpaceDE/>
        <w:autoSpaceDN/>
        <w:adjustRightInd w:val="0"/>
        <w:spacing w:line="240" w:lineRule="auto"/>
        <w:jc w:val="left"/>
        <w:rPr>
          <w:color w:val="auto"/>
          <w:sz w:val="24"/>
          <w:lang w:eastAsia="he-IL"/>
        </w:rPr>
      </w:pPr>
      <w:r w:rsidRPr="002F0BE2">
        <w:rPr>
          <w:color w:val="auto"/>
          <w:sz w:val="24"/>
          <w:rtl/>
          <w:lang w:eastAsia="he-IL"/>
        </w:rPr>
        <w:t>מידות אופקיות של השוחה (ס"מ) .</w:t>
      </w:r>
    </w:p>
    <w:p w14:paraId="6E365656" w14:textId="77777777" w:rsidR="002F0BE2" w:rsidRPr="002F0BE2" w:rsidRDefault="002F0BE2" w:rsidP="002F0BE2">
      <w:pPr>
        <w:keepLines w:val="0"/>
        <w:numPr>
          <w:ilvl w:val="0"/>
          <w:numId w:val="185"/>
        </w:numPr>
        <w:tabs>
          <w:tab w:val="clear" w:pos="567"/>
          <w:tab w:val="clear" w:pos="1134"/>
        </w:tabs>
        <w:overflowPunct w:val="0"/>
        <w:autoSpaceDE/>
        <w:autoSpaceDN/>
        <w:adjustRightInd w:val="0"/>
        <w:spacing w:line="240" w:lineRule="auto"/>
        <w:jc w:val="left"/>
        <w:rPr>
          <w:color w:val="auto"/>
          <w:sz w:val="24"/>
          <w:lang w:eastAsia="he-IL"/>
        </w:rPr>
      </w:pPr>
      <w:r w:rsidRPr="002F0BE2">
        <w:rPr>
          <w:color w:val="auto"/>
          <w:sz w:val="24"/>
          <w:rtl/>
          <w:lang w:eastAsia="he-IL"/>
        </w:rPr>
        <w:t>מיקום השוחה ביחס לנקודת אחיזה בשטח .</w:t>
      </w:r>
    </w:p>
    <w:p w14:paraId="359B0619" w14:textId="77777777" w:rsidR="002F0BE2" w:rsidRPr="002F0BE2" w:rsidRDefault="002F0BE2" w:rsidP="002F0BE2">
      <w:pPr>
        <w:keepLines w:val="0"/>
        <w:numPr>
          <w:ilvl w:val="0"/>
          <w:numId w:val="185"/>
        </w:numPr>
        <w:tabs>
          <w:tab w:val="clear" w:pos="567"/>
          <w:tab w:val="clear" w:pos="1134"/>
        </w:tabs>
        <w:overflowPunct w:val="0"/>
        <w:autoSpaceDE/>
        <w:autoSpaceDN/>
        <w:adjustRightInd w:val="0"/>
        <w:spacing w:line="240" w:lineRule="auto"/>
        <w:jc w:val="left"/>
        <w:rPr>
          <w:color w:val="auto"/>
          <w:sz w:val="24"/>
          <w:lang w:eastAsia="he-IL"/>
        </w:rPr>
      </w:pPr>
      <w:r w:rsidRPr="002F0BE2">
        <w:rPr>
          <w:color w:val="auto"/>
          <w:sz w:val="24"/>
          <w:rtl/>
          <w:lang w:eastAsia="he-IL"/>
        </w:rPr>
        <w:t>רום מוחלט כלפי הים – בפני המכסה (</w:t>
      </w:r>
      <w:r w:rsidRPr="002F0BE2">
        <w:rPr>
          <w:color w:val="auto"/>
          <w:sz w:val="24"/>
          <w:lang w:eastAsia="he-IL"/>
        </w:rPr>
        <w:t>T.L.</w:t>
      </w:r>
      <w:r w:rsidRPr="002F0BE2">
        <w:rPr>
          <w:color w:val="auto"/>
          <w:sz w:val="24"/>
          <w:rtl/>
          <w:lang w:eastAsia="he-IL"/>
        </w:rPr>
        <w:t>)</w:t>
      </w:r>
    </w:p>
    <w:p w14:paraId="1745B34B" w14:textId="77777777" w:rsidR="002F0BE2" w:rsidRPr="002F0BE2" w:rsidRDefault="002F0BE2" w:rsidP="002F0BE2">
      <w:pPr>
        <w:keepLines w:val="0"/>
        <w:numPr>
          <w:ilvl w:val="0"/>
          <w:numId w:val="185"/>
        </w:numPr>
        <w:tabs>
          <w:tab w:val="clear" w:pos="567"/>
          <w:tab w:val="clear" w:pos="1134"/>
        </w:tabs>
        <w:overflowPunct w:val="0"/>
        <w:autoSpaceDE/>
        <w:autoSpaceDN/>
        <w:adjustRightInd w:val="0"/>
        <w:spacing w:line="240" w:lineRule="auto"/>
        <w:jc w:val="left"/>
        <w:rPr>
          <w:color w:val="auto"/>
          <w:sz w:val="24"/>
          <w:lang w:eastAsia="he-IL"/>
        </w:rPr>
      </w:pPr>
      <w:r w:rsidRPr="002F0BE2">
        <w:rPr>
          <w:color w:val="auto"/>
          <w:sz w:val="24"/>
          <w:rtl/>
          <w:lang w:eastAsia="he-IL"/>
        </w:rPr>
        <w:t>עומק השוחה (מ')</w:t>
      </w:r>
    </w:p>
    <w:p w14:paraId="67FBFF4A" w14:textId="77777777" w:rsidR="002F0BE2" w:rsidRPr="002F0BE2" w:rsidRDefault="002F0BE2" w:rsidP="002F0BE2">
      <w:pPr>
        <w:keepLines w:val="0"/>
        <w:tabs>
          <w:tab w:val="clear" w:pos="567"/>
          <w:tab w:val="clear" w:pos="1134"/>
        </w:tabs>
        <w:overflowPunct w:val="0"/>
        <w:adjustRightInd w:val="0"/>
        <w:spacing w:line="240" w:lineRule="auto"/>
        <w:ind w:left="1440"/>
        <w:jc w:val="left"/>
        <w:rPr>
          <w:color w:val="auto"/>
          <w:sz w:val="24"/>
          <w:u w:val="single"/>
          <w:lang w:eastAsia="he-IL"/>
        </w:rPr>
      </w:pPr>
    </w:p>
    <w:p w14:paraId="497D98D1" w14:textId="77777777" w:rsidR="002F0BE2" w:rsidRPr="002F0BE2" w:rsidRDefault="002F0BE2" w:rsidP="002F0BE2">
      <w:pPr>
        <w:keepLines w:val="0"/>
        <w:numPr>
          <w:ilvl w:val="0"/>
          <w:numId w:val="183"/>
        </w:numPr>
        <w:tabs>
          <w:tab w:val="clear" w:pos="567"/>
          <w:tab w:val="clear" w:pos="1134"/>
        </w:tabs>
        <w:overflowPunct w:val="0"/>
        <w:autoSpaceDE/>
        <w:autoSpaceDN/>
        <w:adjustRightInd w:val="0"/>
        <w:spacing w:line="240" w:lineRule="auto"/>
        <w:jc w:val="left"/>
        <w:textAlignment w:val="baseline"/>
        <w:rPr>
          <w:color w:val="auto"/>
          <w:sz w:val="24"/>
          <w:u w:val="single"/>
          <w:rtl/>
        </w:rPr>
      </w:pPr>
      <w:r w:rsidRPr="002F0BE2">
        <w:rPr>
          <w:color w:val="auto"/>
          <w:sz w:val="24"/>
          <w:u w:val="single"/>
          <w:rtl/>
        </w:rPr>
        <w:t>הידרנטים (ברזי כיבוי אש)</w:t>
      </w:r>
    </w:p>
    <w:p w14:paraId="725C6915" w14:textId="77777777" w:rsidR="002F0BE2" w:rsidRPr="002F0BE2" w:rsidRDefault="002F0BE2" w:rsidP="002F0BE2">
      <w:pPr>
        <w:keepLines w:val="0"/>
        <w:numPr>
          <w:ilvl w:val="0"/>
          <w:numId w:val="18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מיקום ההירנטים ביחס לנקודות אחיזה קבועות בשטח .</w:t>
      </w:r>
    </w:p>
    <w:p w14:paraId="5E383EB1" w14:textId="77777777" w:rsidR="002F0BE2" w:rsidRPr="002F0BE2" w:rsidRDefault="002F0BE2" w:rsidP="002F0BE2">
      <w:pPr>
        <w:keepLines w:val="0"/>
        <w:numPr>
          <w:ilvl w:val="0"/>
          <w:numId w:val="18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סוג וקוטר ההידרנטים .</w:t>
      </w:r>
    </w:p>
    <w:p w14:paraId="2EC9F414" w14:textId="77777777" w:rsidR="002F0BE2" w:rsidRPr="002F0BE2" w:rsidRDefault="002F0BE2" w:rsidP="002F0BE2">
      <w:pPr>
        <w:keepLines w:val="0"/>
        <w:tabs>
          <w:tab w:val="clear" w:pos="567"/>
          <w:tab w:val="clear" w:pos="1134"/>
        </w:tabs>
        <w:autoSpaceDE/>
        <w:autoSpaceDN/>
        <w:spacing w:line="240" w:lineRule="auto"/>
        <w:ind w:left="1440"/>
        <w:rPr>
          <w:color w:val="auto"/>
          <w:sz w:val="24"/>
          <w:u w:val="single"/>
        </w:rPr>
      </w:pPr>
    </w:p>
    <w:p w14:paraId="14A56CB3" w14:textId="77777777" w:rsidR="002F0BE2" w:rsidRPr="002F0BE2" w:rsidRDefault="002F0BE2" w:rsidP="002F0BE2">
      <w:pPr>
        <w:keepLines w:val="0"/>
        <w:numPr>
          <w:ilvl w:val="0"/>
          <w:numId w:val="183"/>
        </w:numPr>
        <w:tabs>
          <w:tab w:val="clear" w:pos="567"/>
          <w:tab w:val="clear" w:pos="1134"/>
        </w:tabs>
        <w:overflowPunct w:val="0"/>
        <w:autoSpaceDE/>
        <w:autoSpaceDN/>
        <w:adjustRightInd w:val="0"/>
        <w:spacing w:line="240" w:lineRule="auto"/>
        <w:jc w:val="left"/>
        <w:textAlignment w:val="baseline"/>
        <w:rPr>
          <w:color w:val="auto"/>
          <w:sz w:val="24"/>
          <w:u w:val="single"/>
        </w:rPr>
      </w:pPr>
      <w:r w:rsidRPr="002F0BE2">
        <w:rPr>
          <w:color w:val="auto"/>
          <w:sz w:val="24"/>
          <w:u w:val="single"/>
          <w:rtl/>
        </w:rPr>
        <w:t>חבורי צרכנים ו/או חיבורים למתקנים</w:t>
      </w:r>
    </w:p>
    <w:p w14:paraId="2947C2CE" w14:textId="77777777" w:rsidR="002F0BE2" w:rsidRPr="002F0BE2" w:rsidRDefault="002F0BE2" w:rsidP="002F0BE2">
      <w:pPr>
        <w:keepLines w:val="0"/>
        <w:numPr>
          <w:ilvl w:val="0"/>
          <w:numId w:val="187"/>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קוטר הצינור ועובי דופן .</w:t>
      </w:r>
    </w:p>
    <w:p w14:paraId="41092005" w14:textId="77777777" w:rsidR="002F0BE2" w:rsidRPr="002F0BE2" w:rsidRDefault="002F0BE2" w:rsidP="002F0BE2">
      <w:pPr>
        <w:keepLines w:val="0"/>
        <w:numPr>
          <w:ilvl w:val="0"/>
          <w:numId w:val="187"/>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אורך (מ') .</w:t>
      </w:r>
    </w:p>
    <w:p w14:paraId="161E28B9" w14:textId="77777777" w:rsidR="002F0BE2" w:rsidRPr="002F0BE2" w:rsidRDefault="002F0BE2" w:rsidP="002F0BE2">
      <w:pPr>
        <w:keepLines w:val="0"/>
        <w:numPr>
          <w:ilvl w:val="0"/>
          <w:numId w:val="187"/>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מידות מיקומו של קצה הצינור כלפי גבולות המגרש ו/או נקודות אחיזה אחרות קבועות בשטח .</w:t>
      </w:r>
    </w:p>
    <w:p w14:paraId="1E0D10EF" w14:textId="77777777" w:rsidR="002F0BE2" w:rsidRPr="002F0BE2" w:rsidRDefault="002F0BE2" w:rsidP="002F0BE2">
      <w:pPr>
        <w:keepLines w:val="0"/>
        <w:numPr>
          <w:ilvl w:val="0"/>
          <w:numId w:val="187"/>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מידות מיקום הסתעפות כלפי גבולות המגרש ו/או נקודות אחיזה אחרות קבועות בשטח .</w:t>
      </w:r>
    </w:p>
    <w:p w14:paraId="764F5E7D" w14:textId="77777777" w:rsidR="002F0BE2" w:rsidRPr="002F0BE2" w:rsidRDefault="002F0BE2" w:rsidP="002F0BE2">
      <w:pPr>
        <w:keepLines w:val="0"/>
        <w:tabs>
          <w:tab w:val="clear" w:pos="567"/>
          <w:tab w:val="clear" w:pos="1134"/>
        </w:tabs>
        <w:overflowPunct w:val="0"/>
        <w:adjustRightInd w:val="0"/>
        <w:spacing w:line="240" w:lineRule="auto"/>
        <w:ind w:left="1440"/>
        <w:textAlignment w:val="baseline"/>
        <w:rPr>
          <w:color w:val="auto"/>
          <w:sz w:val="24"/>
          <w:rtl/>
        </w:rPr>
      </w:pPr>
    </w:p>
    <w:p w14:paraId="5DE8CE0E" w14:textId="77777777" w:rsidR="002F0BE2" w:rsidRPr="002F0BE2" w:rsidRDefault="002F0BE2" w:rsidP="002F0BE2">
      <w:pPr>
        <w:keepLines w:val="0"/>
        <w:tabs>
          <w:tab w:val="clear" w:pos="567"/>
          <w:tab w:val="clear" w:pos="1134"/>
        </w:tabs>
        <w:overflowPunct w:val="0"/>
        <w:adjustRightInd w:val="0"/>
        <w:spacing w:line="240" w:lineRule="auto"/>
        <w:ind w:left="1440"/>
        <w:textAlignment w:val="baseline"/>
        <w:rPr>
          <w:color w:val="auto"/>
          <w:sz w:val="24"/>
          <w:rtl/>
        </w:rPr>
      </w:pPr>
    </w:p>
    <w:p w14:paraId="4735D776" w14:textId="77777777" w:rsidR="002F0BE2" w:rsidRPr="002F0BE2" w:rsidRDefault="002F0BE2" w:rsidP="002F0BE2">
      <w:pPr>
        <w:keepLines w:val="0"/>
        <w:tabs>
          <w:tab w:val="clear" w:pos="567"/>
          <w:tab w:val="clear" w:pos="1134"/>
        </w:tabs>
        <w:overflowPunct w:val="0"/>
        <w:adjustRightInd w:val="0"/>
        <w:spacing w:line="240" w:lineRule="auto"/>
        <w:ind w:left="1440"/>
        <w:textAlignment w:val="baseline"/>
        <w:rPr>
          <w:color w:val="auto"/>
          <w:sz w:val="24"/>
        </w:rPr>
      </w:pPr>
    </w:p>
    <w:p w14:paraId="7797A4AD" w14:textId="77777777" w:rsidR="002F0BE2" w:rsidRPr="002F0BE2" w:rsidRDefault="002F0BE2" w:rsidP="002F0BE2">
      <w:pPr>
        <w:keepLines w:val="0"/>
        <w:numPr>
          <w:ilvl w:val="0"/>
          <w:numId w:val="183"/>
        </w:numPr>
        <w:tabs>
          <w:tab w:val="clear" w:pos="567"/>
          <w:tab w:val="clear" w:pos="1134"/>
        </w:tabs>
        <w:overflowPunct w:val="0"/>
        <w:autoSpaceDE/>
        <w:autoSpaceDN/>
        <w:adjustRightInd w:val="0"/>
        <w:spacing w:line="240" w:lineRule="auto"/>
        <w:jc w:val="left"/>
        <w:textAlignment w:val="baseline"/>
        <w:rPr>
          <w:color w:val="auto"/>
          <w:sz w:val="24"/>
          <w:u w:val="single"/>
        </w:rPr>
      </w:pPr>
      <w:r w:rsidRPr="002F0BE2">
        <w:rPr>
          <w:color w:val="auto"/>
          <w:sz w:val="24"/>
          <w:u w:val="single"/>
          <w:rtl/>
        </w:rPr>
        <w:t>סימון פרטי הבצוע :</w:t>
      </w:r>
    </w:p>
    <w:p w14:paraId="0F9586BF" w14:textId="77777777" w:rsidR="002F0BE2" w:rsidRPr="002F0BE2" w:rsidRDefault="002F0BE2" w:rsidP="002F0BE2">
      <w:pPr>
        <w:keepLines w:val="0"/>
        <w:numPr>
          <w:ilvl w:val="0"/>
          <w:numId w:val="188"/>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lastRenderedPageBreak/>
        <w:t>לצבוע בצבע כחול את קווי המים שבוצעו בפועל .</w:t>
      </w:r>
    </w:p>
    <w:p w14:paraId="765F17A3" w14:textId="77777777" w:rsidR="002F0BE2" w:rsidRPr="002F0BE2" w:rsidRDefault="002F0BE2" w:rsidP="002F0BE2">
      <w:pPr>
        <w:keepLines w:val="0"/>
        <w:numPr>
          <w:ilvl w:val="0"/>
          <w:numId w:val="188"/>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לצבוע בצבע צהוב את קווי המים הקיימים שבוטלו .</w:t>
      </w:r>
    </w:p>
    <w:p w14:paraId="391AC8A5" w14:textId="77777777" w:rsidR="002F0BE2" w:rsidRPr="002F0BE2" w:rsidRDefault="002F0BE2" w:rsidP="002F0BE2">
      <w:pPr>
        <w:keepLines w:val="0"/>
        <w:numPr>
          <w:ilvl w:val="0"/>
          <w:numId w:val="188"/>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לכתוב את פרטי הבצוע בצבעים התואמים .</w:t>
      </w:r>
    </w:p>
    <w:p w14:paraId="53902227" w14:textId="77777777" w:rsidR="002F0BE2" w:rsidRPr="002F0BE2" w:rsidRDefault="002F0BE2" w:rsidP="002F0BE2">
      <w:pPr>
        <w:keepLines w:val="0"/>
        <w:tabs>
          <w:tab w:val="clear" w:pos="567"/>
          <w:tab w:val="clear" w:pos="1134"/>
        </w:tabs>
        <w:autoSpaceDE/>
        <w:autoSpaceDN/>
        <w:spacing w:line="240" w:lineRule="auto"/>
        <w:ind w:left="1440"/>
        <w:rPr>
          <w:color w:val="auto"/>
          <w:sz w:val="24"/>
          <w:u w:val="single"/>
        </w:rPr>
      </w:pPr>
    </w:p>
    <w:p w14:paraId="5B7B258E" w14:textId="77777777" w:rsidR="002F0BE2" w:rsidRPr="002F0BE2" w:rsidRDefault="002F0BE2" w:rsidP="002F0BE2">
      <w:pPr>
        <w:keepLines w:val="0"/>
        <w:numPr>
          <w:ilvl w:val="0"/>
          <w:numId w:val="183"/>
        </w:numPr>
        <w:tabs>
          <w:tab w:val="clear" w:pos="567"/>
          <w:tab w:val="clear" w:pos="1134"/>
        </w:tabs>
        <w:overflowPunct w:val="0"/>
        <w:autoSpaceDE/>
        <w:autoSpaceDN/>
        <w:adjustRightInd w:val="0"/>
        <w:spacing w:line="240" w:lineRule="auto"/>
        <w:jc w:val="left"/>
        <w:textAlignment w:val="baseline"/>
        <w:rPr>
          <w:b/>
          <w:bCs/>
          <w:color w:val="auto"/>
          <w:sz w:val="24"/>
          <w:u w:val="single"/>
        </w:rPr>
      </w:pPr>
      <w:r w:rsidRPr="002F0BE2">
        <w:rPr>
          <w:b/>
          <w:bCs/>
          <w:color w:val="auto"/>
          <w:sz w:val="24"/>
          <w:u w:val="single"/>
          <w:rtl/>
        </w:rPr>
        <w:t>הנחיות נוספות :</w:t>
      </w:r>
    </w:p>
    <w:p w14:paraId="1E5CAE4D" w14:textId="77777777" w:rsidR="002F0BE2" w:rsidRPr="002F0BE2" w:rsidRDefault="002F0BE2" w:rsidP="002F0BE2">
      <w:pPr>
        <w:keepLines w:val="0"/>
        <w:numPr>
          <w:ilvl w:val="0"/>
          <w:numId w:val="189"/>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תוכנית לאחר ביצוע חייבת לכלול "מקרא", המתאר את פרטי הבצוע .</w:t>
      </w:r>
    </w:p>
    <w:p w14:paraId="64978129" w14:textId="77777777" w:rsidR="002F0BE2" w:rsidRPr="002F0BE2" w:rsidRDefault="002F0BE2" w:rsidP="002F0BE2">
      <w:pPr>
        <w:keepLines w:val="0"/>
        <w:numPr>
          <w:ilvl w:val="0"/>
          <w:numId w:val="189"/>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להבטיח חפיפה ורציפות בין הגיליונות (במידה וקיימים מספר גיליונות) ולצרף תוכנית מפתח גיליונות .</w:t>
      </w:r>
    </w:p>
    <w:p w14:paraId="2342DCC9" w14:textId="77777777" w:rsidR="002F0BE2" w:rsidRPr="002F0BE2" w:rsidRDefault="002F0BE2" w:rsidP="002F0BE2">
      <w:pPr>
        <w:keepLines w:val="0"/>
        <w:numPr>
          <w:ilvl w:val="0"/>
          <w:numId w:val="189"/>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הכנת תכניות לאחר ביצוע תיעשה על גבי תכניות תכנון בלבד שלפיהן בוצעה העבודה בפועל .</w:t>
      </w:r>
    </w:p>
    <w:p w14:paraId="571CCB28" w14:textId="77777777" w:rsidR="002F0BE2" w:rsidRPr="002F0BE2" w:rsidRDefault="002F0BE2" w:rsidP="002F0BE2">
      <w:pPr>
        <w:keepLines w:val="0"/>
        <w:numPr>
          <w:ilvl w:val="0"/>
          <w:numId w:val="189"/>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התוכניות תבוצענה באופן ממוחשב בפורמט אוטוקאד 14 לפחות .</w:t>
      </w:r>
    </w:p>
    <w:p w14:paraId="06AAA9F5" w14:textId="77777777" w:rsidR="002F0BE2" w:rsidRPr="002F0BE2" w:rsidRDefault="002F0BE2" w:rsidP="002F0BE2">
      <w:pPr>
        <w:keepLines w:val="0"/>
        <w:numPr>
          <w:ilvl w:val="0"/>
          <w:numId w:val="183"/>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תוכניות לאחר ביצוע יכללו הפרטים כדלקמן :</w:t>
      </w:r>
    </w:p>
    <w:p w14:paraId="5C46C91C" w14:textId="77777777" w:rsidR="002F0BE2" w:rsidRPr="002F0BE2" w:rsidRDefault="002F0BE2" w:rsidP="002F0BE2">
      <w:pPr>
        <w:keepLines w:val="0"/>
        <w:numPr>
          <w:ilvl w:val="0"/>
          <w:numId w:val="190"/>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ציון כותרת "תוכנית לאחר ביצוע" .</w:t>
      </w:r>
    </w:p>
    <w:p w14:paraId="229E1E5A" w14:textId="77777777" w:rsidR="002F0BE2" w:rsidRPr="002F0BE2" w:rsidRDefault="002F0BE2" w:rsidP="002F0BE2">
      <w:pPr>
        <w:keepLines w:val="0"/>
        <w:numPr>
          <w:ilvl w:val="0"/>
          <w:numId w:val="190"/>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תאריך הביצוע .</w:t>
      </w:r>
    </w:p>
    <w:p w14:paraId="26FF1ABE" w14:textId="77777777" w:rsidR="002F0BE2" w:rsidRPr="002F0BE2" w:rsidRDefault="002F0BE2" w:rsidP="002F0BE2">
      <w:pPr>
        <w:keepLines w:val="0"/>
        <w:numPr>
          <w:ilvl w:val="0"/>
          <w:numId w:val="190"/>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מספר החוזה .</w:t>
      </w:r>
    </w:p>
    <w:p w14:paraId="23B1BFC5" w14:textId="77777777" w:rsidR="002F0BE2" w:rsidRPr="002F0BE2" w:rsidRDefault="002F0BE2" w:rsidP="002F0BE2">
      <w:pPr>
        <w:keepLines w:val="0"/>
        <w:numPr>
          <w:ilvl w:val="0"/>
          <w:numId w:val="190"/>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שמו וחתימתו של המפקח על העבודה מטעם המזמין .</w:t>
      </w:r>
    </w:p>
    <w:p w14:paraId="7516ACC0" w14:textId="77777777" w:rsidR="002F0BE2" w:rsidRPr="002F0BE2" w:rsidRDefault="002F0BE2" w:rsidP="002F0BE2">
      <w:pPr>
        <w:keepLines w:val="0"/>
        <w:numPr>
          <w:ilvl w:val="0"/>
          <w:numId w:val="190"/>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שמו של הקבלן המבצע .</w:t>
      </w:r>
    </w:p>
    <w:p w14:paraId="01EE26D5" w14:textId="77777777" w:rsidR="002F0BE2" w:rsidRPr="002F0BE2" w:rsidRDefault="002F0BE2" w:rsidP="002F0BE2">
      <w:pPr>
        <w:keepLines w:val="0"/>
        <w:numPr>
          <w:ilvl w:val="0"/>
          <w:numId w:val="190"/>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שם וחתימה של נציג מחלקת המים ברשות המקומית .</w:t>
      </w:r>
    </w:p>
    <w:p w14:paraId="28546E35" w14:textId="77777777" w:rsidR="002F0BE2" w:rsidRPr="002F0BE2" w:rsidRDefault="002F0BE2" w:rsidP="002F0BE2">
      <w:pPr>
        <w:keepLines w:val="0"/>
        <w:numPr>
          <w:ilvl w:val="0"/>
          <w:numId w:val="190"/>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חתימתו של המודד המוסמך .</w:t>
      </w:r>
    </w:p>
    <w:p w14:paraId="4A149CE8" w14:textId="77777777" w:rsidR="002F0BE2" w:rsidRPr="002F0BE2" w:rsidRDefault="002F0BE2" w:rsidP="002F0BE2">
      <w:pPr>
        <w:keepLines w:val="0"/>
        <w:numPr>
          <w:ilvl w:val="0"/>
          <w:numId w:val="190"/>
        </w:numPr>
        <w:tabs>
          <w:tab w:val="clear" w:pos="567"/>
          <w:tab w:val="clear" w:pos="1134"/>
        </w:tabs>
        <w:overflowPunct w:val="0"/>
        <w:autoSpaceDE/>
        <w:autoSpaceDN/>
        <w:adjustRightInd w:val="0"/>
        <w:spacing w:line="240" w:lineRule="auto"/>
        <w:jc w:val="left"/>
        <w:textAlignment w:val="baseline"/>
        <w:rPr>
          <w:color w:val="auto"/>
          <w:sz w:val="24"/>
        </w:rPr>
      </w:pPr>
    </w:p>
    <w:p w14:paraId="13D43CDC"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Pr>
      </w:pPr>
    </w:p>
    <w:p w14:paraId="502F8FD3"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57.00.16 נזקים</w:t>
      </w:r>
    </w:p>
    <w:p w14:paraId="4BAD6B91" w14:textId="77777777" w:rsidR="002F0BE2" w:rsidRPr="002F0BE2" w:rsidRDefault="002F0BE2" w:rsidP="002F0BE2">
      <w:pPr>
        <w:keepLines w:val="0"/>
        <w:numPr>
          <w:ilvl w:val="0"/>
          <w:numId w:val="191"/>
        </w:numPr>
        <w:tabs>
          <w:tab w:val="clear" w:pos="567"/>
          <w:tab w:val="clear" w:pos="1134"/>
        </w:tabs>
        <w:overflowPunct w:val="0"/>
        <w:autoSpaceDE/>
        <w:autoSpaceDN/>
        <w:adjustRightInd w:val="0"/>
        <w:spacing w:line="240" w:lineRule="auto"/>
        <w:jc w:val="left"/>
        <w:textAlignment w:val="baseline"/>
        <w:rPr>
          <w:color w:val="auto"/>
          <w:sz w:val="24"/>
          <w:rtl/>
        </w:rPr>
      </w:pPr>
      <w:r w:rsidRPr="002F0BE2">
        <w:rPr>
          <w:color w:val="auto"/>
          <w:sz w:val="24"/>
          <w:rtl/>
        </w:rPr>
        <w:t>הקבלן אחראי בלעדי לתשלום הוצאות בגין נזקים שייגרמו עקב פעולותיו, פעולת שכיריו ושליחיו השונים, כולל פעולת קבלני המשנה שלו, ספקיו וכו' .</w:t>
      </w:r>
    </w:p>
    <w:p w14:paraId="57047251" w14:textId="77777777" w:rsidR="002F0BE2" w:rsidRPr="002F0BE2" w:rsidRDefault="002F0BE2" w:rsidP="002F0BE2">
      <w:pPr>
        <w:keepLines w:val="0"/>
        <w:numPr>
          <w:ilvl w:val="0"/>
          <w:numId w:val="191"/>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הקבלן יבטיח את אתרי העבודה בפני נזקי גשמים ושיטפונות, וינקוט בכל האמצעים הדרושים לשם כך .</w:t>
      </w:r>
    </w:p>
    <w:p w14:paraId="60A262B1" w14:textId="77777777" w:rsidR="002F0BE2" w:rsidRPr="002F0BE2" w:rsidRDefault="002F0BE2" w:rsidP="002F0BE2">
      <w:pPr>
        <w:keepLines w:val="0"/>
        <w:numPr>
          <w:ilvl w:val="0"/>
          <w:numId w:val="191"/>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כל הנזקים שיגרמו לעבודה או לרכוש ציבורי או פרטי ע"י הקבלן או שליחים מטעמו במהלך העבודה, יתוקנו על ידו תוך 24 שעות והתיקונים לא ידחו עד סוף העבודה .</w:t>
      </w:r>
    </w:p>
    <w:p w14:paraId="50B11543"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p>
    <w:p w14:paraId="348999EF"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57.00.17 קבלני המשנה</w:t>
      </w:r>
    </w:p>
    <w:p w14:paraId="1DE34390" w14:textId="77777777" w:rsidR="002F0BE2" w:rsidRPr="002F0BE2" w:rsidRDefault="002F0BE2" w:rsidP="002F0BE2">
      <w:pPr>
        <w:keepLines w:val="0"/>
        <w:tabs>
          <w:tab w:val="clear" w:pos="567"/>
          <w:tab w:val="clear" w:pos="1134"/>
          <w:tab w:val="left" w:pos="3960"/>
          <w:tab w:val="left" w:pos="5160"/>
          <w:tab w:val="left" w:pos="6360"/>
          <w:tab w:val="left" w:pos="8125"/>
        </w:tabs>
        <w:autoSpaceDE/>
        <w:autoSpaceDN/>
        <w:spacing w:line="240" w:lineRule="auto"/>
        <w:rPr>
          <w:color w:val="auto"/>
          <w:sz w:val="24"/>
          <w:rtl/>
        </w:rPr>
      </w:pPr>
      <w:r w:rsidRPr="002F0BE2">
        <w:rPr>
          <w:color w:val="auto"/>
          <w:sz w:val="24"/>
          <w:rtl/>
        </w:rPr>
        <w:t xml:space="preserve">תשומת לב הקבלן מופנית לתקנות שפורסמו, על ידי רשם הקבלנים במשרד הבינוי והשיכון, בנושא איסור מסירת עבודה לקבלני משנה שאינם רשומים בפנקס הקבלנים. </w:t>
      </w:r>
    </w:p>
    <w:p w14:paraId="32A3A7B5" w14:textId="77777777" w:rsidR="002F0BE2" w:rsidRPr="002F0BE2" w:rsidRDefault="002F0BE2" w:rsidP="002F0BE2">
      <w:pPr>
        <w:keepLines w:val="0"/>
        <w:tabs>
          <w:tab w:val="clear" w:pos="567"/>
          <w:tab w:val="clear" w:pos="1134"/>
          <w:tab w:val="left" w:pos="3960"/>
          <w:tab w:val="left" w:pos="5160"/>
          <w:tab w:val="left" w:pos="6360"/>
          <w:tab w:val="left" w:pos="8125"/>
        </w:tabs>
        <w:autoSpaceDE/>
        <w:autoSpaceDN/>
        <w:spacing w:line="240" w:lineRule="auto"/>
        <w:rPr>
          <w:color w:val="auto"/>
          <w:sz w:val="24"/>
          <w:rtl/>
        </w:rPr>
      </w:pPr>
      <w:r w:rsidRPr="002F0BE2">
        <w:rPr>
          <w:color w:val="auto"/>
          <w:sz w:val="24"/>
          <w:rtl/>
        </w:rPr>
        <w:t xml:space="preserve">"מובא בזאת לידיעת ציבור הקבלנים, כי בהתאם לתקנות ערעור מהימנות והתנהגות בניגוד למקובל במקצוע, תשמ"ט 1988, על הקבלנים להעסיק </w:t>
      </w:r>
      <w:r w:rsidRPr="002F0BE2">
        <w:rPr>
          <w:color w:val="auto"/>
          <w:sz w:val="24"/>
          <w:u w:val="single"/>
          <w:rtl/>
        </w:rPr>
        <w:t>אך ורק</w:t>
      </w:r>
      <w:r w:rsidRPr="002F0BE2">
        <w:rPr>
          <w:color w:val="auto"/>
          <w:sz w:val="24"/>
          <w:rtl/>
        </w:rPr>
        <w:t xml:space="preserve"> קבלני משנה הרשומים בפנקס הקבלנים כחוק, בענף ובסיווג המתאימים לביצוע העבודה.</w:t>
      </w:r>
    </w:p>
    <w:p w14:paraId="4B658DAA" w14:textId="77777777" w:rsidR="002F0BE2" w:rsidRPr="002F0BE2" w:rsidRDefault="002F0BE2" w:rsidP="002F0BE2">
      <w:pPr>
        <w:keepLines w:val="0"/>
        <w:tabs>
          <w:tab w:val="clear" w:pos="567"/>
          <w:tab w:val="clear" w:pos="1134"/>
          <w:tab w:val="left" w:pos="3960"/>
          <w:tab w:val="left" w:pos="5160"/>
          <w:tab w:val="left" w:pos="6360"/>
          <w:tab w:val="left" w:pos="8125"/>
        </w:tabs>
        <w:autoSpaceDE/>
        <w:autoSpaceDN/>
        <w:spacing w:line="240" w:lineRule="auto"/>
        <w:rPr>
          <w:color w:val="auto"/>
          <w:sz w:val="24"/>
          <w:rtl/>
        </w:rPr>
      </w:pPr>
      <w:r w:rsidRPr="002F0BE2">
        <w:rPr>
          <w:color w:val="auto"/>
          <w:sz w:val="24"/>
          <w:rtl/>
        </w:rPr>
        <w:t xml:space="preserve">להלן לשון התקנות: </w:t>
      </w:r>
    </w:p>
    <w:p w14:paraId="11F89478" w14:textId="77777777" w:rsidR="002F0BE2" w:rsidRPr="002F0BE2" w:rsidRDefault="002F0BE2" w:rsidP="002F0BE2">
      <w:pPr>
        <w:keepLines w:val="0"/>
        <w:tabs>
          <w:tab w:val="clear" w:pos="567"/>
          <w:tab w:val="clear" w:pos="1134"/>
          <w:tab w:val="num" w:pos="454"/>
        </w:tabs>
        <w:autoSpaceDE/>
        <w:autoSpaceDN/>
        <w:spacing w:after="120" w:line="240" w:lineRule="auto"/>
        <w:ind w:left="1134" w:hanging="680"/>
        <w:rPr>
          <w:rFonts w:ascii="Calibri" w:eastAsia="Calibri" w:hAnsi="Calibri"/>
          <w:color w:val="auto"/>
          <w:sz w:val="24"/>
          <w:rtl/>
        </w:rPr>
      </w:pPr>
      <w:r w:rsidRPr="002F0BE2">
        <w:rPr>
          <w:rFonts w:ascii="Calibri" w:eastAsia="Calibri" w:hAnsi="Calibri"/>
          <w:color w:val="auto"/>
          <w:sz w:val="24"/>
          <w:rtl/>
        </w:rPr>
        <w:t>תקנה 2 (8) -</w:t>
      </w:r>
      <w:r w:rsidRPr="002F0BE2">
        <w:rPr>
          <w:rFonts w:ascii="Calibri" w:eastAsia="Calibri" w:hAnsi="Calibri"/>
          <w:color w:val="auto"/>
          <w:sz w:val="24"/>
        </w:rPr>
        <w:tab/>
      </w:r>
      <w:r w:rsidRPr="002F0BE2">
        <w:rPr>
          <w:rFonts w:ascii="Calibri" w:eastAsia="Calibri" w:hAnsi="Calibri"/>
          <w:color w:val="auto"/>
          <w:sz w:val="24"/>
          <w:rtl/>
        </w:rPr>
        <w:t xml:space="preserve">קבלן אינו מעביר או מסב את הרישיון לאחר. </w:t>
      </w:r>
    </w:p>
    <w:p w14:paraId="08646DAE" w14:textId="77777777" w:rsidR="002F0BE2" w:rsidRPr="002F0BE2" w:rsidRDefault="002F0BE2" w:rsidP="002F0BE2">
      <w:pPr>
        <w:keepLines w:val="0"/>
        <w:tabs>
          <w:tab w:val="clear" w:pos="567"/>
          <w:tab w:val="clear" w:pos="1134"/>
          <w:tab w:val="num" w:pos="454"/>
        </w:tabs>
        <w:autoSpaceDE/>
        <w:autoSpaceDN/>
        <w:spacing w:after="120" w:line="240" w:lineRule="auto"/>
        <w:ind w:left="1134" w:hanging="680"/>
        <w:rPr>
          <w:rFonts w:ascii="Calibri" w:eastAsia="Calibri" w:hAnsi="Calibri"/>
          <w:color w:val="auto"/>
          <w:sz w:val="24"/>
          <w:rtl/>
        </w:rPr>
      </w:pPr>
      <w:r w:rsidRPr="002F0BE2">
        <w:rPr>
          <w:rFonts w:ascii="Calibri" w:eastAsia="Calibri" w:hAnsi="Calibri"/>
          <w:color w:val="auto"/>
          <w:sz w:val="24"/>
          <w:rtl/>
        </w:rPr>
        <w:t>תקנה 2 (9) -</w:t>
      </w:r>
      <w:r w:rsidRPr="002F0BE2">
        <w:rPr>
          <w:rFonts w:ascii="Calibri" w:eastAsia="Calibri" w:hAnsi="Calibri"/>
          <w:color w:val="auto"/>
          <w:sz w:val="24"/>
        </w:rPr>
        <w:tab/>
      </w:r>
      <w:r w:rsidRPr="002F0BE2">
        <w:rPr>
          <w:rFonts w:ascii="Calibri" w:eastAsia="Calibri" w:hAnsi="Calibri"/>
          <w:color w:val="auto"/>
          <w:sz w:val="24"/>
          <w:rtl/>
        </w:rPr>
        <w:t xml:space="preserve">קבלן אינו עושה שימוש לרעה ברישיונו. </w:t>
      </w:r>
    </w:p>
    <w:p w14:paraId="0FD05487" w14:textId="77777777" w:rsidR="002F0BE2" w:rsidRPr="002F0BE2" w:rsidRDefault="002F0BE2" w:rsidP="002F0BE2">
      <w:pPr>
        <w:keepLines w:val="0"/>
        <w:tabs>
          <w:tab w:val="clear" w:pos="567"/>
          <w:tab w:val="clear" w:pos="1134"/>
          <w:tab w:val="num" w:pos="454"/>
        </w:tabs>
        <w:autoSpaceDE/>
        <w:autoSpaceDN/>
        <w:spacing w:after="200" w:line="240" w:lineRule="auto"/>
        <w:ind w:left="1134" w:hanging="680"/>
        <w:rPr>
          <w:rFonts w:ascii="Calibri" w:eastAsia="Calibri" w:hAnsi="Calibri"/>
          <w:color w:val="auto"/>
          <w:sz w:val="24"/>
          <w:rtl/>
        </w:rPr>
      </w:pPr>
      <w:r w:rsidRPr="002F0BE2">
        <w:rPr>
          <w:rFonts w:ascii="Calibri" w:eastAsia="Calibri" w:hAnsi="Calibri"/>
          <w:color w:val="auto"/>
          <w:sz w:val="24"/>
          <w:rtl/>
        </w:rPr>
        <w:t>תקנה 2 (11)</w:t>
      </w:r>
      <w:r w:rsidRPr="002F0BE2">
        <w:rPr>
          <w:rFonts w:ascii="Calibri" w:eastAsia="Calibri" w:hAnsi="Calibri" w:hint="cs"/>
          <w:color w:val="auto"/>
          <w:sz w:val="24"/>
        </w:rPr>
        <w:t xml:space="preserve"> </w:t>
      </w:r>
      <w:r w:rsidRPr="002F0BE2">
        <w:rPr>
          <w:rFonts w:ascii="Calibri" w:eastAsia="Calibri" w:hAnsi="Calibri"/>
          <w:color w:val="auto"/>
          <w:sz w:val="24"/>
          <w:rtl/>
        </w:rPr>
        <w:t xml:space="preserve">קבלן אינו מסב, מעביר או מוסר עבודות שקיבל על עצמו בשלמותן או בחלקן, לקבלן אשר אינו רשום בפנקס הקבלנים; לעניין זה לא יראו בהעסקת עובדים - בין ששכרם משתלם לפי זמן העבודה ובין ששכרם משתלם לפי שעור העבודה כשלעצמה, משום מסירת ביצוע עבודה לאחר". </w:t>
      </w:r>
    </w:p>
    <w:p w14:paraId="464767E1" w14:textId="77777777" w:rsidR="002F0BE2" w:rsidRPr="002F0BE2" w:rsidRDefault="002F0BE2" w:rsidP="002F0BE2">
      <w:pPr>
        <w:keepLines w:val="0"/>
        <w:tabs>
          <w:tab w:val="clear" w:pos="567"/>
          <w:tab w:val="clear" w:pos="1134"/>
          <w:tab w:val="num" w:pos="454"/>
        </w:tabs>
        <w:autoSpaceDE/>
        <w:autoSpaceDN/>
        <w:spacing w:after="200" w:line="240" w:lineRule="auto"/>
        <w:ind w:left="418" w:hanging="1141"/>
        <w:rPr>
          <w:rFonts w:ascii="Calibri" w:eastAsia="Calibri" w:hAnsi="Calibri"/>
          <w:b/>
          <w:bCs/>
          <w:color w:val="auto"/>
          <w:sz w:val="24"/>
          <w:u w:val="single"/>
          <w:rtl/>
        </w:rPr>
      </w:pPr>
      <w:r w:rsidRPr="002F0BE2">
        <w:rPr>
          <w:rFonts w:ascii="Calibri" w:eastAsia="Calibri" w:hAnsi="Calibri"/>
          <w:b/>
          <w:bCs/>
          <w:color w:val="auto"/>
          <w:sz w:val="24"/>
          <w:rtl/>
        </w:rPr>
        <w:t xml:space="preserve">                     </w:t>
      </w:r>
      <w:r w:rsidRPr="002F0BE2">
        <w:rPr>
          <w:rFonts w:ascii="Calibri" w:eastAsia="Calibri" w:hAnsi="Calibri"/>
          <w:b/>
          <w:bCs/>
          <w:color w:val="auto"/>
          <w:sz w:val="24"/>
          <w:u w:val="single"/>
          <w:rtl/>
        </w:rPr>
        <w:t>מובהר ומודגש  בזה כי הקבלן הזוכה יפנה לקבלת אישור התאגיד מראש ובכתב בדבר העסקת קבלן משנה העומד בדרישות הנ"ל .</w:t>
      </w:r>
    </w:p>
    <w:p w14:paraId="3C68FC5A" w14:textId="77777777" w:rsidR="002F0BE2" w:rsidRPr="002F0BE2" w:rsidRDefault="002F0BE2" w:rsidP="002F0BE2">
      <w:pPr>
        <w:keepLines w:val="0"/>
        <w:tabs>
          <w:tab w:val="clear" w:pos="567"/>
          <w:tab w:val="clear" w:pos="1134"/>
          <w:tab w:val="num" w:pos="454"/>
        </w:tabs>
        <w:autoSpaceDE/>
        <w:autoSpaceDN/>
        <w:spacing w:after="200" w:line="240" w:lineRule="auto"/>
        <w:rPr>
          <w:rFonts w:ascii="Calibri" w:eastAsia="Calibri" w:hAnsi="Calibri"/>
          <w:b/>
          <w:bCs/>
          <w:color w:val="auto"/>
          <w:sz w:val="24"/>
          <w:u w:val="single"/>
          <w:rtl/>
        </w:rPr>
      </w:pPr>
    </w:p>
    <w:p w14:paraId="22A5EBD4"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p>
    <w:p w14:paraId="5254E367"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57.00.18 אישור הצינורות לעמידה בתקן</w:t>
      </w:r>
    </w:p>
    <w:p w14:paraId="1DA4D9E3" w14:textId="77777777" w:rsidR="002F0BE2" w:rsidRPr="002F0BE2" w:rsidRDefault="002F0BE2" w:rsidP="002F0BE2">
      <w:pPr>
        <w:keepLines w:val="0"/>
        <w:numPr>
          <w:ilvl w:val="0"/>
          <w:numId w:val="192"/>
        </w:numPr>
        <w:tabs>
          <w:tab w:val="clear" w:pos="567"/>
          <w:tab w:val="clear" w:pos="1134"/>
        </w:tabs>
        <w:overflowPunct w:val="0"/>
        <w:autoSpaceDE/>
        <w:autoSpaceDN/>
        <w:adjustRightInd w:val="0"/>
        <w:spacing w:line="240" w:lineRule="auto"/>
        <w:ind w:left="560" w:hanging="567"/>
        <w:jc w:val="left"/>
        <w:textAlignment w:val="baseline"/>
        <w:rPr>
          <w:color w:val="auto"/>
          <w:sz w:val="24"/>
          <w:rtl/>
        </w:rPr>
      </w:pPr>
      <w:r w:rsidRPr="002F0BE2">
        <w:rPr>
          <w:color w:val="auto"/>
          <w:sz w:val="24"/>
          <w:rtl/>
        </w:rPr>
        <w:t>הצינורות יסופקו רק ממפעל קיים מנוסה ומוכר הנושא "תו תקן", כלומר מפעל הנתון למעקב וביקורת רצופים של "מכון התקנים" ואשר ציודו, ונהליו, תהליך יצורו, חומר הגלם ומוצריו מאושרים ע"י מכון התקנים .</w:t>
      </w:r>
    </w:p>
    <w:p w14:paraId="5847896B" w14:textId="77777777" w:rsidR="002F0BE2" w:rsidRPr="002F0BE2" w:rsidRDefault="002F0BE2" w:rsidP="002F0BE2">
      <w:pPr>
        <w:keepLines w:val="0"/>
        <w:numPr>
          <w:ilvl w:val="0"/>
          <w:numId w:val="192"/>
        </w:numPr>
        <w:tabs>
          <w:tab w:val="clear" w:pos="567"/>
          <w:tab w:val="clear" w:pos="1134"/>
        </w:tabs>
        <w:overflowPunct w:val="0"/>
        <w:autoSpaceDE/>
        <w:autoSpaceDN/>
        <w:adjustRightInd w:val="0"/>
        <w:spacing w:line="240" w:lineRule="auto"/>
        <w:ind w:left="560" w:hanging="567"/>
        <w:jc w:val="left"/>
        <w:textAlignment w:val="baseline"/>
        <w:rPr>
          <w:rFonts w:ascii="David" w:hAnsi="David"/>
          <w:color w:val="auto"/>
          <w:sz w:val="24"/>
        </w:rPr>
      </w:pPr>
      <w:r w:rsidRPr="002F0BE2">
        <w:rPr>
          <w:color w:val="auto"/>
          <w:sz w:val="24"/>
          <w:rtl/>
        </w:rPr>
        <w:t xml:space="preserve"> </w:t>
      </w:r>
      <w:r w:rsidRPr="002F0BE2">
        <w:rPr>
          <w:rFonts w:hint="cs"/>
          <w:color w:val="auto"/>
          <w:sz w:val="24"/>
          <w:rtl/>
        </w:rPr>
        <w:t xml:space="preserve">אספקת צינורות ממפעל זר – יש לעמוד בבדיקות הנדרשות לאימות התאמת הצינורות לתקן ישראלי ע"י "מכון התקנים, וקבלת אישורו . כל הבדיקות תתבצענה בפיקוח מכון התקנים הישראלי ועל חשבונו של הקבלן בלבד. לידיעת הקבלן בדיקות אלו עלולות לארוך זמן רב. לא יסופקו צינורות לפני קבלת אישור מכון התקנים, ולא יסופק צינור מהמפעל אלא אם יישא תו </w:t>
      </w:r>
      <w:r w:rsidRPr="002F0BE2">
        <w:rPr>
          <w:rFonts w:ascii="David" w:hAnsi="David"/>
          <w:color w:val="auto"/>
          <w:sz w:val="24"/>
          <w:rtl/>
        </w:rPr>
        <w:t>תקן ו/או תו השגחה של מכון התקנים .</w:t>
      </w:r>
    </w:p>
    <w:p w14:paraId="4B6FB14D" w14:textId="77777777" w:rsidR="002F0BE2" w:rsidRPr="002F0BE2" w:rsidRDefault="002F0BE2" w:rsidP="002F0BE2">
      <w:pPr>
        <w:keepLines w:val="0"/>
        <w:numPr>
          <w:ilvl w:val="0"/>
          <w:numId w:val="192"/>
        </w:numPr>
        <w:tabs>
          <w:tab w:val="clear" w:pos="567"/>
          <w:tab w:val="clear" w:pos="1134"/>
        </w:tabs>
        <w:overflowPunct w:val="0"/>
        <w:autoSpaceDE/>
        <w:autoSpaceDN/>
        <w:adjustRightInd w:val="0"/>
        <w:spacing w:line="240" w:lineRule="auto"/>
        <w:ind w:left="560" w:hanging="567"/>
        <w:jc w:val="left"/>
        <w:textAlignment w:val="baseline"/>
        <w:rPr>
          <w:rFonts w:ascii="David" w:hAnsi="David"/>
          <w:color w:val="auto"/>
          <w:sz w:val="24"/>
        </w:rPr>
      </w:pPr>
      <w:r w:rsidRPr="002F0BE2">
        <w:rPr>
          <w:rFonts w:ascii="David" w:hAnsi="David"/>
          <w:color w:val="auto"/>
          <w:sz w:val="24"/>
          <w:rtl/>
        </w:rPr>
        <w:t>כל הבדיקות שתערכנה לצינורות תבוצענה לפי הוראות התקן הישראלי (ת"י 530) .</w:t>
      </w:r>
    </w:p>
    <w:p w14:paraId="16F1B23D" w14:textId="77777777" w:rsidR="002F0BE2" w:rsidRPr="002F0BE2" w:rsidRDefault="002F0BE2" w:rsidP="002F0BE2">
      <w:pPr>
        <w:keepLines w:val="0"/>
        <w:tabs>
          <w:tab w:val="clear" w:pos="567"/>
          <w:tab w:val="clear" w:pos="1134"/>
        </w:tabs>
        <w:autoSpaceDE/>
        <w:autoSpaceDN/>
        <w:spacing w:line="240" w:lineRule="auto"/>
        <w:rPr>
          <w:rFonts w:ascii="David" w:hAnsi="David"/>
          <w:b/>
          <w:bCs/>
          <w:color w:val="auto"/>
          <w:sz w:val="24"/>
          <w:u w:val="single"/>
        </w:rPr>
      </w:pPr>
    </w:p>
    <w:p w14:paraId="514F8AC7" w14:textId="77777777" w:rsidR="002F0BE2" w:rsidRPr="002F0BE2" w:rsidRDefault="002F0BE2" w:rsidP="002F0BE2">
      <w:pPr>
        <w:keepLines w:val="0"/>
        <w:tabs>
          <w:tab w:val="clear" w:pos="567"/>
          <w:tab w:val="clear" w:pos="1134"/>
        </w:tabs>
        <w:autoSpaceDE/>
        <w:autoSpaceDN/>
        <w:spacing w:line="240" w:lineRule="auto"/>
        <w:rPr>
          <w:rFonts w:ascii="David" w:hAnsi="David"/>
          <w:b/>
          <w:bCs/>
          <w:color w:val="auto"/>
          <w:sz w:val="24"/>
          <w:u w:val="single"/>
          <w:rtl/>
        </w:rPr>
      </w:pPr>
      <w:r w:rsidRPr="002F0BE2">
        <w:rPr>
          <w:rFonts w:ascii="David" w:hAnsi="David"/>
          <w:b/>
          <w:bCs/>
          <w:color w:val="auto"/>
          <w:sz w:val="24"/>
          <w:u w:val="single"/>
          <w:rtl/>
        </w:rPr>
        <w:t>57.00.19 שרות שדה של יצרן הצינורות</w:t>
      </w:r>
    </w:p>
    <w:p w14:paraId="738BCC1B"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r w:rsidRPr="002F0BE2">
        <w:rPr>
          <w:rFonts w:ascii="David" w:hAnsi="David"/>
          <w:color w:val="auto"/>
          <w:sz w:val="24"/>
          <w:rtl/>
        </w:rPr>
        <w:t xml:space="preserve">הקבלן חייב לקבל במהלך העבודה הדרכה, פיקוח ואישור משרות השדה של יצרן הצינורות לשימוש הנכון בצינורות. על הקבלן לספק במהלך העבודה ובהתאם  לדרישת הפיקוח את האישורים המתאימים. </w:t>
      </w:r>
    </w:p>
    <w:p w14:paraId="55222384"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r w:rsidRPr="002F0BE2">
        <w:rPr>
          <w:rFonts w:ascii="David" w:hAnsi="David"/>
          <w:color w:val="auto"/>
          <w:sz w:val="24"/>
          <w:rtl/>
        </w:rPr>
        <w:lastRenderedPageBreak/>
        <w:t>בכל מקרה הקבלן הוא האחראי הבלעדי לפרויקט ובשלמותו.</w:t>
      </w:r>
    </w:p>
    <w:p w14:paraId="19B95499"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r w:rsidRPr="002F0BE2">
        <w:rPr>
          <w:rFonts w:ascii="David" w:hAnsi="David"/>
          <w:color w:val="auto"/>
          <w:sz w:val="24"/>
          <w:rtl/>
        </w:rPr>
        <w:t>מסמכים על ביקור שירותי שדה יצורפו לחשבון הסופי ויהיו חלק מתנאי התשלום של החשבון הסופי .</w:t>
      </w:r>
    </w:p>
    <w:p w14:paraId="75EF3CA8" w14:textId="77777777" w:rsidR="002F0BE2" w:rsidRPr="002F0BE2" w:rsidRDefault="002F0BE2" w:rsidP="002F0BE2">
      <w:pPr>
        <w:keepLines w:val="0"/>
        <w:tabs>
          <w:tab w:val="clear" w:pos="567"/>
          <w:tab w:val="clear" w:pos="1134"/>
        </w:tabs>
        <w:autoSpaceDE/>
        <w:autoSpaceDN/>
        <w:spacing w:line="240" w:lineRule="auto"/>
        <w:rPr>
          <w:rFonts w:ascii="David" w:hAnsi="David"/>
          <w:b/>
          <w:bCs/>
          <w:color w:val="auto"/>
          <w:sz w:val="24"/>
          <w:u w:val="single"/>
          <w:rtl/>
        </w:rPr>
      </w:pPr>
    </w:p>
    <w:p w14:paraId="75F6F961" w14:textId="77777777" w:rsidR="002F0BE2" w:rsidRPr="002F0BE2" w:rsidRDefault="002F0BE2" w:rsidP="002F0BE2">
      <w:pPr>
        <w:keepLines w:val="0"/>
        <w:tabs>
          <w:tab w:val="clear" w:pos="567"/>
          <w:tab w:val="clear" w:pos="1134"/>
        </w:tabs>
        <w:autoSpaceDE/>
        <w:autoSpaceDN/>
        <w:spacing w:line="240" w:lineRule="auto"/>
        <w:rPr>
          <w:rFonts w:ascii="David" w:hAnsi="David"/>
          <w:b/>
          <w:bCs/>
          <w:color w:val="auto"/>
          <w:sz w:val="24"/>
          <w:u w:val="single"/>
          <w:rtl/>
        </w:rPr>
      </w:pPr>
      <w:r w:rsidRPr="002F0BE2">
        <w:rPr>
          <w:rFonts w:ascii="David" w:hAnsi="David"/>
          <w:b/>
          <w:bCs/>
          <w:color w:val="auto"/>
          <w:sz w:val="24"/>
          <w:u w:val="single"/>
          <w:rtl/>
        </w:rPr>
        <w:t xml:space="preserve">57.00.20 לוח זמנים </w:t>
      </w:r>
    </w:p>
    <w:p w14:paraId="1ECA044A" w14:textId="77777777" w:rsidR="002F0BE2" w:rsidRPr="002F0BE2" w:rsidRDefault="002F0BE2" w:rsidP="002F0BE2">
      <w:pPr>
        <w:keepLines w:val="0"/>
        <w:tabs>
          <w:tab w:val="clear" w:pos="567"/>
          <w:tab w:val="clear" w:pos="1134"/>
        </w:tabs>
        <w:autoSpaceDE/>
        <w:autoSpaceDN/>
        <w:spacing w:line="240" w:lineRule="auto"/>
        <w:rPr>
          <w:rFonts w:ascii="David" w:hAnsi="David"/>
          <w:color w:val="auto"/>
          <w:sz w:val="24"/>
          <w:rtl/>
        </w:rPr>
      </w:pPr>
      <w:r w:rsidRPr="002F0BE2">
        <w:rPr>
          <w:rFonts w:ascii="David" w:hAnsi="David"/>
          <w:color w:val="auto"/>
          <w:sz w:val="24"/>
          <w:rtl/>
        </w:rPr>
        <w:t>לפני תחילת הביצוע, על הקבלן להגיש לאישור המפקח את הלו"ז המתוכנן של שלבי העבודה במכרז זה, לכל רחוב בנפרד .</w:t>
      </w:r>
    </w:p>
    <w:p w14:paraId="47133CB6" w14:textId="77777777" w:rsidR="002F0BE2" w:rsidRPr="002F0BE2" w:rsidRDefault="002F0BE2" w:rsidP="002F0BE2">
      <w:pPr>
        <w:keepLines w:val="0"/>
        <w:tabs>
          <w:tab w:val="clear" w:pos="567"/>
          <w:tab w:val="clear" w:pos="1134"/>
        </w:tabs>
        <w:autoSpaceDE/>
        <w:autoSpaceDN/>
        <w:spacing w:line="240" w:lineRule="auto"/>
        <w:rPr>
          <w:rFonts w:ascii="David" w:hAnsi="David"/>
          <w:b/>
          <w:bCs/>
          <w:color w:val="auto"/>
          <w:sz w:val="24"/>
          <w:rtl/>
        </w:rPr>
      </w:pPr>
      <w:r w:rsidRPr="002F0BE2">
        <w:rPr>
          <w:rFonts w:ascii="David" w:hAnsi="David"/>
          <w:b/>
          <w:bCs/>
          <w:color w:val="auto"/>
          <w:sz w:val="24"/>
          <w:rtl/>
        </w:rPr>
        <w:t>מודגש בזה שעל הקבלן לציין כמה צוותים בכוונתו להכניס לעבודה נושא מכרז זה ע"מ לעמוד בלוח הזמנים .</w:t>
      </w:r>
    </w:p>
    <w:p w14:paraId="480CE3F0" w14:textId="77777777" w:rsidR="002F0BE2" w:rsidRPr="002F0BE2" w:rsidRDefault="002F0BE2" w:rsidP="002F0BE2">
      <w:pPr>
        <w:keepLines w:val="0"/>
        <w:tabs>
          <w:tab w:val="clear" w:pos="567"/>
          <w:tab w:val="clear" w:pos="1134"/>
        </w:tabs>
        <w:autoSpaceDE/>
        <w:autoSpaceDN/>
        <w:spacing w:line="240" w:lineRule="auto"/>
        <w:rPr>
          <w:rFonts w:ascii="David" w:hAnsi="David"/>
          <w:b/>
          <w:bCs/>
          <w:color w:val="auto"/>
          <w:sz w:val="24"/>
          <w:u w:val="single"/>
          <w:rtl/>
        </w:rPr>
      </w:pPr>
    </w:p>
    <w:p w14:paraId="31915584" w14:textId="77777777" w:rsidR="002F0BE2" w:rsidRPr="002F0BE2" w:rsidRDefault="002F0BE2" w:rsidP="002F0BE2">
      <w:pPr>
        <w:keepLines w:val="0"/>
        <w:tabs>
          <w:tab w:val="clear" w:pos="567"/>
          <w:tab w:val="clear" w:pos="1134"/>
        </w:tabs>
        <w:autoSpaceDE/>
        <w:autoSpaceDN/>
        <w:spacing w:line="240" w:lineRule="auto"/>
        <w:rPr>
          <w:rFonts w:ascii="David" w:hAnsi="David"/>
          <w:b/>
          <w:bCs/>
          <w:color w:val="auto"/>
          <w:sz w:val="24"/>
          <w:u w:val="single"/>
          <w:rtl/>
        </w:rPr>
      </w:pPr>
      <w:r w:rsidRPr="002F0BE2">
        <w:rPr>
          <w:rFonts w:ascii="David" w:hAnsi="David"/>
          <w:b/>
          <w:bCs/>
          <w:color w:val="auto"/>
          <w:sz w:val="24"/>
          <w:u w:val="single"/>
          <w:rtl/>
        </w:rPr>
        <w:t>57.00.21 מסירת העבודה</w:t>
      </w:r>
    </w:p>
    <w:p w14:paraId="2F8A6EF0" w14:textId="77777777" w:rsidR="002F0BE2" w:rsidRPr="002F0BE2" w:rsidRDefault="002F0BE2" w:rsidP="002F0BE2">
      <w:pPr>
        <w:keepLines w:val="0"/>
        <w:tabs>
          <w:tab w:val="clear" w:pos="567"/>
          <w:tab w:val="clear" w:pos="1134"/>
        </w:tabs>
        <w:overflowPunct w:val="0"/>
        <w:adjustRightInd w:val="0"/>
        <w:spacing w:line="240" w:lineRule="auto"/>
        <w:rPr>
          <w:rFonts w:ascii="David" w:hAnsi="David"/>
          <w:caps/>
          <w:color w:val="auto"/>
          <w:sz w:val="24"/>
          <w:rtl/>
          <w:lang w:eastAsia="he-IL"/>
        </w:rPr>
      </w:pPr>
      <w:r w:rsidRPr="002F0BE2">
        <w:rPr>
          <w:rFonts w:ascii="David" w:hAnsi="David"/>
          <w:caps/>
          <w:color w:val="auto"/>
          <w:sz w:val="24"/>
          <w:rtl/>
          <w:lang w:eastAsia="he-IL"/>
        </w:rPr>
        <w:t>המסירה הסופית של העבודה תתבצע בנוכחות מהנדס הרשות המקומית או נציג מטעמו, המתכנן, המפקח ונציג הקבלן .</w:t>
      </w:r>
    </w:p>
    <w:p w14:paraId="6CCEB9B0" w14:textId="77777777" w:rsidR="002F0BE2" w:rsidRPr="002F0BE2" w:rsidRDefault="002F0BE2" w:rsidP="002F0BE2">
      <w:pPr>
        <w:keepLines w:val="0"/>
        <w:tabs>
          <w:tab w:val="clear" w:pos="567"/>
          <w:tab w:val="clear" w:pos="1134"/>
        </w:tabs>
        <w:autoSpaceDE/>
        <w:autoSpaceDN/>
        <w:spacing w:line="240" w:lineRule="auto"/>
        <w:rPr>
          <w:rFonts w:ascii="David" w:hAnsi="David"/>
          <w:b/>
          <w:bCs/>
          <w:color w:val="auto"/>
          <w:sz w:val="24"/>
          <w:u w:val="single"/>
          <w:rtl/>
        </w:rPr>
      </w:pPr>
    </w:p>
    <w:p w14:paraId="51B6803C" w14:textId="77777777" w:rsidR="002F0BE2" w:rsidRPr="002F0BE2" w:rsidRDefault="002F0BE2" w:rsidP="002F0BE2">
      <w:pPr>
        <w:keepLines w:val="0"/>
        <w:tabs>
          <w:tab w:val="clear" w:pos="567"/>
          <w:tab w:val="clear" w:pos="1134"/>
        </w:tabs>
        <w:autoSpaceDE/>
        <w:autoSpaceDN/>
        <w:spacing w:line="240" w:lineRule="auto"/>
        <w:rPr>
          <w:rFonts w:ascii="David" w:hAnsi="David"/>
          <w:b/>
          <w:bCs/>
          <w:color w:val="auto"/>
          <w:sz w:val="24"/>
          <w:u w:val="single"/>
          <w:rtl/>
        </w:rPr>
      </w:pPr>
      <w:r w:rsidRPr="002F0BE2">
        <w:rPr>
          <w:rFonts w:ascii="David" w:hAnsi="David"/>
          <w:b/>
          <w:bCs/>
          <w:color w:val="auto"/>
          <w:sz w:val="24"/>
          <w:u w:val="single"/>
          <w:rtl/>
        </w:rPr>
        <w:t>57.00.23 צילומים לפני תחילת ביצוע העבודה ובסוף העבודה</w:t>
      </w:r>
    </w:p>
    <w:p w14:paraId="61625BD5" w14:textId="77777777" w:rsidR="002F0BE2" w:rsidRPr="002F0BE2" w:rsidRDefault="002F0BE2" w:rsidP="002F0BE2">
      <w:pPr>
        <w:keepLines w:val="0"/>
        <w:tabs>
          <w:tab w:val="clear" w:pos="567"/>
          <w:tab w:val="clear" w:pos="1134"/>
        </w:tabs>
        <w:autoSpaceDE/>
        <w:autoSpaceDN/>
        <w:spacing w:line="240" w:lineRule="auto"/>
        <w:rPr>
          <w:rFonts w:ascii="David" w:hAnsi="David"/>
          <w:sz w:val="24"/>
          <w:rtl/>
        </w:rPr>
      </w:pPr>
      <w:r w:rsidRPr="002F0BE2">
        <w:rPr>
          <w:rFonts w:ascii="David" w:hAnsi="David"/>
          <w:sz w:val="24"/>
          <w:rtl/>
        </w:rPr>
        <w:t>על מנת להבטיח ביצוע עבודה בהתאם לדרישות המפרט, להבטיח שהקבלן החזיר את מצב השטח לקדמותו בדיוק כפי שהיה לפני תחילת העבודה , ועל מנת למנוע תלונות שוו מהדיירים, על הקבלן לצלם כל אבני השפה השבורות, ריצוף שבור או שקוע, גדרות שבורות וכו'.</w:t>
      </w:r>
    </w:p>
    <w:p w14:paraId="1569D2A6" w14:textId="77777777" w:rsidR="002F0BE2" w:rsidRPr="002F0BE2" w:rsidRDefault="002F0BE2" w:rsidP="002F0BE2">
      <w:pPr>
        <w:keepLines w:val="0"/>
        <w:tabs>
          <w:tab w:val="clear" w:pos="567"/>
          <w:tab w:val="clear" w:pos="1134"/>
        </w:tabs>
        <w:autoSpaceDE/>
        <w:autoSpaceDN/>
        <w:spacing w:line="240" w:lineRule="auto"/>
        <w:rPr>
          <w:rFonts w:ascii="David" w:hAnsi="David"/>
          <w:sz w:val="24"/>
          <w:rtl/>
        </w:rPr>
      </w:pPr>
      <w:r w:rsidRPr="002F0BE2">
        <w:rPr>
          <w:rFonts w:ascii="David" w:hAnsi="David"/>
          <w:sz w:val="24"/>
          <w:rtl/>
        </w:rPr>
        <w:t>יבוצעו שני צילומים לפחות כמפורט להלן:</w:t>
      </w:r>
    </w:p>
    <w:p w14:paraId="17C2DCBC" w14:textId="77777777" w:rsidR="002F0BE2" w:rsidRPr="002F0BE2" w:rsidRDefault="002F0BE2" w:rsidP="002F0BE2">
      <w:pPr>
        <w:keepLines w:val="0"/>
        <w:numPr>
          <w:ilvl w:val="0"/>
          <w:numId w:val="193"/>
        </w:numPr>
        <w:tabs>
          <w:tab w:val="clear" w:pos="567"/>
          <w:tab w:val="clear" w:pos="1134"/>
        </w:tabs>
        <w:autoSpaceDE/>
        <w:autoSpaceDN/>
        <w:spacing w:line="240" w:lineRule="auto"/>
        <w:jc w:val="left"/>
        <w:rPr>
          <w:rFonts w:ascii="David" w:hAnsi="David"/>
          <w:sz w:val="24"/>
          <w:rtl/>
        </w:rPr>
      </w:pPr>
      <w:r w:rsidRPr="002F0BE2">
        <w:rPr>
          <w:rFonts w:ascii="David" w:hAnsi="David"/>
          <w:sz w:val="24"/>
          <w:rtl/>
        </w:rPr>
        <w:t>צילום השטח לפני תחילת העבודה.</w:t>
      </w:r>
    </w:p>
    <w:p w14:paraId="299AD524" w14:textId="77777777" w:rsidR="002F0BE2" w:rsidRPr="002F0BE2" w:rsidRDefault="002F0BE2" w:rsidP="002F0BE2">
      <w:pPr>
        <w:keepLines w:val="0"/>
        <w:numPr>
          <w:ilvl w:val="0"/>
          <w:numId w:val="193"/>
        </w:numPr>
        <w:tabs>
          <w:tab w:val="clear" w:pos="567"/>
          <w:tab w:val="clear" w:pos="1134"/>
        </w:tabs>
        <w:autoSpaceDE/>
        <w:autoSpaceDN/>
        <w:spacing w:line="240" w:lineRule="auto"/>
        <w:jc w:val="left"/>
        <w:rPr>
          <w:rFonts w:ascii="David" w:hAnsi="David"/>
          <w:sz w:val="24"/>
        </w:rPr>
      </w:pPr>
      <w:r w:rsidRPr="002F0BE2">
        <w:rPr>
          <w:rFonts w:ascii="David" w:hAnsi="David"/>
          <w:sz w:val="24"/>
          <w:rtl/>
        </w:rPr>
        <w:t>צילום לאחר החזרת מצב השטח לקדמותו.</w:t>
      </w:r>
    </w:p>
    <w:p w14:paraId="33EF8C70" w14:textId="77777777" w:rsidR="002F0BE2" w:rsidRPr="002F0BE2" w:rsidRDefault="002F0BE2" w:rsidP="002F0BE2">
      <w:pPr>
        <w:keepLines w:val="0"/>
        <w:tabs>
          <w:tab w:val="clear" w:pos="567"/>
          <w:tab w:val="clear" w:pos="1134"/>
        </w:tabs>
        <w:autoSpaceDE/>
        <w:autoSpaceDN/>
        <w:spacing w:line="240" w:lineRule="auto"/>
        <w:jc w:val="left"/>
        <w:rPr>
          <w:rFonts w:ascii="David" w:hAnsi="David"/>
          <w:sz w:val="24"/>
          <w:rtl/>
        </w:rPr>
      </w:pPr>
    </w:p>
    <w:p w14:paraId="07EB6DAC" w14:textId="77777777" w:rsidR="002F0BE2" w:rsidRPr="002F0BE2" w:rsidRDefault="002F0BE2" w:rsidP="002F0BE2">
      <w:pPr>
        <w:keepLines w:val="0"/>
        <w:tabs>
          <w:tab w:val="clear" w:pos="567"/>
          <w:tab w:val="clear" w:pos="1134"/>
        </w:tabs>
        <w:autoSpaceDE/>
        <w:autoSpaceDN/>
        <w:spacing w:line="240" w:lineRule="auto"/>
        <w:jc w:val="left"/>
        <w:rPr>
          <w:rFonts w:ascii="David" w:hAnsi="David"/>
          <w:sz w:val="24"/>
          <w:rtl/>
        </w:rPr>
      </w:pPr>
    </w:p>
    <w:p w14:paraId="6DDB0FD0"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Pr>
      </w:pPr>
    </w:p>
    <w:p w14:paraId="07FA7E79"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r w:rsidRPr="002F0BE2">
        <w:rPr>
          <w:b/>
          <w:bCs/>
          <w:color w:val="auto"/>
          <w:sz w:val="24"/>
          <w:rtl/>
        </w:rPr>
        <w:t>57.01 עבודות עפר, סלילה ופיתוח</w:t>
      </w:r>
    </w:p>
    <w:p w14:paraId="2FD2AE9E"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p>
    <w:p w14:paraId="4081A1E4"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57.01.01 כללי</w:t>
      </w:r>
    </w:p>
    <w:p w14:paraId="482C6E09"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rtl/>
          <w:lang w:eastAsia="he-IL"/>
        </w:rPr>
      </w:pPr>
      <w:r w:rsidRPr="002F0BE2">
        <w:rPr>
          <w:caps/>
          <w:color w:val="auto"/>
          <w:sz w:val="24"/>
          <w:rtl/>
          <w:lang w:eastAsia="he-IL"/>
        </w:rPr>
        <w:t>עבודות עפר כוללות : חפירת תעלות להנחת הצינורות כולל פתיחת כבישים ומדרכות ותיקונם, חפירה לתאים, אספקה ופיזור מצע, חול, ריפוד ועטיפה, מילוי חוזר מהודק, פינוי עודפי אדמה ופסולת וכו' .</w:t>
      </w:r>
    </w:p>
    <w:p w14:paraId="6B8630AD"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rtl/>
          <w:lang w:eastAsia="he-IL"/>
        </w:rPr>
      </w:pPr>
    </w:p>
    <w:p w14:paraId="16063BC9"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rtl/>
          <w:lang w:eastAsia="he-IL"/>
        </w:rPr>
      </w:pPr>
      <w:r w:rsidRPr="002F0BE2">
        <w:rPr>
          <w:caps/>
          <w:color w:val="auto"/>
          <w:sz w:val="24"/>
          <w:rtl/>
          <w:lang w:eastAsia="he-IL"/>
        </w:rPr>
        <w:t>ההוראות בסעיפים להלן הן תוספת והשלמה לסעיפי עבודות עפר</w:t>
      </w:r>
      <w:r w:rsidRPr="002F0BE2">
        <w:rPr>
          <w:rFonts w:hint="cs"/>
          <w:caps/>
          <w:color w:val="auto"/>
          <w:sz w:val="24"/>
          <w:lang w:eastAsia="he-IL"/>
        </w:rPr>
        <w:t xml:space="preserve"> </w:t>
      </w:r>
      <w:r w:rsidRPr="002F0BE2">
        <w:rPr>
          <w:caps/>
          <w:color w:val="auto"/>
          <w:sz w:val="24"/>
          <w:rtl/>
          <w:lang w:eastAsia="he-IL"/>
        </w:rPr>
        <w:t>במפרט הכללי פרק 01 פרק 51 ופרק 57 . כל עבודות הביצוע של עבודות העפר להנחת קווי הצינורות יתבצעו עפ"י</w:t>
      </w:r>
      <w:r w:rsidRPr="002F0BE2">
        <w:rPr>
          <w:rFonts w:hint="cs"/>
          <w:caps/>
          <w:color w:val="auto"/>
          <w:sz w:val="24"/>
          <w:lang w:eastAsia="he-IL"/>
        </w:rPr>
        <w:t xml:space="preserve"> </w:t>
      </w:r>
      <w:r w:rsidRPr="002F0BE2">
        <w:rPr>
          <w:caps/>
          <w:color w:val="auto"/>
          <w:sz w:val="24"/>
          <w:rtl/>
          <w:lang w:eastAsia="he-IL"/>
        </w:rPr>
        <w:t>הוראות היצרן, בין אם נכללו במפרט זה ובין אם לא נכללו.</w:t>
      </w:r>
    </w:p>
    <w:p w14:paraId="083046E5"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p>
    <w:p w14:paraId="3F1C6D7F"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57.01.02 פתיחת כבישים ומדרכות ותיקונם</w:t>
      </w:r>
    </w:p>
    <w:p w14:paraId="40A184B7"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פתיחה של כבישים ומדרכות לצורך חפירה והנחת קווי מים ו/או אביזריהם והחזרת המצב לקדמותו, תעשה כדלקמן :</w:t>
      </w:r>
    </w:p>
    <w:p w14:paraId="0F6D49AF"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6EB072F2" w14:textId="77777777" w:rsidR="002F0BE2" w:rsidRPr="002F0BE2" w:rsidRDefault="002F0BE2" w:rsidP="002F0BE2">
      <w:pPr>
        <w:keepLines w:val="0"/>
        <w:numPr>
          <w:ilvl w:val="0"/>
          <w:numId w:val="194"/>
        </w:numPr>
        <w:tabs>
          <w:tab w:val="clear" w:pos="567"/>
          <w:tab w:val="clear" w:pos="1134"/>
        </w:tabs>
        <w:overflowPunct w:val="0"/>
        <w:autoSpaceDE/>
        <w:autoSpaceDN/>
        <w:adjustRightInd w:val="0"/>
        <w:spacing w:line="240" w:lineRule="auto"/>
        <w:jc w:val="left"/>
        <w:textAlignment w:val="baseline"/>
        <w:rPr>
          <w:color w:val="auto"/>
          <w:sz w:val="24"/>
          <w:u w:val="single"/>
          <w:rtl/>
        </w:rPr>
      </w:pPr>
      <w:r w:rsidRPr="002F0BE2">
        <w:rPr>
          <w:color w:val="auto"/>
          <w:sz w:val="24"/>
          <w:u w:val="single"/>
          <w:rtl/>
        </w:rPr>
        <w:t>כבישים ומדרכות אספלט</w:t>
      </w:r>
    </w:p>
    <w:p w14:paraId="0236ACD9" w14:textId="77777777" w:rsidR="002F0BE2" w:rsidRPr="002F0BE2" w:rsidRDefault="002F0BE2" w:rsidP="002F0BE2">
      <w:pPr>
        <w:keepLines w:val="0"/>
        <w:tabs>
          <w:tab w:val="clear" w:pos="567"/>
          <w:tab w:val="clear" w:pos="1134"/>
        </w:tabs>
        <w:autoSpaceDE/>
        <w:autoSpaceDN/>
        <w:spacing w:line="240" w:lineRule="auto"/>
        <w:ind w:left="720"/>
        <w:rPr>
          <w:color w:val="auto"/>
          <w:sz w:val="24"/>
        </w:rPr>
      </w:pPr>
      <w:r w:rsidRPr="002F0BE2">
        <w:rPr>
          <w:color w:val="auto"/>
          <w:sz w:val="24"/>
          <w:rtl/>
        </w:rPr>
        <w:t>פתיחת ותיקון כבישים ומדרכות אספלט קיימים  תתבצע באופן המפורט להלן :</w:t>
      </w:r>
    </w:p>
    <w:p w14:paraId="0691A8C6"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t>חיתוך שפות התעלה באספלט הקיים ע"י מסור מכני, קילוף האספלט הקיים, לאחר סיום הנחת הקו סלילת מצע סוג א' מהודק בשתי שכבות של 20 ס"מ כ"א זהות למבנה הכביש/מדרכה הקיים, סלילת האספלט בעובי 5 ס"מ ומבנה זהה לקיים, פירוק והתקנה מחדש של אבני השפה. החלפת אבני שפה שנשברו (אפילו קלות)</w:t>
      </w:r>
    </w:p>
    <w:p w14:paraId="1D04604B"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p>
    <w:p w14:paraId="4BEED5BD"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t>תיקון הכביש ייעשה ע,י שכבות, כדלהלן :</w:t>
      </w:r>
    </w:p>
    <w:p w14:paraId="248A8436" w14:textId="77777777" w:rsidR="002F0BE2" w:rsidRPr="002F0BE2" w:rsidRDefault="002F0BE2" w:rsidP="002F0BE2">
      <w:pPr>
        <w:keepLines w:val="0"/>
        <w:numPr>
          <w:ilvl w:val="0"/>
          <w:numId w:val="195"/>
        </w:numPr>
        <w:tabs>
          <w:tab w:val="clear" w:pos="567"/>
          <w:tab w:val="clear" w:pos="1134"/>
        </w:tabs>
        <w:overflowPunct w:val="0"/>
        <w:autoSpaceDE/>
        <w:autoSpaceDN/>
        <w:adjustRightInd w:val="0"/>
        <w:spacing w:line="240" w:lineRule="auto"/>
        <w:jc w:val="left"/>
        <w:textAlignment w:val="baseline"/>
        <w:rPr>
          <w:color w:val="auto"/>
          <w:sz w:val="24"/>
          <w:rtl/>
        </w:rPr>
      </w:pPr>
      <w:r w:rsidRPr="002F0BE2">
        <w:rPr>
          <w:color w:val="auto"/>
          <w:sz w:val="24"/>
          <w:rtl/>
        </w:rPr>
        <w:t>מצע סוג א' – שכבות מהודקות בעובי 20 ס"מ כ"א, בהתאם לעומק המבנה הקיים .</w:t>
      </w:r>
    </w:p>
    <w:p w14:paraId="70FEC935" w14:textId="77777777" w:rsidR="002F0BE2" w:rsidRPr="002F0BE2" w:rsidRDefault="002F0BE2" w:rsidP="002F0BE2">
      <w:pPr>
        <w:keepLines w:val="0"/>
        <w:numPr>
          <w:ilvl w:val="0"/>
          <w:numId w:val="195"/>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 xml:space="preserve">ריסוס באמולסיה 10 – </w:t>
      </w:r>
      <w:r w:rsidRPr="002F0BE2">
        <w:rPr>
          <w:color w:val="auto"/>
          <w:sz w:val="24"/>
        </w:rPr>
        <w:t>MS</w:t>
      </w:r>
      <w:r w:rsidRPr="002F0BE2">
        <w:rPr>
          <w:color w:val="auto"/>
          <w:sz w:val="24"/>
          <w:rtl/>
        </w:rPr>
        <w:t xml:space="preserve"> </w:t>
      </w:r>
      <w:r w:rsidRPr="002F0BE2">
        <w:rPr>
          <w:rFonts w:hint="cs"/>
          <w:color w:val="auto"/>
          <w:sz w:val="24"/>
          <w:rtl/>
        </w:rPr>
        <w:t>– בכמות של 1 ק"ג למ"ר .</w:t>
      </w:r>
    </w:p>
    <w:p w14:paraId="7979DBEE" w14:textId="77777777" w:rsidR="002F0BE2" w:rsidRPr="002F0BE2" w:rsidRDefault="002F0BE2" w:rsidP="002F0BE2">
      <w:pPr>
        <w:keepLines w:val="0"/>
        <w:numPr>
          <w:ilvl w:val="0"/>
          <w:numId w:val="195"/>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אספלט בעובי כולל 4 ס"מ .</w:t>
      </w:r>
    </w:p>
    <w:p w14:paraId="52F72608" w14:textId="77777777" w:rsidR="002F0BE2" w:rsidRPr="002F0BE2" w:rsidRDefault="002F0BE2" w:rsidP="002F0BE2">
      <w:pPr>
        <w:keepLines w:val="0"/>
        <w:tabs>
          <w:tab w:val="clear" w:pos="567"/>
          <w:tab w:val="clear" w:pos="1134"/>
        </w:tabs>
        <w:overflowPunct w:val="0"/>
        <w:adjustRightInd w:val="0"/>
        <w:spacing w:line="240" w:lineRule="auto"/>
        <w:ind w:left="720"/>
        <w:textAlignment w:val="baseline"/>
        <w:rPr>
          <w:color w:val="auto"/>
          <w:sz w:val="24"/>
          <w:u w:val="single"/>
        </w:rPr>
      </w:pPr>
    </w:p>
    <w:p w14:paraId="6E7AE263" w14:textId="77777777" w:rsidR="002F0BE2" w:rsidRPr="002F0BE2" w:rsidRDefault="002F0BE2" w:rsidP="002F0BE2">
      <w:pPr>
        <w:keepLines w:val="0"/>
        <w:numPr>
          <w:ilvl w:val="0"/>
          <w:numId w:val="194"/>
        </w:numPr>
        <w:tabs>
          <w:tab w:val="clear" w:pos="567"/>
          <w:tab w:val="clear" w:pos="1134"/>
        </w:tabs>
        <w:overflowPunct w:val="0"/>
        <w:autoSpaceDE/>
        <w:autoSpaceDN/>
        <w:adjustRightInd w:val="0"/>
        <w:spacing w:line="240" w:lineRule="auto"/>
        <w:jc w:val="left"/>
        <w:textAlignment w:val="baseline"/>
        <w:rPr>
          <w:color w:val="auto"/>
          <w:sz w:val="24"/>
          <w:u w:val="single"/>
        </w:rPr>
      </w:pPr>
      <w:r w:rsidRPr="002F0BE2">
        <w:rPr>
          <w:color w:val="auto"/>
          <w:sz w:val="24"/>
          <w:u w:val="single"/>
          <w:rtl/>
        </w:rPr>
        <w:t>מדרכות ושבילים מרוצפים</w:t>
      </w:r>
    </w:p>
    <w:p w14:paraId="7B4BD5DD" w14:textId="77777777" w:rsidR="002F0BE2" w:rsidRPr="002F0BE2" w:rsidRDefault="002F0BE2" w:rsidP="002F0BE2">
      <w:pPr>
        <w:keepLines w:val="0"/>
        <w:tabs>
          <w:tab w:val="clear" w:pos="567"/>
          <w:tab w:val="clear" w:pos="1134"/>
        </w:tabs>
        <w:autoSpaceDE/>
        <w:autoSpaceDN/>
        <w:spacing w:line="240" w:lineRule="auto"/>
        <w:ind w:left="720"/>
        <w:rPr>
          <w:color w:val="auto"/>
          <w:sz w:val="24"/>
        </w:rPr>
      </w:pPr>
      <w:r w:rsidRPr="002F0BE2">
        <w:rPr>
          <w:color w:val="auto"/>
          <w:sz w:val="24"/>
          <w:rtl/>
        </w:rPr>
        <w:t>פתיחת ותיקון של ריצוף מכל סוג שהוא יכלול את פירוק הריצוף הקיים בזהירות ואחסונו בערימות בצד הכבישים, שימוש חוזר בריצוף הקיים על מנת לשמור על אחידות גוון הריצוף. רק ובמידה יחסרו אבנים שנשברו במהלך העבודה יותר אספקת מרצפות או אבנים משתלבות חדשות במקום אלה שתמצאנה שבורות, והתקנת הריצוף מחדש לאחר הנחת הצינור לשביעות רצונם של המפקח ו/או נציג הרשות המקומית, אספקת והנחת שכבת חול עליונה מתחת למרצפות בעובי 10 ס"מ.</w:t>
      </w:r>
    </w:p>
    <w:p w14:paraId="275880B0"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t>מודגש בזה, שעל הקבלן לבקש אישורו של המפקח על גוון האבנים החדשים לפני אספקתם לאתר העבודה.</w:t>
      </w:r>
    </w:p>
    <w:p w14:paraId="094DAE17"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p>
    <w:p w14:paraId="041C6D25"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57.01.03 חפירה</w:t>
      </w:r>
    </w:p>
    <w:p w14:paraId="5193CE2D"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החפירה תבוצע בכלים מכאניים או בידיים בכל סוגי האדמה . העבודות יבוצעו בכלים ובשיטות שלא יגרמו נזק למבנים, לגדרות ולקווי השירותים העיליים והתת-קרקעיים. החפירה כוללת, פרט להוצאות האדמה גם עקירת שורשים וגזעים בקוטר עד "3, הוצאת אבנים גושי בטון וכל גופים אחרים בגודל עד 50 ס"מ הנמצאים בתוואי החפירה. במקומות בהם השימוש בכלים מכאניים בלתי אפשרי או בלתי רצוי מסיבה כלשהיא תבוצע החפירה בעבודות ידיים. את המקומות בשטח בהם תבוצע חפירת ידיים, קובע אך ורק המפקח .</w:t>
      </w:r>
    </w:p>
    <w:p w14:paraId="2E5974DB"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בזמן חפירת תעלה עמוקה יש לחזק את הדפנות בתמיכות, הכול לפי תקנות הבטיחות .</w:t>
      </w:r>
    </w:p>
    <w:p w14:paraId="38E4CD9A"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lastRenderedPageBreak/>
        <w:t>ביצוע התמיכות ותיקון מפולות עפר יהיה באחריות ועל חשבון הקבלן. במידת הצורך על הקבלן גם לסדר על חשבונו גישורים מעל לתעלה בכניסות לבתים ולחנויות הנמצאים בתוואי החפירה. על הקבלן לבדוק מראש את תוואי החפירה, סוגי האדמה והיקף העבודות שיש לבצע בכדי לאפשר תנועת רכב ונגישות הולכי רגל לבתים בזמן ביצוע העבודה .</w:t>
      </w:r>
    </w:p>
    <w:p w14:paraId="3CB050D5"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p>
    <w:p w14:paraId="5319C495"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57.01.04 רוחב החפירה התיאורטי</w:t>
      </w:r>
    </w:p>
    <w:p w14:paraId="1E9773BA" w14:textId="77777777" w:rsidR="002F0BE2" w:rsidRPr="002F0BE2" w:rsidRDefault="002F0BE2" w:rsidP="002F0BE2">
      <w:pPr>
        <w:keepLines w:val="0"/>
        <w:tabs>
          <w:tab w:val="clear" w:pos="567"/>
          <w:tab w:val="clear" w:pos="1134"/>
        </w:tabs>
        <w:overflowPunct w:val="0"/>
        <w:adjustRightInd w:val="0"/>
        <w:spacing w:line="240" w:lineRule="auto"/>
        <w:rPr>
          <w:caps/>
          <w:color w:val="auto"/>
          <w:sz w:val="24"/>
          <w:rtl/>
          <w:lang w:eastAsia="he-IL"/>
        </w:rPr>
      </w:pPr>
      <w:r w:rsidRPr="002F0BE2">
        <w:rPr>
          <w:caps/>
          <w:color w:val="auto"/>
          <w:sz w:val="24"/>
          <w:rtl/>
          <w:lang w:eastAsia="he-IL"/>
        </w:rPr>
        <w:t>הרוחב התיאורטי של החפירה יהיה כדלהלן:</w:t>
      </w:r>
    </w:p>
    <w:p w14:paraId="333F7A1E" w14:textId="77777777" w:rsidR="002F0BE2" w:rsidRPr="002F0BE2" w:rsidRDefault="002F0BE2" w:rsidP="002F0BE2">
      <w:pPr>
        <w:keepLines w:val="0"/>
        <w:tabs>
          <w:tab w:val="clear" w:pos="567"/>
          <w:tab w:val="clear" w:pos="1134"/>
        </w:tabs>
        <w:overflowPunct w:val="0"/>
        <w:adjustRightInd w:val="0"/>
        <w:spacing w:line="240" w:lineRule="auto"/>
        <w:ind w:left="851" w:hanging="851"/>
        <w:rPr>
          <w:rFonts w:ascii="David" w:hAnsi="David"/>
          <w:caps/>
          <w:color w:val="auto"/>
          <w:sz w:val="24"/>
          <w:rtl/>
          <w:lang w:eastAsia="he-IL"/>
        </w:rPr>
      </w:pPr>
      <w:r w:rsidRPr="002F0BE2">
        <w:rPr>
          <w:caps/>
          <w:color w:val="auto"/>
          <w:sz w:val="24"/>
          <w:lang w:eastAsia="he-IL"/>
        </w:rPr>
        <w:sym w:font="Symbol" w:char="F0B7"/>
      </w:r>
      <w:r w:rsidRPr="002F0BE2">
        <w:rPr>
          <w:rFonts w:ascii="David" w:hAnsi="David"/>
          <w:caps/>
          <w:color w:val="auto"/>
          <w:sz w:val="24"/>
          <w:rtl/>
          <w:lang w:eastAsia="he-IL"/>
        </w:rPr>
        <w:tab/>
        <w:t xml:space="preserve">עבור צינורות בתחום קטרים של "4 עד "8 רוחב תעלה עם דפנות אנכיות תהיה הקוטר הפנימי של הצינורות בתוספת 20 ס"מ מכל צד של הצינור. </w:t>
      </w:r>
    </w:p>
    <w:p w14:paraId="253C98AF" w14:textId="77777777" w:rsidR="002F0BE2" w:rsidRPr="002F0BE2" w:rsidRDefault="002F0BE2" w:rsidP="002F0BE2">
      <w:pPr>
        <w:keepLines w:val="0"/>
        <w:tabs>
          <w:tab w:val="clear" w:pos="567"/>
          <w:tab w:val="clear" w:pos="1134"/>
        </w:tabs>
        <w:overflowPunct w:val="0"/>
        <w:adjustRightInd w:val="0"/>
        <w:spacing w:line="240" w:lineRule="auto"/>
        <w:ind w:left="851" w:hanging="851"/>
        <w:rPr>
          <w:rFonts w:ascii="David" w:hAnsi="David"/>
          <w:caps/>
          <w:color w:val="auto"/>
          <w:sz w:val="24"/>
          <w:rtl/>
          <w:lang w:eastAsia="he-IL"/>
        </w:rPr>
      </w:pPr>
      <w:r w:rsidRPr="002F0BE2">
        <w:rPr>
          <w:rFonts w:ascii="David" w:hAnsi="David"/>
          <w:caps/>
          <w:color w:val="auto"/>
          <w:sz w:val="24"/>
          <w:lang w:eastAsia="he-IL"/>
        </w:rPr>
        <w:sym w:font="Symbol" w:char="F0B7"/>
      </w:r>
      <w:r w:rsidRPr="002F0BE2">
        <w:rPr>
          <w:rFonts w:ascii="David" w:hAnsi="David"/>
          <w:caps/>
          <w:color w:val="auto"/>
          <w:sz w:val="24"/>
          <w:rtl/>
          <w:lang w:eastAsia="he-IL"/>
        </w:rPr>
        <w:tab/>
      </w:r>
      <w:r w:rsidRPr="002F0BE2">
        <w:rPr>
          <w:rFonts w:ascii="David" w:hAnsi="David"/>
          <w:b/>
          <w:bCs/>
          <w:caps/>
          <w:color w:val="auto"/>
          <w:sz w:val="24"/>
          <w:u w:val="single"/>
          <w:rtl/>
          <w:lang w:eastAsia="he-IL"/>
        </w:rPr>
        <w:t>לפי הרוחב התיאורטי הזה תחושבנה הכמויות של החלפת המילוי.</w:t>
      </w:r>
    </w:p>
    <w:p w14:paraId="20BA2580" w14:textId="77777777" w:rsidR="002F0BE2" w:rsidRPr="002F0BE2" w:rsidRDefault="002F0BE2" w:rsidP="002F0BE2">
      <w:pPr>
        <w:keepLines w:val="0"/>
        <w:tabs>
          <w:tab w:val="clear" w:pos="567"/>
          <w:tab w:val="clear" w:pos="1134"/>
        </w:tabs>
        <w:overflowPunct w:val="0"/>
        <w:adjustRightInd w:val="0"/>
        <w:spacing w:line="240" w:lineRule="auto"/>
        <w:ind w:left="851" w:hanging="851"/>
        <w:rPr>
          <w:rFonts w:ascii="David" w:hAnsi="David"/>
          <w:caps/>
          <w:color w:val="auto"/>
          <w:sz w:val="24"/>
          <w:rtl/>
          <w:lang w:eastAsia="he-IL"/>
        </w:rPr>
      </w:pPr>
      <w:r w:rsidRPr="002F0BE2">
        <w:rPr>
          <w:rFonts w:ascii="David" w:hAnsi="David"/>
          <w:caps/>
          <w:color w:val="auto"/>
          <w:sz w:val="24"/>
          <w:lang w:eastAsia="he-IL"/>
        </w:rPr>
        <w:sym w:font="Symbol" w:char="F0B7"/>
      </w:r>
      <w:r w:rsidRPr="002F0BE2">
        <w:rPr>
          <w:rFonts w:ascii="David" w:hAnsi="David"/>
          <w:caps/>
          <w:color w:val="auto"/>
          <w:sz w:val="24"/>
          <w:rtl/>
          <w:lang w:eastAsia="he-IL"/>
        </w:rPr>
        <w:tab/>
        <w:t>הרחבת החפירה מעבר לרוחב התיאורטי הנ"ל שתעשה על-ידי הקבלן לנוחיות העבודה, לצרכיי דיפון, או מכל סיבה שהיא, לא תילקח בחשבון בחישוב הכמויות הנ"ל.</w:t>
      </w:r>
    </w:p>
    <w:p w14:paraId="203D749F" w14:textId="77777777" w:rsidR="002F0BE2" w:rsidRPr="002F0BE2" w:rsidRDefault="002F0BE2" w:rsidP="002F0BE2">
      <w:pPr>
        <w:keepLines w:val="0"/>
        <w:tabs>
          <w:tab w:val="clear" w:pos="567"/>
          <w:tab w:val="clear" w:pos="1134"/>
        </w:tabs>
        <w:overflowPunct w:val="0"/>
        <w:adjustRightInd w:val="0"/>
        <w:spacing w:line="240" w:lineRule="auto"/>
        <w:ind w:left="851" w:hanging="851"/>
        <w:rPr>
          <w:rFonts w:ascii="David" w:hAnsi="David"/>
          <w:caps/>
          <w:color w:val="auto"/>
          <w:sz w:val="24"/>
          <w:rtl/>
          <w:lang w:eastAsia="he-IL"/>
        </w:rPr>
      </w:pPr>
      <w:r w:rsidRPr="002F0BE2">
        <w:rPr>
          <w:rFonts w:ascii="David" w:hAnsi="David"/>
          <w:caps/>
          <w:color w:val="auto"/>
          <w:sz w:val="24"/>
          <w:lang w:eastAsia="he-IL"/>
        </w:rPr>
        <w:sym w:font="Symbol" w:char="F0B7"/>
      </w:r>
      <w:r w:rsidRPr="002F0BE2">
        <w:rPr>
          <w:rFonts w:ascii="David" w:hAnsi="David"/>
          <w:caps/>
          <w:color w:val="auto"/>
          <w:sz w:val="24"/>
          <w:rtl/>
          <w:lang w:eastAsia="he-IL"/>
        </w:rPr>
        <w:tab/>
        <w:t>הקבלן יהיה אחראי לשלמות כל העצים, הגינון, המבנים והמתקנים שיימצאו מחוץ לרוחב התיאורטי של החפירה, ויתקן על חשבונו כל נזק שייגרם להם, כולל הספקת החומרים.</w:t>
      </w:r>
    </w:p>
    <w:p w14:paraId="70AFB86C" w14:textId="77777777" w:rsidR="002F0BE2" w:rsidRPr="002F0BE2" w:rsidRDefault="002F0BE2" w:rsidP="002F0BE2">
      <w:pPr>
        <w:keepLines w:val="0"/>
        <w:tabs>
          <w:tab w:val="clear" w:pos="567"/>
          <w:tab w:val="clear" w:pos="1134"/>
        </w:tabs>
        <w:autoSpaceDE/>
        <w:autoSpaceDN/>
        <w:spacing w:line="240" w:lineRule="auto"/>
        <w:rPr>
          <w:rFonts w:ascii="David" w:hAnsi="David"/>
          <w:b/>
          <w:bCs/>
          <w:color w:val="auto"/>
          <w:sz w:val="24"/>
          <w:u w:val="single"/>
          <w:rtl/>
        </w:rPr>
      </w:pPr>
    </w:p>
    <w:p w14:paraId="2042FE13" w14:textId="77777777" w:rsidR="002F0BE2" w:rsidRPr="002F0BE2" w:rsidRDefault="002F0BE2" w:rsidP="002F0BE2">
      <w:pPr>
        <w:keepLines w:val="0"/>
        <w:tabs>
          <w:tab w:val="clear" w:pos="567"/>
          <w:tab w:val="clear" w:pos="1134"/>
        </w:tabs>
        <w:autoSpaceDE/>
        <w:autoSpaceDN/>
        <w:spacing w:line="240" w:lineRule="auto"/>
        <w:rPr>
          <w:rFonts w:ascii="David" w:hAnsi="David"/>
          <w:b/>
          <w:bCs/>
          <w:color w:val="auto"/>
          <w:sz w:val="24"/>
          <w:u w:val="single"/>
          <w:rtl/>
        </w:rPr>
      </w:pPr>
      <w:r w:rsidRPr="002F0BE2">
        <w:rPr>
          <w:rFonts w:ascii="David" w:hAnsi="David"/>
          <w:b/>
          <w:bCs/>
          <w:color w:val="auto"/>
          <w:sz w:val="24"/>
          <w:u w:val="single"/>
          <w:rtl/>
        </w:rPr>
        <w:t>57.01.05 עומק החפירה להנחת הצינורות</w:t>
      </w:r>
    </w:p>
    <w:p w14:paraId="4519D586" w14:textId="77777777" w:rsidR="002F0BE2" w:rsidRPr="002F0BE2" w:rsidRDefault="002F0BE2" w:rsidP="002F0BE2">
      <w:pPr>
        <w:keepLines w:val="0"/>
        <w:tabs>
          <w:tab w:val="clear" w:pos="567"/>
          <w:tab w:val="clear" w:pos="1134"/>
        </w:tabs>
        <w:overflowPunct w:val="0"/>
        <w:adjustRightInd w:val="0"/>
        <w:spacing w:line="240" w:lineRule="auto"/>
        <w:ind w:left="851" w:hanging="851"/>
        <w:rPr>
          <w:rFonts w:ascii="David" w:hAnsi="David"/>
          <w:caps/>
          <w:color w:val="auto"/>
          <w:sz w:val="24"/>
          <w:rtl/>
          <w:lang w:eastAsia="he-IL"/>
        </w:rPr>
      </w:pPr>
      <w:r w:rsidRPr="002F0BE2">
        <w:rPr>
          <w:rFonts w:ascii="David" w:hAnsi="David"/>
          <w:caps/>
          <w:color w:val="auto"/>
          <w:sz w:val="24"/>
          <w:lang w:eastAsia="he-IL"/>
        </w:rPr>
        <w:sym w:font="Symbol" w:char="F0B7"/>
      </w:r>
      <w:r w:rsidRPr="002F0BE2">
        <w:rPr>
          <w:rFonts w:ascii="David" w:hAnsi="David"/>
          <w:caps/>
          <w:color w:val="auto"/>
          <w:sz w:val="24"/>
          <w:rtl/>
          <w:lang w:eastAsia="he-IL"/>
        </w:rPr>
        <w:tab/>
        <w:t xml:space="preserve">למעט מקרה של חפירה בחול צהוב נקי (שווה ערך לחול דיונות) או לחילופין במקרים שיצוין אחרת בכתב הכמויות, תעשה החפירה עד לעומק של </w:t>
      </w:r>
      <w:smartTag w:uri="urn:schemas-microsoft-com:office:smarttags" w:element="metricconverter">
        <w:smartTagPr>
          <w:attr w:name="ProductID" w:val="20 ס&quot;מ"/>
        </w:smartTagPr>
        <w:r w:rsidRPr="002F0BE2">
          <w:rPr>
            <w:rFonts w:ascii="David" w:hAnsi="David"/>
            <w:caps/>
            <w:color w:val="auto"/>
            <w:sz w:val="24"/>
            <w:rtl/>
            <w:lang w:eastAsia="he-IL"/>
          </w:rPr>
          <w:t>20 ס"מ</w:t>
        </w:r>
      </w:smartTag>
      <w:r w:rsidRPr="002F0BE2">
        <w:rPr>
          <w:rFonts w:ascii="David" w:hAnsi="David"/>
          <w:caps/>
          <w:color w:val="auto"/>
          <w:sz w:val="24"/>
          <w:rtl/>
          <w:lang w:eastAsia="he-IL"/>
        </w:rPr>
        <w:t xml:space="preserve"> מתחת הצינור. </w:t>
      </w:r>
    </w:p>
    <w:p w14:paraId="0B215F7B" w14:textId="77777777" w:rsidR="002F0BE2" w:rsidRPr="002F0BE2" w:rsidRDefault="002F0BE2" w:rsidP="002F0BE2">
      <w:pPr>
        <w:keepLines w:val="0"/>
        <w:tabs>
          <w:tab w:val="clear" w:pos="567"/>
          <w:tab w:val="clear" w:pos="1134"/>
        </w:tabs>
        <w:overflowPunct w:val="0"/>
        <w:adjustRightInd w:val="0"/>
        <w:spacing w:line="240" w:lineRule="auto"/>
        <w:ind w:left="851" w:hanging="851"/>
        <w:rPr>
          <w:rFonts w:ascii="David" w:hAnsi="David"/>
          <w:caps/>
          <w:color w:val="auto"/>
          <w:sz w:val="24"/>
          <w:rtl/>
          <w:lang w:eastAsia="he-IL"/>
        </w:rPr>
      </w:pPr>
      <w:r w:rsidRPr="002F0BE2">
        <w:rPr>
          <w:rFonts w:ascii="David" w:hAnsi="David"/>
          <w:caps/>
          <w:color w:val="auto"/>
          <w:sz w:val="24"/>
          <w:lang w:eastAsia="he-IL"/>
        </w:rPr>
        <w:sym w:font="Symbol" w:char="F0B7"/>
      </w:r>
      <w:r w:rsidRPr="002F0BE2">
        <w:rPr>
          <w:rFonts w:ascii="David" w:hAnsi="David"/>
          <w:caps/>
          <w:color w:val="auto"/>
          <w:sz w:val="24"/>
          <w:rtl/>
          <w:lang w:eastAsia="he-IL"/>
        </w:rPr>
        <w:tab/>
        <w:t>עומק חפירה לצינורות "2 יהיה 80 ס"מ, עומק חפירה לצינורות "4-6 יהיה 110 ס"מ ועומק חפירה לצינורות "8-12 יהיה 125 ס"מ, מתחת לגובה כביש מתוכנן או קיים .</w:t>
      </w:r>
    </w:p>
    <w:p w14:paraId="1A58B772" w14:textId="77777777" w:rsidR="002F0BE2" w:rsidRPr="002F0BE2" w:rsidRDefault="002F0BE2" w:rsidP="002F0BE2">
      <w:pPr>
        <w:keepLines w:val="0"/>
        <w:numPr>
          <w:ilvl w:val="0"/>
          <w:numId w:val="190"/>
        </w:numPr>
        <w:tabs>
          <w:tab w:val="clear" w:pos="567"/>
          <w:tab w:val="clear" w:pos="1134"/>
        </w:tabs>
        <w:overflowPunct w:val="0"/>
        <w:autoSpaceDE/>
        <w:autoSpaceDN/>
        <w:adjustRightInd w:val="0"/>
        <w:spacing w:line="240" w:lineRule="auto"/>
        <w:ind w:left="843" w:hanging="850"/>
        <w:jc w:val="left"/>
        <w:rPr>
          <w:rFonts w:ascii="David" w:hAnsi="David"/>
          <w:caps/>
          <w:color w:val="auto"/>
          <w:sz w:val="24"/>
          <w:rtl/>
          <w:lang w:eastAsia="he-IL"/>
        </w:rPr>
      </w:pPr>
      <w:r w:rsidRPr="002F0BE2">
        <w:rPr>
          <w:rFonts w:ascii="David" w:hAnsi="David"/>
          <w:caps/>
          <w:color w:val="auto"/>
          <w:sz w:val="24"/>
          <w:rtl/>
          <w:lang w:eastAsia="he-IL"/>
        </w:rPr>
        <w:t xml:space="preserve">  תחתית החפירה תהודק, תיושר ותוחלק בעבודת ידיים בהתאם לשיפועים הדרושים, וכל האבנים, הרגבים והגופים הזרים בתחתית החפירה העלולים לגורם עומס נקודתי על הצינור יסולקו.</w:t>
      </w:r>
    </w:p>
    <w:p w14:paraId="58824802" w14:textId="77777777" w:rsidR="002F0BE2" w:rsidRPr="002F0BE2" w:rsidRDefault="002F0BE2" w:rsidP="002F0BE2">
      <w:pPr>
        <w:keepLines w:val="0"/>
        <w:tabs>
          <w:tab w:val="clear" w:pos="567"/>
          <w:tab w:val="clear" w:pos="1134"/>
        </w:tabs>
        <w:overflowPunct w:val="0"/>
        <w:adjustRightInd w:val="0"/>
        <w:spacing w:line="240" w:lineRule="auto"/>
        <w:ind w:left="851" w:hanging="851"/>
        <w:rPr>
          <w:caps/>
          <w:color w:val="auto"/>
          <w:sz w:val="24"/>
          <w:rtl/>
          <w:lang w:eastAsia="he-IL"/>
        </w:rPr>
      </w:pPr>
      <w:r w:rsidRPr="002F0BE2">
        <w:rPr>
          <w:caps/>
          <w:color w:val="auto"/>
          <w:sz w:val="24"/>
          <w:lang w:eastAsia="he-IL"/>
        </w:rPr>
        <w:sym w:font="Symbol" w:char="F0B7"/>
      </w:r>
      <w:r w:rsidRPr="002F0BE2">
        <w:rPr>
          <w:caps/>
          <w:color w:val="auto"/>
          <w:sz w:val="24"/>
          <w:rtl/>
          <w:lang w:eastAsia="he-IL"/>
        </w:rPr>
        <w:tab/>
        <w:t>בכל מקרה שהחפירה תבוצע לעומק גדול מהנדרש, ימלא הקבלן על חשבונו את החפירה המיותרת בחול נקי או בכורכר מסוג מאושר, בהתאם להוראות המפקח, ויהדק אותו כמפורט להלן.</w:t>
      </w:r>
    </w:p>
    <w:p w14:paraId="19116C64" w14:textId="77777777" w:rsidR="002F0BE2" w:rsidRPr="002F0BE2" w:rsidRDefault="002F0BE2" w:rsidP="002F0BE2">
      <w:pPr>
        <w:keepLines w:val="0"/>
        <w:tabs>
          <w:tab w:val="clear" w:pos="567"/>
          <w:tab w:val="clear" w:pos="1134"/>
        </w:tabs>
        <w:overflowPunct w:val="0"/>
        <w:adjustRightInd w:val="0"/>
        <w:spacing w:line="240" w:lineRule="auto"/>
        <w:ind w:left="851" w:hanging="851"/>
        <w:rPr>
          <w:caps/>
          <w:color w:val="auto"/>
          <w:sz w:val="24"/>
          <w:rtl/>
          <w:lang w:eastAsia="he-IL"/>
        </w:rPr>
      </w:pPr>
      <w:r w:rsidRPr="002F0BE2">
        <w:rPr>
          <w:caps/>
          <w:color w:val="auto"/>
          <w:sz w:val="24"/>
          <w:lang w:eastAsia="he-IL"/>
        </w:rPr>
        <w:sym w:font="Symbol" w:char="F0B7"/>
      </w:r>
      <w:r w:rsidRPr="002F0BE2">
        <w:rPr>
          <w:caps/>
          <w:color w:val="auto"/>
          <w:sz w:val="24"/>
          <w:rtl/>
          <w:lang w:eastAsia="he-IL"/>
        </w:rPr>
        <w:tab/>
        <w:t>לא יורשה, בשום פנים, למלא את החפירה המיותרת באדמה החפורה.</w:t>
      </w:r>
    </w:p>
    <w:p w14:paraId="4C77EEE0" w14:textId="77777777" w:rsidR="002F0BE2" w:rsidRPr="002F0BE2" w:rsidRDefault="002F0BE2" w:rsidP="002F0BE2">
      <w:pPr>
        <w:keepLines w:val="0"/>
        <w:tabs>
          <w:tab w:val="clear" w:pos="567"/>
          <w:tab w:val="clear" w:pos="1134"/>
        </w:tabs>
        <w:overflowPunct w:val="0"/>
        <w:adjustRightInd w:val="0"/>
        <w:spacing w:line="240" w:lineRule="auto"/>
        <w:ind w:left="851" w:hanging="851"/>
        <w:rPr>
          <w:caps/>
          <w:color w:val="auto"/>
          <w:sz w:val="24"/>
          <w:rtl/>
          <w:lang w:eastAsia="he-IL"/>
        </w:rPr>
      </w:pPr>
    </w:p>
    <w:p w14:paraId="3013EA35"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57.01.06 מילוי התעלות והחפירות</w:t>
      </w:r>
    </w:p>
    <w:p w14:paraId="070CBD23" w14:textId="77777777" w:rsidR="002F0BE2" w:rsidRPr="002F0BE2" w:rsidRDefault="002F0BE2" w:rsidP="002F0BE2">
      <w:pPr>
        <w:keepLines w:val="0"/>
        <w:tabs>
          <w:tab w:val="clear" w:pos="567"/>
          <w:tab w:val="clear" w:pos="1134"/>
        </w:tabs>
        <w:overflowPunct w:val="0"/>
        <w:adjustRightInd w:val="0"/>
        <w:spacing w:line="240" w:lineRule="auto"/>
        <w:ind w:left="851" w:hanging="851"/>
        <w:rPr>
          <w:caps/>
          <w:color w:val="auto"/>
          <w:sz w:val="24"/>
          <w:rtl/>
          <w:lang w:eastAsia="he-IL"/>
        </w:rPr>
      </w:pPr>
      <w:r w:rsidRPr="002F0BE2">
        <w:rPr>
          <w:caps/>
          <w:color w:val="auto"/>
          <w:sz w:val="24"/>
          <w:rtl/>
          <w:lang w:eastAsia="he-IL"/>
        </w:rPr>
        <w:t>כיסוי התעלה לאחר הנחת הצינורות, יבוצע רק לאחר קבלת אישור בכתב מהמפקח.</w:t>
      </w:r>
    </w:p>
    <w:p w14:paraId="0EC09EF1" w14:textId="77777777" w:rsidR="002F0BE2" w:rsidRPr="002F0BE2" w:rsidRDefault="002F0BE2" w:rsidP="002F0BE2">
      <w:pPr>
        <w:keepLines w:val="0"/>
        <w:tabs>
          <w:tab w:val="clear" w:pos="567"/>
          <w:tab w:val="clear" w:pos="1134"/>
        </w:tabs>
        <w:overflowPunct w:val="0"/>
        <w:adjustRightInd w:val="0"/>
        <w:spacing w:line="240" w:lineRule="auto"/>
        <w:ind w:left="851" w:hanging="851"/>
        <w:rPr>
          <w:caps/>
          <w:color w:val="auto"/>
          <w:sz w:val="24"/>
          <w:rtl/>
          <w:lang w:eastAsia="he-IL"/>
        </w:rPr>
      </w:pPr>
    </w:p>
    <w:p w14:paraId="0E9E3202" w14:textId="77777777" w:rsidR="002F0BE2" w:rsidRPr="002F0BE2" w:rsidRDefault="002F0BE2" w:rsidP="002F0BE2">
      <w:pPr>
        <w:keepLines w:val="0"/>
        <w:tabs>
          <w:tab w:val="clear" w:pos="567"/>
          <w:tab w:val="clear" w:pos="1134"/>
        </w:tabs>
        <w:overflowPunct w:val="0"/>
        <w:adjustRightInd w:val="0"/>
        <w:spacing w:line="240" w:lineRule="auto"/>
        <w:ind w:left="851" w:hanging="851"/>
        <w:rPr>
          <w:rFonts w:ascii="David" w:hAnsi="David"/>
          <w:caps/>
          <w:color w:val="auto"/>
          <w:sz w:val="24"/>
          <w:rtl/>
          <w:lang w:eastAsia="he-IL"/>
        </w:rPr>
      </w:pPr>
      <w:r w:rsidRPr="002F0BE2">
        <w:rPr>
          <w:rFonts w:ascii="David" w:hAnsi="David"/>
          <w:caps/>
          <w:color w:val="auto"/>
          <w:sz w:val="24"/>
          <w:rtl/>
          <w:lang w:eastAsia="he-IL"/>
        </w:rPr>
        <w:t xml:space="preserve">הכסוי החוזר ייעשה כדלקמן: </w:t>
      </w:r>
    </w:p>
    <w:p w14:paraId="65F141E1" w14:textId="77777777" w:rsidR="002F0BE2" w:rsidRPr="002F0BE2" w:rsidRDefault="002F0BE2" w:rsidP="002F0BE2">
      <w:pPr>
        <w:keepLines w:val="0"/>
        <w:tabs>
          <w:tab w:val="clear" w:pos="567"/>
          <w:tab w:val="clear" w:pos="1134"/>
        </w:tabs>
        <w:overflowPunct w:val="0"/>
        <w:adjustRightInd w:val="0"/>
        <w:spacing w:line="240" w:lineRule="auto"/>
        <w:ind w:left="851" w:hanging="851"/>
        <w:rPr>
          <w:rFonts w:ascii="David" w:hAnsi="David"/>
          <w:caps/>
          <w:color w:val="auto"/>
          <w:sz w:val="24"/>
          <w:rtl/>
          <w:lang w:eastAsia="he-IL"/>
        </w:rPr>
      </w:pPr>
      <w:r w:rsidRPr="002F0BE2">
        <w:rPr>
          <w:rFonts w:ascii="David" w:hAnsi="David"/>
          <w:caps/>
          <w:color w:val="auto"/>
          <w:sz w:val="24"/>
          <w:rtl/>
          <w:lang w:eastAsia="he-IL"/>
        </w:rPr>
        <w:t>מתחת לצינור תונח שכבת חול של לפחות 10 ס"מ מהודקת – כלול במחיר הנחת הצינור.</w:t>
      </w:r>
    </w:p>
    <w:p w14:paraId="737935B1" w14:textId="77777777" w:rsidR="002F0BE2" w:rsidRPr="002F0BE2" w:rsidRDefault="002F0BE2" w:rsidP="002F0BE2">
      <w:pPr>
        <w:keepLines w:val="0"/>
        <w:tabs>
          <w:tab w:val="clear" w:pos="567"/>
          <w:tab w:val="clear" w:pos="1134"/>
        </w:tabs>
        <w:overflowPunct w:val="0"/>
        <w:adjustRightInd w:val="0"/>
        <w:spacing w:line="240" w:lineRule="auto"/>
        <w:ind w:left="851" w:hanging="851"/>
        <w:rPr>
          <w:rFonts w:ascii="David" w:hAnsi="David"/>
          <w:caps/>
          <w:color w:val="auto"/>
          <w:sz w:val="24"/>
          <w:rtl/>
          <w:lang w:eastAsia="he-IL"/>
        </w:rPr>
      </w:pPr>
      <w:r w:rsidRPr="002F0BE2">
        <w:rPr>
          <w:rFonts w:ascii="David" w:hAnsi="David"/>
          <w:caps/>
          <w:color w:val="auto"/>
          <w:sz w:val="24"/>
          <w:rtl/>
          <w:lang w:eastAsia="he-IL"/>
        </w:rPr>
        <w:t>עטיפת חול בעובי 20 ס"מ מינימום מסביב ומעל קודקוד הצינור – כלול במחיר הנחת הצינור.</w:t>
      </w:r>
    </w:p>
    <w:p w14:paraId="0C0DC928" w14:textId="77777777" w:rsidR="002F0BE2" w:rsidRPr="002F0BE2" w:rsidRDefault="002F0BE2" w:rsidP="002F0BE2">
      <w:pPr>
        <w:keepLines w:val="0"/>
        <w:tabs>
          <w:tab w:val="clear" w:pos="567"/>
          <w:tab w:val="clear" w:pos="1134"/>
        </w:tabs>
        <w:overflowPunct w:val="0"/>
        <w:adjustRightInd w:val="0"/>
        <w:spacing w:line="240" w:lineRule="auto"/>
        <w:ind w:left="-7" w:hanging="851"/>
        <w:rPr>
          <w:rFonts w:ascii="David" w:hAnsi="David"/>
          <w:caps/>
          <w:color w:val="auto"/>
          <w:sz w:val="24"/>
          <w:rtl/>
          <w:lang w:eastAsia="he-IL"/>
        </w:rPr>
      </w:pPr>
      <w:r w:rsidRPr="002F0BE2">
        <w:rPr>
          <w:rFonts w:ascii="David" w:hAnsi="David"/>
          <w:caps/>
          <w:color w:val="auto"/>
          <w:sz w:val="24"/>
          <w:rtl/>
          <w:lang w:eastAsia="he-IL"/>
        </w:rPr>
        <w:t xml:space="preserve">                מילוי חוזר יהיה לפי דו"ח יועץ הקרקע. בשכבות של 20 ס"מ מהודקות. בין שכבת החול עד מפלס האספלט או שכבת החול שתהיה מתחת לריצוף .</w:t>
      </w:r>
    </w:p>
    <w:p w14:paraId="07EAAEC5" w14:textId="77777777" w:rsidR="002F0BE2" w:rsidRPr="002F0BE2" w:rsidRDefault="002F0BE2" w:rsidP="002F0BE2">
      <w:pPr>
        <w:keepLines w:val="0"/>
        <w:tabs>
          <w:tab w:val="clear" w:pos="567"/>
          <w:tab w:val="clear" w:pos="1134"/>
        </w:tabs>
        <w:overflowPunct w:val="0"/>
        <w:adjustRightInd w:val="0"/>
        <w:spacing w:line="240" w:lineRule="auto"/>
        <w:ind w:left="851" w:hanging="851"/>
        <w:rPr>
          <w:rFonts w:ascii="David" w:hAnsi="David"/>
          <w:caps/>
          <w:color w:val="auto"/>
          <w:sz w:val="24"/>
          <w:rtl/>
          <w:lang w:eastAsia="he-IL"/>
        </w:rPr>
      </w:pPr>
      <w:r w:rsidRPr="002F0BE2">
        <w:rPr>
          <w:rFonts w:ascii="David" w:hAnsi="David"/>
          <w:caps/>
          <w:color w:val="auto"/>
          <w:sz w:val="24"/>
          <w:rtl/>
          <w:lang w:eastAsia="he-IL"/>
        </w:rPr>
        <w:t>מתחת לכבישים, מילוי המצע יהיה עד למפלס האספלט (האספלט יהיה בעובי כולל של 5 ס"מ) .</w:t>
      </w:r>
    </w:p>
    <w:p w14:paraId="513F67A0" w14:textId="77777777" w:rsidR="002F0BE2" w:rsidRPr="002F0BE2" w:rsidRDefault="002F0BE2" w:rsidP="002F0BE2">
      <w:pPr>
        <w:keepLines w:val="0"/>
        <w:tabs>
          <w:tab w:val="clear" w:pos="567"/>
          <w:tab w:val="clear" w:pos="1134"/>
        </w:tabs>
        <w:overflowPunct w:val="0"/>
        <w:adjustRightInd w:val="0"/>
        <w:spacing w:line="240" w:lineRule="auto"/>
        <w:ind w:left="851" w:hanging="851"/>
        <w:rPr>
          <w:rFonts w:ascii="David" w:hAnsi="David"/>
          <w:caps/>
          <w:color w:val="auto"/>
          <w:sz w:val="24"/>
          <w:rtl/>
          <w:lang w:eastAsia="he-IL"/>
        </w:rPr>
      </w:pPr>
      <w:r w:rsidRPr="002F0BE2">
        <w:rPr>
          <w:rFonts w:ascii="David" w:hAnsi="David"/>
          <w:caps/>
          <w:color w:val="auto"/>
          <w:sz w:val="24"/>
          <w:rtl/>
          <w:lang w:eastAsia="he-IL"/>
        </w:rPr>
        <w:t>מתחת למדרכה, מילוי המצע יהיה עד למפלס הריצוף פחות 10 ס"מ עבור שכבת חול מקשרת בין</w:t>
      </w:r>
    </w:p>
    <w:p w14:paraId="0877377A" w14:textId="77777777" w:rsidR="002F0BE2" w:rsidRPr="002F0BE2" w:rsidRDefault="002F0BE2" w:rsidP="002F0BE2">
      <w:pPr>
        <w:keepLines w:val="0"/>
        <w:tabs>
          <w:tab w:val="clear" w:pos="567"/>
          <w:tab w:val="clear" w:pos="1134"/>
        </w:tabs>
        <w:overflowPunct w:val="0"/>
        <w:adjustRightInd w:val="0"/>
        <w:spacing w:line="240" w:lineRule="auto"/>
        <w:ind w:left="851" w:hanging="851"/>
        <w:rPr>
          <w:rFonts w:ascii="David" w:hAnsi="David"/>
          <w:caps/>
          <w:color w:val="auto"/>
          <w:sz w:val="24"/>
          <w:rtl/>
          <w:lang w:eastAsia="he-IL"/>
        </w:rPr>
      </w:pPr>
      <w:r w:rsidRPr="002F0BE2">
        <w:rPr>
          <w:rFonts w:ascii="David" w:hAnsi="David"/>
          <w:caps/>
          <w:color w:val="auto"/>
          <w:sz w:val="24"/>
          <w:rtl/>
          <w:lang w:eastAsia="he-IL"/>
        </w:rPr>
        <w:t>המצע לריצוף .</w:t>
      </w:r>
    </w:p>
    <w:p w14:paraId="6097E855"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p>
    <w:p w14:paraId="3EB8FABE"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57.01.07 פינוי עודפי אדמה ופסולת</w:t>
      </w:r>
    </w:p>
    <w:p w14:paraId="59781A26"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 xml:space="preserve">הקבלן יפנה את עודפי האדמה והפסולת ממקום העבודה בכלים </w:t>
      </w:r>
      <w:r w:rsidRPr="002F0BE2">
        <w:rPr>
          <w:b/>
          <w:bCs/>
          <w:color w:val="auto"/>
          <w:sz w:val="24"/>
          <w:rtl/>
        </w:rPr>
        <w:t>בסוף כל יום</w:t>
      </w:r>
      <w:r w:rsidRPr="002F0BE2">
        <w:rPr>
          <w:color w:val="auto"/>
          <w:sz w:val="24"/>
          <w:rtl/>
        </w:rPr>
        <w:t xml:space="preserve"> באופן שעודפי האדמה והפסולת לא יהיו מכשול והפרעה לתנועה ולעבודה במקום . במקרים מסוימים יש לבצע פינוי מיידי ז"א העמסת עודפי החפירה ישר למשאית שתוזמן מראש . לא יורשה שימוש במכולות . </w:t>
      </w:r>
    </w:p>
    <w:p w14:paraId="6F8FF673"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u w:val="single"/>
          <w:rtl/>
        </w:rPr>
        <w:t>פינוי דחוף</w:t>
      </w:r>
      <w:r w:rsidRPr="002F0BE2">
        <w:rPr>
          <w:color w:val="auto"/>
          <w:sz w:val="24"/>
          <w:rtl/>
        </w:rPr>
        <w:t xml:space="preserve"> עודפי אדמה – יבוצע באותו יום עבודה של החפירה בהתאם להוראת המפקח .</w:t>
      </w:r>
    </w:p>
    <w:p w14:paraId="00EE8108"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 xml:space="preserve">באחריות הקבלן להעביר את עודפי האדמה לאתרים מורשים  . </w:t>
      </w:r>
    </w:p>
    <w:p w14:paraId="58D8CEEB"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התשלום עבור פינוי וקליטת העודפים באתרים כנ"ל יהי על חשבון הקבלן (כלול במחיר החפירה) .</w:t>
      </w:r>
    </w:p>
    <w:p w14:paraId="1087045D"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p>
    <w:p w14:paraId="26BF0D72"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p>
    <w:p w14:paraId="0A73A7F5"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r w:rsidRPr="002F0BE2">
        <w:rPr>
          <w:b/>
          <w:bCs/>
          <w:color w:val="auto"/>
          <w:sz w:val="24"/>
          <w:rtl/>
        </w:rPr>
        <w:t>57.02 הנחת קווי מים</w:t>
      </w:r>
    </w:p>
    <w:p w14:paraId="11FF17CE"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p>
    <w:p w14:paraId="0240FD5A"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57.02.01 כללי</w:t>
      </w:r>
    </w:p>
    <w:p w14:paraId="12440C10"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מערכת אספקת המים כוללת התחברות לחיבור לקווי מים קיימים ובצוע רשת מים .</w:t>
      </w:r>
    </w:p>
    <w:p w14:paraId="578F754A"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יש לראות את המפרט הטכני המיוחד הנ"ל כמסמך משלים ומבאר למפרט הטכני הכללי . ההוראות הכלולות במסמך זה באות להוסיף ולהשלים את האמור במפרט הכללי ולא במקומו .</w:t>
      </w:r>
    </w:p>
    <w:p w14:paraId="3593808F" w14:textId="77777777" w:rsidR="002F0BE2" w:rsidRPr="002F0BE2" w:rsidRDefault="002F0BE2" w:rsidP="002F0BE2">
      <w:pPr>
        <w:keepLines w:val="0"/>
        <w:tabs>
          <w:tab w:val="clear" w:pos="567"/>
          <w:tab w:val="clear" w:pos="1134"/>
        </w:tabs>
        <w:autoSpaceDE/>
        <w:autoSpaceDN/>
        <w:spacing w:line="240" w:lineRule="auto"/>
        <w:jc w:val="left"/>
        <w:rPr>
          <w:color w:val="auto"/>
          <w:sz w:val="24"/>
          <w:rtl/>
        </w:rPr>
      </w:pPr>
      <w:r w:rsidRPr="002F0BE2">
        <w:rPr>
          <w:color w:val="auto"/>
          <w:sz w:val="24"/>
          <w:rtl/>
        </w:rPr>
        <w:t>עבודות הנחת/הנחת קווי מים, כוללת :</w:t>
      </w:r>
    </w:p>
    <w:p w14:paraId="76B7BE45"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tl/>
        </w:rPr>
      </w:pPr>
      <w:r w:rsidRPr="002F0BE2">
        <w:rPr>
          <w:color w:val="auto"/>
          <w:sz w:val="24"/>
          <w:rtl/>
        </w:rPr>
        <w:t>הובלת הצינורות ממחסן ו/או מהספק ופיזורם לאורך התוואי .</w:t>
      </w:r>
    </w:p>
    <w:p w14:paraId="020B527C"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ניסור האספלט וסילוק עודפי החפירה במיידי .</w:t>
      </w:r>
    </w:p>
    <w:p w14:paraId="07680471"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tl/>
        </w:rPr>
      </w:pPr>
      <w:r w:rsidRPr="002F0BE2">
        <w:rPr>
          <w:color w:val="auto"/>
          <w:sz w:val="24"/>
          <w:rtl/>
        </w:rPr>
        <w:t>חפירת התעלה בכלי מכאני ו/או בידיים, כולל חיתוך וסילוק שורשים וחציבה בגושי בטון בידיים ו/או בעזרת קומפרסור בכל עומק .</w:t>
      </w:r>
    </w:p>
    <w:p w14:paraId="3C7F08AB"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ניקוז מים וחיתוך התעלה בהתאם להוראות המפקח ותנאי המקום .</w:t>
      </w:r>
    </w:p>
    <w:p w14:paraId="707C59A2"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יישור וניקוי תחתית התעלה מאבנים בידיים .</w:t>
      </w:r>
    </w:p>
    <w:p w14:paraId="6D877E61"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lastRenderedPageBreak/>
        <w:t>אספקה וריפוד תחתית התעלה בחול דיונות נקי בעובי 10 ס"מ .</w:t>
      </w:r>
    </w:p>
    <w:p w14:paraId="02084A0D"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ביצוע ריתוכים וחיתוכים בצד התעלה יבוצע מעל שקי חול של שלושה-ארבעה צינורות כולל פניות, עליות ומעברי קוטר .</w:t>
      </w:r>
    </w:p>
    <w:p w14:paraId="130D7D1D"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עשיית פיגורות ולמדים מצינורות פלדה, והרכבתם .</w:t>
      </w:r>
    </w:p>
    <w:p w14:paraId="07857158"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כל ההסתעפויות יהיו חרושתיים .</w:t>
      </w:r>
    </w:p>
    <w:p w14:paraId="255A031B"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ריתוך, חיתוך, אספקת והרכבת אביזרים כגון : קשתות, מעברי קוטר, דרסרים או אוגנים, מחברי אוגן, וכו' חרושתיים .</w:t>
      </w:r>
    </w:p>
    <w:p w14:paraId="0935D6E3"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הורדת קטעי הצינורות מרותכים לתעלה, כולל השחלת צנרת מתחת לקווי שירותים שונים (טלפון, חשמל, כבלים, גדרות וכו') .</w:t>
      </w:r>
    </w:p>
    <w:p w14:paraId="71817F27"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חיבור קטעי צינורות חדשים בתעלה ע"י ריתוך בלבד .</w:t>
      </w:r>
    </w:p>
    <w:p w14:paraId="0FF80052"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עטיפת ראשים ואביזרים ע"י סרט יריעה מתכווצת, ותיקוני זפת או פלסטי לפי הוראת היצרן .</w:t>
      </w:r>
    </w:p>
    <w:p w14:paraId="3830F4B9"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אספקה וכיסוי חול דיונות לכל רוחב התעלה ובגובה 10 ס"מ מינימום מעל קודקוד הצינור .</w:t>
      </w:r>
    </w:p>
    <w:p w14:paraId="49293A1E"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פינוי מידי של עודפי האדמה ופסולת (כל יום), ניקוי אתר בגמר העבודה כל יום ע"י מטאטא מכאני והחזרת המצב לקדמותו בעזרת כלים וצוות מתאימים לשביעות רצון המפקח .</w:t>
      </w:r>
    </w:p>
    <w:p w14:paraId="4DA773BA"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צינורות יונחו לפי תוכנית בעומק המסומן בפרט מפני הקרקע הסופי .</w:t>
      </w:r>
    </w:p>
    <w:p w14:paraId="2C0F96D0"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תיקון פגמי בידוד .</w:t>
      </w:r>
    </w:p>
    <w:p w14:paraId="6D198725"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השלמת בידוד ראשים .</w:t>
      </w:r>
    </w:p>
    <w:p w14:paraId="076291A1"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בדיקת ריתוכים ע"י מכון מוסמך לבדיקות רנטגן (10% מכמות הריתוכים) .</w:t>
      </w:r>
    </w:p>
    <w:p w14:paraId="6B797247"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בדיקת עטיפה ע"י המפעל לייצור צינורות  . (שרותי שדה)</w:t>
      </w:r>
    </w:p>
    <w:p w14:paraId="2D21EEC0"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שטיפה וחיטוי קווי המים .</w:t>
      </w:r>
    </w:p>
    <w:p w14:paraId="09D1173E"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בדיקת לחץ לקווי מים .</w:t>
      </w:r>
    </w:p>
    <w:p w14:paraId="357550AF"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בדיקת צפיפות שכבות הקרקע לאחר המילוי ע"י מעבדת קרקע מאושרת .</w:t>
      </w:r>
    </w:p>
    <w:p w14:paraId="70A51506"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ניקוי האתר במהלך העבודה והחזרתו בסיום יום העבודה לקדמותו .</w:t>
      </w:r>
    </w:p>
    <w:p w14:paraId="08248404" w14:textId="77777777" w:rsidR="002F0BE2" w:rsidRPr="002F0BE2" w:rsidRDefault="002F0BE2" w:rsidP="002F0BE2">
      <w:pPr>
        <w:keepLines w:val="0"/>
        <w:numPr>
          <w:ilvl w:val="0"/>
          <w:numId w:val="196"/>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אספקת כל חומרי העזר הדרושים להנחה מושלמת של קו המים .</w:t>
      </w:r>
    </w:p>
    <w:p w14:paraId="7BE93217" w14:textId="77777777" w:rsidR="002F0BE2" w:rsidRPr="002F0BE2" w:rsidRDefault="002F0BE2" w:rsidP="002F0BE2">
      <w:pPr>
        <w:keepLines w:val="0"/>
        <w:tabs>
          <w:tab w:val="clear" w:pos="567"/>
          <w:tab w:val="clear" w:pos="1134"/>
        </w:tabs>
        <w:autoSpaceDE/>
        <w:autoSpaceDN/>
        <w:spacing w:line="240" w:lineRule="auto"/>
        <w:ind w:left="1080"/>
        <w:jc w:val="left"/>
        <w:rPr>
          <w:color w:val="auto"/>
          <w:sz w:val="24"/>
        </w:rPr>
      </w:pPr>
    </w:p>
    <w:p w14:paraId="3C3395BD"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57.02.02 הובלת הצינורות ופיזורם</w:t>
      </w:r>
    </w:p>
    <w:p w14:paraId="22045764"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הובלת הצינורות לאתר אחסונם ו/או פיזורם יעשו על פי הנחיות יצרן הצינורות .</w:t>
      </w:r>
    </w:p>
    <w:p w14:paraId="1B99681A"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יש לפרוק את הצינורות ע"י מנופים או באמצעים אחרים אשר יבטיחו הורדה איטית וזהירה של הצינורות . –</w:t>
      </w:r>
      <w:r w:rsidRPr="002F0BE2">
        <w:rPr>
          <w:b/>
          <w:bCs/>
          <w:color w:val="auto"/>
          <w:sz w:val="24"/>
          <w:rtl/>
        </w:rPr>
        <w:t xml:space="preserve"> אין לתפוס צינורות בווים .</w:t>
      </w:r>
    </w:p>
    <w:p w14:paraId="673B7FF0"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אין להעביר צינורות המונחים על הקרקע ע"י גרירה או גלגול, אלא יש להרימם במנוף ולהניחם בזהירות במקום חדש .</w:t>
      </w:r>
    </w:p>
    <w:p w14:paraId="70A819DD"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יש להניח את הצינורות על שקי חול שמאפשר גישה נוחה לביצוע, כגון ריתוכם והורדתם לתעלה וכו', אין בשום אופן לכרוך חבלים או כבלי פלדה מסביב הצינור, אלא יש להשתמש רק ברצועות ברוחב לא פחות מ- 25 ס,מ .</w:t>
      </w:r>
    </w:p>
    <w:p w14:paraId="7BF520E7"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פיזור הצינורות ייעשה בצד התעלה שבו לא נערמת האדמה החפורה .</w:t>
      </w:r>
    </w:p>
    <w:p w14:paraId="05FC343C"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376C8E15"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על הקבלן להקפיד על שלמות העטיפה החיצונית והציפוי הפנימי של הצינורות כולל בקצוות, כמו כן יש לשמור על הרישומים על גבי עטיפת הצינורות כל הפגמים בצנרת שנגרמו במהלך ההובלה ו/או האחסון ו/או הפיזור יתוקנו על ידי הקבלן ועל חשבונו לפי הנחיות היצרן ובאישור המפקח .</w:t>
      </w:r>
    </w:p>
    <w:p w14:paraId="5A937C84"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671CB954"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57.02.03 צנרת פלדה</w:t>
      </w:r>
    </w:p>
    <w:p w14:paraId="53FEC280" w14:textId="77777777" w:rsidR="002F0BE2" w:rsidRPr="002F0BE2" w:rsidRDefault="002F0BE2" w:rsidP="002F0BE2">
      <w:pPr>
        <w:keepLines w:val="0"/>
        <w:numPr>
          <w:ilvl w:val="0"/>
          <w:numId w:val="197"/>
        </w:numPr>
        <w:tabs>
          <w:tab w:val="clear" w:pos="567"/>
          <w:tab w:val="clear" w:pos="1134"/>
        </w:tabs>
        <w:overflowPunct w:val="0"/>
        <w:autoSpaceDE/>
        <w:autoSpaceDN/>
        <w:adjustRightInd w:val="0"/>
        <w:spacing w:line="240" w:lineRule="auto"/>
        <w:ind w:left="1440"/>
        <w:jc w:val="left"/>
        <w:textAlignment w:val="baseline"/>
        <w:rPr>
          <w:color w:val="auto"/>
          <w:sz w:val="24"/>
          <w:rtl/>
        </w:rPr>
      </w:pPr>
      <w:r w:rsidRPr="002F0BE2">
        <w:rPr>
          <w:color w:val="auto"/>
          <w:sz w:val="24"/>
          <w:rtl/>
        </w:rPr>
        <w:t>צינורות הפלדה יהיו בעלי עטיפה פוליאטלן תלת-שכבתית חרושתית חיצונית וציפוי פנים מלט. הצינורות יהיו ללא פעמון המתאימים לתקן 530 עבור "צינורות פלדה בעלי תפר ריתוך לשימוש כללי" .</w:t>
      </w:r>
    </w:p>
    <w:p w14:paraId="6F78936C" w14:textId="77777777" w:rsidR="002F0BE2" w:rsidRPr="002F0BE2" w:rsidRDefault="002F0BE2" w:rsidP="002F0BE2">
      <w:pPr>
        <w:keepLines w:val="0"/>
        <w:numPr>
          <w:ilvl w:val="0"/>
          <w:numId w:val="197"/>
        </w:numPr>
        <w:tabs>
          <w:tab w:val="clear" w:pos="567"/>
          <w:tab w:val="clear" w:pos="1134"/>
        </w:tabs>
        <w:overflowPunct w:val="0"/>
        <w:autoSpaceDE/>
        <w:autoSpaceDN/>
        <w:adjustRightInd w:val="0"/>
        <w:spacing w:line="240" w:lineRule="auto"/>
        <w:ind w:left="1440"/>
        <w:jc w:val="left"/>
        <w:textAlignment w:val="baseline"/>
        <w:rPr>
          <w:color w:val="auto"/>
          <w:sz w:val="24"/>
        </w:rPr>
      </w:pPr>
      <w:r w:rsidRPr="002F0BE2">
        <w:rPr>
          <w:color w:val="auto"/>
          <w:sz w:val="24"/>
          <w:rtl/>
        </w:rPr>
        <w:t>הצינורות המותקנים גלויים יהיו עם צביעה חיצונית חרושתית .</w:t>
      </w:r>
    </w:p>
    <w:p w14:paraId="7FBC77CA" w14:textId="77777777" w:rsidR="002F0BE2" w:rsidRPr="002F0BE2" w:rsidRDefault="002F0BE2" w:rsidP="002F0BE2">
      <w:pPr>
        <w:keepLines w:val="0"/>
        <w:numPr>
          <w:ilvl w:val="0"/>
          <w:numId w:val="197"/>
        </w:numPr>
        <w:tabs>
          <w:tab w:val="clear" w:pos="567"/>
          <w:tab w:val="clear" w:pos="1134"/>
        </w:tabs>
        <w:overflowPunct w:val="0"/>
        <w:autoSpaceDE/>
        <w:autoSpaceDN/>
        <w:adjustRightInd w:val="0"/>
        <w:spacing w:line="240" w:lineRule="auto"/>
        <w:ind w:left="1440"/>
        <w:jc w:val="left"/>
        <w:textAlignment w:val="baseline"/>
        <w:rPr>
          <w:color w:val="auto"/>
          <w:sz w:val="24"/>
        </w:rPr>
      </w:pPr>
      <w:r w:rsidRPr="002F0BE2">
        <w:rPr>
          <w:color w:val="auto"/>
          <w:sz w:val="24"/>
          <w:rtl/>
        </w:rPr>
        <w:t>אביזרי צנרת שהם חלק מהצנרת הראשית כגון : קשת הסתעפויות וכו', יהיו חרושתיים מוצקת בהתאם ל"י 255, עם עטיפה חיצונית וצפוי פנימי כנ"ל .</w:t>
      </w:r>
    </w:p>
    <w:p w14:paraId="7C4C6D40" w14:textId="77777777" w:rsidR="002F0BE2" w:rsidRPr="002F0BE2" w:rsidRDefault="002F0BE2" w:rsidP="002F0BE2">
      <w:pPr>
        <w:keepLines w:val="0"/>
        <w:numPr>
          <w:ilvl w:val="0"/>
          <w:numId w:val="197"/>
        </w:numPr>
        <w:tabs>
          <w:tab w:val="clear" w:pos="567"/>
          <w:tab w:val="clear" w:pos="1134"/>
        </w:tabs>
        <w:overflowPunct w:val="0"/>
        <w:autoSpaceDE/>
        <w:autoSpaceDN/>
        <w:adjustRightInd w:val="0"/>
        <w:spacing w:line="240" w:lineRule="auto"/>
        <w:ind w:left="1440"/>
        <w:jc w:val="left"/>
        <w:textAlignment w:val="baseline"/>
        <w:rPr>
          <w:color w:val="auto"/>
          <w:sz w:val="24"/>
        </w:rPr>
      </w:pPr>
      <w:r w:rsidRPr="002F0BE2">
        <w:rPr>
          <w:color w:val="auto"/>
          <w:sz w:val="24"/>
          <w:rtl/>
        </w:rPr>
        <w:t>עבודות הריתוך וציפוי הריתוכים יבוצעו (ע"י בעלי מקצוע מאושרים) ברציפות כשהצינורות מונחים על תמיכות בצד התעלה . הקטעים של הקו שכבר רותכו יחד, יורדו ברציפות בזה אחר זה לתעלה ויונחו על ריפוד החול שבתחתיתה. רציפות הריתוך תופסק רק במקומות של אביזרים, מחברים מכאניים וכיו"ב .</w:t>
      </w:r>
    </w:p>
    <w:p w14:paraId="1B082D9C" w14:textId="77777777" w:rsidR="002F0BE2" w:rsidRPr="002F0BE2" w:rsidRDefault="002F0BE2" w:rsidP="002F0BE2">
      <w:pPr>
        <w:keepLines w:val="0"/>
        <w:numPr>
          <w:ilvl w:val="0"/>
          <w:numId w:val="197"/>
        </w:numPr>
        <w:tabs>
          <w:tab w:val="clear" w:pos="567"/>
          <w:tab w:val="clear" w:pos="1134"/>
        </w:tabs>
        <w:overflowPunct w:val="0"/>
        <w:autoSpaceDE/>
        <w:autoSpaceDN/>
        <w:adjustRightInd w:val="0"/>
        <w:spacing w:line="240" w:lineRule="auto"/>
        <w:ind w:left="1440"/>
        <w:jc w:val="left"/>
        <w:textAlignment w:val="baseline"/>
        <w:rPr>
          <w:color w:val="auto"/>
          <w:sz w:val="24"/>
        </w:rPr>
      </w:pPr>
      <w:r w:rsidRPr="002F0BE2">
        <w:rPr>
          <w:color w:val="auto"/>
          <w:sz w:val="24"/>
          <w:rtl/>
        </w:rPr>
        <w:t xml:space="preserve">הורדת צינורות לתעלה תיעשה בכלי הרמה מכני בהתאם לאישור המפקח, באופן שלא ייגרם כיפוף רב מדי, העלול לפגוע בשלמות הצינורות . </w:t>
      </w:r>
      <w:r w:rsidRPr="002F0BE2">
        <w:rPr>
          <w:b/>
          <w:bCs/>
          <w:color w:val="auto"/>
          <w:sz w:val="24"/>
          <w:rtl/>
        </w:rPr>
        <w:t>מודגש בזאת</w:t>
      </w:r>
      <w:r w:rsidRPr="002F0BE2">
        <w:rPr>
          <w:color w:val="auto"/>
          <w:sz w:val="24"/>
          <w:rtl/>
        </w:rPr>
        <w:t>, שעל הקבלן לשים לב בעת הורדת הצינורות לתעלה, שלא ייסדק הציפוי הפנימי "מלט צמנט" .</w:t>
      </w:r>
    </w:p>
    <w:p w14:paraId="23CA68CE" w14:textId="77777777" w:rsidR="002F0BE2" w:rsidRPr="002F0BE2" w:rsidRDefault="002F0BE2" w:rsidP="002F0BE2">
      <w:pPr>
        <w:keepLines w:val="0"/>
        <w:numPr>
          <w:ilvl w:val="0"/>
          <w:numId w:val="197"/>
        </w:numPr>
        <w:tabs>
          <w:tab w:val="clear" w:pos="567"/>
          <w:tab w:val="clear" w:pos="1134"/>
        </w:tabs>
        <w:overflowPunct w:val="0"/>
        <w:autoSpaceDE/>
        <w:autoSpaceDN/>
        <w:adjustRightInd w:val="0"/>
        <w:spacing w:line="240" w:lineRule="auto"/>
        <w:ind w:left="1440"/>
        <w:jc w:val="left"/>
        <w:textAlignment w:val="baseline"/>
        <w:rPr>
          <w:color w:val="auto"/>
          <w:sz w:val="24"/>
        </w:rPr>
      </w:pPr>
      <w:r w:rsidRPr="002F0BE2">
        <w:rPr>
          <w:color w:val="auto"/>
          <w:sz w:val="24"/>
          <w:rtl/>
        </w:rPr>
        <w:t>בעדר סידורים המונעים כיפוף יתר של הצינורות יונח כל צינור בתנוחתו הסופית והריתוך ייעשה בתעלה . הצינורות המחוברים יונחו על תחתית התעלה המיושרת, באופן כזה שכל צינור ייתמך בכל אורכו ע"י חול . חיבורים בתוך התעלה ייעשו ע"י ריתוכי ראש או במחברים מכאניים .</w:t>
      </w:r>
    </w:p>
    <w:p w14:paraId="272363FB" w14:textId="77777777" w:rsidR="002F0BE2" w:rsidRPr="002F0BE2" w:rsidRDefault="002F0BE2" w:rsidP="002F0BE2">
      <w:pPr>
        <w:keepLines w:val="0"/>
        <w:numPr>
          <w:ilvl w:val="0"/>
          <w:numId w:val="197"/>
        </w:numPr>
        <w:tabs>
          <w:tab w:val="clear" w:pos="567"/>
          <w:tab w:val="clear" w:pos="1134"/>
        </w:tabs>
        <w:overflowPunct w:val="0"/>
        <w:autoSpaceDE/>
        <w:autoSpaceDN/>
        <w:adjustRightInd w:val="0"/>
        <w:spacing w:line="240" w:lineRule="auto"/>
        <w:ind w:left="1440"/>
        <w:jc w:val="left"/>
        <w:textAlignment w:val="baseline"/>
        <w:rPr>
          <w:color w:val="auto"/>
          <w:sz w:val="24"/>
        </w:rPr>
      </w:pPr>
      <w:r w:rsidRPr="002F0BE2">
        <w:rPr>
          <w:color w:val="auto"/>
          <w:sz w:val="24"/>
          <w:rtl/>
        </w:rPr>
        <w:t>לאחר הורדת הצינורות לתעלה יש להזמין בדיקת ריתוכים ועטיפה חיצונית ע"י היצרן . תיקון הפגמים יעשה ע"י הקבלן לפי הוראת היצרן .</w:t>
      </w:r>
    </w:p>
    <w:p w14:paraId="13BF500E" w14:textId="77777777" w:rsidR="002F0BE2" w:rsidRPr="002F0BE2" w:rsidRDefault="002F0BE2" w:rsidP="002F0BE2">
      <w:pPr>
        <w:keepLines w:val="0"/>
        <w:tabs>
          <w:tab w:val="clear" w:pos="567"/>
          <w:tab w:val="clear" w:pos="1134"/>
        </w:tabs>
        <w:autoSpaceDE/>
        <w:autoSpaceDN/>
        <w:spacing w:line="240" w:lineRule="auto"/>
        <w:rPr>
          <w:color w:val="auto"/>
          <w:sz w:val="24"/>
        </w:rPr>
      </w:pPr>
    </w:p>
    <w:p w14:paraId="2D6EE195"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lastRenderedPageBreak/>
        <w:t>57.02.04 התחברות בין קו חדש לבין קו קיים</w:t>
      </w:r>
    </w:p>
    <w:p w14:paraId="11D0E953"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העבודה כוללת חפירה וגילוי קצה הצינורות, סגירת וניקוז מים, חיתוך הצינור, שאיבת מים במידת הצורך . ריתוך ואספקת 2 קשתות . ריתוך ואספקת מעבר קוטר אחד לקוטר אחר, ריתוכים וחיתוכים אלכסוניים ואחרים הדרושים, ביצוע התחברות ע"י דרסר ואספקתו, ריתוך ואספקת אוגן ומחבר אוגן ו/או שני אוגנים, ביצוע הברגות, אספקת אביזרים בהברגה והתקנתם הכול לפי דרישות המהנדס או בא כוחו באתר העבודה .</w:t>
      </w:r>
    </w:p>
    <w:p w14:paraId="1693C09D"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 xml:space="preserve">אספקת, התקנת וריתוך חיזוקים, אוזניים ומוטות ברזל . </w:t>
      </w:r>
    </w:p>
    <w:p w14:paraId="3D510800"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ניקוי אתר בגמר העבודה והחזרתו לקדמותו בעזרת כלים וצוות מתאימים לשביעות רצון המפקח .</w:t>
      </w:r>
    </w:p>
    <w:p w14:paraId="68ACADFB"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ביצוע העבודה ואספקת כל החומרים קומפלט .</w:t>
      </w:r>
    </w:p>
    <w:p w14:paraId="439B690C"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3C19DCA8" w14:textId="77777777" w:rsidR="002F0BE2" w:rsidRPr="002F0BE2" w:rsidRDefault="002F0BE2" w:rsidP="002F0BE2">
      <w:pPr>
        <w:keepLines w:val="0"/>
        <w:tabs>
          <w:tab w:val="clear" w:pos="567"/>
          <w:tab w:val="clear" w:pos="1134"/>
        </w:tabs>
        <w:autoSpaceDE/>
        <w:autoSpaceDN/>
        <w:spacing w:line="240" w:lineRule="auto"/>
        <w:jc w:val="left"/>
        <w:rPr>
          <w:color w:val="auto"/>
          <w:sz w:val="24"/>
          <w:rtl/>
        </w:rPr>
      </w:pPr>
      <w:r w:rsidRPr="002F0BE2">
        <w:rPr>
          <w:b/>
          <w:bCs/>
          <w:color w:val="auto"/>
          <w:sz w:val="24"/>
          <w:u w:val="single"/>
          <w:rtl/>
        </w:rPr>
        <w:t>יציאה מקו קיים חי,</w:t>
      </w:r>
      <w:r w:rsidRPr="002F0BE2">
        <w:rPr>
          <w:color w:val="auto"/>
          <w:sz w:val="24"/>
          <w:rtl/>
        </w:rPr>
        <w:t xml:space="preserve"> כוללת : חפירה, גילוי קו המים, חפירת בור לניקוז. סגירת מים, פתיחת מתקן ניקוז, שאיבת מים (במידת הצורך), חיתוך פתח בצינור בהתאם לקוטר היציאה, או חיתוך הצינור והתאמתו לצורך הכנסת "</w:t>
      </w:r>
      <w:r w:rsidRPr="002F0BE2">
        <w:rPr>
          <w:color w:val="auto"/>
          <w:sz w:val="24"/>
        </w:rPr>
        <w:t>T</w:t>
      </w:r>
      <w:r w:rsidRPr="002F0BE2">
        <w:rPr>
          <w:color w:val="auto"/>
          <w:sz w:val="24"/>
          <w:rtl/>
        </w:rPr>
        <w:t>", ריתוך ואספקת, זקף או "</w:t>
      </w:r>
      <w:r w:rsidRPr="002F0BE2">
        <w:rPr>
          <w:color w:val="auto"/>
          <w:sz w:val="24"/>
        </w:rPr>
        <w:t>T</w:t>
      </w:r>
      <w:r w:rsidRPr="002F0BE2">
        <w:rPr>
          <w:color w:val="auto"/>
          <w:sz w:val="24"/>
          <w:rtl/>
        </w:rPr>
        <w:t>", וכל הריתוכים הדרושים, התחברות לקו המים במרחק עד 4 מ', אספקת והתקנת בלוק עיגון מבטון ב-20, אספקת ומילוי חול, פינוי של עודפי האדמה ופסולת . מילוי חוזר מהודק. ניקוי אתר בגמר העבודה והחזרתו לקדמותו .</w:t>
      </w:r>
    </w:p>
    <w:p w14:paraId="4732F711"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093D1F72"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סדרי הביצוע יכולים להשתנות בהתאם לתנאי המקום .</w:t>
      </w:r>
    </w:p>
    <w:p w14:paraId="08EC0AD8"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עבור אספקת והנחת צנרת לצורך ביצוע יציאה (עד לנקודת ההתחברות) ישולם לקבלן לפי סעיף הנחת צנרת .</w:t>
      </w:r>
    </w:p>
    <w:p w14:paraId="6268BD4F"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אספקת ומילוי חול, פינוי דחוף או מיידי של עודפי האדמה ופסולת .</w:t>
      </w:r>
    </w:p>
    <w:p w14:paraId="67336C6B"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ניקוי אתר בגמר העבודה והחזרתו לקדמותו בעזרת כלים וצוות מתאימים לשביעות רצון המפקח .</w:t>
      </w:r>
    </w:p>
    <w:p w14:paraId="3AD33437"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ביצוע העבודה ואספקת כל החומרים קומפלט .</w:t>
      </w:r>
    </w:p>
    <w:p w14:paraId="5386F8AC"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p>
    <w:p w14:paraId="7BFEBE64"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57.02.05 בדיקות רדיוגרפיות</w:t>
      </w:r>
    </w:p>
    <w:p w14:paraId="76DAEF59"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 xml:space="preserve">יש לבצע בדיקות רדיוגרפיות של הריתוכים ע"י מכון בדיקות מוסמך. </w:t>
      </w:r>
      <w:r w:rsidRPr="002F0BE2">
        <w:rPr>
          <w:b/>
          <w:bCs/>
          <w:color w:val="auto"/>
          <w:sz w:val="24"/>
          <w:rtl/>
        </w:rPr>
        <w:t xml:space="preserve">10% מהריתוכים יהיו על חשבון הקבלן </w:t>
      </w:r>
      <w:r w:rsidRPr="002F0BE2">
        <w:rPr>
          <w:color w:val="auto"/>
          <w:sz w:val="24"/>
          <w:rtl/>
        </w:rPr>
        <w:t>ומחירן יהיה כלול במחירי היחידה להנחת הצינורות .</w:t>
      </w:r>
    </w:p>
    <w:p w14:paraId="481D0E43"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1DB8ED98"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 xml:space="preserve">במידה והריתוכים יימצאו פגומים יתקן הקבלן על חשבונו את הריתוכים ותבוצע בדיקה חוזרת, </w:t>
      </w:r>
      <w:r w:rsidRPr="002F0BE2">
        <w:rPr>
          <w:b/>
          <w:bCs/>
          <w:color w:val="auto"/>
          <w:sz w:val="24"/>
          <w:rtl/>
        </w:rPr>
        <w:t>עלות כל הבדיקות הנוספות והבדיקות החוזרות יחולו על הקבלן</w:t>
      </w:r>
      <w:r w:rsidRPr="002F0BE2">
        <w:rPr>
          <w:color w:val="auto"/>
          <w:sz w:val="24"/>
          <w:rtl/>
        </w:rPr>
        <w:t xml:space="preserve"> .</w:t>
      </w:r>
    </w:p>
    <w:p w14:paraId="5A7F9E1C"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6CE1735B"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b/>
          <w:bCs/>
          <w:color w:val="auto"/>
          <w:sz w:val="24"/>
          <w:rtl/>
        </w:rPr>
        <w:t>מודגש בזה,</w:t>
      </w:r>
      <w:r w:rsidRPr="002F0BE2">
        <w:rPr>
          <w:color w:val="auto"/>
          <w:sz w:val="24"/>
          <w:rtl/>
        </w:rPr>
        <w:t xml:space="preserve"> שעל הקבלן להקפיד על ביצוע עבודות הריתוך בהתאם להנחיות ותקנות המשרד לאיכות הסביבה .</w:t>
      </w:r>
    </w:p>
    <w:p w14:paraId="20136C70"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p>
    <w:p w14:paraId="2433BA43"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p>
    <w:p w14:paraId="6F7D714E"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r w:rsidRPr="002F0BE2">
        <w:rPr>
          <w:b/>
          <w:bCs/>
          <w:color w:val="auto"/>
          <w:sz w:val="24"/>
          <w:rtl/>
        </w:rPr>
        <w:t>57.03 ריתוכים וחיתוכים בקווי פלדה</w:t>
      </w:r>
    </w:p>
    <w:p w14:paraId="3A70BCCA"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p>
    <w:p w14:paraId="12076A2D"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57.03.01 כללי</w:t>
      </w:r>
    </w:p>
    <w:p w14:paraId="4180FD31"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כל הריתוכים יבוצעו ביד, לפי שיטת הריתוך של קשת מוגנת. כל הדרישות הנוגעות לטיב הריתוכים תחולנה במידה שווה על ריתוך בסיבוב ועל ריתוך במצב קבוע .</w:t>
      </w:r>
    </w:p>
    <w:p w14:paraId="0C7E0729"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כל הריתוכים יבוצעו אר ורק ע"י רתכים מוסמכים אשר עמדו במבחן רתכים מאושרים .</w:t>
      </w:r>
    </w:p>
    <w:p w14:paraId="59E578E0"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אין להשתמש במכונת ריתוך עם שתי יציאות, כל רתך יעבוד במכונת ריתוך נפרדת .</w:t>
      </w:r>
    </w:p>
    <w:p w14:paraId="535B0011"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על הקבלן לתקן את ציפוי הבטון שנפגם בקצוות הצינור לפני ו/או אחרי עבודות הריתוך .</w:t>
      </w:r>
    </w:p>
    <w:p w14:paraId="651E6C15" w14:textId="77777777" w:rsidR="002F0BE2" w:rsidRPr="002F0BE2" w:rsidRDefault="002F0BE2" w:rsidP="002F0BE2">
      <w:pPr>
        <w:keepLines w:val="0"/>
        <w:tabs>
          <w:tab w:val="clear" w:pos="567"/>
          <w:tab w:val="clear" w:pos="1134"/>
        </w:tabs>
        <w:autoSpaceDE/>
        <w:autoSpaceDN/>
        <w:spacing w:line="240" w:lineRule="auto"/>
        <w:rPr>
          <w:b/>
          <w:bCs/>
          <w:color w:val="auto"/>
          <w:sz w:val="24"/>
          <w:rtl/>
        </w:rPr>
      </w:pPr>
      <w:r w:rsidRPr="002F0BE2">
        <w:rPr>
          <w:b/>
          <w:bCs/>
          <w:color w:val="auto"/>
          <w:sz w:val="24"/>
          <w:rtl/>
        </w:rPr>
        <w:t>מודגש בזה שעל הקבלן לפני תחילת העבודות, להציג בפני המפקח תעודות הרתכים שיעבדו איתו בפרויקט זה .</w:t>
      </w:r>
    </w:p>
    <w:p w14:paraId="5B254EA6"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41471B29"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57.03.02 אלקטרודות</w:t>
      </w:r>
    </w:p>
    <w:p w14:paraId="5FE9BA1A"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האלקטרודות אשר תשמשנה לעבודות תהיינה על פי תקן 6010 או 610 . השימוש באלקטרודות מסוג אחר יהיה טעון אישור המהנדס. בכל מקרה ומקרה, קוטר אלקטרודות יהי "3/16, "5/32, "1/8 בהתאם למחזור הריתוך ולעובי דופן הצינור. האלקטרודות תהיינה מאוחסנות עד לשימוש בהם במכלי האריזה המקוריים הסגורים בצורה שתמנע ספיגת רטיבות ופגיעה בעטיפתן. אלקטרודות הארוזות במכלים שנפתחו תוגנה נגד רטיבות. כל האלקטרודות ייובשו לפני השימוש בתנורים מתאימים בטמפרטורה ובמשך הזמן כפי שייקבע בהוראות היצרן . לא יורשה שימוש באלקטרודות שלא יובשו כנ"ל .</w:t>
      </w:r>
    </w:p>
    <w:p w14:paraId="249558DB"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אלקטרודות אשר ניזוקו או נרטבו, או אשר טיבן נפגם באופן אחר תיפסלנה .</w:t>
      </w:r>
    </w:p>
    <w:p w14:paraId="107E8222"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60530B25"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57.03.03 הכנה לריתוך</w:t>
      </w:r>
    </w:p>
    <w:p w14:paraId="6CDF7E81"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קצוות הצינורות ייבדקו לפני ריתוכם לשלמותם ולצורתם העגולה הנכונה וכל הפגמים יתוקנו לשביעות רצון המהנדס .</w:t>
      </w:r>
    </w:p>
    <w:p w14:paraId="55050290"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את קצוות הצינורות העומדים לריתוך יש לנקות היטב מכל לכלוך, שמן ושיירי צבע. צבע ושמן יש להסיר בנפט או בבנזין .</w:t>
      </w:r>
    </w:p>
    <w:p w14:paraId="3C403723"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בצינורות בעלי ציפוי פנימי של  מלט צמנט, חייב ציפוי המלט בשפותיו להיות בעובי מלא .</w:t>
      </w:r>
    </w:p>
    <w:p w14:paraId="069017FA"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 xml:space="preserve"> </w:t>
      </w:r>
    </w:p>
    <w:p w14:paraId="60F498A0"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57.03.04חיתוך צינורות</w:t>
      </w:r>
    </w:p>
    <w:p w14:paraId="229024EB"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חיתוכים ישרים יהיו במישור ניצב לציר הצינור, חיתוכים אלכסוניים ייעשו בדיוק לפי הזווית הדרושה ובאופן ששפת החיתוך תהיה במישור אחד .</w:t>
      </w:r>
    </w:p>
    <w:p w14:paraId="0EE50957"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החיתוכים יבוצעו אך ורק במכשיר חיתוך מכני, בעזרת מכשיר חיתוך מיוחד . חל איסור מוחלט לבצע חיתוך צינורות עם ציפוי בטון פנימי ע"י אלקטרודות או ע"י "ברנר" .</w:t>
      </w:r>
    </w:p>
    <w:p w14:paraId="03A40A67"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472FC2F2"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lastRenderedPageBreak/>
        <w:t>57.03.05 התאמת הצינורות</w:t>
      </w:r>
    </w:p>
    <w:p w14:paraId="0E569A3B"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מפתח השורש בין הצינורות יהיה כזה שיבטיח חדירה מלאה ללא שריפות .</w:t>
      </w:r>
    </w:p>
    <w:p w14:paraId="2B677485"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המפתח יהיה 1.5-2.0 ס"מ ויימדד ע"י מדדיי הריתוך הסטנדרטיים. התזוזה הרדיאלית של דפנות הצינור זו לגבי זו לא תעלה על 1.0 מ"מ  ובמקרה של תזוזה יותר גדולה יש לחלקה באופן שווה לאורך היקף הצינור .</w:t>
      </w:r>
    </w:p>
    <w:p w14:paraId="3AEDD6CD"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לשם מרכוז הצינורות המתחברים לקו ישר יש להשתמש בחישוק התופס את הצינורות מבחוץ, אין להסיר את החישוק עד אשר ריתוך השורש יבטיח תפיסה טובה של הצינורות .</w:t>
      </w:r>
    </w:p>
    <w:p w14:paraId="5156510F"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77709D70"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57.03.06 ביצוע ריתוכים</w:t>
      </w:r>
    </w:p>
    <w:p w14:paraId="3654CE98"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הריתוכים יבוצעו בסיבוב או במצב קבוע. הריתוך בסיבוב יורשה רק בתנאים שיבטיחו שמירה על התאמת הצינורות ע"י סידור מתאים של אדנים המאפשר סיבוב שני צינורות או יותר .</w:t>
      </w:r>
    </w:p>
    <w:p w14:paraId="6E866F43"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ריתוך במצב קבוע יבוצע כשהצינורות נתמכים אל אדנים מעל התעלה או מעל הקרקע בצד התעלה, על מנת להשלים את תפר הריתוך לכל היקפו .</w:t>
      </w:r>
    </w:p>
    <w:p w14:paraId="36675992"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מחזור השורש (מחזור הריתוך הראשון) יבוצע במצב קבוע ויש למעט ככל האפשר בהזזת הצינורות עד להשלמת מחזור השורש כולו. עובי מחזור השורש יהיה בערך 2.5 ס"מ .</w:t>
      </w:r>
    </w:p>
    <w:p w14:paraId="35E41606"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לאחר השלמת כל מחזור ומחזור יש לנקות את התפר מכל סיבים, קשקשים ולכלוך. את הניקוי יש לעשות ביד בעזרת פטיש ריתוך ומברשת פלדה .</w:t>
      </w:r>
    </w:p>
    <w:p w14:paraId="0A2DB1CF"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מספר המחזורים בכל תפר לא יהיה פחות משניים. עובי מחזור המילוי יהיה בערך 3.0-3.5 מ"מ. המחזור האחרון צריך לבלוט מפני הצינור לא פחות מ- 0.8 מ"מ ולא יותר מ- 1.5 מ"מ .</w:t>
      </w:r>
    </w:p>
    <w:p w14:paraId="160B0C92"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רוחב המחזור העליון יהיה בערך 3 מ"מ, גדול מרוחב הנעיץ שלפני הריתוך. כל חומר ריתוך ירותך היטב עם מתכת היסודית ועם המחזורים הקודמים. את התפר הגמור יש לנקות היטב במברשת פלדה .</w:t>
      </w:r>
    </w:p>
    <w:p w14:paraId="40EE039F"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צינורות בעלי ציפוי פנימי ממלט צמנט ירותכו תוך שימוש באבקת אקספנדו, לשם קבלת המשכיות הצפוי . את קצוות הצינורות יש לנקות היטב מלכלוך וחלודה ע"י מברשת פלדה .</w:t>
      </w:r>
    </w:p>
    <w:p w14:paraId="060DC8A7"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יש לערבב היטב את הכמות הדרושה של האפקה (שתספיק ל- 1/2 שעה) במים נקיים שמצב המשחה לא נוזלי . להרטיב את קצוות הציפוי של 2 הצינורות ולמרוח על כל קצה שכבה בעובי כ- 2 מ"מ. כמו כן יש לתקן בהזדמנות זו פגיעות קטנות בציפוי ע"י מריחת משחה . להצמיד את 2 הקצוות באופן הדוק ללא רווח ולתפוס ע"י ריתוכים קלים (פיקים), לנגב היטב את הקצוות מעודף המשחה ולייבש את המשחה ע"י חימום קל (כ- 120 מעלות צלזיוס) . את התפר הראשון יש לרתך באלקטרודה "1/8 מסוג 6010 או 610 . הזרם יהיה לא יותר מ- 100 אמפר, את התפרים הבאים מרתכים באלקטרודה בקוטר "5/32 מסוג 6010 או 610 .</w:t>
      </w:r>
    </w:p>
    <w:p w14:paraId="59D752A2"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את האבקה צריכים להחזיק כל הזמן סגורה בצורה הרמטית, אין להשתמש בעודף המשחה כתוספת להנחת חומר חדש .</w:t>
      </w:r>
    </w:p>
    <w:p w14:paraId="3489F1E2"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2B114D8F"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57.03.07 תנאים לביצוע ריתוכים</w:t>
      </w:r>
    </w:p>
    <w:p w14:paraId="51D93459"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כאשר מבצעים ריתוכים מעל הקרקע או בתעלה יהיה מרווח העבודה לא קטן מ-40 ס"מ. הבורות לריתוכי ראש יהיו בעל גודל מספיק כדי לא להצר על הרתך יתר על המידה .</w:t>
      </w:r>
    </w:p>
    <w:p w14:paraId="14BA2C87"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אין לבצע עבודות ריתוך כאשר טיב הריתוכים עלול להיות מושפע מתנאי מזג אויר בלתי נוחים, כגון גשם, ערפל, סופות חול ורוחות חזקות .</w:t>
      </w:r>
    </w:p>
    <w:p w14:paraId="454AE3A0"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650B4DE2"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 xml:space="preserve">המפקח יקבע בכל מקרה אם תנאי מזג האוויר מתאימים לביצוע עבודות הריתוך. </w:t>
      </w:r>
    </w:p>
    <w:p w14:paraId="7DB7D25B"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100DE58C"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57.03.08 עבודות ריתוך שונות</w:t>
      </w:r>
    </w:p>
    <w:p w14:paraId="002BE256"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p>
    <w:p w14:paraId="2E96B2BE" w14:textId="77777777" w:rsidR="002F0BE2" w:rsidRPr="002F0BE2" w:rsidRDefault="002F0BE2" w:rsidP="002F0BE2">
      <w:pPr>
        <w:keepLines w:val="0"/>
        <w:tabs>
          <w:tab w:val="clear" w:pos="567"/>
          <w:tab w:val="clear" w:pos="1134"/>
        </w:tabs>
        <w:autoSpaceDE/>
        <w:autoSpaceDN/>
        <w:spacing w:line="240" w:lineRule="auto"/>
        <w:ind w:left="720"/>
        <w:jc w:val="left"/>
        <w:rPr>
          <w:b/>
          <w:bCs/>
          <w:color w:val="auto"/>
          <w:sz w:val="24"/>
          <w:u w:val="single"/>
          <w:rtl/>
        </w:rPr>
      </w:pPr>
      <w:r w:rsidRPr="002F0BE2">
        <w:rPr>
          <w:b/>
          <w:bCs/>
          <w:color w:val="auto"/>
          <w:sz w:val="24"/>
          <w:u w:val="single"/>
          <w:rtl/>
        </w:rPr>
        <w:t>א. ריתוך אוגנים</w:t>
      </w:r>
    </w:p>
    <w:p w14:paraId="6653F106"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t>טיב ריתוך האוגנים לצינורות יהיו בהתאם למה שנאמר על ריתוך הצינורות. בריתוך אוגנים מתלבשים (</w:t>
      </w:r>
      <w:r w:rsidRPr="002F0BE2">
        <w:rPr>
          <w:color w:val="auto"/>
          <w:sz w:val="24"/>
        </w:rPr>
        <w:t>ON SLIP</w:t>
      </w:r>
      <w:r w:rsidRPr="002F0BE2">
        <w:rPr>
          <w:color w:val="auto"/>
          <w:sz w:val="24"/>
          <w:rtl/>
        </w:rPr>
        <w:t>), ירתך הקבלן בנוסף לריתוך חיצוני, גם ריתוך פנימי בתוך פתח האגן. אוגנים בעלי צוואר רחוק ירותכו לצינורות כמפורט לעיל – לריתוך צינורות, תוך התאמה מדויקת ומרכזית על האוגן כלפי הצינור .</w:t>
      </w:r>
    </w:p>
    <w:p w14:paraId="3D525EC7"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t>בריתוך האוגנים יש להבטיח כי שטח האטימה יהיה ניצב לציר הצינור .</w:t>
      </w:r>
    </w:p>
    <w:p w14:paraId="1C0ACBD7"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t>יש לשמור על שטחי האטימה מחומר ריתוך או מכל פגיעה אחרת העלולה לקלקל את שטחי האטימה .</w:t>
      </w:r>
    </w:p>
    <w:p w14:paraId="653ABEE3"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p>
    <w:p w14:paraId="19B9E4C2" w14:textId="77777777" w:rsidR="002F0BE2" w:rsidRPr="002F0BE2" w:rsidRDefault="002F0BE2" w:rsidP="002F0BE2">
      <w:pPr>
        <w:keepLines w:val="0"/>
        <w:tabs>
          <w:tab w:val="clear" w:pos="567"/>
          <w:tab w:val="clear" w:pos="1134"/>
        </w:tabs>
        <w:autoSpaceDE/>
        <w:autoSpaceDN/>
        <w:spacing w:line="240" w:lineRule="auto"/>
        <w:ind w:left="720"/>
        <w:jc w:val="left"/>
        <w:rPr>
          <w:b/>
          <w:bCs/>
          <w:color w:val="auto"/>
          <w:sz w:val="24"/>
          <w:u w:val="single"/>
          <w:rtl/>
        </w:rPr>
      </w:pPr>
      <w:r w:rsidRPr="002F0BE2">
        <w:rPr>
          <w:b/>
          <w:bCs/>
          <w:color w:val="auto"/>
          <w:sz w:val="24"/>
          <w:u w:val="single"/>
          <w:rtl/>
        </w:rPr>
        <w:t>ב. קשתות מרותכות</w:t>
      </w:r>
    </w:p>
    <w:p w14:paraId="0B89953C"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t>ביצוע פניות בקו ע"י קשתות מרותכות, מותר רק על פי היתר מיוחד שניתן ע"י המפקח .</w:t>
      </w:r>
    </w:p>
    <w:p w14:paraId="382EDF76"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t>הקשתות המרותכות תורכבנה מקטעי צינורות משופעים ("פלחים") פלחים אלה ייחתכו במסור לפי המידות שבתכניות או תנאי המקום תוך התאמה מדויקת של האחד לשני בכך שאחרי ריתוך תהיה לקשת המוכנה הצורה והמידות הדרושות לפי התכנית .</w:t>
      </w:r>
    </w:p>
    <w:p w14:paraId="793F8256"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t>צינורות בעלי ציפוי פנימי ייחתכו וירותכו בפלחים כמפורט לעיל. בכל מקרה חייב הציפוי הפנימי בקשת להיות רצוף וחלק ולא נופל בטיבו מהציפוי שבצינורות .</w:t>
      </w:r>
    </w:p>
    <w:p w14:paraId="14782098" w14:textId="77777777" w:rsidR="002F0BE2" w:rsidRPr="002F0BE2" w:rsidRDefault="002F0BE2" w:rsidP="002F0BE2">
      <w:pPr>
        <w:keepLines w:val="0"/>
        <w:tabs>
          <w:tab w:val="clear" w:pos="567"/>
          <w:tab w:val="clear" w:pos="1134"/>
        </w:tabs>
        <w:autoSpaceDE/>
        <w:autoSpaceDN/>
        <w:spacing w:line="240" w:lineRule="auto"/>
        <w:ind w:left="720"/>
        <w:jc w:val="left"/>
        <w:rPr>
          <w:b/>
          <w:bCs/>
          <w:color w:val="auto"/>
          <w:sz w:val="24"/>
          <w:u w:val="single"/>
          <w:rtl/>
        </w:rPr>
      </w:pPr>
      <w:r w:rsidRPr="002F0BE2">
        <w:rPr>
          <w:b/>
          <w:bCs/>
          <w:color w:val="auto"/>
          <w:sz w:val="24"/>
          <w:u w:val="single"/>
          <w:rtl/>
        </w:rPr>
        <w:t>ג. קשתות מוכנות</w:t>
      </w:r>
    </w:p>
    <w:p w14:paraId="5F872ABA"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t>קשתות מוכנות בנות זוויות סטנדרטיות קבועות ירותכו לצינורות ע"י ריתוכים ישרים כמפורט לעיל לגבי ריתוך צינורות, תוך הקפדה מדויקת על מצבה הנכון של הקשת . שינויים קלים בזויות הקשתות יעשו ע"י חיתוך אלכסוני אך ורק באמצעות מכשיר חיתוך מכני בקצה הקשת ו/או הוספת "פלח, בהתאם לצורך .</w:t>
      </w:r>
    </w:p>
    <w:p w14:paraId="5F7F14A9" w14:textId="77777777" w:rsidR="002F0BE2" w:rsidRPr="002F0BE2" w:rsidRDefault="002F0BE2" w:rsidP="002F0BE2">
      <w:pPr>
        <w:keepLines w:val="0"/>
        <w:numPr>
          <w:ilvl w:val="0"/>
          <w:numId w:val="192"/>
        </w:numPr>
        <w:tabs>
          <w:tab w:val="clear" w:pos="567"/>
          <w:tab w:val="clear" w:pos="1134"/>
        </w:tabs>
        <w:overflowPunct w:val="0"/>
        <w:autoSpaceDE/>
        <w:autoSpaceDN/>
        <w:adjustRightInd w:val="0"/>
        <w:spacing w:line="240" w:lineRule="auto"/>
        <w:jc w:val="left"/>
        <w:textAlignment w:val="baseline"/>
        <w:rPr>
          <w:b/>
          <w:bCs/>
          <w:color w:val="auto"/>
          <w:sz w:val="24"/>
          <w:u w:val="single"/>
          <w:rtl/>
        </w:rPr>
      </w:pPr>
      <w:r w:rsidRPr="002F0BE2">
        <w:rPr>
          <w:b/>
          <w:bCs/>
          <w:color w:val="auto"/>
          <w:sz w:val="24"/>
          <w:u w:val="single"/>
          <w:rtl/>
        </w:rPr>
        <w:t>תיקון של ליקויים בריתוכים</w:t>
      </w:r>
    </w:p>
    <w:p w14:paraId="2948713C"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t>מותר לתקן נקבי מחט וקעקועים במחזור הגמר, בהתאם לאישור המהנדס</w:t>
      </w:r>
    </w:p>
    <w:p w14:paraId="5B2CDC78"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t>קעקועים אשר עומקם אינו עולה על 1.0 מ"מ לא ייחשבו כפגם .</w:t>
      </w:r>
    </w:p>
    <w:p w14:paraId="6312C0FB"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lastRenderedPageBreak/>
        <w:t>לפני ביצוע כל תיקון יש להסיר את הפגם ע"י חיטוט באזמל, ליטוש או חיתוך בלהבה, כל הסיבים והקשקשים יוסרו במברשת פלדה. במקרה שיתגלו סדקים בתפר יש לחתוך את התפר ולחבר מחדש. הקבלן יסמן כל פגם שיתגלה בצינורות או בחיתוכים ע"י סימון ברור בצבע שמן על גב הצינור. כל התיקונים בריתוכים ובדיקתם ע"י המהנדס, ייעשו לפני הורדת הצינורות לתעלה .</w:t>
      </w:r>
    </w:p>
    <w:p w14:paraId="618251C5"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p>
    <w:p w14:paraId="5F87E4AE"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r w:rsidRPr="002F0BE2">
        <w:rPr>
          <w:b/>
          <w:bCs/>
          <w:color w:val="auto"/>
          <w:sz w:val="24"/>
          <w:rtl/>
        </w:rPr>
        <w:t>57.04 אביזרים ברשת המים</w:t>
      </w:r>
    </w:p>
    <w:p w14:paraId="7B5CD98C"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p>
    <w:p w14:paraId="3412D71B"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57.04.01 כללי</w:t>
      </w:r>
    </w:p>
    <w:p w14:paraId="51D2FB67"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האביזרים לפני התקנתם יהיו נקיים מכל לכלוך ובמיוחד משטחי האטימה. בהרכבת האביזרים יש להקפיד על איזונם המדויק, התאמה בין האביזרים לבין הצינורות צריכה להיות מדויקת, ולא מאולצת. לא תורשה התאמה ע"י מתיחת ברגים בכוח .</w:t>
      </w:r>
    </w:p>
    <w:p w14:paraId="26037B08"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תשומת לב הקבלן מופנית לאספקת אביזרים שווה ערך בטיב:</w:t>
      </w:r>
    </w:p>
    <w:p w14:paraId="6E93A8DC"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במידה והקבלן מעוניין לספק אביזרים אחרים מאלה המצוינים במפרט ובכתב הכמויות עליו להעביר את כל החומר הטכני לנושא האביזרים החלופיים לאישור המהנדס טרם תחילת בצוע העבודה . אביזרים אשר יסופקו לאתר ללא אישור המהנדס ייפסלו, ועל הקבלן יהיה לפרקם על חשבונו ולהביא לאתר אביזרים כנדרש במפרט .</w:t>
      </w:r>
    </w:p>
    <w:p w14:paraId="31C200A6"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7A9FBC63"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57.04.02 ברזי כבוי אש (הידרנטים)</w:t>
      </w:r>
    </w:p>
    <w:p w14:paraId="5D0B2B3B" w14:textId="77777777" w:rsidR="002F0BE2" w:rsidRPr="002F0BE2" w:rsidRDefault="002F0BE2" w:rsidP="002F0BE2">
      <w:pPr>
        <w:keepLines w:val="0"/>
        <w:numPr>
          <w:ilvl w:val="0"/>
          <w:numId w:val="198"/>
        </w:numPr>
        <w:tabs>
          <w:tab w:val="clear" w:pos="567"/>
          <w:tab w:val="clear" w:pos="1134"/>
        </w:tabs>
        <w:overflowPunct w:val="0"/>
        <w:autoSpaceDE/>
        <w:autoSpaceDN/>
        <w:adjustRightInd w:val="0"/>
        <w:spacing w:line="240" w:lineRule="auto"/>
        <w:ind w:left="1440"/>
        <w:jc w:val="left"/>
        <w:textAlignment w:val="baseline"/>
        <w:rPr>
          <w:color w:val="auto"/>
          <w:sz w:val="24"/>
          <w:rtl/>
        </w:rPr>
      </w:pPr>
      <w:r w:rsidRPr="002F0BE2">
        <w:rPr>
          <w:color w:val="auto"/>
          <w:sz w:val="24"/>
          <w:rtl/>
        </w:rPr>
        <w:t>העבודה כוללת : חפירה, גילוי הצינור ושאיבת המים, ביצוע יציאה מהקו הראשי, סגירת מים (במידת הצורך), אספקה והנחת צינור פלדה עם עטיפה חיצונית וציפוי פנימי באורך עד 2.0 מטר, כל החיתוכים והריתוכים הדרושים, אספקה וריתוך זקף או קשת לפי תנאי המקום .</w:t>
      </w:r>
    </w:p>
    <w:p w14:paraId="10866DA6" w14:textId="77777777" w:rsidR="002F0BE2" w:rsidRPr="002F0BE2" w:rsidRDefault="002F0BE2" w:rsidP="002F0BE2">
      <w:pPr>
        <w:keepLines w:val="0"/>
        <w:numPr>
          <w:ilvl w:val="0"/>
          <w:numId w:val="198"/>
        </w:numPr>
        <w:tabs>
          <w:tab w:val="clear" w:pos="567"/>
          <w:tab w:val="clear" w:pos="1134"/>
        </w:tabs>
        <w:overflowPunct w:val="0"/>
        <w:autoSpaceDE/>
        <w:autoSpaceDN/>
        <w:adjustRightInd w:val="0"/>
        <w:spacing w:line="240" w:lineRule="auto"/>
        <w:ind w:left="1440"/>
        <w:jc w:val="left"/>
        <w:textAlignment w:val="baseline"/>
        <w:rPr>
          <w:color w:val="auto"/>
          <w:sz w:val="24"/>
        </w:rPr>
      </w:pPr>
      <w:r w:rsidRPr="002F0BE2">
        <w:rPr>
          <w:color w:val="auto"/>
          <w:sz w:val="24"/>
          <w:rtl/>
        </w:rPr>
        <w:t xml:space="preserve">ההידרנט יהיה בודד עם מצמד שטורץ "3, דגם </w:t>
      </w:r>
      <w:r w:rsidRPr="002F0BE2">
        <w:rPr>
          <w:color w:val="auto"/>
          <w:sz w:val="24"/>
        </w:rPr>
        <w:t>FHFS</w:t>
      </w:r>
      <w:r w:rsidRPr="002F0BE2">
        <w:rPr>
          <w:color w:val="auto"/>
          <w:sz w:val="24"/>
          <w:rtl/>
        </w:rPr>
        <w:t>, עם הסתעפות חרושתית בקוטר "4 .</w:t>
      </w:r>
    </w:p>
    <w:p w14:paraId="10292C69" w14:textId="77777777" w:rsidR="002F0BE2" w:rsidRPr="002F0BE2" w:rsidRDefault="002F0BE2" w:rsidP="002F0BE2">
      <w:pPr>
        <w:keepLines w:val="0"/>
        <w:numPr>
          <w:ilvl w:val="0"/>
          <w:numId w:val="198"/>
        </w:numPr>
        <w:tabs>
          <w:tab w:val="clear" w:pos="567"/>
          <w:tab w:val="clear" w:pos="1134"/>
        </w:tabs>
        <w:overflowPunct w:val="0"/>
        <w:autoSpaceDE/>
        <w:autoSpaceDN/>
        <w:adjustRightInd w:val="0"/>
        <w:spacing w:line="240" w:lineRule="auto"/>
        <w:ind w:left="1440"/>
        <w:jc w:val="left"/>
        <w:textAlignment w:val="baseline"/>
        <w:rPr>
          <w:color w:val="auto"/>
          <w:sz w:val="24"/>
        </w:rPr>
      </w:pPr>
      <w:r w:rsidRPr="002F0BE2">
        <w:rPr>
          <w:color w:val="auto"/>
          <w:sz w:val="24"/>
          <w:rtl/>
        </w:rPr>
        <w:t>במקומות בהם תנועת כלי רכב ערה, יותקן מתקן שבירה למניעת הצפה . המתקן יהיה בקוטר "4 .</w:t>
      </w:r>
    </w:p>
    <w:p w14:paraId="169966FA" w14:textId="77777777" w:rsidR="002F0BE2" w:rsidRPr="002F0BE2" w:rsidRDefault="002F0BE2" w:rsidP="002F0BE2">
      <w:pPr>
        <w:keepLines w:val="0"/>
        <w:numPr>
          <w:ilvl w:val="0"/>
          <w:numId w:val="198"/>
        </w:numPr>
        <w:tabs>
          <w:tab w:val="clear" w:pos="567"/>
          <w:tab w:val="clear" w:pos="1134"/>
        </w:tabs>
        <w:overflowPunct w:val="0"/>
        <w:autoSpaceDE/>
        <w:autoSpaceDN/>
        <w:adjustRightInd w:val="0"/>
        <w:spacing w:line="240" w:lineRule="auto"/>
        <w:ind w:left="1440"/>
        <w:jc w:val="left"/>
        <w:textAlignment w:val="baseline"/>
        <w:rPr>
          <w:color w:val="auto"/>
          <w:sz w:val="24"/>
        </w:rPr>
      </w:pPr>
      <w:r w:rsidRPr="002F0BE2">
        <w:rPr>
          <w:color w:val="auto"/>
          <w:sz w:val="24"/>
          <w:rtl/>
        </w:rPr>
        <w:t>ברזי השריפה ומתקן השבירה יתאימו ללחץ עבודה 16 אטמ' ויהיו תוצרת "רפאל" או ש"ע בטיב .</w:t>
      </w:r>
    </w:p>
    <w:p w14:paraId="16104C74" w14:textId="77777777" w:rsidR="002F0BE2" w:rsidRPr="002F0BE2" w:rsidRDefault="002F0BE2" w:rsidP="002F0BE2">
      <w:pPr>
        <w:keepLines w:val="0"/>
        <w:tabs>
          <w:tab w:val="clear" w:pos="567"/>
          <w:tab w:val="clear" w:pos="1134"/>
        </w:tabs>
        <w:autoSpaceDE/>
        <w:autoSpaceDN/>
        <w:spacing w:line="240" w:lineRule="auto"/>
        <w:ind w:left="720"/>
        <w:rPr>
          <w:color w:val="auto"/>
          <w:sz w:val="24"/>
        </w:rPr>
      </w:pPr>
    </w:p>
    <w:p w14:paraId="0A51CA7F"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57.04.03 מגופים</w:t>
      </w:r>
    </w:p>
    <w:p w14:paraId="7ED22121" w14:textId="77777777" w:rsidR="002F0BE2" w:rsidRPr="002F0BE2" w:rsidRDefault="002F0BE2" w:rsidP="002F0BE2">
      <w:pPr>
        <w:keepLines w:val="0"/>
        <w:numPr>
          <w:ilvl w:val="0"/>
          <w:numId w:val="199"/>
        </w:numPr>
        <w:tabs>
          <w:tab w:val="clear" w:pos="567"/>
          <w:tab w:val="clear" w:pos="1134"/>
        </w:tabs>
        <w:overflowPunct w:val="0"/>
        <w:autoSpaceDE/>
        <w:autoSpaceDN/>
        <w:adjustRightInd w:val="0"/>
        <w:spacing w:line="240" w:lineRule="auto"/>
        <w:ind w:left="1440"/>
        <w:jc w:val="left"/>
        <w:textAlignment w:val="baseline"/>
        <w:rPr>
          <w:color w:val="auto"/>
          <w:sz w:val="24"/>
          <w:rtl/>
        </w:rPr>
      </w:pPr>
      <w:r w:rsidRPr="002F0BE2">
        <w:rPr>
          <w:color w:val="auto"/>
          <w:sz w:val="24"/>
          <w:rtl/>
        </w:rPr>
        <w:t>העבודה כוללת : אספקה, הובלה והתקנת המגוף, אוגן ומחבר אוגן והתחברות לקו המוצע בצורה שתידרש ע"י המפקח .</w:t>
      </w:r>
    </w:p>
    <w:p w14:paraId="5E4DFBA1" w14:textId="77777777" w:rsidR="002F0BE2" w:rsidRPr="002F0BE2" w:rsidRDefault="002F0BE2" w:rsidP="002F0BE2">
      <w:pPr>
        <w:keepLines w:val="0"/>
        <w:numPr>
          <w:ilvl w:val="0"/>
          <w:numId w:val="199"/>
        </w:numPr>
        <w:tabs>
          <w:tab w:val="clear" w:pos="567"/>
          <w:tab w:val="clear" w:pos="1134"/>
        </w:tabs>
        <w:overflowPunct w:val="0"/>
        <w:autoSpaceDE/>
        <w:autoSpaceDN/>
        <w:adjustRightInd w:val="0"/>
        <w:spacing w:line="240" w:lineRule="auto"/>
        <w:ind w:left="1440"/>
        <w:jc w:val="left"/>
        <w:textAlignment w:val="baseline"/>
        <w:rPr>
          <w:color w:val="auto"/>
          <w:sz w:val="24"/>
        </w:rPr>
      </w:pPr>
      <w:r w:rsidRPr="002F0BE2">
        <w:rPr>
          <w:color w:val="auto"/>
          <w:sz w:val="24"/>
          <w:rtl/>
        </w:rPr>
        <w:t xml:space="preserve">מגופים בקוטרים גדולים מ- "3 (כולל), יהיו מגופי טריז קצר </w:t>
      </w:r>
      <w:r w:rsidRPr="002F0BE2">
        <w:rPr>
          <w:color w:val="auto"/>
          <w:sz w:val="24"/>
        </w:rPr>
        <w:t>TRS</w:t>
      </w:r>
      <w:r w:rsidRPr="002F0BE2">
        <w:rPr>
          <w:color w:val="auto"/>
          <w:sz w:val="24"/>
          <w:rtl/>
        </w:rPr>
        <w:t>, עם ציפוי אמאיל פנים ואפוקסי חיצוני . תוצרת הכוכב, רפאל או שווה ערך מאושר .</w:t>
      </w:r>
    </w:p>
    <w:p w14:paraId="70BB2714" w14:textId="77777777" w:rsidR="002F0BE2" w:rsidRPr="002F0BE2" w:rsidRDefault="002F0BE2" w:rsidP="002F0BE2">
      <w:pPr>
        <w:keepLines w:val="0"/>
        <w:numPr>
          <w:ilvl w:val="0"/>
          <w:numId w:val="199"/>
        </w:numPr>
        <w:tabs>
          <w:tab w:val="clear" w:pos="567"/>
          <w:tab w:val="clear" w:pos="1134"/>
        </w:tabs>
        <w:overflowPunct w:val="0"/>
        <w:autoSpaceDE/>
        <w:autoSpaceDN/>
        <w:adjustRightInd w:val="0"/>
        <w:spacing w:line="240" w:lineRule="auto"/>
        <w:ind w:left="1440"/>
        <w:jc w:val="left"/>
        <w:textAlignment w:val="baseline"/>
        <w:rPr>
          <w:color w:val="auto"/>
          <w:sz w:val="24"/>
        </w:rPr>
      </w:pPr>
      <w:r w:rsidRPr="002F0BE2">
        <w:rPr>
          <w:color w:val="auto"/>
          <w:sz w:val="24"/>
          <w:rtl/>
        </w:rPr>
        <w:t>מגופים בקוטרים קטנים מ- "2 (כולל), יהיו מגופים אלכסוניים תוצרת יועם .</w:t>
      </w:r>
    </w:p>
    <w:p w14:paraId="56D71111" w14:textId="77777777" w:rsidR="002F0BE2" w:rsidRPr="002F0BE2" w:rsidRDefault="002F0BE2" w:rsidP="002F0BE2">
      <w:pPr>
        <w:keepLines w:val="0"/>
        <w:numPr>
          <w:ilvl w:val="0"/>
          <w:numId w:val="199"/>
        </w:numPr>
        <w:tabs>
          <w:tab w:val="clear" w:pos="567"/>
          <w:tab w:val="clear" w:pos="1134"/>
        </w:tabs>
        <w:overflowPunct w:val="0"/>
        <w:autoSpaceDE/>
        <w:autoSpaceDN/>
        <w:adjustRightInd w:val="0"/>
        <w:spacing w:line="240" w:lineRule="auto"/>
        <w:ind w:left="1440"/>
        <w:jc w:val="left"/>
        <w:textAlignment w:val="baseline"/>
        <w:rPr>
          <w:color w:val="auto"/>
          <w:sz w:val="24"/>
        </w:rPr>
      </w:pPr>
      <w:r w:rsidRPr="002F0BE2">
        <w:rPr>
          <w:color w:val="auto"/>
          <w:sz w:val="24"/>
          <w:rtl/>
        </w:rPr>
        <w:t xml:space="preserve">כל המגופים יתאימו ללחץ עבודה של 16 אטמ' . </w:t>
      </w:r>
    </w:p>
    <w:p w14:paraId="13B69B1C" w14:textId="77777777" w:rsidR="002F0BE2" w:rsidRPr="002F0BE2" w:rsidRDefault="002F0BE2" w:rsidP="002F0BE2">
      <w:pPr>
        <w:keepLines w:val="0"/>
        <w:tabs>
          <w:tab w:val="clear" w:pos="567"/>
          <w:tab w:val="clear" w:pos="1134"/>
        </w:tabs>
        <w:autoSpaceDE/>
        <w:autoSpaceDN/>
        <w:spacing w:line="240" w:lineRule="auto"/>
        <w:ind w:left="720"/>
        <w:rPr>
          <w:color w:val="auto"/>
          <w:sz w:val="24"/>
        </w:rPr>
      </w:pPr>
    </w:p>
    <w:p w14:paraId="5F694428"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p>
    <w:p w14:paraId="64689B34"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57.04.04 תאים למגופים</w:t>
      </w:r>
    </w:p>
    <w:p w14:paraId="1C171094"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כל השוחות יהיו מייצור טרומי במפעל מאושר בעל תו תקן ישראלי .</w:t>
      </w:r>
    </w:p>
    <w:p w14:paraId="3BE3CCD1" w14:textId="77777777" w:rsidR="002F0BE2" w:rsidRPr="002F0BE2" w:rsidRDefault="002F0BE2" w:rsidP="002F0BE2">
      <w:pPr>
        <w:keepLines w:val="0"/>
        <w:numPr>
          <w:ilvl w:val="0"/>
          <w:numId w:val="200"/>
        </w:numPr>
        <w:tabs>
          <w:tab w:val="clear" w:pos="567"/>
          <w:tab w:val="clear" w:pos="1134"/>
        </w:tabs>
        <w:overflowPunct w:val="0"/>
        <w:autoSpaceDE/>
        <w:autoSpaceDN/>
        <w:adjustRightInd w:val="0"/>
        <w:spacing w:line="240" w:lineRule="auto"/>
        <w:ind w:left="1440"/>
        <w:jc w:val="left"/>
        <w:textAlignment w:val="baseline"/>
        <w:rPr>
          <w:color w:val="auto"/>
          <w:sz w:val="24"/>
          <w:u w:val="single"/>
          <w:rtl/>
        </w:rPr>
      </w:pPr>
      <w:r w:rsidRPr="002F0BE2">
        <w:rPr>
          <w:color w:val="auto"/>
          <w:sz w:val="24"/>
          <w:u w:val="single"/>
          <w:rtl/>
        </w:rPr>
        <w:t>החוליות</w:t>
      </w:r>
    </w:p>
    <w:p w14:paraId="2D35399B" w14:textId="77777777" w:rsidR="002F0BE2" w:rsidRPr="002F0BE2" w:rsidRDefault="002F0BE2" w:rsidP="002F0BE2">
      <w:pPr>
        <w:keepLines w:val="0"/>
        <w:tabs>
          <w:tab w:val="clear" w:pos="567"/>
          <w:tab w:val="clear" w:pos="1134"/>
        </w:tabs>
        <w:autoSpaceDE/>
        <w:autoSpaceDN/>
        <w:spacing w:line="240" w:lineRule="auto"/>
        <w:ind w:left="720"/>
        <w:rPr>
          <w:color w:val="auto"/>
          <w:sz w:val="24"/>
        </w:rPr>
      </w:pPr>
      <w:r w:rsidRPr="002F0BE2">
        <w:rPr>
          <w:color w:val="auto"/>
          <w:sz w:val="24"/>
          <w:rtl/>
        </w:rPr>
        <w:t>התאים יהיו מחוליות טרומיות עגולות תוצרת וולפמן תעשיות או ש"ע בטיב מאושר. התאים יהיו עם סימון השגחה של מכון התקנים .</w:t>
      </w:r>
    </w:p>
    <w:p w14:paraId="6DEFB451"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 xml:space="preserve">            בתחתי התא תונח שכבת חצץ בהתאם לפרט מצורף .</w:t>
      </w:r>
    </w:p>
    <w:p w14:paraId="1FE56C6E" w14:textId="77777777" w:rsidR="002F0BE2" w:rsidRPr="002F0BE2" w:rsidRDefault="002F0BE2" w:rsidP="002F0BE2">
      <w:pPr>
        <w:keepLines w:val="0"/>
        <w:tabs>
          <w:tab w:val="clear" w:pos="567"/>
          <w:tab w:val="clear" w:pos="1134"/>
          <w:tab w:val="left" w:pos="754"/>
        </w:tabs>
        <w:autoSpaceDE/>
        <w:autoSpaceDN/>
        <w:spacing w:line="240" w:lineRule="auto"/>
        <w:rPr>
          <w:color w:val="auto"/>
          <w:sz w:val="24"/>
          <w:rtl/>
        </w:rPr>
      </w:pPr>
      <w:r w:rsidRPr="002F0BE2">
        <w:rPr>
          <w:color w:val="auto"/>
          <w:sz w:val="24"/>
          <w:rtl/>
        </w:rPr>
        <w:t xml:space="preserve">            החוליות תהינה בהתאם לדרישות ת"י 658 שקע-תקע, בקוטר ועומק לפי התוכניות המצורפות  </w:t>
      </w:r>
    </w:p>
    <w:p w14:paraId="3F7D8C1B" w14:textId="77777777" w:rsidR="002F0BE2" w:rsidRPr="002F0BE2" w:rsidRDefault="002F0BE2" w:rsidP="002F0BE2">
      <w:pPr>
        <w:keepLines w:val="0"/>
        <w:tabs>
          <w:tab w:val="clear" w:pos="567"/>
          <w:tab w:val="clear" w:pos="1134"/>
          <w:tab w:val="left" w:pos="754"/>
        </w:tabs>
        <w:autoSpaceDE/>
        <w:autoSpaceDN/>
        <w:spacing w:line="240" w:lineRule="auto"/>
        <w:rPr>
          <w:color w:val="auto"/>
          <w:sz w:val="24"/>
          <w:rtl/>
        </w:rPr>
      </w:pPr>
      <w:r w:rsidRPr="002F0BE2">
        <w:rPr>
          <w:color w:val="auto"/>
          <w:sz w:val="24"/>
          <w:rtl/>
        </w:rPr>
        <w:t xml:space="preserve">            המשטח הפנימי של החוליות חייב להיות מספיק חלק. החוליות תהינה מדגם </w:t>
      </w:r>
      <w:r w:rsidRPr="002F0BE2">
        <w:rPr>
          <w:color w:val="auto"/>
          <w:sz w:val="24"/>
        </w:rPr>
        <w:t>MC</w:t>
      </w:r>
      <w:r w:rsidRPr="002F0BE2">
        <w:rPr>
          <w:color w:val="auto"/>
          <w:sz w:val="24"/>
          <w:rtl/>
        </w:rPr>
        <w:t xml:space="preserve"> .</w:t>
      </w:r>
    </w:p>
    <w:p w14:paraId="4E74C0F9" w14:textId="77777777" w:rsidR="002F0BE2" w:rsidRPr="002F0BE2" w:rsidRDefault="002F0BE2" w:rsidP="002F0BE2">
      <w:pPr>
        <w:keepLines w:val="0"/>
        <w:numPr>
          <w:ilvl w:val="0"/>
          <w:numId w:val="200"/>
        </w:numPr>
        <w:tabs>
          <w:tab w:val="clear" w:pos="567"/>
          <w:tab w:val="clear" w:pos="1134"/>
        </w:tabs>
        <w:overflowPunct w:val="0"/>
        <w:autoSpaceDE/>
        <w:autoSpaceDN/>
        <w:adjustRightInd w:val="0"/>
        <w:spacing w:line="240" w:lineRule="auto"/>
        <w:ind w:left="1440"/>
        <w:jc w:val="left"/>
        <w:textAlignment w:val="baseline"/>
        <w:rPr>
          <w:color w:val="auto"/>
          <w:sz w:val="24"/>
          <w:u w:val="single"/>
          <w:rtl/>
        </w:rPr>
      </w:pPr>
      <w:r w:rsidRPr="002F0BE2">
        <w:rPr>
          <w:color w:val="auto"/>
          <w:sz w:val="24"/>
          <w:u w:val="single"/>
          <w:rtl/>
        </w:rPr>
        <w:t>התקרה</w:t>
      </w:r>
    </w:p>
    <w:p w14:paraId="701BF023" w14:textId="77777777" w:rsidR="002F0BE2" w:rsidRPr="002F0BE2" w:rsidRDefault="002F0BE2" w:rsidP="002F0BE2">
      <w:pPr>
        <w:keepLines w:val="0"/>
        <w:tabs>
          <w:tab w:val="clear" w:pos="567"/>
          <w:tab w:val="clear" w:pos="1134"/>
        </w:tabs>
        <w:autoSpaceDE/>
        <w:autoSpaceDN/>
        <w:spacing w:line="240" w:lineRule="auto"/>
        <w:ind w:left="720"/>
        <w:rPr>
          <w:color w:val="auto"/>
          <w:sz w:val="24"/>
        </w:rPr>
      </w:pPr>
      <w:r w:rsidRPr="002F0BE2">
        <w:rPr>
          <w:color w:val="auto"/>
          <w:sz w:val="24"/>
          <w:rtl/>
        </w:rPr>
        <w:t>תאים המותקנים בכבישים – התקרות יהיו מסוג "כבד" לעומס 40 טון .</w:t>
      </w:r>
    </w:p>
    <w:p w14:paraId="7AD86D31"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t>תאים המותקנים בשטח פתוח – לא נדרש התאמת גובה פני התא .</w:t>
      </w:r>
    </w:p>
    <w:p w14:paraId="5BE1E204" w14:textId="77777777" w:rsidR="002F0BE2" w:rsidRPr="002F0BE2" w:rsidRDefault="002F0BE2" w:rsidP="002F0BE2">
      <w:pPr>
        <w:keepLines w:val="0"/>
        <w:numPr>
          <w:ilvl w:val="0"/>
          <w:numId w:val="200"/>
        </w:numPr>
        <w:tabs>
          <w:tab w:val="clear" w:pos="567"/>
          <w:tab w:val="clear" w:pos="1134"/>
        </w:tabs>
        <w:overflowPunct w:val="0"/>
        <w:autoSpaceDE/>
        <w:autoSpaceDN/>
        <w:adjustRightInd w:val="0"/>
        <w:spacing w:line="240" w:lineRule="auto"/>
        <w:ind w:left="1440"/>
        <w:jc w:val="left"/>
        <w:textAlignment w:val="baseline"/>
        <w:rPr>
          <w:color w:val="auto"/>
          <w:sz w:val="24"/>
          <w:u w:val="single"/>
        </w:rPr>
      </w:pPr>
      <w:r w:rsidRPr="002F0BE2">
        <w:rPr>
          <w:color w:val="auto"/>
          <w:sz w:val="24"/>
          <w:u w:val="single"/>
          <w:rtl/>
        </w:rPr>
        <w:t>המכסה</w:t>
      </w:r>
    </w:p>
    <w:p w14:paraId="03A89EFB" w14:textId="77777777" w:rsidR="002F0BE2" w:rsidRPr="002F0BE2" w:rsidRDefault="002F0BE2" w:rsidP="002F0BE2">
      <w:pPr>
        <w:keepLines w:val="0"/>
        <w:tabs>
          <w:tab w:val="clear" w:pos="567"/>
          <w:tab w:val="clear" w:pos="1134"/>
        </w:tabs>
        <w:autoSpaceDE/>
        <w:autoSpaceDN/>
        <w:spacing w:line="240" w:lineRule="auto"/>
        <w:ind w:left="720"/>
        <w:rPr>
          <w:color w:val="auto"/>
          <w:sz w:val="24"/>
        </w:rPr>
      </w:pPr>
      <w:r w:rsidRPr="002F0BE2">
        <w:rPr>
          <w:color w:val="auto"/>
          <w:sz w:val="24"/>
          <w:rtl/>
        </w:rPr>
        <w:t>המכסה יהיה עגול מיצקת ברזל, לפי ת"י 489, בכבישים המכסה יהיה לעומס "כבד" – עומס 40 טון. במדרכות ניתן להסתפק בעומס "בינוני" – עומס של 12.5 טון .</w:t>
      </w:r>
    </w:p>
    <w:p w14:paraId="76E7A965"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t>המכסים יהיו תוצרת וולקן או ש"ע בטיב מאושר .</w:t>
      </w:r>
    </w:p>
    <w:p w14:paraId="305A79F5"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t>המכסים יהיו עם כיתוב לפי הנחיות המזמין, עם סמל התאגיד ויעוד המכסה "מים" .</w:t>
      </w:r>
    </w:p>
    <w:p w14:paraId="1A0585FF"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t>תאים המותקנים במדרכות או בכבישים משולבים עם ריצוף משתלבות, המסגרת תהיה מרובעת עם מכסה עגול מיצקת ברזל .</w:t>
      </w:r>
    </w:p>
    <w:p w14:paraId="60F240E1" w14:textId="77777777" w:rsidR="002F0BE2" w:rsidRPr="002F0BE2" w:rsidRDefault="002F0BE2" w:rsidP="002F0BE2">
      <w:pPr>
        <w:keepLines w:val="0"/>
        <w:tabs>
          <w:tab w:val="clear" w:pos="567"/>
          <w:tab w:val="clear" w:pos="1134"/>
          <w:tab w:val="left" w:pos="754"/>
        </w:tabs>
        <w:autoSpaceDE/>
        <w:autoSpaceDN/>
        <w:spacing w:line="240" w:lineRule="auto"/>
        <w:rPr>
          <w:color w:val="auto"/>
          <w:sz w:val="24"/>
          <w:rtl/>
        </w:rPr>
      </w:pPr>
    </w:p>
    <w:p w14:paraId="48AFEF40"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t>57.04.05 נקודת ריקון (ניקוז)</w:t>
      </w:r>
    </w:p>
    <w:p w14:paraId="207A393A"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עשיית נקודת ריקון מים (ניקוז), כולל אספקה, הובלה והתקנת מגוף אלכסוני תוצרת "יועם", קטעי צנרת פלדה, מופות, נפילים, זוויות, אוגנים, מצמד שטורץ לחיבור מהיר, וכל האביזרים הדרושים וכל העבודות הדרושות עד לקבלת נקודת ריקון מושלמת .</w:t>
      </w:r>
    </w:p>
    <w:p w14:paraId="0BF22AC8"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646003C9"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527E1AA6"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4AD129F8"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u w:val="single"/>
          <w:rtl/>
        </w:rPr>
      </w:pPr>
      <w:r w:rsidRPr="002F0BE2">
        <w:rPr>
          <w:b/>
          <w:bCs/>
          <w:color w:val="auto"/>
          <w:sz w:val="24"/>
          <w:u w:val="single"/>
          <w:rtl/>
        </w:rPr>
        <w:lastRenderedPageBreak/>
        <w:t xml:space="preserve">57.04.06 נקודת אוויר </w:t>
      </w:r>
    </w:p>
    <w:p w14:paraId="5543FCDD"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נקודת אוויר תותקן על זקף הידרנט, ותכלול :</w:t>
      </w:r>
    </w:p>
    <w:p w14:paraId="2C488819" w14:textId="77777777" w:rsidR="002F0BE2" w:rsidRPr="002F0BE2" w:rsidRDefault="002F0BE2" w:rsidP="002F0BE2">
      <w:pPr>
        <w:keepLines w:val="0"/>
        <w:numPr>
          <w:ilvl w:val="0"/>
          <w:numId w:val="201"/>
        </w:numPr>
        <w:tabs>
          <w:tab w:val="clear" w:pos="567"/>
          <w:tab w:val="clear" w:pos="1134"/>
        </w:tabs>
        <w:overflowPunct w:val="0"/>
        <w:autoSpaceDE/>
        <w:autoSpaceDN/>
        <w:adjustRightInd w:val="0"/>
        <w:spacing w:line="240" w:lineRule="auto"/>
        <w:ind w:left="1440"/>
        <w:jc w:val="left"/>
        <w:textAlignment w:val="baseline"/>
        <w:rPr>
          <w:b/>
          <w:bCs/>
          <w:color w:val="auto"/>
          <w:sz w:val="24"/>
          <w:rtl/>
        </w:rPr>
      </w:pPr>
      <w:r w:rsidRPr="002F0BE2">
        <w:rPr>
          <w:color w:val="auto"/>
          <w:sz w:val="24"/>
          <w:rtl/>
        </w:rPr>
        <w:t xml:space="preserve">שסתום אוויר מדגם </w:t>
      </w:r>
      <w:r w:rsidRPr="002F0BE2">
        <w:rPr>
          <w:color w:val="auto"/>
          <w:sz w:val="24"/>
        </w:rPr>
        <w:t>D-050</w:t>
      </w:r>
      <w:r w:rsidRPr="002F0BE2">
        <w:rPr>
          <w:color w:val="auto"/>
          <w:sz w:val="24"/>
          <w:rtl/>
        </w:rPr>
        <w:t xml:space="preserve"> בקוטר "2, לחץ עבודה 16 אטמ', תוצרת "א.ר.י" או ש"ע בטיב מאושר .</w:t>
      </w:r>
    </w:p>
    <w:p w14:paraId="7599EA71" w14:textId="77777777" w:rsidR="002F0BE2" w:rsidRPr="002F0BE2" w:rsidRDefault="002F0BE2" w:rsidP="002F0BE2">
      <w:pPr>
        <w:keepLines w:val="0"/>
        <w:numPr>
          <w:ilvl w:val="0"/>
          <w:numId w:val="201"/>
        </w:numPr>
        <w:tabs>
          <w:tab w:val="clear" w:pos="567"/>
          <w:tab w:val="clear" w:pos="1134"/>
        </w:tabs>
        <w:overflowPunct w:val="0"/>
        <w:autoSpaceDE/>
        <w:autoSpaceDN/>
        <w:adjustRightInd w:val="0"/>
        <w:spacing w:line="240" w:lineRule="auto"/>
        <w:ind w:left="1440"/>
        <w:jc w:val="left"/>
        <w:textAlignment w:val="baseline"/>
        <w:rPr>
          <w:color w:val="auto"/>
          <w:sz w:val="24"/>
        </w:rPr>
      </w:pPr>
      <w:r w:rsidRPr="002F0BE2">
        <w:rPr>
          <w:color w:val="auto"/>
          <w:sz w:val="24"/>
          <w:rtl/>
        </w:rPr>
        <w:t>מגוף אלכסוני "2 תוצרת "יועם" או ש"ע בטיב מאושר .</w:t>
      </w:r>
    </w:p>
    <w:p w14:paraId="2CC3D635" w14:textId="77777777" w:rsidR="002F0BE2" w:rsidRPr="002F0BE2" w:rsidRDefault="002F0BE2" w:rsidP="002F0BE2">
      <w:pPr>
        <w:keepLines w:val="0"/>
        <w:numPr>
          <w:ilvl w:val="0"/>
          <w:numId w:val="201"/>
        </w:numPr>
        <w:tabs>
          <w:tab w:val="clear" w:pos="567"/>
          <w:tab w:val="clear" w:pos="1134"/>
        </w:tabs>
        <w:overflowPunct w:val="0"/>
        <w:autoSpaceDE/>
        <w:autoSpaceDN/>
        <w:adjustRightInd w:val="0"/>
        <w:spacing w:line="240" w:lineRule="auto"/>
        <w:ind w:left="1440"/>
        <w:jc w:val="left"/>
        <w:textAlignment w:val="baseline"/>
        <w:rPr>
          <w:color w:val="auto"/>
          <w:sz w:val="24"/>
        </w:rPr>
      </w:pPr>
      <w:r w:rsidRPr="002F0BE2">
        <w:rPr>
          <w:color w:val="auto"/>
          <w:sz w:val="24"/>
          <w:rtl/>
        </w:rPr>
        <w:t>אספקה, הובלה, והתקנת כל האביזרים הנדרשים וכל העבודות הנדרשות עד לקבלת נקודת אוויר מושלמת .</w:t>
      </w:r>
    </w:p>
    <w:p w14:paraId="6FFD6AF8"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p>
    <w:p w14:paraId="67FDA361"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r w:rsidRPr="002F0BE2">
        <w:rPr>
          <w:b/>
          <w:bCs/>
          <w:color w:val="auto"/>
          <w:sz w:val="24"/>
          <w:rtl/>
        </w:rPr>
        <w:t>57.05 בדיקות לחץ לקו פלדה</w:t>
      </w:r>
    </w:p>
    <w:p w14:paraId="0871A0AD"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p>
    <w:p w14:paraId="0A2DB78F"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לאחר השלמת הנחת הקו לשביעות רצונו המלאה של המפקח ואחרי כיסוי חלקי, יש לבדוק את הקו בדיקת לחץ הידרוסטטית . לחץ בדיקה 15 אטמ', למשך 8 שעות . הבדיקה תיערך בקטעים קטעים בלחץ שיקבע ע"י המהנדס או כפי שרשום בתכנית .</w:t>
      </w:r>
    </w:p>
    <w:p w14:paraId="16E7B0F5"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אם קיימים מבני בטון ובלוקים לאורך הקו, יש לחכות 7 ימים לפני התחלת בדיקת הלחץ. לאחר מתן ההוראה יש להתחיל במילוי הקו באיטיות, לשם מניעת הלם מים, כאשר כל הניקוזים פתוחים לשם שטיפת הקו מלכלוך שנצבר בו .</w:t>
      </w:r>
    </w:p>
    <w:p w14:paraId="517C6FD5"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2DDB2D80"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לאחר מכן יש לסגור את הניקוזים ולהמשיך במילוי הקו עד ללחץ המצוי במקור המים. במשך כל זמן המילוי יעבור בא כוחו של הקבלן לאורך הקו ויבדוק באם אין נזילות באביזרים או בחיבורים .</w:t>
      </w:r>
    </w:p>
    <w:p w14:paraId="4C6D4949"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באם הקו מצופה בטון מבפנים, יש לחכות 24 שעות לפני עשיית בדיקת לחץ, ולאחר מכן יש לחבר את המשאבה לקו וללחוץ בהדרגה עד ללחץ שיורה המהנדס. יש לוודא באותו זמן שאין נזילות דרך המגופים או אביזרים אחרים. באם הלחץ נשמר במשך התקופה המבוקשת ייחשב הקו כאטום ויתקבל ע"י המהנדס .</w:t>
      </w:r>
    </w:p>
    <w:p w14:paraId="17A161CB"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25316E48" w14:textId="77777777" w:rsidR="002F0BE2" w:rsidRPr="002F0BE2" w:rsidRDefault="002F0BE2" w:rsidP="002F0BE2">
      <w:pPr>
        <w:keepLines w:val="0"/>
        <w:tabs>
          <w:tab w:val="clear" w:pos="567"/>
          <w:tab w:val="clear" w:pos="1134"/>
        </w:tabs>
        <w:autoSpaceDE/>
        <w:autoSpaceDN/>
        <w:spacing w:line="240" w:lineRule="auto"/>
        <w:rPr>
          <w:color w:val="auto"/>
          <w:sz w:val="24"/>
          <w:rtl/>
        </w:rPr>
      </w:pPr>
      <w:r w:rsidRPr="002F0BE2">
        <w:rPr>
          <w:color w:val="auto"/>
          <w:sz w:val="24"/>
          <w:rtl/>
        </w:rPr>
        <w:t xml:space="preserve">בדיקת הלחץ כולל כל הסידורים הדרושים לבדיקה זו ייעשו על חשבון הקבלן, במקרה של אי הצלחת הבדיקות, כל הבדיקות הכרוכות בבדיקות חוזרות, ניקוי תעלות ממים ובוץ, </w:t>
      </w:r>
      <w:r w:rsidRPr="002F0BE2">
        <w:rPr>
          <w:b/>
          <w:bCs/>
          <w:color w:val="auto"/>
          <w:sz w:val="24"/>
          <w:rtl/>
        </w:rPr>
        <w:t xml:space="preserve">תחולנה על חשבון הקבלן </w:t>
      </w:r>
      <w:r w:rsidRPr="002F0BE2">
        <w:rPr>
          <w:color w:val="auto"/>
          <w:sz w:val="24"/>
          <w:rtl/>
        </w:rPr>
        <w:t>.</w:t>
      </w:r>
    </w:p>
    <w:p w14:paraId="74608935" w14:textId="77777777" w:rsidR="002F0BE2" w:rsidRPr="002F0BE2" w:rsidRDefault="002F0BE2" w:rsidP="002F0BE2">
      <w:pPr>
        <w:keepLines w:val="0"/>
        <w:tabs>
          <w:tab w:val="clear" w:pos="567"/>
          <w:tab w:val="clear" w:pos="1134"/>
        </w:tabs>
        <w:autoSpaceDE/>
        <w:autoSpaceDN/>
        <w:spacing w:line="240" w:lineRule="auto"/>
        <w:rPr>
          <w:color w:val="auto"/>
          <w:sz w:val="24"/>
          <w:rtl/>
        </w:rPr>
      </w:pPr>
    </w:p>
    <w:p w14:paraId="367CBA47" w14:textId="77777777" w:rsidR="002F0BE2" w:rsidRPr="002F0BE2" w:rsidRDefault="002F0BE2" w:rsidP="002F0BE2">
      <w:pPr>
        <w:keepLines w:val="0"/>
        <w:tabs>
          <w:tab w:val="clear" w:pos="567"/>
          <w:tab w:val="clear" w:pos="1134"/>
        </w:tabs>
        <w:autoSpaceDE/>
        <w:autoSpaceDN/>
        <w:spacing w:line="240" w:lineRule="auto"/>
        <w:rPr>
          <w:b/>
          <w:bCs/>
          <w:color w:val="auto"/>
          <w:sz w:val="24"/>
          <w:rtl/>
        </w:rPr>
      </w:pPr>
      <w:r w:rsidRPr="002F0BE2">
        <w:rPr>
          <w:b/>
          <w:bCs/>
          <w:color w:val="auto"/>
          <w:sz w:val="24"/>
          <w:rtl/>
        </w:rPr>
        <w:t>בדיקת תקינות הלחץ תתבצע בנוכחות המפקח, שירשום פרוטוקול קבלת בדיקת הלחץ .</w:t>
      </w:r>
    </w:p>
    <w:p w14:paraId="6A031194" w14:textId="77777777" w:rsidR="002F0BE2" w:rsidRPr="002F0BE2" w:rsidRDefault="002F0BE2" w:rsidP="002F0BE2">
      <w:pPr>
        <w:keepLines w:val="0"/>
        <w:tabs>
          <w:tab w:val="clear" w:pos="567"/>
          <w:tab w:val="clear" w:pos="1134"/>
        </w:tabs>
        <w:autoSpaceDE/>
        <w:autoSpaceDN/>
        <w:spacing w:line="240" w:lineRule="auto"/>
        <w:jc w:val="left"/>
        <w:rPr>
          <w:color w:val="auto"/>
          <w:sz w:val="24"/>
          <w:rtl/>
        </w:rPr>
      </w:pPr>
    </w:p>
    <w:p w14:paraId="12C6482A" w14:textId="77777777" w:rsidR="002F0BE2" w:rsidRPr="002F0BE2" w:rsidRDefault="002F0BE2" w:rsidP="002F0BE2">
      <w:pPr>
        <w:keepLines w:val="0"/>
        <w:tabs>
          <w:tab w:val="clear" w:pos="567"/>
          <w:tab w:val="clear" w:pos="1134"/>
        </w:tabs>
        <w:autoSpaceDE/>
        <w:autoSpaceDN/>
        <w:spacing w:line="240" w:lineRule="auto"/>
        <w:jc w:val="left"/>
        <w:rPr>
          <w:color w:val="auto"/>
          <w:sz w:val="24"/>
          <w:rtl/>
        </w:rPr>
      </w:pPr>
    </w:p>
    <w:p w14:paraId="5BCB2E3A"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r w:rsidRPr="002F0BE2">
        <w:rPr>
          <w:b/>
          <w:bCs/>
          <w:color w:val="auto"/>
          <w:sz w:val="24"/>
          <w:rtl/>
        </w:rPr>
        <w:t>57.06 שטיפה וחיטוי הקווים</w:t>
      </w:r>
    </w:p>
    <w:p w14:paraId="1CB93F0A"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p>
    <w:p w14:paraId="09B41F8E" w14:textId="77777777" w:rsidR="002F0BE2" w:rsidRPr="002F0BE2" w:rsidRDefault="002F0BE2" w:rsidP="002F0BE2">
      <w:pPr>
        <w:keepLines w:val="0"/>
        <w:numPr>
          <w:ilvl w:val="0"/>
          <w:numId w:val="202"/>
        </w:numPr>
        <w:tabs>
          <w:tab w:val="clear" w:pos="567"/>
          <w:tab w:val="clear" w:pos="1134"/>
        </w:tabs>
        <w:overflowPunct w:val="0"/>
        <w:autoSpaceDE/>
        <w:autoSpaceDN/>
        <w:adjustRightInd w:val="0"/>
        <w:spacing w:line="240" w:lineRule="auto"/>
        <w:jc w:val="left"/>
        <w:textAlignment w:val="baseline"/>
        <w:rPr>
          <w:b/>
          <w:bCs/>
          <w:color w:val="auto"/>
          <w:sz w:val="24"/>
          <w:u w:val="single"/>
          <w:rtl/>
        </w:rPr>
      </w:pPr>
      <w:r w:rsidRPr="002F0BE2">
        <w:rPr>
          <w:b/>
          <w:bCs/>
          <w:color w:val="auto"/>
          <w:sz w:val="24"/>
          <w:u w:val="single"/>
          <w:rtl/>
        </w:rPr>
        <w:t>שטיפת קווי מים</w:t>
      </w:r>
    </w:p>
    <w:p w14:paraId="5E2B318C" w14:textId="77777777" w:rsidR="002F0BE2" w:rsidRPr="002F0BE2" w:rsidRDefault="002F0BE2" w:rsidP="002F0BE2">
      <w:pPr>
        <w:keepLines w:val="0"/>
        <w:numPr>
          <w:ilvl w:val="0"/>
          <w:numId w:val="203"/>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לאחר השלמת מערכת הצינורות והאביזרים וגמר כל העבודות והבדיקות הקשורות בכך ולפני ביצוע החיטוי תבוצע ע"י הקבלן שטיפה פנימית של כל המערכת, צינורות ואביזרים .</w:t>
      </w:r>
    </w:p>
    <w:p w14:paraId="3A18B315" w14:textId="77777777" w:rsidR="002F0BE2" w:rsidRPr="002F0BE2" w:rsidRDefault="002F0BE2" w:rsidP="002F0BE2">
      <w:pPr>
        <w:keepLines w:val="0"/>
        <w:numPr>
          <w:ilvl w:val="0"/>
          <w:numId w:val="203"/>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השטיפה תיעשה ע"י הזרמת מים לתוך הנקודות הגבוהות של המערכת. לצורך בצוע השטיפה יש להשתמש בספוג לניקוי הצנרת באופן מוחלט .</w:t>
      </w:r>
    </w:p>
    <w:p w14:paraId="609B03B2" w14:textId="77777777" w:rsidR="002F0BE2" w:rsidRPr="002F0BE2" w:rsidRDefault="002F0BE2" w:rsidP="002F0BE2">
      <w:pPr>
        <w:keepLines w:val="0"/>
        <w:numPr>
          <w:ilvl w:val="0"/>
          <w:numId w:val="203"/>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כמות המים שתוכנס לכל קטע תספיק לכך שבמערכת תיווצר מהירות זרימה של לא פחות מאשר 1.0 מ'/לשנייה .</w:t>
      </w:r>
    </w:p>
    <w:p w14:paraId="35E9A00D" w14:textId="77777777" w:rsidR="002F0BE2" w:rsidRPr="002F0BE2" w:rsidRDefault="002F0BE2" w:rsidP="002F0BE2">
      <w:pPr>
        <w:keepLines w:val="0"/>
        <w:tabs>
          <w:tab w:val="clear" w:pos="567"/>
          <w:tab w:val="clear" w:pos="1134"/>
        </w:tabs>
        <w:autoSpaceDE/>
        <w:autoSpaceDN/>
        <w:spacing w:line="240" w:lineRule="auto"/>
        <w:ind w:left="1080"/>
        <w:rPr>
          <w:color w:val="auto"/>
          <w:sz w:val="24"/>
        </w:rPr>
      </w:pPr>
      <w:r w:rsidRPr="002F0BE2">
        <w:rPr>
          <w:color w:val="auto"/>
          <w:sz w:val="24"/>
          <w:rtl/>
        </w:rPr>
        <w:t>השטיפה תימשך עד אשר המים היוצאים יהיו נקיים לחלוטין לשביעות רצון המפקח באתר, אולם לא פחות מאשר חצי שעה .</w:t>
      </w:r>
    </w:p>
    <w:p w14:paraId="5EADEB23" w14:textId="77777777" w:rsidR="002F0BE2" w:rsidRPr="002F0BE2" w:rsidRDefault="002F0BE2" w:rsidP="002F0BE2">
      <w:pPr>
        <w:keepLines w:val="0"/>
        <w:numPr>
          <w:ilvl w:val="0"/>
          <w:numId w:val="203"/>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לפני ביצוע השטיפה יגיש הקבלן למפקח לאישור את תכנית השטיפה ובה יפרט את נקודות הכנסת המים, הוצאתם, מקורות המים וכמות המים הנדרשת .</w:t>
      </w:r>
    </w:p>
    <w:p w14:paraId="51228471" w14:textId="77777777" w:rsidR="002F0BE2" w:rsidRPr="002F0BE2" w:rsidRDefault="002F0BE2" w:rsidP="002F0BE2">
      <w:pPr>
        <w:keepLines w:val="0"/>
        <w:numPr>
          <w:ilvl w:val="0"/>
          <w:numId w:val="203"/>
        </w:numPr>
        <w:tabs>
          <w:tab w:val="clear" w:pos="567"/>
          <w:tab w:val="clear" w:pos="1134"/>
        </w:tabs>
        <w:overflowPunct w:val="0"/>
        <w:autoSpaceDE/>
        <w:autoSpaceDN/>
        <w:adjustRightInd w:val="0"/>
        <w:spacing w:line="240" w:lineRule="auto"/>
        <w:jc w:val="left"/>
        <w:textAlignment w:val="baseline"/>
        <w:rPr>
          <w:color w:val="auto"/>
          <w:sz w:val="24"/>
        </w:rPr>
      </w:pPr>
      <w:r w:rsidRPr="002F0BE2">
        <w:rPr>
          <w:b/>
          <w:bCs/>
          <w:color w:val="auto"/>
          <w:sz w:val="24"/>
          <w:rtl/>
        </w:rPr>
        <w:t>מודגש בזאת</w:t>
      </w:r>
      <w:r w:rsidRPr="002F0BE2">
        <w:rPr>
          <w:color w:val="auto"/>
          <w:sz w:val="24"/>
          <w:rtl/>
        </w:rPr>
        <w:t xml:space="preserve">, התחלת ביצוע השטיפה מותנית באישור בכתב מאת המפקח באתר, ויירשם ביומן העבודה . </w:t>
      </w:r>
    </w:p>
    <w:p w14:paraId="343FBE04" w14:textId="77777777" w:rsidR="002F0BE2" w:rsidRPr="002F0BE2" w:rsidRDefault="002F0BE2" w:rsidP="002F0BE2">
      <w:pPr>
        <w:keepLines w:val="0"/>
        <w:tabs>
          <w:tab w:val="clear" w:pos="567"/>
          <w:tab w:val="clear" w:pos="1134"/>
        </w:tabs>
        <w:autoSpaceDE/>
        <w:autoSpaceDN/>
        <w:spacing w:line="240" w:lineRule="auto"/>
        <w:ind w:left="1080"/>
        <w:rPr>
          <w:color w:val="auto"/>
          <w:sz w:val="24"/>
        </w:rPr>
      </w:pPr>
    </w:p>
    <w:p w14:paraId="0C696690" w14:textId="77777777" w:rsidR="002F0BE2" w:rsidRPr="002F0BE2" w:rsidRDefault="002F0BE2" w:rsidP="002F0BE2">
      <w:pPr>
        <w:keepLines w:val="0"/>
        <w:numPr>
          <w:ilvl w:val="0"/>
          <w:numId w:val="202"/>
        </w:numPr>
        <w:tabs>
          <w:tab w:val="clear" w:pos="567"/>
          <w:tab w:val="clear" w:pos="1134"/>
        </w:tabs>
        <w:overflowPunct w:val="0"/>
        <w:autoSpaceDE/>
        <w:autoSpaceDN/>
        <w:adjustRightInd w:val="0"/>
        <w:spacing w:line="240" w:lineRule="auto"/>
        <w:jc w:val="left"/>
        <w:textAlignment w:val="baseline"/>
        <w:rPr>
          <w:b/>
          <w:bCs/>
          <w:color w:val="auto"/>
          <w:sz w:val="24"/>
          <w:u w:val="single"/>
        </w:rPr>
      </w:pPr>
      <w:r w:rsidRPr="002F0BE2">
        <w:rPr>
          <w:b/>
          <w:bCs/>
          <w:color w:val="auto"/>
          <w:sz w:val="24"/>
          <w:u w:val="single"/>
          <w:rtl/>
        </w:rPr>
        <w:t>חיטוי קווי מים</w:t>
      </w:r>
    </w:p>
    <w:p w14:paraId="42906440" w14:textId="77777777" w:rsidR="002F0BE2" w:rsidRPr="002F0BE2" w:rsidRDefault="002F0BE2" w:rsidP="002F0BE2">
      <w:pPr>
        <w:keepLines w:val="0"/>
        <w:numPr>
          <w:ilvl w:val="0"/>
          <w:numId w:val="204"/>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חיטוי הקו יעשה ע"י הוספת כלור למים בשיעור של 50 מ"ג לליטר כלור חופשי בצינורות בעלי קוטר "12 ומטה, ושל 30 מ"ג לליטר בצינורות שקוטרם מעל "12, ויש להשאיר את הכלור בקו ל- 24 שעות .</w:t>
      </w:r>
    </w:p>
    <w:p w14:paraId="3862BF18" w14:textId="77777777" w:rsidR="002F0BE2" w:rsidRPr="002F0BE2" w:rsidRDefault="002F0BE2" w:rsidP="002F0BE2">
      <w:pPr>
        <w:keepLines w:val="0"/>
        <w:numPr>
          <w:ilvl w:val="0"/>
          <w:numId w:val="204"/>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תוספת הכלור תתחיל עם השטיפה, באופן שמי הכלור ישטפו גם את כל המגופים של המוצאים .</w:t>
      </w:r>
    </w:p>
    <w:p w14:paraId="3F49DF60" w14:textId="77777777" w:rsidR="002F0BE2" w:rsidRPr="002F0BE2" w:rsidRDefault="002F0BE2" w:rsidP="002F0BE2">
      <w:pPr>
        <w:keepLines w:val="0"/>
        <w:numPr>
          <w:ilvl w:val="0"/>
          <w:numId w:val="204"/>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כחומר כלורינציה יש להעדיף תמיסה של טבליות היפוכלוריט לצינורות בעלי קוטר "24 ופחות, וכלור בצורת גז לצינורות בקוטרים גדולים יותר .</w:t>
      </w:r>
    </w:p>
    <w:p w14:paraId="100B2FAF" w14:textId="77777777" w:rsidR="002F0BE2" w:rsidRPr="002F0BE2" w:rsidRDefault="002F0BE2" w:rsidP="002F0BE2">
      <w:pPr>
        <w:keepLines w:val="0"/>
        <w:numPr>
          <w:ilvl w:val="0"/>
          <w:numId w:val="204"/>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בתום תקופה של 24 שעות חייבת שארית הכלור החופשי בסוף הקו (המרוחק מנקודת הכנסת הכלור) להיות לפחות 25 מ"ג לליטר. אם השארית הינה בין 10 מ"ג לליטר ל- 25 או 50 מ"ג לליטר, יש להשאיר את מי הכלור בקו לתקופה נוספת של 12 או 24 שעות . אם שארית הכלור החופשי בתום 24 שעות היא מתחת ל- 10 מ"ג לליטר, יש לשטוף את הקו מחדש .</w:t>
      </w:r>
    </w:p>
    <w:p w14:paraId="1830FCD5" w14:textId="77777777" w:rsidR="002F0BE2" w:rsidRPr="002F0BE2" w:rsidRDefault="002F0BE2" w:rsidP="002F0BE2">
      <w:pPr>
        <w:keepLines w:val="0"/>
        <w:numPr>
          <w:ilvl w:val="0"/>
          <w:numId w:val="204"/>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אם נכנסו מי שיטפונות לתוך הקו בעת הנחתו או לאחר מכן, מכל סיבה שהיא יש להגדיל את שיעור הכלור עד למקסימום של 200 מ"ג לליטר, בהתאם למידת הזיהום. במקרה זה יש להאריך את משך הכלורינציה ל- 48 שעות לפחות, ומוטב אפילו ל- 72 שעות ושארית הכלור החופשי בתום תקופה זו תהיה לפחות 50 מ"ג לליטר .</w:t>
      </w:r>
    </w:p>
    <w:p w14:paraId="2A6029F5" w14:textId="77777777" w:rsidR="002F0BE2" w:rsidRPr="002F0BE2" w:rsidRDefault="002F0BE2" w:rsidP="002F0BE2">
      <w:pPr>
        <w:keepLines w:val="0"/>
        <w:numPr>
          <w:ilvl w:val="0"/>
          <w:numId w:val="204"/>
        </w:numPr>
        <w:tabs>
          <w:tab w:val="clear" w:pos="567"/>
          <w:tab w:val="clear" w:pos="1134"/>
        </w:tabs>
        <w:overflowPunct w:val="0"/>
        <w:autoSpaceDE/>
        <w:autoSpaceDN/>
        <w:adjustRightInd w:val="0"/>
        <w:spacing w:line="240" w:lineRule="auto"/>
        <w:jc w:val="left"/>
        <w:textAlignment w:val="baseline"/>
        <w:rPr>
          <w:color w:val="auto"/>
          <w:sz w:val="24"/>
        </w:rPr>
      </w:pPr>
      <w:r w:rsidRPr="002F0BE2">
        <w:rPr>
          <w:b/>
          <w:bCs/>
          <w:color w:val="auto"/>
          <w:sz w:val="24"/>
          <w:rtl/>
        </w:rPr>
        <w:t>מודגש בזה</w:t>
      </w:r>
      <w:r w:rsidRPr="002F0BE2">
        <w:rPr>
          <w:color w:val="auto"/>
          <w:sz w:val="24"/>
          <w:rtl/>
        </w:rPr>
        <w:t>, שהחיטוי יבוצע ע"י קבלן משנה המאושר ע"י משרד הבריאות. ועליו להגיש בסוף העבודה מסמך המפרט את הקטעים בהם בוצע חיטוי ואת תוצאות בדיקות המעבדה לאיכות המים .</w:t>
      </w:r>
    </w:p>
    <w:p w14:paraId="463666C8" w14:textId="77777777" w:rsidR="002F0BE2" w:rsidRPr="002F0BE2" w:rsidRDefault="002F0BE2" w:rsidP="002F0BE2">
      <w:pPr>
        <w:keepLines w:val="0"/>
        <w:tabs>
          <w:tab w:val="clear" w:pos="567"/>
          <w:tab w:val="clear" w:pos="1134"/>
        </w:tabs>
        <w:autoSpaceDE/>
        <w:autoSpaceDN/>
        <w:spacing w:line="240" w:lineRule="auto"/>
        <w:ind w:left="1080"/>
        <w:jc w:val="left"/>
        <w:rPr>
          <w:b/>
          <w:bCs/>
          <w:color w:val="auto"/>
          <w:sz w:val="24"/>
          <w:u w:val="single"/>
        </w:rPr>
      </w:pPr>
    </w:p>
    <w:p w14:paraId="3011EB23" w14:textId="77777777" w:rsidR="002F0BE2" w:rsidRPr="002F0BE2" w:rsidRDefault="002F0BE2" w:rsidP="002F0BE2">
      <w:pPr>
        <w:keepLines w:val="0"/>
        <w:tabs>
          <w:tab w:val="clear" w:pos="567"/>
          <w:tab w:val="clear" w:pos="1134"/>
        </w:tabs>
        <w:autoSpaceDE/>
        <w:autoSpaceDN/>
        <w:spacing w:line="240" w:lineRule="auto"/>
        <w:ind w:left="1080"/>
        <w:jc w:val="left"/>
        <w:rPr>
          <w:b/>
          <w:bCs/>
          <w:color w:val="auto"/>
          <w:sz w:val="24"/>
          <w:u w:val="single"/>
          <w:rtl/>
        </w:rPr>
      </w:pPr>
    </w:p>
    <w:p w14:paraId="3A766772" w14:textId="77777777" w:rsidR="002F0BE2" w:rsidRPr="002F0BE2" w:rsidRDefault="002F0BE2" w:rsidP="002F0BE2">
      <w:pPr>
        <w:keepLines w:val="0"/>
        <w:tabs>
          <w:tab w:val="clear" w:pos="567"/>
          <w:tab w:val="clear" w:pos="1134"/>
        </w:tabs>
        <w:autoSpaceDE/>
        <w:autoSpaceDN/>
        <w:spacing w:line="240" w:lineRule="auto"/>
        <w:ind w:left="1080"/>
        <w:jc w:val="left"/>
        <w:rPr>
          <w:b/>
          <w:bCs/>
          <w:color w:val="auto"/>
          <w:sz w:val="24"/>
          <w:u w:val="single"/>
          <w:rtl/>
        </w:rPr>
      </w:pPr>
    </w:p>
    <w:p w14:paraId="0EEB52E0" w14:textId="77777777" w:rsidR="002F0BE2" w:rsidRPr="002F0BE2" w:rsidRDefault="002F0BE2" w:rsidP="002F0BE2">
      <w:pPr>
        <w:keepLines w:val="0"/>
        <w:tabs>
          <w:tab w:val="clear" w:pos="567"/>
          <w:tab w:val="clear" w:pos="1134"/>
        </w:tabs>
        <w:autoSpaceDE/>
        <w:autoSpaceDN/>
        <w:spacing w:line="240" w:lineRule="auto"/>
        <w:jc w:val="left"/>
        <w:rPr>
          <w:b/>
          <w:bCs/>
          <w:color w:val="auto"/>
          <w:sz w:val="24"/>
          <w:rtl/>
        </w:rPr>
      </w:pPr>
      <w:r w:rsidRPr="002F0BE2">
        <w:rPr>
          <w:b/>
          <w:bCs/>
          <w:color w:val="auto"/>
          <w:sz w:val="24"/>
          <w:rtl/>
        </w:rPr>
        <w:t>57.07 אופני מדידה</w:t>
      </w:r>
    </w:p>
    <w:p w14:paraId="74D725C7" w14:textId="77777777" w:rsidR="002F0BE2" w:rsidRPr="002F0BE2" w:rsidRDefault="002F0BE2" w:rsidP="002F0BE2">
      <w:pPr>
        <w:keepLines w:val="0"/>
        <w:tabs>
          <w:tab w:val="clear" w:pos="567"/>
          <w:tab w:val="clear" w:pos="1134"/>
        </w:tabs>
        <w:autoSpaceDE/>
        <w:autoSpaceDN/>
        <w:spacing w:line="240" w:lineRule="auto"/>
        <w:jc w:val="left"/>
        <w:rPr>
          <w:b/>
          <w:bCs/>
          <w:color w:val="auto"/>
          <w:sz w:val="20"/>
          <w:szCs w:val="20"/>
          <w:rtl/>
        </w:rPr>
      </w:pPr>
    </w:p>
    <w:p w14:paraId="7CD12B4A" w14:textId="77777777" w:rsidR="002F0BE2" w:rsidRPr="002F0BE2" w:rsidRDefault="002F0BE2" w:rsidP="002F0BE2">
      <w:pPr>
        <w:keepLines w:val="0"/>
        <w:numPr>
          <w:ilvl w:val="0"/>
          <w:numId w:val="205"/>
        </w:numPr>
        <w:tabs>
          <w:tab w:val="clear" w:pos="567"/>
          <w:tab w:val="clear" w:pos="1134"/>
        </w:tabs>
        <w:overflowPunct w:val="0"/>
        <w:autoSpaceDE/>
        <w:autoSpaceDN/>
        <w:adjustRightInd w:val="0"/>
        <w:spacing w:line="240" w:lineRule="auto"/>
        <w:jc w:val="left"/>
        <w:textAlignment w:val="baseline"/>
        <w:rPr>
          <w:b/>
          <w:bCs/>
          <w:color w:val="auto"/>
          <w:sz w:val="24"/>
          <w:u w:val="single"/>
          <w:rtl/>
        </w:rPr>
      </w:pPr>
      <w:r w:rsidRPr="002F0BE2">
        <w:rPr>
          <w:b/>
          <w:bCs/>
          <w:color w:val="auto"/>
          <w:sz w:val="24"/>
          <w:u w:val="single"/>
          <w:rtl/>
        </w:rPr>
        <w:t>כללי</w:t>
      </w:r>
    </w:p>
    <w:p w14:paraId="7F76BA94" w14:textId="77777777" w:rsidR="002F0BE2" w:rsidRPr="002F0BE2" w:rsidRDefault="002F0BE2" w:rsidP="002F0BE2">
      <w:pPr>
        <w:keepLines w:val="0"/>
        <w:tabs>
          <w:tab w:val="clear" w:pos="567"/>
          <w:tab w:val="clear" w:pos="1134"/>
        </w:tabs>
        <w:autoSpaceDE/>
        <w:autoSpaceDN/>
        <w:spacing w:line="240" w:lineRule="auto"/>
        <w:ind w:left="720"/>
        <w:rPr>
          <w:color w:val="auto"/>
          <w:sz w:val="24"/>
        </w:rPr>
      </w:pPr>
      <w:r w:rsidRPr="002F0BE2">
        <w:rPr>
          <w:color w:val="auto"/>
          <w:sz w:val="24"/>
          <w:rtl/>
        </w:rPr>
        <w:t>כל העבודות תימדדנה בכפיפות להוראות ולתנאים הכלולים במפרט הכללי ובמפרט הבינמשרדי, וכן בהתאם לסעיפים להלן:</w:t>
      </w:r>
    </w:p>
    <w:p w14:paraId="08E0B3FC" w14:textId="77777777" w:rsidR="002F0BE2" w:rsidRPr="002F0BE2" w:rsidRDefault="002F0BE2" w:rsidP="002F0BE2">
      <w:pPr>
        <w:keepLines w:val="0"/>
        <w:tabs>
          <w:tab w:val="clear" w:pos="567"/>
          <w:tab w:val="clear" w:pos="1134"/>
        </w:tabs>
        <w:autoSpaceDE/>
        <w:autoSpaceDN/>
        <w:spacing w:line="240" w:lineRule="auto"/>
        <w:ind w:left="1260"/>
        <w:rPr>
          <w:color w:val="auto"/>
          <w:sz w:val="20"/>
          <w:szCs w:val="20"/>
          <w:rtl/>
        </w:rPr>
      </w:pPr>
    </w:p>
    <w:p w14:paraId="2F657389" w14:textId="77777777" w:rsidR="002F0BE2" w:rsidRPr="002F0BE2" w:rsidRDefault="002F0BE2" w:rsidP="002F0BE2">
      <w:pPr>
        <w:keepLines w:val="0"/>
        <w:numPr>
          <w:ilvl w:val="0"/>
          <w:numId w:val="205"/>
        </w:numPr>
        <w:tabs>
          <w:tab w:val="clear" w:pos="567"/>
          <w:tab w:val="clear" w:pos="1134"/>
        </w:tabs>
        <w:overflowPunct w:val="0"/>
        <w:autoSpaceDE/>
        <w:autoSpaceDN/>
        <w:adjustRightInd w:val="0"/>
        <w:spacing w:line="240" w:lineRule="auto"/>
        <w:jc w:val="left"/>
        <w:textAlignment w:val="baseline"/>
        <w:rPr>
          <w:b/>
          <w:bCs/>
          <w:color w:val="auto"/>
          <w:sz w:val="24"/>
          <w:u w:val="single"/>
          <w:rtl/>
        </w:rPr>
      </w:pPr>
      <w:r w:rsidRPr="002F0BE2">
        <w:rPr>
          <w:b/>
          <w:bCs/>
          <w:color w:val="auto"/>
          <w:sz w:val="24"/>
          <w:u w:val="single"/>
          <w:rtl/>
        </w:rPr>
        <w:t>פתיחה ותיקון כבישים/מדרכות אספלט/משתלבות</w:t>
      </w:r>
    </w:p>
    <w:p w14:paraId="620E0FF5" w14:textId="77777777" w:rsidR="002F0BE2" w:rsidRPr="002F0BE2" w:rsidRDefault="002F0BE2" w:rsidP="002F0BE2">
      <w:pPr>
        <w:keepLines w:val="0"/>
        <w:tabs>
          <w:tab w:val="clear" w:pos="567"/>
          <w:tab w:val="clear" w:pos="1134"/>
        </w:tabs>
        <w:autoSpaceDE/>
        <w:autoSpaceDN/>
        <w:spacing w:line="240" w:lineRule="auto"/>
        <w:ind w:left="720"/>
        <w:rPr>
          <w:color w:val="auto"/>
          <w:sz w:val="24"/>
        </w:rPr>
      </w:pPr>
      <w:r w:rsidRPr="002F0BE2">
        <w:rPr>
          <w:color w:val="auto"/>
          <w:sz w:val="24"/>
          <w:rtl/>
        </w:rPr>
        <w:t>עבור פתיחה ותיקון כבישים ו/או מדרכות מאספלט ו/או מאבנים משתלבות, ישולם לפי מטר אורך בהתאם למחיר יחידה בכתב הכמויות .</w:t>
      </w:r>
    </w:p>
    <w:p w14:paraId="508704E4"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t>תכולת העבודה הינה לפי האמור לעיל במפרט המיוחד זה .</w:t>
      </w:r>
    </w:p>
    <w:p w14:paraId="66D38554" w14:textId="77777777" w:rsidR="002F0BE2" w:rsidRPr="002F0BE2" w:rsidRDefault="002F0BE2" w:rsidP="002F0BE2">
      <w:pPr>
        <w:keepLines w:val="0"/>
        <w:tabs>
          <w:tab w:val="clear" w:pos="567"/>
          <w:tab w:val="clear" w:pos="1134"/>
        </w:tabs>
        <w:autoSpaceDE/>
        <w:autoSpaceDN/>
        <w:spacing w:line="240" w:lineRule="auto"/>
        <w:ind w:left="720"/>
        <w:rPr>
          <w:color w:val="auto"/>
          <w:sz w:val="20"/>
          <w:szCs w:val="20"/>
          <w:rtl/>
        </w:rPr>
      </w:pPr>
    </w:p>
    <w:p w14:paraId="5BAED3EF" w14:textId="77777777" w:rsidR="002F0BE2" w:rsidRPr="002F0BE2" w:rsidRDefault="002F0BE2" w:rsidP="002F0BE2">
      <w:pPr>
        <w:keepLines w:val="0"/>
        <w:numPr>
          <w:ilvl w:val="0"/>
          <w:numId w:val="205"/>
        </w:numPr>
        <w:tabs>
          <w:tab w:val="clear" w:pos="567"/>
          <w:tab w:val="clear" w:pos="1134"/>
        </w:tabs>
        <w:overflowPunct w:val="0"/>
        <w:autoSpaceDE/>
        <w:autoSpaceDN/>
        <w:adjustRightInd w:val="0"/>
        <w:spacing w:line="240" w:lineRule="auto"/>
        <w:jc w:val="left"/>
        <w:textAlignment w:val="baseline"/>
        <w:rPr>
          <w:b/>
          <w:bCs/>
          <w:color w:val="auto"/>
          <w:sz w:val="24"/>
          <w:u w:val="single"/>
          <w:rtl/>
        </w:rPr>
      </w:pPr>
      <w:r w:rsidRPr="002F0BE2">
        <w:rPr>
          <w:b/>
          <w:bCs/>
          <w:color w:val="auto"/>
          <w:sz w:val="24"/>
          <w:u w:val="single"/>
          <w:rtl/>
        </w:rPr>
        <w:t>צינורות מים</w:t>
      </w:r>
    </w:p>
    <w:p w14:paraId="5D0571A8" w14:textId="77777777" w:rsidR="002F0BE2" w:rsidRPr="002F0BE2" w:rsidRDefault="002F0BE2" w:rsidP="002F0BE2">
      <w:pPr>
        <w:keepLines w:val="0"/>
        <w:tabs>
          <w:tab w:val="clear" w:pos="567"/>
          <w:tab w:val="clear" w:pos="1134"/>
        </w:tabs>
        <w:autoSpaceDE/>
        <w:autoSpaceDN/>
        <w:spacing w:line="240" w:lineRule="auto"/>
        <w:ind w:left="720"/>
        <w:rPr>
          <w:color w:val="auto"/>
          <w:sz w:val="24"/>
        </w:rPr>
      </w:pPr>
      <w:r w:rsidRPr="002F0BE2">
        <w:rPr>
          <w:color w:val="auto"/>
          <w:sz w:val="24"/>
          <w:rtl/>
        </w:rPr>
        <w:t>קווי הצינורות ישולמו לפי מטר אורך, ומחיר מטר אורך יכלול :</w:t>
      </w:r>
    </w:p>
    <w:p w14:paraId="34E62135" w14:textId="77777777" w:rsidR="002F0BE2" w:rsidRPr="002F0BE2" w:rsidRDefault="002F0BE2" w:rsidP="002F0BE2">
      <w:pPr>
        <w:keepLines w:val="0"/>
        <w:numPr>
          <w:ilvl w:val="4"/>
          <w:numId w:val="206"/>
        </w:numPr>
        <w:tabs>
          <w:tab w:val="clear" w:pos="567"/>
          <w:tab w:val="clear" w:pos="1134"/>
        </w:tabs>
        <w:overflowPunct w:val="0"/>
        <w:autoSpaceDE/>
        <w:autoSpaceDN/>
        <w:adjustRightInd w:val="0"/>
        <w:spacing w:line="240" w:lineRule="auto"/>
        <w:ind w:left="1179"/>
        <w:jc w:val="left"/>
        <w:textAlignment w:val="baseline"/>
        <w:rPr>
          <w:color w:val="auto"/>
          <w:sz w:val="24"/>
          <w:rtl/>
        </w:rPr>
      </w:pPr>
      <w:r w:rsidRPr="002F0BE2">
        <w:rPr>
          <w:color w:val="auto"/>
          <w:sz w:val="24"/>
          <w:rtl/>
        </w:rPr>
        <w:t>אספקה, הובלה, פיזור והנחה של הצינורות לאורך תוואי העבודה .</w:t>
      </w:r>
    </w:p>
    <w:p w14:paraId="7B94CCA9" w14:textId="77777777" w:rsidR="002F0BE2" w:rsidRPr="002F0BE2" w:rsidRDefault="002F0BE2" w:rsidP="002F0BE2">
      <w:pPr>
        <w:keepLines w:val="0"/>
        <w:numPr>
          <w:ilvl w:val="4"/>
          <w:numId w:val="206"/>
        </w:numPr>
        <w:tabs>
          <w:tab w:val="clear" w:pos="567"/>
          <w:tab w:val="clear" w:pos="1134"/>
        </w:tabs>
        <w:overflowPunct w:val="0"/>
        <w:autoSpaceDE/>
        <w:autoSpaceDN/>
        <w:adjustRightInd w:val="0"/>
        <w:spacing w:line="240" w:lineRule="auto"/>
        <w:ind w:left="1179"/>
        <w:jc w:val="left"/>
        <w:textAlignment w:val="baseline"/>
        <w:rPr>
          <w:color w:val="auto"/>
          <w:sz w:val="24"/>
        </w:rPr>
      </w:pPr>
      <w:r w:rsidRPr="002F0BE2">
        <w:rPr>
          <w:color w:val="auto"/>
          <w:sz w:val="24"/>
          <w:rtl/>
        </w:rPr>
        <w:t>הכשרת התוואי, חפירה ו/או חציבה כולל עבודה במים תת-קרקעיים, דיפון דפנות החפירה באם יידרש וביצוע דרך תחזוקה לצינור .</w:t>
      </w:r>
    </w:p>
    <w:p w14:paraId="167C6A81" w14:textId="77777777" w:rsidR="002F0BE2" w:rsidRPr="002F0BE2" w:rsidRDefault="002F0BE2" w:rsidP="002F0BE2">
      <w:pPr>
        <w:keepLines w:val="0"/>
        <w:numPr>
          <w:ilvl w:val="4"/>
          <w:numId w:val="206"/>
        </w:numPr>
        <w:tabs>
          <w:tab w:val="clear" w:pos="567"/>
          <w:tab w:val="clear" w:pos="1134"/>
        </w:tabs>
        <w:overflowPunct w:val="0"/>
        <w:autoSpaceDE/>
        <w:autoSpaceDN/>
        <w:adjustRightInd w:val="0"/>
        <w:spacing w:line="240" w:lineRule="auto"/>
        <w:ind w:left="1179"/>
        <w:jc w:val="left"/>
        <w:textAlignment w:val="baseline"/>
        <w:rPr>
          <w:color w:val="auto"/>
          <w:sz w:val="24"/>
        </w:rPr>
      </w:pPr>
      <w:r w:rsidRPr="002F0BE2">
        <w:rPr>
          <w:color w:val="auto"/>
          <w:sz w:val="24"/>
          <w:rtl/>
        </w:rPr>
        <w:t>ריפוד בחול בעובי 10 ס"מ לפחות מתחת לצינור, ושכבת חול 10 ס"מ מעל הצינור .</w:t>
      </w:r>
    </w:p>
    <w:p w14:paraId="3E0E9B20" w14:textId="77777777" w:rsidR="002F0BE2" w:rsidRPr="002F0BE2" w:rsidRDefault="002F0BE2" w:rsidP="002F0BE2">
      <w:pPr>
        <w:keepLines w:val="0"/>
        <w:numPr>
          <w:ilvl w:val="4"/>
          <w:numId w:val="206"/>
        </w:numPr>
        <w:tabs>
          <w:tab w:val="clear" w:pos="567"/>
          <w:tab w:val="clear" w:pos="1134"/>
        </w:tabs>
        <w:overflowPunct w:val="0"/>
        <w:autoSpaceDE/>
        <w:autoSpaceDN/>
        <w:adjustRightInd w:val="0"/>
        <w:spacing w:line="240" w:lineRule="auto"/>
        <w:ind w:left="1179"/>
        <w:jc w:val="left"/>
        <w:textAlignment w:val="baseline"/>
        <w:rPr>
          <w:color w:val="auto"/>
          <w:sz w:val="24"/>
        </w:rPr>
      </w:pPr>
      <w:r w:rsidRPr="002F0BE2">
        <w:rPr>
          <w:color w:val="auto"/>
          <w:sz w:val="24"/>
          <w:rtl/>
        </w:rPr>
        <w:t>הנחת הצינורות, ריתוכים, השלמת ציפוי ועטיפה כולל אספקה, הובלה והתקנה של כל הקשתות והאביזרים הנדרשים לביצוע התוואי מלבד כאלה שעבורם קיים סעיף תשלום נפרד בכתב הכמויות .</w:t>
      </w:r>
    </w:p>
    <w:p w14:paraId="5161E04F" w14:textId="77777777" w:rsidR="002F0BE2" w:rsidRPr="002F0BE2" w:rsidRDefault="002F0BE2" w:rsidP="002F0BE2">
      <w:pPr>
        <w:keepLines w:val="0"/>
        <w:numPr>
          <w:ilvl w:val="4"/>
          <w:numId w:val="206"/>
        </w:numPr>
        <w:tabs>
          <w:tab w:val="clear" w:pos="567"/>
          <w:tab w:val="clear" w:pos="1134"/>
        </w:tabs>
        <w:overflowPunct w:val="0"/>
        <w:autoSpaceDE/>
        <w:autoSpaceDN/>
        <w:adjustRightInd w:val="0"/>
        <w:spacing w:line="240" w:lineRule="auto"/>
        <w:ind w:left="1179"/>
        <w:jc w:val="left"/>
        <w:textAlignment w:val="baseline"/>
        <w:rPr>
          <w:color w:val="auto"/>
          <w:sz w:val="24"/>
        </w:rPr>
      </w:pPr>
      <w:r w:rsidRPr="002F0BE2">
        <w:rPr>
          <w:color w:val="auto"/>
          <w:sz w:val="24"/>
          <w:rtl/>
        </w:rPr>
        <w:t>צילום רנטגן של 10% מהריתוכים בהתאם לקביעת המפקח .</w:t>
      </w:r>
    </w:p>
    <w:p w14:paraId="32E70DB1" w14:textId="77777777" w:rsidR="002F0BE2" w:rsidRPr="002F0BE2" w:rsidRDefault="002F0BE2" w:rsidP="002F0BE2">
      <w:pPr>
        <w:keepLines w:val="0"/>
        <w:numPr>
          <w:ilvl w:val="4"/>
          <w:numId w:val="206"/>
        </w:numPr>
        <w:tabs>
          <w:tab w:val="clear" w:pos="567"/>
          <w:tab w:val="clear" w:pos="1134"/>
        </w:tabs>
        <w:overflowPunct w:val="0"/>
        <w:autoSpaceDE/>
        <w:autoSpaceDN/>
        <w:adjustRightInd w:val="0"/>
        <w:spacing w:line="240" w:lineRule="auto"/>
        <w:ind w:left="1179"/>
        <w:jc w:val="left"/>
        <w:textAlignment w:val="baseline"/>
        <w:rPr>
          <w:color w:val="auto"/>
          <w:sz w:val="24"/>
        </w:rPr>
      </w:pPr>
      <w:r w:rsidRPr="002F0BE2">
        <w:rPr>
          <w:color w:val="auto"/>
          <w:sz w:val="24"/>
          <w:rtl/>
        </w:rPr>
        <w:t>מילוי חוזר לפי דו"ח יועץ הקרקע, הידוק המילוי, הרחקת האדמה והחציבה המיותרת .</w:t>
      </w:r>
    </w:p>
    <w:p w14:paraId="650514B8" w14:textId="77777777" w:rsidR="002F0BE2" w:rsidRPr="002F0BE2" w:rsidRDefault="002F0BE2" w:rsidP="002F0BE2">
      <w:pPr>
        <w:keepLines w:val="0"/>
        <w:numPr>
          <w:ilvl w:val="4"/>
          <w:numId w:val="206"/>
        </w:numPr>
        <w:tabs>
          <w:tab w:val="clear" w:pos="567"/>
          <w:tab w:val="clear" w:pos="1134"/>
        </w:tabs>
        <w:overflowPunct w:val="0"/>
        <w:autoSpaceDE/>
        <w:autoSpaceDN/>
        <w:adjustRightInd w:val="0"/>
        <w:spacing w:line="240" w:lineRule="auto"/>
        <w:ind w:left="1179"/>
        <w:jc w:val="left"/>
        <w:textAlignment w:val="baseline"/>
        <w:rPr>
          <w:color w:val="auto"/>
          <w:sz w:val="24"/>
        </w:rPr>
      </w:pPr>
      <w:r w:rsidRPr="002F0BE2">
        <w:rPr>
          <w:color w:val="auto"/>
          <w:sz w:val="24"/>
          <w:rtl/>
        </w:rPr>
        <w:t>ביצוע החציות של כל קווי המים, הביוב, הכבלים ושאר המכשולים הקיימים בשטח, בין אם מסומנים בתכנית ובין אם חסרים .</w:t>
      </w:r>
    </w:p>
    <w:p w14:paraId="0EF8B362" w14:textId="77777777" w:rsidR="002F0BE2" w:rsidRPr="002F0BE2" w:rsidRDefault="002F0BE2" w:rsidP="002F0BE2">
      <w:pPr>
        <w:keepLines w:val="0"/>
        <w:numPr>
          <w:ilvl w:val="4"/>
          <w:numId w:val="206"/>
        </w:numPr>
        <w:tabs>
          <w:tab w:val="clear" w:pos="567"/>
          <w:tab w:val="clear" w:pos="1134"/>
        </w:tabs>
        <w:overflowPunct w:val="0"/>
        <w:autoSpaceDE/>
        <w:autoSpaceDN/>
        <w:adjustRightInd w:val="0"/>
        <w:spacing w:line="240" w:lineRule="auto"/>
        <w:ind w:left="1179"/>
        <w:jc w:val="left"/>
        <w:textAlignment w:val="baseline"/>
        <w:rPr>
          <w:color w:val="auto"/>
          <w:sz w:val="24"/>
        </w:rPr>
      </w:pPr>
      <w:r w:rsidRPr="002F0BE2">
        <w:rPr>
          <w:color w:val="auto"/>
          <w:sz w:val="24"/>
          <w:rtl/>
        </w:rPr>
        <w:t>ביצוע בדיקת לחץ לפי דרישות היצרן .</w:t>
      </w:r>
    </w:p>
    <w:p w14:paraId="76067696" w14:textId="77777777" w:rsidR="002F0BE2" w:rsidRPr="002F0BE2" w:rsidRDefault="002F0BE2" w:rsidP="002F0BE2">
      <w:pPr>
        <w:keepLines w:val="0"/>
        <w:numPr>
          <w:ilvl w:val="4"/>
          <w:numId w:val="206"/>
        </w:numPr>
        <w:tabs>
          <w:tab w:val="clear" w:pos="567"/>
          <w:tab w:val="clear" w:pos="1134"/>
        </w:tabs>
        <w:overflowPunct w:val="0"/>
        <w:autoSpaceDE/>
        <w:autoSpaceDN/>
        <w:adjustRightInd w:val="0"/>
        <w:spacing w:line="240" w:lineRule="auto"/>
        <w:ind w:left="1179"/>
        <w:jc w:val="left"/>
        <w:textAlignment w:val="baseline"/>
        <w:rPr>
          <w:color w:val="auto"/>
          <w:sz w:val="24"/>
        </w:rPr>
      </w:pPr>
      <w:r w:rsidRPr="002F0BE2">
        <w:rPr>
          <w:color w:val="auto"/>
          <w:sz w:val="24"/>
          <w:rtl/>
        </w:rPr>
        <w:t>ביצוע שטיפה וצילום .</w:t>
      </w:r>
    </w:p>
    <w:p w14:paraId="71005D56" w14:textId="77777777" w:rsidR="002F0BE2" w:rsidRPr="002F0BE2" w:rsidRDefault="002F0BE2" w:rsidP="002F0BE2">
      <w:pPr>
        <w:keepLines w:val="0"/>
        <w:numPr>
          <w:ilvl w:val="4"/>
          <w:numId w:val="206"/>
        </w:numPr>
        <w:tabs>
          <w:tab w:val="clear" w:pos="567"/>
          <w:tab w:val="clear" w:pos="1134"/>
        </w:tabs>
        <w:overflowPunct w:val="0"/>
        <w:autoSpaceDE/>
        <w:autoSpaceDN/>
        <w:adjustRightInd w:val="0"/>
        <w:spacing w:line="240" w:lineRule="auto"/>
        <w:ind w:left="1179"/>
        <w:jc w:val="left"/>
        <w:textAlignment w:val="baseline"/>
        <w:rPr>
          <w:color w:val="auto"/>
          <w:sz w:val="24"/>
        </w:rPr>
      </w:pPr>
      <w:r w:rsidRPr="002F0BE2">
        <w:rPr>
          <w:color w:val="auto"/>
          <w:sz w:val="24"/>
          <w:rtl/>
        </w:rPr>
        <w:t>בדיקות מעבדה על ההידוק .</w:t>
      </w:r>
    </w:p>
    <w:p w14:paraId="3609AE65" w14:textId="77777777" w:rsidR="002F0BE2" w:rsidRPr="002F0BE2" w:rsidRDefault="002F0BE2" w:rsidP="002F0BE2">
      <w:pPr>
        <w:keepLines w:val="0"/>
        <w:numPr>
          <w:ilvl w:val="4"/>
          <w:numId w:val="206"/>
        </w:numPr>
        <w:tabs>
          <w:tab w:val="clear" w:pos="567"/>
          <w:tab w:val="clear" w:pos="1134"/>
        </w:tabs>
        <w:overflowPunct w:val="0"/>
        <w:autoSpaceDE/>
        <w:autoSpaceDN/>
        <w:adjustRightInd w:val="0"/>
        <w:spacing w:line="240" w:lineRule="auto"/>
        <w:ind w:left="1179"/>
        <w:jc w:val="left"/>
        <w:textAlignment w:val="baseline"/>
        <w:rPr>
          <w:color w:val="auto"/>
          <w:sz w:val="24"/>
        </w:rPr>
      </w:pPr>
      <w:r w:rsidRPr="002F0BE2">
        <w:rPr>
          <w:color w:val="auto"/>
          <w:sz w:val="24"/>
          <w:rtl/>
        </w:rPr>
        <w:t>ליווי צמוד של שרות שדה של היצרן .</w:t>
      </w:r>
    </w:p>
    <w:p w14:paraId="2C741FCD" w14:textId="77777777" w:rsidR="002F0BE2" w:rsidRPr="002F0BE2" w:rsidRDefault="002F0BE2" w:rsidP="002F0BE2">
      <w:pPr>
        <w:keepLines w:val="0"/>
        <w:numPr>
          <w:ilvl w:val="4"/>
          <w:numId w:val="206"/>
        </w:numPr>
        <w:tabs>
          <w:tab w:val="clear" w:pos="567"/>
          <w:tab w:val="clear" w:pos="1134"/>
        </w:tabs>
        <w:overflowPunct w:val="0"/>
        <w:autoSpaceDE/>
        <w:autoSpaceDN/>
        <w:adjustRightInd w:val="0"/>
        <w:spacing w:line="240" w:lineRule="auto"/>
        <w:ind w:left="1179"/>
        <w:jc w:val="left"/>
        <w:textAlignment w:val="baseline"/>
        <w:rPr>
          <w:color w:val="auto"/>
          <w:sz w:val="24"/>
        </w:rPr>
      </w:pPr>
      <w:r w:rsidRPr="002F0BE2">
        <w:rPr>
          <w:color w:val="auto"/>
          <w:sz w:val="24"/>
          <w:rtl/>
        </w:rPr>
        <w:t>אחריות של יצרן הצינור למשך 10 שנים לאחר שהקבלן ביצע את כל הבדיקות הדרושות ע"י היצרן .</w:t>
      </w:r>
    </w:p>
    <w:p w14:paraId="7DF4BD68" w14:textId="77777777" w:rsidR="002F0BE2" w:rsidRPr="002F0BE2" w:rsidRDefault="002F0BE2" w:rsidP="002F0BE2">
      <w:pPr>
        <w:keepLines w:val="0"/>
        <w:tabs>
          <w:tab w:val="clear" w:pos="567"/>
          <w:tab w:val="clear" w:pos="1134"/>
        </w:tabs>
        <w:overflowPunct w:val="0"/>
        <w:adjustRightInd w:val="0"/>
        <w:spacing w:line="240" w:lineRule="auto"/>
        <w:ind w:left="720"/>
        <w:jc w:val="left"/>
        <w:textAlignment w:val="baseline"/>
        <w:rPr>
          <w:b/>
          <w:bCs/>
          <w:color w:val="auto"/>
          <w:sz w:val="20"/>
          <w:szCs w:val="20"/>
          <w:u w:val="single"/>
          <w:rtl/>
        </w:rPr>
      </w:pPr>
    </w:p>
    <w:p w14:paraId="311338FE" w14:textId="77777777" w:rsidR="002F0BE2" w:rsidRPr="002F0BE2" w:rsidRDefault="002F0BE2" w:rsidP="002F0BE2">
      <w:pPr>
        <w:keepLines w:val="0"/>
        <w:numPr>
          <w:ilvl w:val="0"/>
          <w:numId w:val="205"/>
        </w:numPr>
        <w:tabs>
          <w:tab w:val="clear" w:pos="567"/>
          <w:tab w:val="clear" w:pos="1134"/>
        </w:tabs>
        <w:overflowPunct w:val="0"/>
        <w:autoSpaceDE/>
        <w:autoSpaceDN/>
        <w:adjustRightInd w:val="0"/>
        <w:spacing w:line="240" w:lineRule="auto"/>
        <w:jc w:val="left"/>
        <w:textAlignment w:val="baseline"/>
        <w:rPr>
          <w:b/>
          <w:bCs/>
          <w:color w:val="auto"/>
          <w:sz w:val="24"/>
          <w:u w:val="single"/>
        </w:rPr>
      </w:pPr>
      <w:r w:rsidRPr="002F0BE2">
        <w:rPr>
          <w:b/>
          <w:bCs/>
          <w:color w:val="auto"/>
          <w:sz w:val="24"/>
          <w:u w:val="single"/>
          <w:rtl/>
        </w:rPr>
        <w:t>התחברות קו מים מוצע לקו מים קיים</w:t>
      </w:r>
    </w:p>
    <w:p w14:paraId="497E25A4" w14:textId="77777777" w:rsidR="002F0BE2" w:rsidRPr="002F0BE2" w:rsidRDefault="002F0BE2" w:rsidP="002F0BE2">
      <w:pPr>
        <w:keepLines w:val="0"/>
        <w:tabs>
          <w:tab w:val="clear" w:pos="567"/>
          <w:tab w:val="clear" w:pos="1134"/>
        </w:tabs>
        <w:autoSpaceDE/>
        <w:autoSpaceDN/>
        <w:spacing w:line="240" w:lineRule="auto"/>
        <w:ind w:left="720"/>
        <w:rPr>
          <w:color w:val="auto"/>
          <w:sz w:val="24"/>
        </w:rPr>
      </w:pPr>
      <w:r w:rsidRPr="002F0BE2">
        <w:rPr>
          <w:color w:val="auto"/>
          <w:sz w:val="24"/>
          <w:rtl/>
        </w:rPr>
        <w:t>המחיר יהי לפי מחיר יחידה קומפלט, ויכלול :</w:t>
      </w:r>
    </w:p>
    <w:p w14:paraId="0776D55B"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t>אספקה, הובלה והרכבת כל הצינורות והאביזרים (לא כולל מגוף שיימדד בנפרד), עשיית כל הריתוכים, גילוי הקו הקיים, סגירת וניקוז המים, כיסוי מהודק ,סילוק עודפי חומרים  וכל שאר הפעולות שפורטו במפרט המיוחד.</w:t>
      </w:r>
    </w:p>
    <w:p w14:paraId="74E3B030"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p>
    <w:p w14:paraId="5DEB211D" w14:textId="77777777" w:rsidR="002F0BE2" w:rsidRPr="002F0BE2" w:rsidRDefault="002F0BE2" w:rsidP="002F0BE2">
      <w:pPr>
        <w:keepLines w:val="0"/>
        <w:numPr>
          <w:ilvl w:val="0"/>
          <w:numId w:val="205"/>
        </w:numPr>
        <w:tabs>
          <w:tab w:val="clear" w:pos="567"/>
          <w:tab w:val="clear" w:pos="1134"/>
        </w:tabs>
        <w:overflowPunct w:val="0"/>
        <w:autoSpaceDE/>
        <w:autoSpaceDN/>
        <w:adjustRightInd w:val="0"/>
        <w:spacing w:line="240" w:lineRule="auto"/>
        <w:jc w:val="left"/>
        <w:textAlignment w:val="baseline"/>
        <w:rPr>
          <w:b/>
          <w:bCs/>
          <w:color w:val="auto"/>
          <w:sz w:val="24"/>
          <w:u w:val="single"/>
          <w:rtl/>
        </w:rPr>
      </w:pPr>
      <w:r w:rsidRPr="002F0BE2">
        <w:rPr>
          <w:b/>
          <w:bCs/>
          <w:color w:val="auto"/>
          <w:sz w:val="24"/>
          <w:u w:val="single"/>
          <w:rtl/>
        </w:rPr>
        <w:t>הכנת חיבור מגרש לרשת אספקת המים</w:t>
      </w:r>
    </w:p>
    <w:p w14:paraId="20624328" w14:textId="77777777" w:rsidR="002F0BE2" w:rsidRPr="002F0BE2" w:rsidRDefault="002F0BE2" w:rsidP="002F0BE2">
      <w:pPr>
        <w:keepLines w:val="0"/>
        <w:tabs>
          <w:tab w:val="clear" w:pos="567"/>
          <w:tab w:val="clear" w:pos="1134"/>
        </w:tabs>
        <w:autoSpaceDE/>
        <w:autoSpaceDN/>
        <w:spacing w:line="240" w:lineRule="auto"/>
        <w:ind w:left="720"/>
        <w:rPr>
          <w:color w:val="auto"/>
          <w:sz w:val="24"/>
        </w:rPr>
      </w:pPr>
      <w:r w:rsidRPr="002F0BE2">
        <w:rPr>
          <w:color w:val="auto"/>
          <w:sz w:val="24"/>
          <w:rtl/>
        </w:rPr>
        <w:t>המחיר יימדד ביחידות שלמות ויכלול אספקה, הובלה והתקנת כל האביזרים, הספחים, הברזים, קטעי הצינורות ובצוע כל העבודות הנדרשות הנלוות עד לקבלת הכנה לחיבור מושלמת .</w:t>
      </w:r>
    </w:p>
    <w:p w14:paraId="74B72567"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p>
    <w:p w14:paraId="3122D263" w14:textId="77777777" w:rsidR="002F0BE2" w:rsidRPr="002F0BE2" w:rsidRDefault="002F0BE2" w:rsidP="002F0BE2">
      <w:pPr>
        <w:keepLines w:val="0"/>
        <w:numPr>
          <w:ilvl w:val="0"/>
          <w:numId w:val="205"/>
        </w:numPr>
        <w:tabs>
          <w:tab w:val="clear" w:pos="567"/>
          <w:tab w:val="clear" w:pos="1134"/>
        </w:tabs>
        <w:overflowPunct w:val="0"/>
        <w:autoSpaceDE/>
        <w:autoSpaceDN/>
        <w:adjustRightInd w:val="0"/>
        <w:spacing w:line="240" w:lineRule="auto"/>
        <w:jc w:val="left"/>
        <w:textAlignment w:val="baseline"/>
        <w:rPr>
          <w:b/>
          <w:bCs/>
          <w:color w:val="auto"/>
          <w:sz w:val="24"/>
          <w:u w:val="single"/>
        </w:rPr>
      </w:pPr>
      <w:r w:rsidRPr="002F0BE2">
        <w:rPr>
          <w:b/>
          <w:bCs/>
          <w:color w:val="auto"/>
          <w:sz w:val="24"/>
          <w:u w:val="single"/>
          <w:rtl/>
        </w:rPr>
        <w:t>ברזי כבוי אש (הידרנטים)</w:t>
      </w:r>
    </w:p>
    <w:p w14:paraId="1FEDDE15" w14:textId="77777777" w:rsidR="002F0BE2" w:rsidRPr="002F0BE2" w:rsidRDefault="002F0BE2" w:rsidP="002F0BE2">
      <w:pPr>
        <w:keepLines w:val="0"/>
        <w:tabs>
          <w:tab w:val="clear" w:pos="567"/>
          <w:tab w:val="clear" w:pos="1134"/>
        </w:tabs>
        <w:autoSpaceDE/>
        <w:autoSpaceDN/>
        <w:spacing w:line="240" w:lineRule="auto"/>
        <w:ind w:left="720"/>
        <w:rPr>
          <w:color w:val="auto"/>
          <w:sz w:val="24"/>
        </w:rPr>
      </w:pPr>
      <w:r w:rsidRPr="002F0BE2">
        <w:rPr>
          <w:color w:val="auto"/>
          <w:sz w:val="24"/>
          <w:rtl/>
        </w:rPr>
        <w:t xml:space="preserve">ברזי כבוי האש יימדדו ביחידות שלמות ויכללו : </w:t>
      </w:r>
    </w:p>
    <w:p w14:paraId="036D955D" w14:textId="77777777" w:rsidR="002F0BE2" w:rsidRPr="002F0BE2" w:rsidRDefault="002F0BE2" w:rsidP="002F0BE2">
      <w:pPr>
        <w:keepLines w:val="0"/>
        <w:numPr>
          <w:ilvl w:val="0"/>
          <w:numId w:val="207"/>
        </w:numPr>
        <w:tabs>
          <w:tab w:val="clear" w:pos="567"/>
          <w:tab w:val="clear" w:pos="1134"/>
        </w:tabs>
        <w:overflowPunct w:val="0"/>
        <w:autoSpaceDE/>
        <w:autoSpaceDN/>
        <w:adjustRightInd w:val="0"/>
        <w:spacing w:line="240" w:lineRule="auto"/>
        <w:jc w:val="left"/>
        <w:textAlignment w:val="baseline"/>
        <w:rPr>
          <w:color w:val="auto"/>
          <w:sz w:val="24"/>
          <w:rtl/>
        </w:rPr>
      </w:pPr>
      <w:r w:rsidRPr="002F0BE2">
        <w:rPr>
          <w:color w:val="auto"/>
          <w:sz w:val="24"/>
          <w:rtl/>
        </w:rPr>
        <w:t>אספקה, הובלה והתקנת ברז הכבוי אש (הידרנט) בקוטר "3 .</w:t>
      </w:r>
    </w:p>
    <w:p w14:paraId="1E07BA13" w14:textId="77777777" w:rsidR="002F0BE2" w:rsidRPr="002F0BE2" w:rsidRDefault="002F0BE2" w:rsidP="002F0BE2">
      <w:pPr>
        <w:keepLines w:val="0"/>
        <w:numPr>
          <w:ilvl w:val="0"/>
          <w:numId w:val="207"/>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מצמד שטורץ "3 .</w:t>
      </w:r>
    </w:p>
    <w:p w14:paraId="297A219A" w14:textId="77777777" w:rsidR="002F0BE2" w:rsidRPr="002F0BE2" w:rsidRDefault="002F0BE2" w:rsidP="002F0BE2">
      <w:pPr>
        <w:keepLines w:val="0"/>
        <w:numPr>
          <w:ilvl w:val="0"/>
          <w:numId w:val="207"/>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קטעי צינורות פלדה "4 באורך עד 2.0 מטר .</w:t>
      </w:r>
    </w:p>
    <w:p w14:paraId="4D67DB59" w14:textId="77777777" w:rsidR="002F0BE2" w:rsidRPr="002F0BE2" w:rsidRDefault="002F0BE2" w:rsidP="002F0BE2">
      <w:pPr>
        <w:keepLines w:val="0"/>
        <w:numPr>
          <w:ilvl w:val="0"/>
          <w:numId w:val="207"/>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כל האביזרים הדרושים עד לקבלת פרט מושלם .</w:t>
      </w:r>
    </w:p>
    <w:p w14:paraId="2456CD56" w14:textId="77777777" w:rsidR="002F0BE2" w:rsidRPr="002F0BE2" w:rsidRDefault="002F0BE2" w:rsidP="002F0BE2">
      <w:pPr>
        <w:keepLines w:val="0"/>
        <w:numPr>
          <w:ilvl w:val="0"/>
          <w:numId w:val="207"/>
        </w:numPr>
        <w:tabs>
          <w:tab w:val="clear" w:pos="567"/>
          <w:tab w:val="clear" w:pos="1134"/>
        </w:tabs>
        <w:overflowPunct w:val="0"/>
        <w:autoSpaceDE/>
        <w:autoSpaceDN/>
        <w:adjustRightInd w:val="0"/>
        <w:spacing w:line="240" w:lineRule="auto"/>
        <w:jc w:val="left"/>
        <w:textAlignment w:val="baseline"/>
        <w:rPr>
          <w:color w:val="auto"/>
          <w:sz w:val="24"/>
        </w:rPr>
      </w:pPr>
      <w:r w:rsidRPr="002F0BE2">
        <w:rPr>
          <w:color w:val="auto"/>
          <w:sz w:val="24"/>
          <w:rtl/>
        </w:rPr>
        <w:t xml:space="preserve">במידה ויידרש להתקין מתקן שבירה, ישולם לפי סעיף הכולל מתקן שבירה </w:t>
      </w:r>
    </w:p>
    <w:p w14:paraId="31101437" w14:textId="77777777" w:rsidR="002F0BE2" w:rsidRPr="002F0BE2" w:rsidRDefault="002F0BE2" w:rsidP="002F0BE2">
      <w:pPr>
        <w:keepLines w:val="0"/>
        <w:tabs>
          <w:tab w:val="clear" w:pos="567"/>
          <w:tab w:val="clear" w:pos="1134"/>
        </w:tabs>
        <w:autoSpaceDE/>
        <w:autoSpaceDN/>
        <w:spacing w:line="240" w:lineRule="auto"/>
        <w:ind w:left="1440"/>
        <w:rPr>
          <w:color w:val="auto"/>
          <w:sz w:val="24"/>
        </w:rPr>
      </w:pPr>
    </w:p>
    <w:p w14:paraId="50E44FC1" w14:textId="77777777" w:rsidR="002F0BE2" w:rsidRPr="002F0BE2" w:rsidRDefault="002F0BE2" w:rsidP="002F0BE2">
      <w:pPr>
        <w:keepLines w:val="0"/>
        <w:numPr>
          <w:ilvl w:val="0"/>
          <w:numId w:val="205"/>
        </w:numPr>
        <w:tabs>
          <w:tab w:val="clear" w:pos="567"/>
          <w:tab w:val="clear" w:pos="1134"/>
        </w:tabs>
        <w:overflowPunct w:val="0"/>
        <w:autoSpaceDE/>
        <w:autoSpaceDN/>
        <w:adjustRightInd w:val="0"/>
        <w:spacing w:line="240" w:lineRule="auto"/>
        <w:jc w:val="left"/>
        <w:textAlignment w:val="baseline"/>
        <w:rPr>
          <w:b/>
          <w:bCs/>
          <w:color w:val="auto"/>
          <w:sz w:val="24"/>
          <w:u w:val="single"/>
        </w:rPr>
      </w:pPr>
      <w:r w:rsidRPr="002F0BE2">
        <w:rPr>
          <w:b/>
          <w:bCs/>
          <w:color w:val="auto"/>
          <w:sz w:val="24"/>
          <w:u w:val="single"/>
          <w:rtl/>
        </w:rPr>
        <w:t>מגופים</w:t>
      </w:r>
    </w:p>
    <w:p w14:paraId="61D48DC8" w14:textId="77777777" w:rsidR="002F0BE2" w:rsidRPr="002F0BE2" w:rsidRDefault="002F0BE2" w:rsidP="002F0BE2">
      <w:pPr>
        <w:keepLines w:val="0"/>
        <w:tabs>
          <w:tab w:val="clear" w:pos="567"/>
          <w:tab w:val="clear" w:pos="1134"/>
          <w:tab w:val="left" w:pos="1502"/>
          <w:tab w:val="left" w:pos="1785"/>
        </w:tabs>
        <w:autoSpaceDE/>
        <w:autoSpaceDN/>
        <w:spacing w:line="240" w:lineRule="auto"/>
        <w:ind w:left="720"/>
        <w:rPr>
          <w:color w:val="auto"/>
          <w:sz w:val="24"/>
        </w:rPr>
      </w:pPr>
      <w:r w:rsidRPr="002F0BE2">
        <w:rPr>
          <w:color w:val="auto"/>
          <w:sz w:val="24"/>
          <w:rtl/>
        </w:rPr>
        <w:t xml:space="preserve">המגופים יהיו מסוג  טריז קצר מאוגנים, לחץ עבודה 16 אטמ', עם צפוי פנים באמייל וצפוי חוץ אפוקסי, תוצרת "רפאל"  או ש"ע בטיב. </w:t>
      </w:r>
    </w:p>
    <w:p w14:paraId="3250165C" w14:textId="77777777" w:rsidR="002F0BE2" w:rsidRPr="002F0BE2" w:rsidRDefault="002F0BE2" w:rsidP="002F0BE2">
      <w:pPr>
        <w:keepLines w:val="0"/>
        <w:tabs>
          <w:tab w:val="clear" w:pos="567"/>
          <w:tab w:val="clear" w:pos="1134"/>
          <w:tab w:val="left" w:pos="1502"/>
          <w:tab w:val="left" w:pos="1785"/>
        </w:tabs>
        <w:autoSpaceDE/>
        <w:autoSpaceDN/>
        <w:spacing w:line="240" w:lineRule="auto"/>
        <w:ind w:left="720"/>
        <w:rPr>
          <w:color w:val="auto"/>
          <w:sz w:val="24"/>
          <w:rtl/>
        </w:rPr>
      </w:pPr>
    </w:p>
    <w:p w14:paraId="4576A60E" w14:textId="77777777" w:rsidR="002F0BE2" w:rsidRPr="002F0BE2" w:rsidRDefault="002F0BE2" w:rsidP="002F0BE2">
      <w:pPr>
        <w:keepLines w:val="0"/>
        <w:tabs>
          <w:tab w:val="clear" w:pos="567"/>
          <w:tab w:val="clear" w:pos="1134"/>
          <w:tab w:val="left" w:pos="1502"/>
          <w:tab w:val="left" w:pos="1785"/>
        </w:tabs>
        <w:autoSpaceDE/>
        <w:autoSpaceDN/>
        <w:spacing w:line="240" w:lineRule="auto"/>
        <w:ind w:left="720"/>
        <w:rPr>
          <w:color w:val="auto"/>
          <w:sz w:val="24"/>
          <w:rtl/>
        </w:rPr>
      </w:pPr>
      <w:r w:rsidRPr="002F0BE2">
        <w:rPr>
          <w:color w:val="auto"/>
          <w:sz w:val="24"/>
          <w:rtl/>
        </w:rPr>
        <w:t>המדידה תהיה ביחידות שלמות והמחיר יכלול:</w:t>
      </w:r>
    </w:p>
    <w:p w14:paraId="73CD50BB"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t>אספקת והתקנת מגופים, מחבר לאוגן, ברגים, מוטות עיגון ואוזני עגון חרושתיים, קשתות, תמיכה למגופים, גושי בטון, וקטעי צינורות פלדה, (לא כולל התא למגוף שיימדד בנפרד) וכל שאר האביזרים הדרושים ובצוע כל העבודות הדרושות</w:t>
      </w:r>
    </w:p>
    <w:p w14:paraId="269F1A7C"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p>
    <w:p w14:paraId="40C7C6F6" w14:textId="77777777" w:rsidR="002F0BE2" w:rsidRPr="002F0BE2" w:rsidRDefault="002F0BE2" w:rsidP="002F0BE2">
      <w:pPr>
        <w:keepLines w:val="0"/>
        <w:numPr>
          <w:ilvl w:val="0"/>
          <w:numId w:val="205"/>
        </w:numPr>
        <w:tabs>
          <w:tab w:val="clear" w:pos="567"/>
          <w:tab w:val="clear" w:pos="1134"/>
        </w:tabs>
        <w:overflowPunct w:val="0"/>
        <w:autoSpaceDE/>
        <w:autoSpaceDN/>
        <w:adjustRightInd w:val="0"/>
        <w:spacing w:line="240" w:lineRule="auto"/>
        <w:jc w:val="left"/>
        <w:textAlignment w:val="baseline"/>
        <w:rPr>
          <w:b/>
          <w:bCs/>
          <w:color w:val="auto"/>
          <w:sz w:val="24"/>
          <w:u w:val="single"/>
        </w:rPr>
      </w:pPr>
      <w:r w:rsidRPr="002F0BE2">
        <w:rPr>
          <w:b/>
          <w:bCs/>
          <w:color w:val="auto"/>
          <w:sz w:val="24"/>
          <w:u w:val="single"/>
          <w:rtl/>
        </w:rPr>
        <w:t>תאי מגופים</w:t>
      </w:r>
    </w:p>
    <w:p w14:paraId="4B28A2E2" w14:textId="77777777" w:rsidR="002F0BE2" w:rsidRPr="002F0BE2" w:rsidRDefault="002F0BE2" w:rsidP="002F0BE2">
      <w:pPr>
        <w:keepLines w:val="0"/>
        <w:tabs>
          <w:tab w:val="clear" w:pos="567"/>
          <w:tab w:val="clear" w:pos="1134"/>
          <w:tab w:val="left" w:pos="1502"/>
          <w:tab w:val="left" w:pos="1785"/>
        </w:tabs>
        <w:autoSpaceDE/>
        <w:autoSpaceDN/>
        <w:spacing w:line="240" w:lineRule="auto"/>
        <w:ind w:left="720"/>
        <w:rPr>
          <w:color w:val="auto"/>
          <w:sz w:val="24"/>
        </w:rPr>
      </w:pPr>
      <w:r w:rsidRPr="002F0BE2">
        <w:rPr>
          <w:color w:val="auto"/>
          <w:sz w:val="24"/>
          <w:rtl/>
        </w:rPr>
        <w:lastRenderedPageBreak/>
        <w:t>המחיר לתאי מגופים יהיה לפי יחידות שלמות ומוגמרות מסווגות בהתאם לטיפוס השוחה, קוטרה ועומקה, ויכלול:</w:t>
      </w:r>
    </w:p>
    <w:p w14:paraId="70FD97EF" w14:textId="77777777" w:rsidR="002F0BE2" w:rsidRPr="002F0BE2" w:rsidRDefault="002F0BE2" w:rsidP="002F0BE2">
      <w:pPr>
        <w:keepLines w:val="0"/>
        <w:tabs>
          <w:tab w:val="clear" w:pos="567"/>
          <w:tab w:val="clear" w:pos="1134"/>
          <w:tab w:val="left" w:pos="1502"/>
          <w:tab w:val="left" w:pos="1785"/>
        </w:tabs>
        <w:autoSpaceDE/>
        <w:autoSpaceDN/>
        <w:spacing w:line="240" w:lineRule="auto"/>
        <w:ind w:left="720"/>
        <w:rPr>
          <w:color w:val="auto"/>
          <w:sz w:val="24"/>
          <w:rtl/>
        </w:rPr>
      </w:pPr>
      <w:r w:rsidRPr="002F0BE2">
        <w:rPr>
          <w:color w:val="auto"/>
          <w:sz w:val="24"/>
          <w:rtl/>
        </w:rPr>
        <w:t xml:space="preserve">אספקת והרכבת תאי בטון למגופים מחוליות טרומיות, לפי ת"י 658, כולל אספקת, הרכבת והתאמת התקרות והמכסים וביטונם, אספקת והנחת חצץ בתחתית, עשיית חגורת בטון, חפירה, מלוי מהודק וסילוק עודפי חומרים. </w:t>
      </w:r>
    </w:p>
    <w:p w14:paraId="4BBA91E0" w14:textId="77777777" w:rsidR="002F0BE2" w:rsidRPr="002F0BE2" w:rsidRDefault="002F0BE2" w:rsidP="002F0BE2">
      <w:pPr>
        <w:keepLines w:val="0"/>
        <w:tabs>
          <w:tab w:val="clear" w:pos="567"/>
          <w:tab w:val="clear" w:pos="1134"/>
          <w:tab w:val="left" w:pos="1502"/>
        </w:tabs>
        <w:autoSpaceDE/>
        <w:autoSpaceDN/>
        <w:spacing w:line="240" w:lineRule="auto"/>
        <w:ind w:left="720"/>
        <w:rPr>
          <w:b/>
          <w:bCs/>
          <w:color w:val="auto"/>
          <w:sz w:val="24"/>
          <w:rtl/>
        </w:rPr>
      </w:pPr>
      <w:r w:rsidRPr="002F0BE2">
        <w:rPr>
          <w:color w:val="auto"/>
          <w:sz w:val="24"/>
          <w:rtl/>
        </w:rPr>
        <w:t>המכסה יהיה מיצקת ברזל ועליו הכיתוב לפי הנחיות המזמין</w:t>
      </w:r>
      <w:r w:rsidRPr="002F0BE2">
        <w:rPr>
          <w:b/>
          <w:bCs/>
          <w:color w:val="auto"/>
          <w:sz w:val="24"/>
          <w:rtl/>
        </w:rPr>
        <w:t xml:space="preserve"> </w:t>
      </w:r>
      <w:r w:rsidRPr="002F0BE2">
        <w:rPr>
          <w:color w:val="auto"/>
          <w:sz w:val="24"/>
          <w:rtl/>
        </w:rPr>
        <w:t>וסמל הרשות המקומית</w:t>
      </w:r>
      <w:r w:rsidRPr="002F0BE2">
        <w:rPr>
          <w:b/>
          <w:bCs/>
          <w:color w:val="auto"/>
          <w:sz w:val="24"/>
          <w:rtl/>
        </w:rPr>
        <w:t>.</w:t>
      </w:r>
    </w:p>
    <w:p w14:paraId="4F7B2759" w14:textId="77777777" w:rsidR="002F0BE2" w:rsidRPr="002F0BE2" w:rsidRDefault="002F0BE2" w:rsidP="002F0BE2">
      <w:pPr>
        <w:keepLines w:val="0"/>
        <w:tabs>
          <w:tab w:val="clear" w:pos="567"/>
          <w:tab w:val="clear" w:pos="1134"/>
        </w:tabs>
        <w:overflowPunct w:val="0"/>
        <w:adjustRightInd w:val="0"/>
        <w:spacing w:line="240" w:lineRule="auto"/>
        <w:ind w:left="720"/>
        <w:rPr>
          <w:color w:val="auto"/>
          <w:sz w:val="24"/>
          <w:rtl/>
          <w:lang w:eastAsia="he-IL"/>
        </w:rPr>
      </w:pPr>
    </w:p>
    <w:p w14:paraId="42A16D87" w14:textId="77777777" w:rsidR="002F0BE2" w:rsidRPr="002F0BE2" w:rsidRDefault="002F0BE2" w:rsidP="002F0BE2">
      <w:pPr>
        <w:keepLines w:val="0"/>
        <w:numPr>
          <w:ilvl w:val="0"/>
          <w:numId w:val="205"/>
        </w:numPr>
        <w:tabs>
          <w:tab w:val="clear" w:pos="567"/>
          <w:tab w:val="clear" w:pos="1134"/>
        </w:tabs>
        <w:overflowPunct w:val="0"/>
        <w:autoSpaceDE/>
        <w:autoSpaceDN/>
        <w:adjustRightInd w:val="0"/>
        <w:spacing w:line="240" w:lineRule="auto"/>
        <w:jc w:val="left"/>
        <w:textAlignment w:val="baseline"/>
        <w:rPr>
          <w:b/>
          <w:bCs/>
          <w:color w:val="auto"/>
          <w:sz w:val="24"/>
          <w:u w:val="single"/>
          <w:rtl/>
        </w:rPr>
      </w:pPr>
      <w:r w:rsidRPr="002F0BE2">
        <w:rPr>
          <w:b/>
          <w:bCs/>
          <w:color w:val="auto"/>
          <w:sz w:val="24"/>
          <w:u w:val="single"/>
          <w:rtl/>
        </w:rPr>
        <w:t>נקודת ריקון (ניקוז)</w:t>
      </w:r>
    </w:p>
    <w:p w14:paraId="45F3B8F9" w14:textId="77777777" w:rsidR="002F0BE2" w:rsidRPr="002F0BE2" w:rsidRDefault="002F0BE2" w:rsidP="002F0BE2">
      <w:pPr>
        <w:keepLines w:val="0"/>
        <w:tabs>
          <w:tab w:val="clear" w:pos="567"/>
          <w:tab w:val="clear" w:pos="1134"/>
        </w:tabs>
        <w:autoSpaceDE/>
        <w:autoSpaceDN/>
        <w:spacing w:line="240" w:lineRule="auto"/>
        <w:ind w:left="720"/>
        <w:rPr>
          <w:color w:val="auto"/>
          <w:sz w:val="24"/>
        </w:rPr>
      </w:pPr>
      <w:r w:rsidRPr="002F0BE2">
        <w:rPr>
          <w:color w:val="auto"/>
          <w:sz w:val="24"/>
          <w:rtl/>
        </w:rPr>
        <w:t>נקודת ריקון (ניקוז) תימדד ביחידות שלמות, ותכלול : אספקה, הובלה והתקנת כל האביזרים הדרושים כמתואר לעיל במפרט מיוחד זה .</w:t>
      </w:r>
    </w:p>
    <w:p w14:paraId="320BF5A2"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r w:rsidRPr="002F0BE2">
        <w:rPr>
          <w:color w:val="auto"/>
          <w:sz w:val="24"/>
          <w:rtl/>
        </w:rPr>
        <w:t>העבודה כוללת אספקה, הובלה והתקנת מגוף אלכסוני תוצרת "יועם", קטעי צנרת פלדה, מופות, נפילים, זוויות, אוגנים, מצמד שטורץ לחיבור מהיר, וכל האביזרים הדרושים וכל העבודות הדרושות עד לקבלת נקודת ריקון מושלמת .</w:t>
      </w:r>
    </w:p>
    <w:p w14:paraId="0FDB2524" w14:textId="77777777" w:rsidR="002F0BE2" w:rsidRPr="002F0BE2" w:rsidRDefault="002F0BE2" w:rsidP="002F0BE2">
      <w:pPr>
        <w:keepLines w:val="0"/>
        <w:tabs>
          <w:tab w:val="clear" w:pos="567"/>
          <w:tab w:val="clear" w:pos="1134"/>
        </w:tabs>
        <w:autoSpaceDE/>
        <w:autoSpaceDN/>
        <w:spacing w:line="240" w:lineRule="auto"/>
        <w:ind w:left="720"/>
        <w:rPr>
          <w:color w:val="auto"/>
          <w:sz w:val="24"/>
          <w:rtl/>
        </w:rPr>
      </w:pPr>
    </w:p>
    <w:p w14:paraId="652C8F06" w14:textId="77777777" w:rsidR="002F0BE2" w:rsidRPr="002F0BE2" w:rsidRDefault="002F0BE2" w:rsidP="002F0BE2">
      <w:pPr>
        <w:keepLines w:val="0"/>
        <w:numPr>
          <w:ilvl w:val="0"/>
          <w:numId w:val="205"/>
        </w:numPr>
        <w:tabs>
          <w:tab w:val="clear" w:pos="567"/>
          <w:tab w:val="clear" w:pos="1134"/>
        </w:tabs>
        <w:overflowPunct w:val="0"/>
        <w:autoSpaceDE/>
        <w:autoSpaceDN/>
        <w:adjustRightInd w:val="0"/>
        <w:spacing w:line="240" w:lineRule="auto"/>
        <w:jc w:val="left"/>
        <w:textAlignment w:val="baseline"/>
        <w:rPr>
          <w:b/>
          <w:bCs/>
          <w:color w:val="auto"/>
          <w:sz w:val="24"/>
          <w:u w:val="single"/>
        </w:rPr>
      </w:pPr>
      <w:r w:rsidRPr="002F0BE2">
        <w:rPr>
          <w:b/>
          <w:bCs/>
          <w:color w:val="auto"/>
          <w:sz w:val="24"/>
          <w:u w:val="single"/>
          <w:rtl/>
        </w:rPr>
        <w:t>נקודת אוויר</w:t>
      </w:r>
    </w:p>
    <w:p w14:paraId="7977B4D0" w14:textId="77777777" w:rsidR="002F0BE2" w:rsidRPr="002F0BE2" w:rsidRDefault="002F0BE2" w:rsidP="002F0BE2">
      <w:pPr>
        <w:keepLines w:val="0"/>
        <w:tabs>
          <w:tab w:val="clear" w:pos="567"/>
          <w:tab w:val="clear" w:pos="1134"/>
          <w:tab w:val="left" w:pos="1502"/>
        </w:tabs>
        <w:autoSpaceDE/>
        <w:autoSpaceDN/>
        <w:spacing w:line="240" w:lineRule="auto"/>
        <w:ind w:left="720"/>
        <w:rPr>
          <w:color w:val="auto"/>
          <w:sz w:val="24"/>
        </w:rPr>
      </w:pPr>
      <w:r w:rsidRPr="002F0BE2">
        <w:rPr>
          <w:color w:val="auto"/>
          <w:sz w:val="24"/>
          <w:rtl/>
        </w:rPr>
        <w:t>נקודת אויר תימדד ביחידות שלמות, ותכלול:</w:t>
      </w:r>
      <w:r w:rsidRPr="002F0BE2">
        <w:rPr>
          <w:color w:val="auto"/>
          <w:sz w:val="24"/>
          <w:rtl/>
        </w:rPr>
        <w:tab/>
        <w:t xml:space="preserve"> </w:t>
      </w:r>
      <w:r w:rsidRPr="002F0BE2">
        <w:rPr>
          <w:color w:val="auto"/>
          <w:sz w:val="24"/>
          <w:rtl/>
        </w:rPr>
        <w:tab/>
      </w:r>
      <w:r w:rsidRPr="002F0BE2">
        <w:rPr>
          <w:color w:val="auto"/>
          <w:sz w:val="24"/>
          <w:rtl/>
        </w:rPr>
        <w:tab/>
        <w:t xml:space="preserve"> </w:t>
      </w:r>
    </w:p>
    <w:p w14:paraId="00609563" w14:textId="77777777" w:rsidR="002F0BE2" w:rsidRPr="002F0BE2" w:rsidRDefault="002F0BE2" w:rsidP="002F0BE2">
      <w:pPr>
        <w:keepLines w:val="0"/>
        <w:tabs>
          <w:tab w:val="clear" w:pos="567"/>
          <w:tab w:val="clear" w:pos="1134"/>
          <w:tab w:val="left" w:pos="1502"/>
        </w:tabs>
        <w:autoSpaceDE/>
        <w:autoSpaceDN/>
        <w:spacing w:line="240" w:lineRule="auto"/>
        <w:ind w:left="720"/>
        <w:rPr>
          <w:color w:val="auto"/>
          <w:sz w:val="24"/>
          <w:rtl/>
        </w:rPr>
      </w:pPr>
    </w:p>
    <w:p w14:paraId="144FBA2E" w14:textId="77777777" w:rsidR="002F0BE2" w:rsidRPr="002F0BE2" w:rsidRDefault="002F0BE2" w:rsidP="002F0BE2">
      <w:pPr>
        <w:keepLines w:val="0"/>
        <w:tabs>
          <w:tab w:val="clear" w:pos="567"/>
          <w:tab w:val="clear" w:pos="1134"/>
          <w:tab w:val="left" w:pos="1502"/>
        </w:tabs>
        <w:autoSpaceDE/>
        <w:autoSpaceDN/>
        <w:spacing w:line="240" w:lineRule="auto"/>
        <w:ind w:left="720"/>
        <w:rPr>
          <w:color w:val="auto"/>
          <w:sz w:val="24"/>
          <w:rtl/>
        </w:rPr>
      </w:pPr>
      <w:r w:rsidRPr="002F0BE2">
        <w:rPr>
          <w:color w:val="auto"/>
          <w:sz w:val="24"/>
          <w:rtl/>
        </w:rPr>
        <w:t>אספקת, הובלת והתקנת כל האביזרים הדרושים, כולל שסתום אויר דגם 050-</w:t>
      </w:r>
      <w:r w:rsidRPr="002F0BE2">
        <w:rPr>
          <w:color w:val="auto"/>
          <w:sz w:val="24"/>
        </w:rPr>
        <w:t>D</w:t>
      </w:r>
      <w:r w:rsidRPr="002F0BE2">
        <w:rPr>
          <w:color w:val="auto"/>
          <w:sz w:val="24"/>
          <w:rtl/>
        </w:rPr>
        <w:t xml:space="preserve"> תוצרת א.ר.י. או ש"ע בטיב ללחץ עבודה 16 אטמ', מגוף אלכסוני "2 תוצרת "יועם", כולל קטעי צינורות פלדה, ריתוך מופות, אוגנים, וברגים, מותקן על זקף הידרנט,  וכל העבודות הדרושות.</w:t>
      </w:r>
    </w:p>
    <w:p w14:paraId="51A62791" w14:textId="77777777" w:rsidR="002F0BE2" w:rsidRPr="002F0BE2" w:rsidRDefault="002F0BE2" w:rsidP="002F0BE2">
      <w:pPr>
        <w:keepLines w:val="0"/>
        <w:tabs>
          <w:tab w:val="clear" w:pos="567"/>
          <w:tab w:val="clear" w:pos="1134"/>
          <w:tab w:val="left" w:pos="1502"/>
        </w:tabs>
        <w:autoSpaceDE/>
        <w:autoSpaceDN/>
        <w:spacing w:line="240" w:lineRule="auto"/>
        <w:ind w:left="720"/>
        <w:rPr>
          <w:color w:val="auto"/>
          <w:sz w:val="24"/>
          <w:rtl/>
        </w:rPr>
      </w:pPr>
      <w:r w:rsidRPr="002F0BE2">
        <w:rPr>
          <w:color w:val="auto"/>
          <w:sz w:val="24"/>
          <w:rtl/>
        </w:rPr>
        <w:t xml:space="preserve">          </w:t>
      </w:r>
    </w:p>
    <w:p w14:paraId="6E48B800" w14:textId="77777777" w:rsidR="002F0BE2" w:rsidRPr="002F0BE2" w:rsidRDefault="002F0BE2" w:rsidP="002F0BE2">
      <w:pPr>
        <w:keepLines w:val="0"/>
        <w:tabs>
          <w:tab w:val="clear" w:pos="567"/>
          <w:tab w:val="clear" w:pos="1134"/>
          <w:tab w:val="left" w:pos="1502"/>
        </w:tabs>
        <w:autoSpaceDE/>
        <w:autoSpaceDN/>
        <w:spacing w:line="240" w:lineRule="auto"/>
        <w:ind w:left="720"/>
        <w:rPr>
          <w:color w:val="auto"/>
          <w:sz w:val="24"/>
          <w:rtl/>
        </w:rPr>
      </w:pPr>
    </w:p>
    <w:p w14:paraId="76C7D19B" w14:textId="77777777" w:rsidR="002F0BE2" w:rsidRPr="002F0BE2" w:rsidRDefault="002F0BE2" w:rsidP="002F0BE2">
      <w:pPr>
        <w:keepLines w:val="0"/>
        <w:tabs>
          <w:tab w:val="clear" w:pos="567"/>
          <w:tab w:val="clear" w:pos="1134"/>
          <w:tab w:val="left" w:pos="1502"/>
        </w:tabs>
        <w:autoSpaceDE/>
        <w:autoSpaceDN/>
        <w:spacing w:line="240" w:lineRule="auto"/>
        <w:ind w:left="720"/>
        <w:rPr>
          <w:color w:val="auto"/>
          <w:sz w:val="24"/>
          <w:rtl/>
        </w:rPr>
      </w:pPr>
    </w:p>
    <w:p w14:paraId="6AC12004" w14:textId="77777777" w:rsidR="002F0BE2" w:rsidRPr="002F0BE2" w:rsidRDefault="002F0BE2" w:rsidP="002F0BE2">
      <w:pPr>
        <w:ind w:left="1178"/>
        <w:rPr>
          <w:rFonts w:ascii="David" w:hAnsi="David"/>
          <w:b/>
          <w:bCs/>
          <w:sz w:val="24"/>
          <w:u w:val="single"/>
          <w:rtl/>
        </w:rPr>
      </w:pPr>
    </w:p>
    <w:p w14:paraId="0DF62B46" w14:textId="77777777" w:rsidR="002F0BE2" w:rsidRPr="002F0BE2" w:rsidRDefault="002F0BE2" w:rsidP="002F0BE2">
      <w:pPr>
        <w:ind w:left="1178"/>
        <w:rPr>
          <w:rFonts w:ascii="David" w:hAnsi="David"/>
          <w:b/>
          <w:bCs/>
          <w:sz w:val="24"/>
          <w:u w:val="single"/>
          <w:rtl/>
        </w:rPr>
      </w:pPr>
    </w:p>
    <w:p w14:paraId="37E6CC89" w14:textId="77777777" w:rsidR="002F0BE2" w:rsidRPr="002F0BE2" w:rsidRDefault="002F0BE2" w:rsidP="002F0BE2">
      <w:pPr>
        <w:ind w:left="1178"/>
        <w:rPr>
          <w:rFonts w:ascii="David" w:hAnsi="David"/>
          <w:b/>
          <w:bCs/>
          <w:sz w:val="24"/>
          <w:u w:val="single"/>
          <w:rtl/>
        </w:rPr>
      </w:pPr>
    </w:p>
    <w:p w14:paraId="2C416EC6" w14:textId="77777777" w:rsidR="002F0BE2" w:rsidRPr="002F0BE2" w:rsidRDefault="002F0BE2" w:rsidP="002F0BE2">
      <w:pPr>
        <w:ind w:left="1178"/>
        <w:rPr>
          <w:rFonts w:ascii="David" w:hAnsi="David"/>
          <w:b/>
          <w:bCs/>
          <w:sz w:val="24"/>
          <w:u w:val="single"/>
          <w:rtl/>
        </w:rPr>
      </w:pPr>
    </w:p>
    <w:p w14:paraId="654374F3" w14:textId="77777777" w:rsidR="002F0BE2" w:rsidRPr="002F0BE2" w:rsidRDefault="002F0BE2" w:rsidP="002F0BE2">
      <w:pPr>
        <w:ind w:left="1178"/>
        <w:rPr>
          <w:rFonts w:ascii="David" w:hAnsi="David"/>
          <w:b/>
          <w:bCs/>
          <w:sz w:val="24"/>
          <w:u w:val="single"/>
          <w:rtl/>
        </w:rPr>
      </w:pPr>
    </w:p>
    <w:p w14:paraId="67EA7201" w14:textId="77777777" w:rsidR="002F0BE2" w:rsidRPr="002F0BE2" w:rsidRDefault="002F0BE2" w:rsidP="002F0BE2">
      <w:pPr>
        <w:ind w:left="1178"/>
        <w:rPr>
          <w:rFonts w:ascii="David" w:hAnsi="David"/>
          <w:b/>
          <w:bCs/>
          <w:sz w:val="24"/>
          <w:u w:val="single"/>
          <w:rtl/>
        </w:rPr>
      </w:pPr>
    </w:p>
    <w:p w14:paraId="28248780" w14:textId="77777777" w:rsidR="002F0BE2" w:rsidRPr="002F0BE2" w:rsidRDefault="002F0BE2" w:rsidP="002F0BE2">
      <w:pPr>
        <w:ind w:left="1178"/>
        <w:rPr>
          <w:rFonts w:ascii="David" w:hAnsi="David"/>
          <w:b/>
          <w:bCs/>
          <w:sz w:val="24"/>
          <w:u w:val="single"/>
          <w:rtl/>
        </w:rPr>
      </w:pPr>
    </w:p>
    <w:p w14:paraId="1C6F0C00" w14:textId="77777777" w:rsidR="002F0BE2" w:rsidRPr="002F0BE2" w:rsidRDefault="002F0BE2" w:rsidP="002F0BE2">
      <w:pPr>
        <w:ind w:left="1178"/>
        <w:rPr>
          <w:rFonts w:ascii="David" w:hAnsi="David"/>
          <w:b/>
          <w:bCs/>
          <w:sz w:val="24"/>
          <w:u w:val="single"/>
          <w:rtl/>
        </w:rPr>
      </w:pPr>
    </w:p>
    <w:p w14:paraId="6B2C0EF3" w14:textId="77777777" w:rsidR="002F0BE2" w:rsidRPr="002F0BE2" w:rsidRDefault="002F0BE2" w:rsidP="002F0BE2">
      <w:pPr>
        <w:ind w:left="1178"/>
        <w:rPr>
          <w:rFonts w:ascii="David" w:hAnsi="David"/>
          <w:b/>
          <w:bCs/>
          <w:sz w:val="24"/>
          <w:u w:val="single"/>
          <w:rtl/>
        </w:rPr>
      </w:pPr>
    </w:p>
    <w:p w14:paraId="14466DE7" w14:textId="77777777" w:rsidR="002F0BE2" w:rsidRPr="002F0BE2" w:rsidRDefault="002F0BE2" w:rsidP="002F0BE2">
      <w:pPr>
        <w:ind w:left="1178"/>
        <w:rPr>
          <w:rFonts w:ascii="David" w:hAnsi="David"/>
          <w:b/>
          <w:bCs/>
          <w:sz w:val="24"/>
          <w:u w:val="single"/>
          <w:rtl/>
        </w:rPr>
      </w:pPr>
    </w:p>
    <w:p w14:paraId="6CF2E080" w14:textId="77777777" w:rsidR="002F0BE2" w:rsidRPr="002F0BE2" w:rsidRDefault="002F0BE2" w:rsidP="002F0BE2">
      <w:pPr>
        <w:ind w:left="1178"/>
        <w:rPr>
          <w:rFonts w:ascii="David" w:hAnsi="David"/>
          <w:b/>
          <w:bCs/>
          <w:sz w:val="24"/>
          <w:u w:val="single"/>
          <w:rtl/>
        </w:rPr>
      </w:pPr>
    </w:p>
    <w:p w14:paraId="3C9B876F" w14:textId="77777777" w:rsidR="002F0BE2" w:rsidRPr="002F0BE2" w:rsidRDefault="002F0BE2" w:rsidP="002F0BE2">
      <w:pPr>
        <w:ind w:left="1178"/>
        <w:rPr>
          <w:rFonts w:ascii="David" w:hAnsi="David"/>
          <w:b/>
          <w:bCs/>
          <w:sz w:val="24"/>
          <w:u w:val="single"/>
          <w:rtl/>
        </w:rPr>
      </w:pPr>
    </w:p>
    <w:p w14:paraId="35A78D9C" w14:textId="77777777" w:rsidR="002F0BE2" w:rsidRPr="002F0BE2" w:rsidRDefault="002F0BE2" w:rsidP="002F0BE2">
      <w:pPr>
        <w:ind w:left="1178"/>
        <w:rPr>
          <w:rFonts w:ascii="David" w:hAnsi="David"/>
          <w:b/>
          <w:bCs/>
          <w:sz w:val="24"/>
          <w:u w:val="single"/>
          <w:rtl/>
        </w:rPr>
      </w:pPr>
    </w:p>
    <w:p w14:paraId="77F05CCE" w14:textId="77777777" w:rsidR="002F0BE2" w:rsidRPr="002F0BE2" w:rsidRDefault="002F0BE2" w:rsidP="002F0BE2">
      <w:pPr>
        <w:ind w:left="1178"/>
        <w:rPr>
          <w:rFonts w:ascii="David" w:hAnsi="David"/>
          <w:b/>
          <w:bCs/>
          <w:sz w:val="24"/>
          <w:u w:val="single"/>
          <w:rtl/>
        </w:rPr>
      </w:pPr>
    </w:p>
    <w:p w14:paraId="5B254172" w14:textId="77777777" w:rsidR="002F0BE2" w:rsidRPr="002F0BE2" w:rsidRDefault="002F0BE2" w:rsidP="002F0BE2">
      <w:pPr>
        <w:ind w:left="1178"/>
        <w:rPr>
          <w:rFonts w:ascii="David" w:hAnsi="David"/>
          <w:b/>
          <w:bCs/>
          <w:sz w:val="24"/>
          <w:u w:val="single"/>
          <w:rtl/>
        </w:rPr>
      </w:pPr>
    </w:p>
    <w:p w14:paraId="3F4CA0EF" w14:textId="77777777" w:rsidR="002F0BE2" w:rsidRPr="002F0BE2" w:rsidRDefault="002F0BE2" w:rsidP="002F0BE2">
      <w:pPr>
        <w:ind w:left="1178"/>
        <w:rPr>
          <w:rFonts w:ascii="David" w:hAnsi="David"/>
          <w:b/>
          <w:bCs/>
          <w:sz w:val="24"/>
          <w:u w:val="single"/>
          <w:rtl/>
        </w:rPr>
      </w:pPr>
    </w:p>
    <w:p w14:paraId="79C6C797" w14:textId="77777777" w:rsidR="002F0BE2" w:rsidRPr="002F0BE2" w:rsidRDefault="002F0BE2" w:rsidP="002F0BE2">
      <w:pPr>
        <w:ind w:left="1178"/>
        <w:rPr>
          <w:rFonts w:ascii="David" w:hAnsi="David"/>
          <w:b/>
          <w:bCs/>
          <w:sz w:val="24"/>
          <w:u w:val="single"/>
          <w:rtl/>
        </w:rPr>
      </w:pPr>
    </w:p>
    <w:p w14:paraId="59E3D2BB" w14:textId="77777777" w:rsidR="002F0BE2" w:rsidRPr="002F0BE2" w:rsidRDefault="002F0BE2" w:rsidP="002F0BE2">
      <w:pPr>
        <w:ind w:left="1178"/>
        <w:rPr>
          <w:rFonts w:ascii="David" w:hAnsi="David"/>
          <w:b/>
          <w:bCs/>
          <w:sz w:val="24"/>
          <w:u w:val="single"/>
          <w:rtl/>
        </w:rPr>
      </w:pPr>
    </w:p>
    <w:p w14:paraId="141838E9" w14:textId="77777777" w:rsidR="002F0BE2" w:rsidRPr="002F0BE2" w:rsidRDefault="002F0BE2" w:rsidP="002F0BE2">
      <w:pPr>
        <w:ind w:left="1178"/>
        <w:rPr>
          <w:rFonts w:ascii="David" w:hAnsi="David"/>
          <w:b/>
          <w:bCs/>
          <w:sz w:val="24"/>
          <w:u w:val="single"/>
          <w:rtl/>
        </w:rPr>
      </w:pPr>
    </w:p>
    <w:p w14:paraId="004C087B" w14:textId="77777777" w:rsidR="002F0BE2" w:rsidRPr="002F0BE2" w:rsidRDefault="002F0BE2" w:rsidP="002F0BE2">
      <w:pPr>
        <w:ind w:left="1178"/>
        <w:rPr>
          <w:rFonts w:ascii="David" w:hAnsi="David"/>
          <w:b/>
          <w:bCs/>
          <w:sz w:val="24"/>
          <w:u w:val="single"/>
          <w:rtl/>
        </w:rPr>
      </w:pPr>
    </w:p>
    <w:p w14:paraId="7FEE153F" w14:textId="77777777" w:rsidR="002F0BE2" w:rsidRPr="002F0BE2" w:rsidRDefault="002F0BE2" w:rsidP="002F0BE2">
      <w:pPr>
        <w:ind w:left="1178"/>
        <w:rPr>
          <w:rFonts w:ascii="David" w:hAnsi="David"/>
          <w:b/>
          <w:bCs/>
          <w:sz w:val="24"/>
          <w:u w:val="single"/>
          <w:rtl/>
        </w:rPr>
      </w:pPr>
    </w:p>
    <w:p w14:paraId="6BB2056D" w14:textId="77777777" w:rsidR="002F0BE2" w:rsidRPr="002F0BE2" w:rsidRDefault="002F0BE2" w:rsidP="002F0BE2">
      <w:pPr>
        <w:ind w:left="1178"/>
        <w:rPr>
          <w:rFonts w:ascii="David" w:hAnsi="David"/>
          <w:b/>
          <w:bCs/>
          <w:sz w:val="24"/>
          <w:u w:val="single"/>
          <w:rtl/>
        </w:rPr>
      </w:pPr>
    </w:p>
    <w:p w14:paraId="27871245" w14:textId="77777777" w:rsidR="002F0BE2" w:rsidRPr="002F0BE2" w:rsidRDefault="002F0BE2" w:rsidP="002F0BE2">
      <w:pPr>
        <w:ind w:left="1178"/>
        <w:rPr>
          <w:rFonts w:ascii="David" w:hAnsi="David"/>
          <w:b/>
          <w:bCs/>
          <w:sz w:val="24"/>
          <w:u w:val="single"/>
          <w:rtl/>
        </w:rPr>
      </w:pPr>
    </w:p>
    <w:p w14:paraId="03D4BBA9" w14:textId="77777777" w:rsidR="002F0BE2" w:rsidRPr="002F0BE2" w:rsidRDefault="002F0BE2" w:rsidP="002F0BE2">
      <w:pPr>
        <w:ind w:left="1178"/>
        <w:rPr>
          <w:rFonts w:ascii="David" w:hAnsi="David"/>
          <w:b/>
          <w:bCs/>
          <w:sz w:val="24"/>
          <w:u w:val="single"/>
          <w:rtl/>
        </w:rPr>
      </w:pPr>
    </w:p>
    <w:p w14:paraId="132FE6AA" w14:textId="77777777" w:rsidR="002F0BE2" w:rsidRPr="002F0BE2" w:rsidRDefault="002F0BE2" w:rsidP="002F0BE2">
      <w:pPr>
        <w:tabs>
          <w:tab w:val="clear" w:pos="567"/>
          <w:tab w:val="clear" w:pos="1134"/>
          <w:tab w:val="left" w:pos="6334"/>
        </w:tabs>
        <w:rPr>
          <w:rFonts w:ascii="David" w:hAnsi="David"/>
          <w:sz w:val="24"/>
          <w:rtl/>
        </w:rPr>
        <w:sectPr w:rsidR="002F0BE2" w:rsidRPr="002F0BE2" w:rsidSect="00CB48D1">
          <w:headerReference w:type="default" r:id="rId10"/>
          <w:footerReference w:type="default" r:id="rId11"/>
          <w:pgSz w:w="11906" w:h="16838" w:code="9"/>
          <w:pgMar w:top="851" w:right="851" w:bottom="624" w:left="851" w:header="680" w:footer="0" w:gutter="0"/>
          <w:cols w:space="708"/>
          <w:titlePg/>
          <w:bidi/>
          <w:rtlGutter/>
          <w:docGrid w:linePitch="360"/>
        </w:sectPr>
      </w:pPr>
    </w:p>
    <w:p w14:paraId="2FB0B7F0" w14:textId="77777777" w:rsidR="002F0BE2" w:rsidRPr="002F0BE2" w:rsidRDefault="002F0BE2" w:rsidP="002F0BE2">
      <w:pPr>
        <w:tabs>
          <w:tab w:val="clear" w:pos="567"/>
          <w:tab w:val="clear" w:pos="1134"/>
          <w:tab w:val="left" w:pos="6334"/>
        </w:tabs>
        <w:rPr>
          <w:rFonts w:ascii="David" w:hAnsi="David"/>
          <w:sz w:val="24"/>
          <w:rtl/>
        </w:rPr>
        <w:sectPr w:rsidR="002F0BE2" w:rsidRPr="002F0BE2" w:rsidSect="007A0D46">
          <w:type w:val="continuous"/>
          <w:pgSz w:w="11906" w:h="16838" w:code="9"/>
          <w:pgMar w:top="851" w:right="851" w:bottom="624" w:left="851" w:header="680" w:footer="0" w:gutter="0"/>
          <w:cols w:space="708"/>
          <w:titlePg/>
          <w:bidi/>
          <w:rtlGutter/>
          <w:docGrid w:linePitch="360"/>
        </w:sectPr>
      </w:pPr>
      <w:r w:rsidRPr="002F0BE2">
        <w:rPr>
          <w:rFonts w:ascii="David" w:hAnsi="David"/>
          <w:sz w:val="24"/>
          <w:rtl/>
        </w:rPr>
        <w:tab/>
      </w:r>
    </w:p>
    <w:p w14:paraId="298D4429" w14:textId="77777777" w:rsidR="002F0BE2" w:rsidRPr="002F0BE2" w:rsidRDefault="002F0BE2" w:rsidP="002F0BE2">
      <w:pPr>
        <w:ind w:left="1178"/>
        <w:rPr>
          <w:rFonts w:ascii="David" w:hAnsi="David"/>
          <w:b/>
          <w:bCs/>
          <w:sz w:val="24"/>
          <w:u w:val="single"/>
          <w:rtl/>
        </w:rPr>
      </w:pPr>
    </w:p>
    <w:p w14:paraId="2B7CA7CC" w14:textId="77777777" w:rsidR="002F0BE2" w:rsidRPr="002F0BE2" w:rsidRDefault="002F0BE2" w:rsidP="002F0BE2">
      <w:pPr>
        <w:ind w:left="1178"/>
        <w:rPr>
          <w:rFonts w:ascii="David" w:hAnsi="David"/>
          <w:b/>
          <w:bCs/>
          <w:sz w:val="24"/>
          <w:u w:val="single"/>
          <w:rtl/>
        </w:rPr>
      </w:pPr>
    </w:p>
    <w:p w14:paraId="683DFAD9" w14:textId="77777777" w:rsidR="002F0BE2" w:rsidRPr="002F0BE2" w:rsidRDefault="002F0BE2" w:rsidP="002F0BE2">
      <w:pPr>
        <w:tabs>
          <w:tab w:val="right" w:pos="750"/>
          <w:tab w:val="num" w:pos="1224"/>
        </w:tabs>
        <w:ind w:left="-52"/>
        <w:jc w:val="center"/>
        <w:rPr>
          <w:color w:val="auto"/>
          <w:sz w:val="32"/>
          <w:szCs w:val="40"/>
        </w:rPr>
      </w:pPr>
    </w:p>
    <w:p w14:paraId="2CCD4A73" w14:textId="77777777" w:rsidR="002F0BE2" w:rsidRPr="002F0BE2" w:rsidRDefault="002F0BE2" w:rsidP="002F0BE2">
      <w:pPr>
        <w:tabs>
          <w:tab w:val="right" w:pos="750"/>
          <w:tab w:val="num" w:pos="1224"/>
        </w:tabs>
        <w:ind w:left="-52"/>
        <w:jc w:val="center"/>
        <w:rPr>
          <w:sz w:val="32"/>
          <w:szCs w:val="40"/>
          <w:rtl/>
        </w:rPr>
      </w:pPr>
      <w:r w:rsidRPr="002F0BE2">
        <w:rPr>
          <w:noProof/>
          <w:sz w:val="32"/>
          <w:szCs w:val="40"/>
        </w:rPr>
        <w:drawing>
          <wp:inline distT="0" distB="0" distL="0" distR="0" wp14:anchorId="5F6C44CE" wp14:editId="57986987">
            <wp:extent cx="2295525" cy="581025"/>
            <wp:effectExtent l="0" t="0" r="9525" b="9525"/>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5525" cy="581025"/>
                    </a:xfrm>
                    <a:prstGeom prst="rect">
                      <a:avLst/>
                    </a:prstGeom>
                    <a:noFill/>
                    <a:ln>
                      <a:noFill/>
                    </a:ln>
                  </pic:spPr>
                </pic:pic>
              </a:graphicData>
            </a:graphic>
          </wp:inline>
        </w:drawing>
      </w:r>
    </w:p>
    <w:p w14:paraId="5AADDBAB" w14:textId="77777777" w:rsidR="002F0BE2" w:rsidRPr="002F0BE2" w:rsidRDefault="002F0BE2" w:rsidP="002F0BE2">
      <w:pPr>
        <w:tabs>
          <w:tab w:val="right" w:pos="750"/>
          <w:tab w:val="num" w:pos="1224"/>
        </w:tabs>
        <w:ind w:left="-52"/>
        <w:jc w:val="center"/>
        <w:rPr>
          <w:sz w:val="32"/>
          <w:szCs w:val="40"/>
          <w:rtl/>
        </w:rPr>
      </w:pPr>
    </w:p>
    <w:p w14:paraId="5AD10A4F" w14:textId="77777777" w:rsidR="002F0BE2" w:rsidRPr="002F0BE2" w:rsidRDefault="002F0BE2" w:rsidP="002F0BE2">
      <w:pPr>
        <w:tabs>
          <w:tab w:val="right" w:pos="750"/>
          <w:tab w:val="num" w:pos="1224"/>
        </w:tabs>
        <w:ind w:left="-52"/>
        <w:jc w:val="center"/>
        <w:rPr>
          <w:sz w:val="32"/>
          <w:szCs w:val="40"/>
          <w:rtl/>
        </w:rPr>
      </w:pPr>
      <w:r w:rsidRPr="002F0BE2">
        <w:rPr>
          <w:sz w:val="32"/>
          <w:szCs w:val="40"/>
          <w:rtl/>
        </w:rPr>
        <w:t>תאגיד המים והביוב מי בת ים בע"מ</w:t>
      </w:r>
    </w:p>
    <w:p w14:paraId="208554B7" w14:textId="77777777" w:rsidR="002F0BE2" w:rsidRPr="002F0BE2" w:rsidRDefault="002F0BE2" w:rsidP="002F0BE2">
      <w:pPr>
        <w:tabs>
          <w:tab w:val="right" w:pos="750"/>
          <w:tab w:val="num" w:pos="1224"/>
        </w:tabs>
        <w:ind w:left="-52"/>
        <w:jc w:val="center"/>
        <w:rPr>
          <w:sz w:val="32"/>
          <w:szCs w:val="40"/>
        </w:rPr>
      </w:pPr>
    </w:p>
    <w:p w14:paraId="360FA60E" w14:textId="77777777" w:rsidR="002F0BE2" w:rsidRPr="002F0BE2" w:rsidRDefault="002F0BE2" w:rsidP="002F0BE2">
      <w:pPr>
        <w:tabs>
          <w:tab w:val="right" w:pos="750"/>
          <w:tab w:val="num" w:pos="1224"/>
        </w:tabs>
        <w:ind w:left="-52"/>
        <w:jc w:val="center"/>
        <w:rPr>
          <w:sz w:val="32"/>
          <w:szCs w:val="40"/>
          <w:rtl/>
        </w:rPr>
      </w:pPr>
    </w:p>
    <w:p w14:paraId="11623C0F" w14:textId="77777777" w:rsidR="002F0BE2" w:rsidRPr="002F0BE2" w:rsidRDefault="002F0BE2" w:rsidP="002F0BE2">
      <w:pPr>
        <w:tabs>
          <w:tab w:val="right" w:pos="750"/>
          <w:tab w:val="num" w:pos="1224"/>
        </w:tabs>
        <w:ind w:left="-52"/>
        <w:jc w:val="center"/>
        <w:rPr>
          <w:sz w:val="32"/>
          <w:szCs w:val="40"/>
          <w:rtl/>
        </w:rPr>
      </w:pPr>
      <w:r w:rsidRPr="002F0BE2">
        <w:rPr>
          <w:sz w:val="32"/>
          <w:szCs w:val="40"/>
          <w:rtl/>
        </w:rPr>
        <w:t>שכונה ב.י 410</w:t>
      </w:r>
    </w:p>
    <w:p w14:paraId="00A6BE2E" w14:textId="77777777" w:rsidR="002F0BE2" w:rsidRPr="002F0BE2" w:rsidRDefault="002F0BE2" w:rsidP="002F0BE2">
      <w:pPr>
        <w:tabs>
          <w:tab w:val="right" w:pos="750"/>
          <w:tab w:val="num" w:pos="1224"/>
        </w:tabs>
        <w:ind w:left="-52"/>
        <w:jc w:val="center"/>
        <w:rPr>
          <w:sz w:val="32"/>
          <w:szCs w:val="40"/>
          <w:rtl/>
        </w:rPr>
      </w:pPr>
    </w:p>
    <w:p w14:paraId="17DA9D11" w14:textId="77777777" w:rsidR="002F0BE2" w:rsidRPr="002F0BE2" w:rsidRDefault="002F0BE2" w:rsidP="002F0BE2">
      <w:pPr>
        <w:tabs>
          <w:tab w:val="right" w:pos="750"/>
          <w:tab w:val="num" w:pos="1224"/>
        </w:tabs>
        <w:ind w:left="-52"/>
        <w:jc w:val="center"/>
        <w:rPr>
          <w:sz w:val="32"/>
          <w:szCs w:val="40"/>
          <w:rtl/>
        </w:rPr>
      </w:pPr>
    </w:p>
    <w:p w14:paraId="38C84B0D" w14:textId="77777777" w:rsidR="002F0BE2" w:rsidRPr="002F0BE2" w:rsidRDefault="002F0BE2" w:rsidP="002F0BE2">
      <w:pPr>
        <w:tabs>
          <w:tab w:val="right" w:pos="750"/>
          <w:tab w:val="num" w:pos="1224"/>
        </w:tabs>
        <w:ind w:left="-52"/>
        <w:jc w:val="center"/>
        <w:rPr>
          <w:sz w:val="32"/>
          <w:szCs w:val="40"/>
          <w:rtl/>
        </w:rPr>
      </w:pPr>
    </w:p>
    <w:p w14:paraId="76F407B3" w14:textId="1A3BEC84" w:rsidR="002F0BE2" w:rsidRPr="002F0BE2" w:rsidRDefault="002F0BE2" w:rsidP="002F0BE2">
      <w:pPr>
        <w:tabs>
          <w:tab w:val="right" w:pos="750"/>
          <w:tab w:val="num" w:pos="1224"/>
        </w:tabs>
        <w:ind w:left="-52"/>
        <w:jc w:val="center"/>
        <w:rPr>
          <w:sz w:val="32"/>
          <w:szCs w:val="40"/>
          <w:rtl/>
        </w:rPr>
      </w:pPr>
      <w:r w:rsidRPr="002F0BE2">
        <w:rPr>
          <w:sz w:val="32"/>
          <w:szCs w:val="40"/>
          <w:rtl/>
        </w:rPr>
        <w:t>מפרט  מיוחד  לעבודות ביוב</w:t>
      </w:r>
    </w:p>
    <w:p w14:paraId="0AD85BB0" w14:textId="77777777" w:rsidR="002F0BE2" w:rsidRPr="002F0BE2" w:rsidRDefault="002F0BE2" w:rsidP="002F0BE2">
      <w:pPr>
        <w:tabs>
          <w:tab w:val="right" w:pos="750"/>
          <w:tab w:val="num" w:pos="1224"/>
        </w:tabs>
        <w:ind w:left="-52"/>
        <w:jc w:val="center"/>
        <w:rPr>
          <w:sz w:val="32"/>
          <w:szCs w:val="40"/>
          <w:rtl/>
        </w:rPr>
      </w:pPr>
      <w:r w:rsidRPr="002F0BE2">
        <w:rPr>
          <w:sz w:val="32"/>
          <w:szCs w:val="40"/>
          <w:rtl/>
        </w:rPr>
        <w:t>(מהדורה אוקטובר 2020)</w:t>
      </w:r>
    </w:p>
    <w:p w14:paraId="29421394" w14:textId="77777777" w:rsidR="002F0BE2" w:rsidRPr="002F0BE2" w:rsidRDefault="002F0BE2" w:rsidP="002F0BE2">
      <w:pPr>
        <w:rPr>
          <w:b/>
          <w:bCs/>
          <w:rtl/>
        </w:rPr>
      </w:pPr>
    </w:p>
    <w:p w14:paraId="66F5E7C9" w14:textId="77777777" w:rsidR="002F0BE2" w:rsidRPr="002F0BE2" w:rsidRDefault="002F0BE2" w:rsidP="002F0BE2">
      <w:pPr>
        <w:rPr>
          <w:rtl/>
        </w:rPr>
      </w:pPr>
    </w:p>
    <w:p w14:paraId="02C9EDC1" w14:textId="77777777" w:rsidR="002F0BE2" w:rsidRPr="002F0BE2" w:rsidRDefault="002F0BE2" w:rsidP="002F0BE2">
      <w:pPr>
        <w:rPr>
          <w:rtl/>
        </w:rPr>
      </w:pPr>
    </w:p>
    <w:p w14:paraId="17B2AF87" w14:textId="77777777" w:rsidR="002F0BE2" w:rsidRPr="002F0BE2" w:rsidRDefault="002F0BE2" w:rsidP="002F0BE2">
      <w:pPr>
        <w:rPr>
          <w:rtl/>
        </w:rPr>
      </w:pPr>
    </w:p>
    <w:p w14:paraId="3D047A2E" w14:textId="77777777" w:rsidR="002F0BE2" w:rsidRPr="002F0BE2" w:rsidRDefault="002F0BE2" w:rsidP="002F0BE2">
      <w:pPr>
        <w:rPr>
          <w:rtl/>
        </w:rPr>
      </w:pPr>
    </w:p>
    <w:p w14:paraId="6FD000AA" w14:textId="77777777" w:rsidR="002F0BE2" w:rsidRPr="002F0BE2" w:rsidRDefault="002F0BE2" w:rsidP="002F0BE2">
      <w:pPr>
        <w:rPr>
          <w:rtl/>
        </w:rPr>
      </w:pPr>
    </w:p>
    <w:p w14:paraId="19B65E50" w14:textId="77777777" w:rsidR="002F0BE2" w:rsidRPr="002F0BE2" w:rsidRDefault="002F0BE2" w:rsidP="002F0BE2">
      <w:pPr>
        <w:rPr>
          <w:rtl/>
        </w:rPr>
      </w:pPr>
    </w:p>
    <w:p w14:paraId="044CF3C4" w14:textId="77777777" w:rsidR="002F0BE2" w:rsidRPr="002F0BE2" w:rsidRDefault="002F0BE2" w:rsidP="002F0BE2">
      <w:pPr>
        <w:rPr>
          <w:rtl/>
        </w:rPr>
      </w:pPr>
    </w:p>
    <w:p w14:paraId="17304B5F" w14:textId="77777777" w:rsidR="002F0BE2" w:rsidRPr="002F0BE2" w:rsidRDefault="002F0BE2" w:rsidP="002F0BE2">
      <w:pPr>
        <w:rPr>
          <w:rtl/>
        </w:rPr>
      </w:pPr>
    </w:p>
    <w:p w14:paraId="32C83296" w14:textId="77777777" w:rsidR="002F0BE2" w:rsidRPr="002F0BE2" w:rsidRDefault="002F0BE2" w:rsidP="002F0BE2">
      <w:pPr>
        <w:rPr>
          <w:rtl/>
        </w:rPr>
      </w:pPr>
    </w:p>
    <w:p w14:paraId="45496B60" w14:textId="77777777" w:rsidR="002F0BE2" w:rsidRPr="002F0BE2" w:rsidRDefault="002F0BE2" w:rsidP="002F0BE2">
      <w:pPr>
        <w:rPr>
          <w:rtl/>
        </w:rPr>
      </w:pPr>
    </w:p>
    <w:p w14:paraId="2CA91546" w14:textId="77777777" w:rsidR="002F0BE2" w:rsidRPr="002F0BE2" w:rsidRDefault="002F0BE2" w:rsidP="002F0BE2">
      <w:pPr>
        <w:rPr>
          <w:rtl/>
        </w:rPr>
      </w:pPr>
    </w:p>
    <w:p w14:paraId="6DA1D846" w14:textId="77777777" w:rsidR="002F0BE2" w:rsidRPr="002F0BE2" w:rsidRDefault="002F0BE2" w:rsidP="002F0BE2">
      <w:pPr>
        <w:rPr>
          <w:rtl/>
        </w:rPr>
      </w:pPr>
    </w:p>
    <w:p w14:paraId="74F2D7F5" w14:textId="77777777" w:rsidR="002F0BE2" w:rsidRPr="002F0BE2" w:rsidRDefault="002F0BE2" w:rsidP="002F0BE2">
      <w:pPr>
        <w:rPr>
          <w:rtl/>
        </w:rPr>
      </w:pPr>
    </w:p>
    <w:p w14:paraId="2353CCD0" w14:textId="77777777" w:rsidR="002F0BE2" w:rsidRPr="002F0BE2" w:rsidRDefault="002F0BE2" w:rsidP="002F0BE2">
      <w:pPr>
        <w:tabs>
          <w:tab w:val="clear" w:pos="567"/>
          <w:tab w:val="clear" w:pos="1134"/>
          <w:tab w:val="left" w:pos="5552"/>
        </w:tabs>
        <w:rPr>
          <w:b/>
          <w:bCs/>
          <w:rtl/>
        </w:rPr>
      </w:pPr>
      <w:r w:rsidRPr="002F0BE2">
        <w:rPr>
          <w:b/>
          <w:bCs/>
          <w:rtl/>
        </w:rPr>
        <w:tab/>
      </w:r>
    </w:p>
    <w:p w14:paraId="60E5164F" w14:textId="77777777" w:rsidR="002F0BE2" w:rsidRPr="002F0BE2" w:rsidRDefault="002F0BE2" w:rsidP="002F0BE2">
      <w:pPr>
        <w:rPr>
          <w:b/>
          <w:bCs/>
          <w:sz w:val="20"/>
          <w:rtl/>
        </w:rPr>
      </w:pPr>
      <w:r w:rsidRPr="002F0BE2">
        <w:rPr>
          <w:b/>
          <w:bCs/>
          <w:rtl/>
        </w:rPr>
        <w:lastRenderedPageBreak/>
        <w:t xml:space="preserve">פרק 57 </w:t>
      </w:r>
      <w:r w:rsidRPr="002F0BE2">
        <w:rPr>
          <w:b/>
          <w:bCs/>
        </w:rPr>
        <w:t>–</w:t>
      </w:r>
      <w:r w:rsidRPr="002F0BE2">
        <w:rPr>
          <w:b/>
          <w:bCs/>
          <w:rtl/>
        </w:rPr>
        <w:t xml:space="preserve"> </w:t>
      </w:r>
      <w:r w:rsidRPr="002F0BE2">
        <w:rPr>
          <w:rFonts w:hint="cs"/>
          <w:b/>
          <w:bCs/>
          <w:u w:val="single"/>
          <w:rtl/>
        </w:rPr>
        <w:t>קוי ביוב ותיעול</w:t>
      </w:r>
    </w:p>
    <w:p w14:paraId="4F95D13B" w14:textId="77777777" w:rsidR="002F0BE2" w:rsidRPr="002F0BE2" w:rsidRDefault="002F0BE2" w:rsidP="002F0BE2">
      <w:pPr>
        <w:rPr>
          <w:rtl/>
        </w:rPr>
      </w:pPr>
    </w:p>
    <w:p w14:paraId="418899ED" w14:textId="77777777" w:rsidR="002F0BE2" w:rsidRPr="002F0BE2" w:rsidRDefault="002F0BE2" w:rsidP="002F0BE2">
      <w:pPr>
        <w:rPr>
          <w:b/>
          <w:bCs/>
          <w:u w:val="single"/>
          <w:rtl/>
        </w:rPr>
      </w:pPr>
      <w:r w:rsidRPr="002F0BE2">
        <w:rPr>
          <w:b/>
          <w:bCs/>
          <w:rtl/>
        </w:rPr>
        <w:t xml:space="preserve">57.00  </w:t>
      </w:r>
      <w:r w:rsidRPr="002F0BE2">
        <w:rPr>
          <w:b/>
          <w:bCs/>
          <w:u w:val="single"/>
          <w:rtl/>
        </w:rPr>
        <w:t>הוראות כלליות</w:t>
      </w:r>
    </w:p>
    <w:p w14:paraId="3085FC9B" w14:textId="77777777" w:rsidR="002F0BE2" w:rsidRPr="002F0BE2" w:rsidRDefault="002F0BE2" w:rsidP="002F0BE2">
      <w:pPr>
        <w:rPr>
          <w:u w:val="single"/>
          <w:rtl/>
        </w:rPr>
      </w:pPr>
    </w:p>
    <w:p w14:paraId="1F38822E" w14:textId="77777777" w:rsidR="002F0BE2" w:rsidRPr="002F0BE2" w:rsidRDefault="002F0BE2" w:rsidP="002F0BE2">
      <w:pPr>
        <w:keepLines w:val="0"/>
        <w:numPr>
          <w:ilvl w:val="2"/>
          <w:numId w:val="208"/>
        </w:numPr>
        <w:tabs>
          <w:tab w:val="clear" w:pos="567"/>
          <w:tab w:val="clear" w:pos="1134"/>
          <w:tab w:val="right" w:pos="750"/>
          <w:tab w:val="right" w:pos="892"/>
        </w:tabs>
        <w:autoSpaceDE/>
        <w:autoSpaceDN/>
        <w:rPr>
          <w:b/>
          <w:bCs/>
          <w:rtl/>
        </w:rPr>
      </w:pPr>
      <w:r w:rsidRPr="002F0BE2">
        <w:rPr>
          <w:b/>
          <w:bCs/>
          <w:u w:val="single"/>
          <w:rtl/>
        </w:rPr>
        <w:t>תיאור העבודה</w:t>
      </w:r>
    </w:p>
    <w:p w14:paraId="55E6D735"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tl/>
        </w:rPr>
      </w:pPr>
      <w:r w:rsidRPr="002F0BE2">
        <w:rPr>
          <w:rtl/>
        </w:rPr>
        <w:t>במסגרת העבודה</w:t>
      </w:r>
      <w:r w:rsidRPr="002F0BE2">
        <w:rPr>
          <w:rFonts w:hint="cs"/>
        </w:rPr>
        <w:t xml:space="preserve"> </w:t>
      </w:r>
      <w:r w:rsidRPr="002F0BE2">
        <w:rPr>
          <w:rtl/>
        </w:rPr>
        <w:t>בפרוייקט בי 410 יבוצעו הקווים הבאים:</w:t>
      </w:r>
    </w:p>
    <w:p w14:paraId="13DAE473" w14:textId="77777777" w:rsidR="002F0BE2" w:rsidRPr="002F0BE2" w:rsidRDefault="002F0BE2" w:rsidP="002F0BE2">
      <w:pPr>
        <w:tabs>
          <w:tab w:val="right" w:pos="750"/>
        </w:tabs>
        <w:ind w:left="1224"/>
      </w:pPr>
      <w:r w:rsidRPr="002F0BE2">
        <w:rPr>
          <w:rtl/>
        </w:rPr>
        <w:t xml:space="preserve"> קווי ביוב מ- </w:t>
      </w:r>
      <w:r w:rsidRPr="002F0BE2">
        <w:t>PVC</w:t>
      </w:r>
      <w:r w:rsidRPr="002F0BE2">
        <w:rPr>
          <w:rtl/>
        </w:rPr>
        <w:t xml:space="preserve"> </w:t>
      </w:r>
      <w:r w:rsidRPr="002F0BE2">
        <w:rPr>
          <w:rFonts w:hint="cs"/>
          <w:rtl/>
        </w:rPr>
        <w:t>בקטרים 160-400 מ"מ כולל שוחות ביוב וחיבורי בתים.</w:t>
      </w:r>
    </w:p>
    <w:p w14:paraId="4F7ABB3C"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tl/>
        </w:rPr>
      </w:pPr>
      <w:r w:rsidRPr="002F0BE2">
        <w:rPr>
          <w:rtl/>
        </w:rPr>
        <w:t>העבודה תבוצע בשילוב עם עבודות הפיתוח , עבודות המים והתיעול ועבודות הקתנת מערכת פינוי אשפה פניאומטית. במסגרת העבודה</w:t>
      </w:r>
      <w:r w:rsidRPr="002F0BE2">
        <w:rPr>
          <w:rFonts w:hint="cs"/>
        </w:rPr>
        <w:t xml:space="preserve"> </w:t>
      </w:r>
      <w:r w:rsidRPr="002F0BE2">
        <w:rPr>
          <w:rtl/>
        </w:rPr>
        <w:t>בפרוייקט בי 410 יבוצעו הקווים הבאים:</w:t>
      </w:r>
    </w:p>
    <w:p w14:paraId="326DD420"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pPr>
      <w:r w:rsidRPr="002F0BE2">
        <w:rPr>
          <w:rtl/>
        </w:rPr>
        <w:t xml:space="preserve"> קווי ביוב מ- </w:t>
      </w:r>
      <w:r w:rsidRPr="002F0BE2">
        <w:t>PVC</w:t>
      </w:r>
      <w:r w:rsidRPr="002F0BE2">
        <w:rPr>
          <w:rtl/>
        </w:rPr>
        <w:t xml:space="preserve"> </w:t>
      </w:r>
      <w:r w:rsidRPr="002F0BE2">
        <w:rPr>
          <w:rFonts w:hint="cs"/>
          <w:rtl/>
        </w:rPr>
        <w:t>בקטרים 160-400 מ"מ כולל שוחות ביוב וחיבורי בתים.</w:t>
      </w:r>
    </w:p>
    <w:p w14:paraId="3A6F959C"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tl/>
        </w:rPr>
      </w:pPr>
      <w:r w:rsidRPr="002F0BE2">
        <w:rPr>
          <w:rtl/>
        </w:rPr>
        <w:t>העבודה תבוצע בשילוב עם עבודות הפיתוח , עבודות המים והתיעול ועבודות הקתנת מערכת פינוי אשפה פניאומטית.</w:t>
      </w:r>
    </w:p>
    <w:p w14:paraId="65CB4E2C"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pPr>
      <w:r w:rsidRPr="002F0BE2">
        <w:rPr>
          <w:rtl/>
        </w:rPr>
        <w:t xml:space="preserve">במסגרת ההליך המכרזי רשאי התאגיד לבחור קבלן אחר (מהקבלן הזוכה על ידי העירייה)  שיבצע את עבודות התאגיד היה והקבלן הזוכה אשר יבחר על ידי ועדת המכרזים איננו הקבלן הראשי לביצוע עבודות הפיתוח בפרויקט אזי יוחל על הקבלן הזוכה את האחריות לתיאום העבודות מול הקבלן המבצע את עבודות הפיתוח בשכונה ולא יחל בעבודתו טרם קבלת אישור המפקח ומנהל הפרויקט וכן מהנדס התאגיד . </w:t>
      </w:r>
    </w:p>
    <w:p w14:paraId="4382D948"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pPr>
      <w:r w:rsidRPr="002F0BE2">
        <w:rPr>
          <w:rtl/>
        </w:rPr>
        <w:t>כל הוראות החוזה יחולו על הקבלן המבצע מטעם התאגיד בין אם מדובר בזוכה יחיד לעבודות הפרויקט אשר יבחר בועדת המכרזים המשותפת ובין אם מדובר בקבלן נפרד מקבלן הפיתוח (לא קבלן משנה של קבלן הפיתוח שהוגש על ידו במסגרת ההצעה)  אשר יבחר כזוכה על ידי התאגיד לעבודות התאגיד בלבד.</w:t>
      </w:r>
    </w:p>
    <w:p w14:paraId="0DD67D32"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pPr>
      <w:r w:rsidRPr="002F0BE2">
        <w:rPr>
          <w:rtl/>
        </w:rPr>
        <w:t>כל עיכוב בתחילת העבודה הנובע משילוב העבודות ומתיאום ביצוע העבודה מול קבלן הפיתוח יהיה על חשבון הקבלן הזוכה בעבודות המים והביוב בכפוף להוראות החוזה.</w:t>
      </w:r>
    </w:p>
    <w:p w14:paraId="788D9910"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pPr>
      <w:r w:rsidRPr="002F0BE2">
        <w:rPr>
          <w:rtl/>
        </w:rPr>
        <w:t xml:space="preserve">הקבלן מצהיר כי הינו מודע לכך שבאתר קיימת פסולת קבורה אשר תפונה כחלק מעבודות הפיתוח בפרויקט. כל זמן שלא אושר כי פונתה הפסולת עד העומק שיקבע על ידי המפקח ויועץ הקרקע בפרויקט לא יחל הקבלן בעבודתו. </w:t>
      </w:r>
    </w:p>
    <w:p w14:paraId="6B35F9F7"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tl/>
        </w:rPr>
      </w:pPr>
      <w:r w:rsidRPr="002F0BE2">
        <w:rPr>
          <w:rtl/>
        </w:rPr>
        <w:t>כל פסולת שתמצא במהלך ביצוע העבודות לאחר תחילת עבודות התאגיד תפונה על ידי הקבלן ועל חשבונו לרבות הטמנתה (כולל תשלום אגרות ) באתר פסולת מורשה.</w:t>
      </w:r>
    </w:p>
    <w:p w14:paraId="10C35C03"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pPr>
      <w:r w:rsidRPr="002F0BE2">
        <w:rPr>
          <w:rtl/>
        </w:rPr>
        <w:t>כל עודפי החפירה אשר אין להם שימוש בפרויקט וכן קרקע פסולה למילוי חוזר ופסולת הנובעת מעבודות הקבלן</w:t>
      </w:r>
      <w:r w:rsidRPr="002F0BE2">
        <w:rPr>
          <w:rFonts w:hint="cs"/>
          <w:rtl/>
        </w:rPr>
        <w:t xml:space="preserve"> </w:t>
      </w:r>
      <w:r w:rsidRPr="002F0BE2">
        <w:rPr>
          <w:rtl/>
        </w:rPr>
        <w:t>המבצע כגון פסולת מפירוקים וכד' יחשבו לפסולת אשר הקבלן חייב בפינוייה על חשבונו .</w:t>
      </w:r>
    </w:p>
    <w:p w14:paraId="31ADAC7E"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pPr>
      <w:r w:rsidRPr="002F0BE2">
        <w:rPr>
          <w:rtl/>
        </w:rPr>
        <w:t>הוצאת עודפי חפירה מהאתר מחייבת את אישור המפקח ויש לפעול בהתאם להנחיותיו. חל איסור על הוצאת חול משטח האתר.</w:t>
      </w:r>
    </w:p>
    <w:p w14:paraId="6EBF2999"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pPr>
      <w:r w:rsidRPr="002F0BE2">
        <w:rPr>
          <w:rtl/>
        </w:rPr>
        <w:lastRenderedPageBreak/>
        <w:t>כל תיאום של עבודות הקבלן באתר יבוצע על מול</w:t>
      </w:r>
      <w:r w:rsidRPr="002F0BE2">
        <w:rPr>
          <w:rFonts w:hint="cs"/>
          <w:rtl/>
        </w:rPr>
        <w:t xml:space="preserve"> </w:t>
      </w:r>
      <w:r w:rsidRPr="002F0BE2">
        <w:rPr>
          <w:rtl/>
        </w:rPr>
        <w:t>קבלן הפיתוח . לשם ביצוע העבודות השונות רשאי מנהל הפרויקט ו/או המפקח מטעם התאגיד לשנות את סדר הביצוע של עבודות הקבלן. שינוי זה לא יהווה עילה להארכת לוחות הזמנים ולא יהווה עילה לתביעות כלשהן מצד הקבלן.</w:t>
      </w:r>
    </w:p>
    <w:p w14:paraId="36ABCBE4" w14:textId="77777777" w:rsidR="002F0BE2" w:rsidRPr="002F0BE2" w:rsidRDefault="002F0BE2" w:rsidP="002F0BE2">
      <w:pPr>
        <w:keepLines w:val="0"/>
        <w:numPr>
          <w:ilvl w:val="2"/>
          <w:numId w:val="208"/>
        </w:numPr>
        <w:tabs>
          <w:tab w:val="clear" w:pos="567"/>
          <w:tab w:val="clear" w:pos="1134"/>
          <w:tab w:val="right" w:pos="750"/>
          <w:tab w:val="right" w:pos="892"/>
        </w:tabs>
        <w:autoSpaceDE/>
        <w:autoSpaceDN/>
        <w:rPr>
          <w:rFonts w:ascii="Arial" w:hAnsi="Arial"/>
          <w:color w:val="auto"/>
          <w:sz w:val="24"/>
          <w:lang w:eastAsia="he-IL"/>
        </w:rPr>
      </w:pPr>
      <w:r w:rsidRPr="002F0BE2">
        <w:rPr>
          <w:rFonts w:ascii="Arial" w:hAnsi="Arial" w:cs="Arial"/>
          <w:color w:val="auto"/>
          <w:sz w:val="24"/>
          <w:rtl/>
          <w:lang w:eastAsia="he-IL"/>
        </w:rPr>
        <w:t>מפרט ותנאים מיוחדים</w:t>
      </w:r>
    </w:p>
    <w:p w14:paraId="77B9C6A9"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Fonts w:ascii="David" w:hAnsi="Calibri"/>
          <w:color w:val="auto"/>
          <w:sz w:val="24"/>
        </w:rPr>
      </w:pPr>
      <w:r w:rsidRPr="002F0BE2">
        <w:rPr>
          <w:rFonts w:ascii="David" w:hAnsi="Calibri"/>
          <w:color w:val="auto"/>
          <w:sz w:val="24"/>
          <w:rtl/>
        </w:rPr>
        <w:t>המפרט המיוחד לעבודות ביוב ותיעול המצורף בזה מהווה השלמה למפרט הבין-משרדי לקווי מים, ביוב ותיעול (פרק 57), בכל מקרה של סתירה קובע המפרט המיוחד.</w:t>
      </w:r>
    </w:p>
    <w:p w14:paraId="2D07439F"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Fonts w:ascii="David" w:hAnsi="Calibri"/>
          <w:color w:val="auto"/>
          <w:sz w:val="24"/>
        </w:rPr>
      </w:pPr>
      <w:r w:rsidRPr="002F0BE2">
        <w:rPr>
          <w:rFonts w:ascii="David" w:hAnsi="Calibri"/>
          <w:color w:val="auto"/>
          <w:sz w:val="24"/>
          <w:rtl/>
        </w:rPr>
        <w:t>התיאורים של פרטי העבודות כפי שהם מובאים במפרט ובכל יתר מסמכי החוזה והמכרז משלימים את התיאורים התמציתיים אשר בכתב כמויות כל עוד אין סתירה ביניהם. במקרה של סתירה או דו משמעות בין סעיף בכתב הכמויות לבין פרטי העבודות במפרט ובכל יתר מסמכי החוזה יראו את מחיר היחידה בכתב הכמויות כמתייחס לעבודה על כל פרטי ואופן ביצועה כפי שבפורטה בכל מסמכי המפרט והחוזה .</w:t>
      </w:r>
    </w:p>
    <w:p w14:paraId="0AB9F8C4"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Fonts w:ascii="David" w:hAnsi="Calibri"/>
          <w:color w:val="auto"/>
          <w:sz w:val="24"/>
        </w:rPr>
      </w:pPr>
      <w:r w:rsidRPr="002F0BE2">
        <w:rPr>
          <w:rFonts w:ascii="David" w:hAnsi="Calibri"/>
          <w:color w:val="auto"/>
          <w:sz w:val="24"/>
          <w:rtl/>
        </w:rPr>
        <w:t xml:space="preserve">קביעת דרישה מסויימת ביחס לפרט הכלול בתיאורים התמציתיים בסעיף מכתב הכמויות אין בה בכדי לגרוע מאותה דרישה לגבי אותו הפרט בשאר הסעיפים בהם דרישה זו הוחסרה ובלבד שדרישה זו נקבעה באחד ממסמכי החוזה , המפרט או המכרז (לרבות שאלות הבהרה) או משתמעת מאחד מהם. </w:t>
      </w:r>
    </w:p>
    <w:p w14:paraId="1B892E0E"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Fonts w:ascii="David" w:hAnsi="Calibri"/>
          <w:color w:val="auto"/>
          <w:sz w:val="24"/>
        </w:rPr>
      </w:pPr>
      <w:r w:rsidRPr="002F0BE2">
        <w:rPr>
          <w:rFonts w:ascii="David" w:hAnsi="Calibri"/>
          <w:color w:val="auto"/>
          <w:sz w:val="24"/>
          <w:rtl/>
        </w:rPr>
        <w:t>בכל מקום שצוין בחוזה כי התח</w:t>
      </w:r>
      <w:r w:rsidRPr="002F0BE2">
        <w:rPr>
          <w:rFonts w:ascii="David" w:hAnsi="Calibri" w:hint="cs"/>
          <w:color w:val="auto"/>
          <w:sz w:val="24"/>
          <w:rtl/>
        </w:rPr>
        <w:t>י</w:t>
      </w:r>
      <w:r w:rsidRPr="002F0BE2">
        <w:rPr>
          <w:rFonts w:ascii="David" w:hAnsi="Calibri"/>
          <w:color w:val="auto"/>
          <w:sz w:val="24"/>
          <w:rtl/>
        </w:rPr>
        <w:t>יבויות או עבודה או פעולה כלשהי תבוצע על חשבון הקבלן או כלולה במחירי היחידה השונים אזי לא תמדד עבודה זו בנפרד ולא ישולם בעבודה גם אם צוין אחרת בהוראות המפרט הכללי והוראות המפרט המיוחד .</w:t>
      </w:r>
    </w:p>
    <w:p w14:paraId="78B8810F" w14:textId="77777777" w:rsidR="002F0BE2" w:rsidRPr="002F0BE2" w:rsidRDefault="002F0BE2" w:rsidP="002F0BE2">
      <w:pPr>
        <w:keepLines w:val="0"/>
        <w:numPr>
          <w:ilvl w:val="2"/>
          <w:numId w:val="208"/>
        </w:numPr>
        <w:tabs>
          <w:tab w:val="clear" w:pos="567"/>
          <w:tab w:val="clear" w:pos="1134"/>
          <w:tab w:val="right" w:pos="750"/>
          <w:tab w:val="right" w:pos="892"/>
        </w:tabs>
        <w:autoSpaceDE/>
        <w:autoSpaceDN/>
        <w:rPr>
          <w:rFonts w:ascii="Arial" w:hAnsi="Arial" w:cs="Arial"/>
          <w:color w:val="auto"/>
          <w:sz w:val="24"/>
          <w:lang w:eastAsia="he-IL"/>
        </w:rPr>
      </w:pPr>
      <w:r w:rsidRPr="002F0BE2">
        <w:rPr>
          <w:rFonts w:ascii="Arial" w:hAnsi="Arial" w:cs="Arial"/>
          <w:color w:val="auto"/>
          <w:sz w:val="24"/>
          <w:rtl/>
          <w:lang w:eastAsia="he-IL"/>
        </w:rPr>
        <w:t>תוכניות</w:t>
      </w:r>
    </w:p>
    <w:p w14:paraId="593C2292"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Fonts w:ascii="David" w:hAnsi="Calibri"/>
          <w:color w:val="auto"/>
          <w:sz w:val="24"/>
        </w:rPr>
      </w:pPr>
      <w:r w:rsidRPr="002F0BE2">
        <w:rPr>
          <w:rFonts w:ascii="David" w:hAnsi="Calibri"/>
          <w:color w:val="auto"/>
          <w:sz w:val="24"/>
          <w:rtl/>
        </w:rPr>
        <w:t xml:space="preserve">התכניות המפורטות במכרז משמשות את הקבלן לצורך הגשת הצעתו הינן תכניות </w:t>
      </w:r>
    </w:p>
    <w:p w14:paraId="73071A1F" w14:textId="77777777" w:rsidR="002F0BE2" w:rsidRPr="002F0BE2" w:rsidRDefault="002F0BE2" w:rsidP="002F0BE2">
      <w:pPr>
        <w:ind w:left="1224"/>
      </w:pPr>
      <w:r w:rsidRPr="002F0BE2">
        <w:rPr>
          <w:rtl/>
        </w:rPr>
        <w:t>המוגדרות "למכרז בלבד". תוכניות אלה באות להבהיר את סוגי העבודות והיקפן והן מספיקות כדי לאפשר לקבלן להגיש הצעתו.</w:t>
      </w:r>
    </w:p>
    <w:p w14:paraId="7282045B"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Fonts w:ascii="David" w:hAnsi="Calibri"/>
          <w:color w:val="auto"/>
          <w:sz w:val="24"/>
          <w:rtl/>
        </w:rPr>
      </w:pPr>
      <w:r w:rsidRPr="002F0BE2">
        <w:rPr>
          <w:rFonts w:ascii="David" w:hAnsi="Calibri"/>
          <w:color w:val="auto"/>
          <w:sz w:val="24"/>
          <w:rtl/>
        </w:rPr>
        <w:t>לפני הביצוע עלולים לחול שינויים מסוימים בתכניות אלה כגון שינויי מידות, צורה, עומק וכו' או שינויים אחרים בהתאם לקביעות יצרני הציוד, או מסיבות אחרות כלשהן.</w:t>
      </w:r>
    </w:p>
    <w:p w14:paraId="00EE02E2"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Fonts w:ascii="David" w:hAnsi="Calibri"/>
          <w:color w:val="auto"/>
          <w:sz w:val="24"/>
          <w:rtl/>
        </w:rPr>
      </w:pPr>
      <w:r w:rsidRPr="002F0BE2">
        <w:rPr>
          <w:rFonts w:ascii="David" w:hAnsi="Calibri"/>
          <w:color w:val="auto"/>
          <w:sz w:val="24"/>
          <w:rtl/>
        </w:rPr>
        <w:t>לקבלן לא תהיה זכות לדרוש, או לקבל פיצוי כלשהו, או שינוי במחירי היחידה עקב עדכונים אלה. העבודה תבוצע אך ורק על פי התוכניות המסומנות "לביצוע", אשר תימסרנה לקבלן. עם קבלת התוכניות לביצוע יבדוק אותן הקבלן ויודיע מיד למהנדס על כל טעות, החסרה, סתירה ואי התאמה בין התכניות לבין שאר מסמכי החוזה.</w:t>
      </w:r>
    </w:p>
    <w:p w14:paraId="45F15A43"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Fonts w:ascii="David" w:hAnsi="Calibri"/>
          <w:color w:val="auto"/>
          <w:sz w:val="24"/>
          <w:rtl/>
        </w:rPr>
      </w:pPr>
      <w:r w:rsidRPr="002F0BE2">
        <w:rPr>
          <w:rFonts w:ascii="David" w:hAnsi="Calibri"/>
          <w:color w:val="auto"/>
          <w:sz w:val="24"/>
          <w:rtl/>
        </w:rPr>
        <w:t>המהנדס יחליט כיצד לנהוג בכל מקרה והחלטתו תהיה הקובעת. לא הודיע הקבלן למהנדס כאמור, בין אם לא הרגיש בטעות, החסרה, סתירה ואי התאמה כנ"ל ובין אם מתוך הזנחה גרידא, ישא הקבלן לבדו בכל האחריות הנובעת מכך.</w:t>
      </w:r>
    </w:p>
    <w:p w14:paraId="5720A517" w14:textId="77777777" w:rsidR="002F0BE2" w:rsidRPr="002F0BE2" w:rsidRDefault="002F0BE2" w:rsidP="002F0BE2">
      <w:pPr>
        <w:keepLines w:val="0"/>
        <w:tabs>
          <w:tab w:val="clear" w:pos="567"/>
          <w:tab w:val="clear" w:pos="1134"/>
        </w:tabs>
        <w:autoSpaceDE/>
        <w:autoSpaceDN/>
        <w:spacing w:after="60" w:line="240" w:lineRule="auto"/>
        <w:ind w:left="930"/>
        <w:jc w:val="center"/>
        <w:outlineLvl w:val="1"/>
        <w:rPr>
          <w:rFonts w:ascii="Arial" w:hAnsi="Arial" w:cs="Arial"/>
          <w:color w:val="auto"/>
          <w:sz w:val="24"/>
          <w:lang w:eastAsia="he-IL"/>
        </w:rPr>
      </w:pPr>
    </w:p>
    <w:p w14:paraId="1A6A461D" w14:textId="77777777" w:rsidR="002F0BE2" w:rsidRPr="002F0BE2" w:rsidRDefault="002F0BE2" w:rsidP="002F0BE2">
      <w:pPr>
        <w:rPr>
          <w:rtl/>
        </w:rPr>
      </w:pPr>
    </w:p>
    <w:p w14:paraId="7A108971" w14:textId="77777777" w:rsidR="002F0BE2" w:rsidRPr="002F0BE2" w:rsidRDefault="002F0BE2" w:rsidP="002F0BE2">
      <w:pPr>
        <w:rPr>
          <w:rtl/>
        </w:rPr>
      </w:pPr>
    </w:p>
    <w:p w14:paraId="6775BC1E" w14:textId="77777777" w:rsidR="002F0BE2" w:rsidRPr="002F0BE2" w:rsidRDefault="002F0BE2" w:rsidP="002F0BE2">
      <w:pPr>
        <w:rPr>
          <w:rtl/>
        </w:rPr>
      </w:pPr>
    </w:p>
    <w:p w14:paraId="2ABEC5B5" w14:textId="77777777" w:rsidR="002F0BE2" w:rsidRPr="002F0BE2" w:rsidRDefault="002F0BE2" w:rsidP="002F0BE2">
      <w:pPr>
        <w:keepLines w:val="0"/>
        <w:numPr>
          <w:ilvl w:val="2"/>
          <w:numId w:val="208"/>
        </w:numPr>
        <w:tabs>
          <w:tab w:val="clear" w:pos="567"/>
          <w:tab w:val="clear" w:pos="1134"/>
          <w:tab w:val="right" w:pos="750"/>
          <w:tab w:val="right" w:pos="892"/>
        </w:tabs>
        <w:autoSpaceDE/>
        <w:autoSpaceDN/>
        <w:rPr>
          <w:rFonts w:ascii="Arial" w:hAnsi="Arial" w:cs="Arial"/>
          <w:color w:val="auto"/>
          <w:sz w:val="24"/>
          <w:rtl/>
          <w:lang w:eastAsia="he-IL"/>
        </w:rPr>
      </w:pPr>
      <w:r w:rsidRPr="002F0BE2">
        <w:rPr>
          <w:rFonts w:ascii="Arial" w:hAnsi="Arial" w:cs="Arial"/>
          <w:color w:val="auto"/>
          <w:sz w:val="24"/>
          <w:rtl/>
          <w:lang w:eastAsia="he-IL"/>
        </w:rPr>
        <w:lastRenderedPageBreak/>
        <w:t>בדיקות מקדימות והתארגנות באתר</w:t>
      </w:r>
    </w:p>
    <w:p w14:paraId="73B37F6D"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Fonts w:ascii="David" w:hAnsi="Calibri"/>
          <w:color w:val="auto"/>
          <w:sz w:val="24"/>
        </w:rPr>
      </w:pPr>
      <w:r w:rsidRPr="002F0BE2">
        <w:rPr>
          <w:rFonts w:ascii="David" w:hAnsi="Calibri"/>
          <w:color w:val="auto"/>
          <w:sz w:val="24"/>
          <w:rtl/>
        </w:rPr>
        <w:t xml:space="preserve">כל הוראות החוזה בדבר הכנות לביצוע העבודה יחולו על הקבלן. הוראות המפרט הטכני באות להוסיף ולבאר את אותן הכנות ולא להפחית </w:t>
      </w:r>
      <w:r w:rsidRPr="002F0BE2">
        <w:rPr>
          <w:rFonts w:ascii="David" w:hAnsi="Calibri" w:hint="cs"/>
          <w:color w:val="auto"/>
          <w:sz w:val="24"/>
          <w:rtl/>
        </w:rPr>
        <w:t>ממחויבויות</w:t>
      </w:r>
      <w:r w:rsidRPr="002F0BE2">
        <w:rPr>
          <w:rFonts w:ascii="David" w:hAnsi="Calibri"/>
          <w:color w:val="auto"/>
          <w:sz w:val="24"/>
          <w:rtl/>
        </w:rPr>
        <w:t xml:space="preserve"> הקבלן על פי חוזה.</w:t>
      </w:r>
    </w:p>
    <w:p w14:paraId="482C6E29"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Fonts w:ascii="David" w:hAnsi="Calibri"/>
          <w:color w:val="auto"/>
          <w:sz w:val="24"/>
        </w:rPr>
      </w:pPr>
      <w:r w:rsidRPr="002F0BE2">
        <w:rPr>
          <w:rFonts w:ascii="David" w:hAnsi="Calibri"/>
          <w:color w:val="auto"/>
          <w:sz w:val="24"/>
          <w:rtl/>
        </w:rPr>
        <w:t>שטחי ההתארגנות באתר יתואמו מול מנהל הפרויקט והמפקח במידה ומדובר בקבלן שאינו המציע הזוכה בעבודות העירייה יתואמו מול קבלן עבודות הפיתוח.</w:t>
      </w:r>
    </w:p>
    <w:p w14:paraId="6B8AF495"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Fonts w:ascii="David" w:hAnsi="Calibri"/>
          <w:color w:val="auto"/>
          <w:sz w:val="24"/>
        </w:rPr>
      </w:pPr>
      <w:r w:rsidRPr="002F0BE2">
        <w:rPr>
          <w:rFonts w:ascii="David" w:hAnsi="Calibri"/>
          <w:color w:val="auto"/>
          <w:sz w:val="24"/>
          <w:rtl/>
        </w:rPr>
        <w:t xml:space="preserve">שינוי שטחי </w:t>
      </w:r>
      <w:r w:rsidRPr="002F0BE2">
        <w:rPr>
          <w:rFonts w:ascii="David" w:hAnsi="Calibri" w:hint="cs"/>
          <w:color w:val="auto"/>
          <w:sz w:val="24"/>
          <w:rtl/>
        </w:rPr>
        <w:t>ההתארגנות</w:t>
      </w:r>
      <w:r w:rsidRPr="002F0BE2">
        <w:rPr>
          <w:rFonts w:ascii="David" w:hAnsi="Calibri"/>
          <w:color w:val="auto"/>
          <w:sz w:val="24"/>
          <w:rtl/>
        </w:rPr>
        <w:t xml:space="preserve"> לאחר תחילת ביצוע העבודה לרבות הובלת ציוד , כלים , חומרים , משרדים בשל אילוצי </w:t>
      </w:r>
      <w:r w:rsidRPr="002F0BE2">
        <w:rPr>
          <w:rFonts w:ascii="David" w:hAnsi="Calibri" w:hint="cs"/>
          <w:color w:val="auto"/>
          <w:sz w:val="24"/>
          <w:rtl/>
        </w:rPr>
        <w:t>העבודה</w:t>
      </w:r>
      <w:r w:rsidRPr="002F0BE2">
        <w:rPr>
          <w:rFonts w:ascii="David" w:hAnsi="Calibri"/>
          <w:color w:val="auto"/>
          <w:sz w:val="24"/>
          <w:rtl/>
        </w:rPr>
        <w:t xml:space="preserve"> באתר או בשל כל הוראה ממנהל הפרויקט ו/או המפקח ו/או מהנדס התאגיד ומי מטעמו תבוצע ללא כל עיכוב. כל עלות הנובעת מכך תחול על חשבון הקבלן.</w:t>
      </w:r>
    </w:p>
    <w:p w14:paraId="4CD5E23A"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Fonts w:ascii="David" w:hAnsi="Calibri"/>
          <w:color w:val="auto"/>
          <w:sz w:val="24"/>
        </w:rPr>
      </w:pPr>
      <w:r w:rsidRPr="002F0BE2">
        <w:rPr>
          <w:rFonts w:ascii="David" w:hAnsi="Calibri"/>
          <w:color w:val="auto"/>
          <w:sz w:val="24"/>
          <w:rtl/>
        </w:rPr>
        <w:t>על הקבלן לשמור על דרכי הגישה אשר יבוצעו באתר אם בוצעו על ידו ואם לאו . דרכי הגישה ישמרו בהתאם להוראות החוזה . כל נזק שיגרם לדרכי הגישה עקב עבודתו של הקבלן יתוקן על ידו ועל חשבונו במיידי.</w:t>
      </w:r>
    </w:p>
    <w:p w14:paraId="4454ACB4" w14:textId="77777777" w:rsidR="002F0BE2" w:rsidRPr="002F0BE2" w:rsidRDefault="002F0BE2" w:rsidP="002F0BE2">
      <w:pPr>
        <w:keepLines w:val="0"/>
        <w:numPr>
          <w:ilvl w:val="2"/>
          <w:numId w:val="208"/>
        </w:numPr>
        <w:tabs>
          <w:tab w:val="clear" w:pos="567"/>
          <w:tab w:val="clear" w:pos="1134"/>
          <w:tab w:val="right" w:pos="750"/>
          <w:tab w:val="right" w:pos="892"/>
        </w:tabs>
        <w:autoSpaceDE/>
        <w:autoSpaceDN/>
        <w:rPr>
          <w:rFonts w:ascii="Arial" w:hAnsi="Arial" w:cs="Arial"/>
          <w:color w:val="auto"/>
          <w:sz w:val="24"/>
          <w:lang w:eastAsia="he-IL"/>
        </w:rPr>
      </w:pPr>
      <w:r w:rsidRPr="002F0BE2">
        <w:rPr>
          <w:rFonts w:ascii="Arial" w:hAnsi="Arial" w:cs="Arial"/>
          <w:color w:val="auto"/>
          <w:sz w:val="24"/>
          <w:rtl/>
          <w:lang w:eastAsia="he-IL"/>
        </w:rPr>
        <w:t>איתור תשתיות וחפירות גישוש</w:t>
      </w:r>
    </w:p>
    <w:p w14:paraId="7F7242DD"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Fonts w:ascii="David" w:hAnsi="Calibri"/>
          <w:color w:val="auto"/>
          <w:sz w:val="24"/>
        </w:rPr>
      </w:pPr>
      <w:r w:rsidRPr="002F0BE2">
        <w:rPr>
          <w:rFonts w:ascii="David" w:hAnsi="Calibri"/>
          <w:color w:val="auto"/>
          <w:sz w:val="24"/>
          <w:rtl/>
        </w:rPr>
        <w:t>מובא בזה לתשומת לב הקבלן שהוא יידרש מיד עם תחילת עבודתו באתר, עוד לפני שיבצע כל עבודה אחרת, לעשות חפירות גישוש במקומות שונים שיובאו לידיעתו ע"י המפקח, לאתר ולמדוד את מיקומם המדוייק, מידותיהם ומפלסיהם של כבלים, צינורות ומתקנים תת קרקעיים ולמסור את המימצאים בשרטוטים מסודרים, ברורים ומפורטים לידי המפקח וזאת על מנת שאפשר יהיה לאמת תוכניות עבור כלל המערכות הטמ</w:t>
      </w:r>
      <w:r w:rsidRPr="002F0BE2">
        <w:rPr>
          <w:rFonts w:ascii="David" w:hAnsi="Calibri" w:hint="cs"/>
          <w:color w:val="auto"/>
          <w:sz w:val="24"/>
          <w:rtl/>
        </w:rPr>
        <w:t>ו</w:t>
      </w:r>
      <w:r w:rsidRPr="002F0BE2">
        <w:rPr>
          <w:rFonts w:ascii="David" w:hAnsi="Calibri"/>
          <w:color w:val="auto"/>
          <w:sz w:val="24"/>
          <w:rtl/>
        </w:rPr>
        <w:t>נות.</w:t>
      </w:r>
    </w:p>
    <w:p w14:paraId="5D7C1171"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pPr>
      <w:r w:rsidRPr="002F0BE2">
        <w:rPr>
          <w:rtl/>
        </w:rPr>
        <w:t>במידת הצורך יהיה על הקבלן להשלים מידע שמסר ע"י חפירות גישוש נוספות כפי שיורה המפקח, כמו כן יהיה על הקבלן</w:t>
      </w:r>
      <w:r w:rsidRPr="002F0BE2">
        <w:rPr>
          <w:rFonts w:hint="cs"/>
          <w:rtl/>
        </w:rPr>
        <w:t xml:space="preserve"> </w:t>
      </w:r>
      <w:r w:rsidRPr="002F0BE2">
        <w:rPr>
          <w:rtl/>
        </w:rPr>
        <w:t>לפתוח שוחות למיניהן וגובי חח"י ותקשורת, למדוד את פרטיהם לרבות פרטי כל הכבלים והצינורות ולהגישם למפקח  כמפורט לעיל.</w:t>
      </w:r>
    </w:p>
    <w:p w14:paraId="7BB6114F"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pPr>
      <w:r w:rsidRPr="002F0BE2">
        <w:rPr>
          <w:rtl/>
        </w:rPr>
        <w:t>כל המתקנים, המערכות והצינורות התת קרקעיים שיתגלו במהלך חפירות הגישוש יימדדו וירשמו במדוייק: רום ראש הצינור או התקרה, רום תחתית הצינור או הרצפה, קוטר חיצוני או ממדים, סוג הצינור אם המתקן (אם ישנה), וכל מידע נוסף הדרוש לצרכי תכנון, לרבות ברור פרטים עם בעלי המתקנים לגבי שייכות המתקן ותפקודו (למי שייך, האם פעיל ומה פעילותו.)</w:t>
      </w:r>
    </w:p>
    <w:p w14:paraId="12C30E2B"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pPr>
      <w:r w:rsidRPr="002F0BE2">
        <w:rPr>
          <w:rtl/>
        </w:rPr>
        <w:t xml:space="preserve">השרטוטים ייעשו במחשוב בתוכנות </w:t>
      </w:r>
      <w:r w:rsidRPr="002F0BE2">
        <w:t>autocad</w:t>
      </w:r>
      <w:r w:rsidRPr="002F0BE2">
        <w:rPr>
          <w:rtl/>
        </w:rPr>
        <w:t xml:space="preserve"> בגרסאת 2013 ומעלה, ויכללו:</w:t>
      </w:r>
    </w:p>
    <w:p w14:paraId="600354DF" w14:textId="77777777" w:rsidR="002F0BE2" w:rsidRPr="002F0BE2" w:rsidRDefault="002F0BE2" w:rsidP="002F0BE2">
      <w:pPr>
        <w:keepLines w:val="0"/>
        <w:numPr>
          <w:ilvl w:val="0"/>
          <w:numId w:val="209"/>
        </w:numPr>
        <w:tabs>
          <w:tab w:val="clear" w:pos="1134"/>
          <w:tab w:val="right" w:pos="750"/>
          <w:tab w:val="num" w:pos="1508"/>
        </w:tabs>
        <w:autoSpaceDE/>
        <w:autoSpaceDN/>
        <w:ind w:left="1508" w:hanging="284"/>
      </w:pPr>
      <w:r w:rsidRPr="002F0BE2">
        <w:rPr>
          <w:rtl/>
        </w:rPr>
        <w:t>מיקום החפירה על רקע תוכניות הכביש, כולל קשירה לציר הכביש ולעצמים קיימים ומידות איתור, בקנ"מ 1:250.</w:t>
      </w:r>
    </w:p>
    <w:p w14:paraId="7ADBD343" w14:textId="77777777" w:rsidR="002F0BE2" w:rsidRPr="002F0BE2" w:rsidRDefault="002F0BE2" w:rsidP="002F0BE2">
      <w:pPr>
        <w:keepLines w:val="0"/>
        <w:numPr>
          <w:ilvl w:val="0"/>
          <w:numId w:val="209"/>
        </w:numPr>
        <w:tabs>
          <w:tab w:val="clear" w:pos="1134"/>
          <w:tab w:val="right" w:pos="750"/>
          <w:tab w:val="num" w:pos="1508"/>
        </w:tabs>
        <w:autoSpaceDE/>
        <w:autoSpaceDN/>
        <w:ind w:left="1508" w:hanging="284"/>
        <w:rPr>
          <w:rtl/>
        </w:rPr>
      </w:pPr>
      <w:r w:rsidRPr="002F0BE2">
        <w:rPr>
          <w:rtl/>
        </w:rPr>
        <w:t>מבט על החפירה עם מיקום של כל המתקנים, המערכות והצינורות שנתגלו, בציון תיאורם ומימדיהם, לרבות מידות של מצבם היחסי, בקנ"מ 1:50, וחתכים הכוללים פני קרקע או כביש קיימים, פני תחתית חפירה, מיקום, ממדים ותיאור כל המתקנים, המערכות והצינורות שנתגלו, כולל מידות איתור ומידות של מצבם היחסי ב-2 כיוונים ניצבים, בקנ"מ 1:50 (דהיינו 2 חתכים לפחות לכל חפירת גישוש).</w:t>
      </w:r>
    </w:p>
    <w:p w14:paraId="5E44B2E4" w14:textId="77777777" w:rsidR="002F0BE2" w:rsidRPr="002F0BE2" w:rsidRDefault="002F0BE2" w:rsidP="002F0BE2">
      <w:pPr>
        <w:keepLines w:val="0"/>
        <w:numPr>
          <w:ilvl w:val="0"/>
          <w:numId w:val="209"/>
        </w:numPr>
        <w:tabs>
          <w:tab w:val="clear" w:pos="1134"/>
          <w:tab w:val="right" w:pos="750"/>
          <w:tab w:val="num" w:pos="1508"/>
        </w:tabs>
        <w:autoSpaceDE/>
        <w:autoSpaceDN/>
        <w:ind w:left="1508" w:hanging="284"/>
      </w:pPr>
      <w:r w:rsidRPr="002F0BE2">
        <w:rPr>
          <w:rtl/>
        </w:rPr>
        <w:lastRenderedPageBreak/>
        <w:t>תוצאות הברורים עם בעלי המתקנים: למי שייך המתקן, האם הוא פעיל ומה פעילותו.</w:t>
      </w:r>
    </w:p>
    <w:p w14:paraId="0C8FB0EB" w14:textId="77777777" w:rsidR="002F0BE2" w:rsidRPr="002F0BE2" w:rsidRDefault="002F0BE2" w:rsidP="002F0BE2">
      <w:pPr>
        <w:keepLines w:val="0"/>
        <w:numPr>
          <w:ilvl w:val="0"/>
          <w:numId w:val="209"/>
        </w:numPr>
        <w:tabs>
          <w:tab w:val="clear" w:pos="1134"/>
          <w:tab w:val="right" w:pos="750"/>
          <w:tab w:val="num" w:pos="1508"/>
        </w:tabs>
        <w:autoSpaceDE/>
        <w:autoSpaceDN/>
        <w:ind w:left="1508" w:hanging="284"/>
      </w:pPr>
      <w:r w:rsidRPr="002F0BE2">
        <w:rPr>
          <w:rtl/>
        </w:rPr>
        <w:t>כל המדידות והתרשימים ייערכו וייחתמו ע"י מודד מוסמך ורשוי מטעם הקבלן. מדידות ותרשימים שלא יהיו חתומים על ידי מודד מוסמך ורשוי לא יתקבלו והמשך</w:t>
      </w:r>
      <w:r w:rsidRPr="002F0BE2">
        <w:rPr>
          <w:rFonts w:hint="cs"/>
          <w:rtl/>
        </w:rPr>
        <w:t xml:space="preserve"> </w:t>
      </w:r>
      <w:r w:rsidRPr="002F0BE2">
        <w:rPr>
          <w:rtl/>
        </w:rPr>
        <w:t>עבודתו של הקבלן תעוכב עד למסירת שרטוטים כנ"ל. בכל מקרה, הקבלן יוחזק כאחראי לנכונות ולדיוק חפירות הגישוש והמידע שבשרטוטים. חתימת המודד המוסמך תהווה תנאי לתשלום עבור חפירות הגישוש.</w:t>
      </w:r>
    </w:p>
    <w:p w14:paraId="7F82E3E9"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pPr>
      <w:r w:rsidRPr="002F0BE2">
        <w:rPr>
          <w:rtl/>
        </w:rPr>
        <w:t xml:space="preserve">הקבלן ימסור למפקח קבצים על גבי </w:t>
      </w:r>
      <w:r w:rsidRPr="002F0BE2">
        <w:t>CD</w:t>
      </w:r>
      <w:r w:rsidRPr="002F0BE2">
        <w:rPr>
          <w:rtl/>
        </w:rPr>
        <w:t xml:space="preserve"> של כל השרטוטים וכן 3 העתקות של כל שרטוט. בנוסף, יהיה על הקבלן לצלם 2 צילומים של כל חפירה וחפירה באמצעות מצלמה עם תאריכון באופן שישקפו את הממצאים בצורה הטובה ביותר ולמסור למפקח 3 עותקים מכל צילום כשהם מסודרים בתוך אלבומים. על הצילום יירשמו מיקום החפירה באופן שניתן יהיה לשייך אותו באופן ברור לשרטוטים המתאימים וכן תאריך הצילום והוא ייחתם ע"י המודד המוסמך של הקבלן. לפני הצילום </w:t>
      </w:r>
      <w:r w:rsidRPr="002F0BE2">
        <w:rPr>
          <w:rFonts w:hint="cs"/>
          <w:rtl/>
        </w:rPr>
        <w:t>יונח</w:t>
      </w:r>
      <w:r w:rsidRPr="002F0BE2">
        <w:rPr>
          <w:rtl/>
        </w:rPr>
        <w:t xml:space="preserve"> בכל חפירת גישוש 2 אמות מדידה ("לאטות") האחת אופקית להדגמת רוחב הבור והשנייה אנכית להדגמת עומקו, וכן שלט בולט עם מספר חפירת הגישוש ואלו ייראו בצילום באופן בולט.  </w:t>
      </w:r>
    </w:p>
    <w:p w14:paraId="5B6E58DB"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pPr>
      <w:r w:rsidRPr="002F0BE2">
        <w:rPr>
          <w:rtl/>
        </w:rPr>
        <w:t>על הקבלן יהיה להמשיך ולבצע חפירות גישוש במשך כל תקופת עבודתו ולהמציא הנתונים באופן שוטף למפקח.</w:t>
      </w:r>
    </w:p>
    <w:p w14:paraId="3353A319"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pPr>
      <w:r w:rsidRPr="002F0BE2">
        <w:rPr>
          <w:rtl/>
        </w:rPr>
        <w:t xml:space="preserve">מקום כמות ומועד חפירות הגישוש ייקבעו על ידי המפקח לפי שיקול דעתו הבלעדי וייעשו על ידי הקבלן לכל מטרה הקשורה בביצוע העבודה, בין במישרין ובין בעקיפין, בין אם היא קשורה לחלק הנוכחי של </w:t>
      </w:r>
      <w:r w:rsidRPr="002F0BE2">
        <w:rPr>
          <w:rFonts w:hint="cs"/>
          <w:rtl/>
        </w:rPr>
        <w:t>הפרויקט</w:t>
      </w:r>
      <w:r w:rsidRPr="002F0BE2">
        <w:rPr>
          <w:rtl/>
        </w:rPr>
        <w:t xml:space="preserve"> או לחלקים עתידיים של אותו </w:t>
      </w:r>
      <w:r w:rsidRPr="002F0BE2">
        <w:rPr>
          <w:rFonts w:hint="cs"/>
          <w:rtl/>
        </w:rPr>
        <w:t>הפרויקט</w:t>
      </w:r>
      <w:r w:rsidRPr="002F0BE2">
        <w:rPr>
          <w:rtl/>
        </w:rPr>
        <w:t>. לא תוכר כל טענה ו/או תביעה מצד הקבלן בקשר עם קביעת המפקח לגבי מקום, כמות ומועד החפירות ומטרתן.</w:t>
      </w:r>
    </w:p>
    <w:p w14:paraId="2AA4D23F"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pPr>
      <w:r w:rsidRPr="002F0BE2">
        <w:rPr>
          <w:rtl/>
        </w:rPr>
        <w:t>מובא בזה לתשומת לב הקבלן שחפירות הגישוש וכן פתיחת השוחות, התאים והגובים ייעשו בחלקם בתוך נתיבי התנועה של הכבישים הקיימים ובחלקם אף בתוך צמתים פעילים ויהיה עליו לנקוט בכל האמצעים הנובעים מעובדה זו.</w:t>
      </w:r>
    </w:p>
    <w:p w14:paraId="10227E66"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pPr>
      <w:r w:rsidRPr="002F0BE2">
        <w:rPr>
          <w:rtl/>
        </w:rPr>
        <w:t>במידת הצורך, ינקוט הקבלן בכל האמצעים להשפלת מי תהום לביצוע החפירות ושאיבת מי גשמים מתוך החפירות בכדי לאפשר מדידה מדוייקת של הכבלים, הצינורות והמתקנים התת קרקעיים ועריכת צילומים ברורים.</w:t>
      </w:r>
    </w:p>
    <w:p w14:paraId="1657DBC9"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pPr>
      <w:r w:rsidRPr="002F0BE2">
        <w:rPr>
          <w:rtl/>
        </w:rPr>
        <w:t>עבודת החפירה כוללת גם את החזרת העפר החפור ומילוי הבור בהידוק וסלילה מחדש של קטע השוליים, המדרכה או הכביש שנפגעו במהלך החפירה במבנה שכבות מלא לפי החתכים הטיפוסיים, כולל שכבות אספלט כנדרש.</w:t>
      </w:r>
    </w:p>
    <w:p w14:paraId="4397617F"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pPr>
      <w:r w:rsidRPr="002F0BE2">
        <w:rPr>
          <w:rtl/>
        </w:rPr>
        <w:t>סלילת המצעים בתחומי הכבישים תכלול גם שכבה תחתונה בעובי 20 ס"מ של מצע סוג א' מעורב ב- 5% צמנט (ערבוב יבש).</w:t>
      </w:r>
    </w:p>
    <w:p w14:paraId="218416D0"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pPr>
      <w:r w:rsidRPr="002F0BE2">
        <w:rPr>
          <w:rtl/>
        </w:rPr>
        <w:t xml:space="preserve">עבודת הגישוש תכלול פתיחה של שוחות, תאים וגובים ככל שתידרש וככל שיקבע המפקח, ניקוי השוחה ושאיבת המים מתוכה, מיפוי כניסות ויציאות המערכות (רטובות או כבלים למיניהן) מיפוי ושרטוט. </w:t>
      </w:r>
    </w:p>
    <w:p w14:paraId="636BDC96"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pPr>
      <w:r w:rsidRPr="002F0BE2">
        <w:rPr>
          <w:rtl/>
        </w:rPr>
        <w:lastRenderedPageBreak/>
        <w:t>יובהר בזאת כי חפירות הגישוש יערכו בכל מקום שידרוש המפקח לרבות באזור בהם לא החל ביצוע העבודה ובשלבים שונים.</w:t>
      </w:r>
    </w:p>
    <w:p w14:paraId="3BFA5B15" w14:textId="77777777" w:rsidR="002F0BE2" w:rsidRPr="002F0BE2" w:rsidRDefault="002F0BE2" w:rsidP="002F0BE2">
      <w:pPr>
        <w:keepLines w:val="0"/>
        <w:numPr>
          <w:ilvl w:val="2"/>
          <w:numId w:val="208"/>
        </w:numPr>
        <w:tabs>
          <w:tab w:val="clear" w:pos="567"/>
          <w:tab w:val="clear" w:pos="1134"/>
          <w:tab w:val="right" w:pos="750"/>
          <w:tab w:val="right" w:pos="892"/>
        </w:tabs>
        <w:autoSpaceDE/>
        <w:autoSpaceDN/>
        <w:rPr>
          <w:b/>
          <w:bCs/>
        </w:rPr>
      </w:pPr>
      <w:r w:rsidRPr="002F0BE2">
        <w:rPr>
          <w:b/>
          <w:bCs/>
          <w:u w:val="single"/>
          <w:rtl/>
        </w:rPr>
        <w:t>תוכנית בדיעבד (</w:t>
      </w:r>
      <w:r w:rsidRPr="002F0BE2">
        <w:rPr>
          <w:b/>
          <w:bCs/>
          <w:u w:val="single"/>
        </w:rPr>
        <w:t>AS MADE</w:t>
      </w:r>
      <w:r w:rsidRPr="002F0BE2">
        <w:rPr>
          <w:b/>
          <w:bCs/>
          <w:u w:val="single"/>
          <w:rtl/>
        </w:rPr>
        <w:t>)</w:t>
      </w:r>
    </w:p>
    <w:p w14:paraId="0E850062"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b/>
          <w:bCs/>
          <w:u w:val="single"/>
          <w:rtl/>
        </w:rPr>
      </w:pPr>
      <w:r w:rsidRPr="002F0BE2">
        <w:rPr>
          <w:rtl/>
        </w:rPr>
        <w:t>עם סיום העבודה ימסור הקבלן למפקח תכניות בדיעבד (</w:t>
      </w:r>
      <w:r w:rsidRPr="002F0BE2">
        <w:t>AS-MADE</w:t>
      </w:r>
      <w:r w:rsidRPr="002F0BE2">
        <w:rPr>
          <w:rtl/>
        </w:rPr>
        <w:t>) שהוכנו ע"י מודד מוסמך במהלך הביצוע ולאחר השלמתה של העבודה, באשור המפקח.</w:t>
      </w:r>
    </w:p>
    <w:p w14:paraId="1F6C7B95"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tl/>
        </w:rPr>
      </w:pPr>
      <w:r w:rsidRPr="002F0BE2">
        <w:rPr>
          <w:rtl/>
        </w:rPr>
        <w:t>התכניות תעשינה על גבי קבצי התכנון שימסרו לקבלן, והן תכלולנה את כל המבנים, המתקנים והמערכות כפי שבוצעו למעשה, וכן מידע נוסף שיידרש להפעלה ואחזקה שוטפת של המבנה בעתיד כגון: תוואי קוים, עומק כיסוי, מידות של צנורות כבלים וכד'.</w:t>
      </w:r>
    </w:p>
    <w:p w14:paraId="1FCDBDA6"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tl/>
        </w:rPr>
      </w:pPr>
      <w:r w:rsidRPr="002F0BE2">
        <w:rPr>
          <w:rtl/>
        </w:rPr>
        <w:t>הכנת תכניות בדיעבד ומסירתן למפקח בצורה מסודרת הנו תנאי מוקדם למתן תעודת סיום החוזה ולאישור חשבון סופי של הקבלן.</w:t>
      </w:r>
    </w:p>
    <w:p w14:paraId="32F15DD3"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tl/>
        </w:rPr>
      </w:pPr>
      <w:r w:rsidRPr="002F0BE2">
        <w:rPr>
          <w:rtl/>
        </w:rPr>
        <w:t>עבור התכניות ישולם בנפרד ומחירן יהיה כלול במחירי היחידה של העבודות</w:t>
      </w:r>
      <w:r w:rsidRPr="002F0BE2">
        <w:rPr>
          <w:rFonts w:hint="cs"/>
        </w:rPr>
        <w:t xml:space="preserve"> </w:t>
      </w:r>
      <w:r w:rsidRPr="002F0BE2">
        <w:rPr>
          <w:rtl/>
        </w:rPr>
        <w:t>השונות הנקובות בכתב הכמויות.</w:t>
      </w:r>
    </w:p>
    <w:p w14:paraId="70A93D4B" w14:textId="77777777" w:rsidR="002F0BE2" w:rsidRPr="002F0BE2" w:rsidRDefault="002F0BE2" w:rsidP="002F0BE2">
      <w:pPr>
        <w:keepLines w:val="0"/>
        <w:numPr>
          <w:ilvl w:val="3"/>
          <w:numId w:val="208"/>
        </w:numPr>
        <w:tabs>
          <w:tab w:val="clear" w:pos="567"/>
          <w:tab w:val="clear" w:pos="1134"/>
          <w:tab w:val="right" w:pos="750"/>
          <w:tab w:val="num" w:pos="1224"/>
        </w:tabs>
        <w:autoSpaceDE/>
        <w:autoSpaceDN/>
        <w:ind w:left="1224" w:hanging="1276"/>
        <w:rPr>
          <w:rtl/>
        </w:rPr>
      </w:pPr>
      <w:r w:rsidRPr="002F0BE2">
        <w:rPr>
          <w:rtl/>
        </w:rPr>
        <w:t>להלן הוראות לגבי אופן הכנת תכניות העדות. עפ"י ההוראות</w:t>
      </w:r>
      <w:r w:rsidRPr="002F0BE2">
        <w:rPr>
          <w:rFonts w:hint="cs"/>
        </w:rPr>
        <w:t xml:space="preserve"> </w:t>
      </w:r>
      <w:r w:rsidRPr="002F0BE2">
        <w:rPr>
          <w:rtl/>
        </w:rPr>
        <w:t>נדרש הקבלן לציין על התכניות את הפרטים כדלקמן:</w:t>
      </w:r>
    </w:p>
    <w:p w14:paraId="27A157B0" w14:textId="77777777" w:rsidR="002F0BE2" w:rsidRPr="002F0BE2" w:rsidRDefault="002F0BE2" w:rsidP="002F0BE2">
      <w:pPr>
        <w:keepLines w:val="0"/>
        <w:numPr>
          <w:ilvl w:val="1"/>
          <w:numId w:val="210"/>
        </w:numPr>
        <w:tabs>
          <w:tab w:val="clear" w:pos="567"/>
          <w:tab w:val="clear" w:pos="1134"/>
        </w:tabs>
        <w:autoSpaceDE/>
        <w:autoSpaceDN/>
        <w:ind w:right="850" w:hanging="265"/>
        <w:rPr>
          <w:b/>
          <w:bCs/>
          <w:rtl/>
        </w:rPr>
      </w:pPr>
      <w:r w:rsidRPr="002F0BE2">
        <w:rPr>
          <w:b/>
          <w:bCs/>
          <w:u w:val="single"/>
          <w:rtl/>
        </w:rPr>
        <w:t>קוים</w:t>
      </w:r>
    </w:p>
    <w:p w14:paraId="73ADD4EC" w14:textId="77777777" w:rsidR="002F0BE2" w:rsidRPr="002F0BE2" w:rsidRDefault="002F0BE2" w:rsidP="002F0BE2">
      <w:pPr>
        <w:keepLines w:val="0"/>
        <w:numPr>
          <w:ilvl w:val="0"/>
          <w:numId w:val="67"/>
        </w:numPr>
        <w:tabs>
          <w:tab w:val="clear" w:pos="567"/>
          <w:tab w:val="clear" w:pos="1134"/>
          <w:tab w:val="num" w:pos="1742"/>
        </w:tabs>
        <w:autoSpaceDE/>
        <w:autoSpaceDN/>
        <w:ind w:left="2740" w:right="2740" w:hanging="1281"/>
        <w:rPr>
          <w:rtl/>
        </w:rPr>
      </w:pPr>
      <w:r w:rsidRPr="002F0BE2">
        <w:rPr>
          <w:rtl/>
        </w:rPr>
        <w:t>שם ומספר רחוב.</w:t>
      </w:r>
    </w:p>
    <w:p w14:paraId="6ECE67B4" w14:textId="77777777" w:rsidR="002F0BE2" w:rsidRPr="002F0BE2" w:rsidRDefault="002F0BE2" w:rsidP="002F0BE2">
      <w:pPr>
        <w:keepLines w:val="0"/>
        <w:numPr>
          <w:ilvl w:val="0"/>
          <w:numId w:val="67"/>
        </w:numPr>
        <w:tabs>
          <w:tab w:val="clear" w:pos="567"/>
          <w:tab w:val="clear" w:pos="1134"/>
          <w:tab w:val="num" w:pos="1742"/>
        </w:tabs>
        <w:autoSpaceDE/>
        <w:autoSpaceDN/>
        <w:ind w:left="2740" w:right="2740" w:hanging="1281"/>
        <w:rPr>
          <w:rtl/>
        </w:rPr>
      </w:pPr>
      <w:r w:rsidRPr="002F0BE2">
        <w:rPr>
          <w:rtl/>
        </w:rPr>
        <w:t xml:space="preserve">אורך </w:t>
      </w:r>
      <w:r w:rsidRPr="002F0BE2">
        <w:t>–</w:t>
      </w:r>
      <w:r w:rsidRPr="002F0BE2">
        <w:rPr>
          <w:rtl/>
        </w:rPr>
        <w:t xml:space="preserve"> </w:t>
      </w:r>
      <w:r w:rsidRPr="002F0BE2">
        <w:t>L</w:t>
      </w:r>
      <w:r w:rsidRPr="002F0BE2">
        <w:rPr>
          <w:rtl/>
        </w:rPr>
        <w:t xml:space="preserve"> בין השוחות (מ"א).</w:t>
      </w:r>
    </w:p>
    <w:p w14:paraId="7F6D5BE6" w14:textId="77777777" w:rsidR="002F0BE2" w:rsidRPr="002F0BE2" w:rsidRDefault="002F0BE2" w:rsidP="002F0BE2">
      <w:pPr>
        <w:keepLines w:val="0"/>
        <w:numPr>
          <w:ilvl w:val="0"/>
          <w:numId w:val="67"/>
        </w:numPr>
        <w:tabs>
          <w:tab w:val="clear" w:pos="567"/>
          <w:tab w:val="clear" w:pos="1134"/>
          <w:tab w:val="num" w:pos="1742"/>
        </w:tabs>
        <w:autoSpaceDE/>
        <w:autoSpaceDN/>
        <w:ind w:left="2740" w:right="2127" w:hanging="1281"/>
        <w:rPr>
          <w:rtl/>
        </w:rPr>
      </w:pPr>
      <w:r w:rsidRPr="002F0BE2">
        <w:rPr>
          <w:rtl/>
        </w:rPr>
        <w:t xml:space="preserve">קוטר </w:t>
      </w:r>
      <w:r w:rsidRPr="002F0BE2">
        <w:rPr>
          <w:sz w:val="24"/>
          <w:rtl/>
        </w:rPr>
        <w:t>(בס"מ לתיעול, במ"מ לביוב, ובאינצ' למים).</w:t>
      </w:r>
    </w:p>
    <w:p w14:paraId="216B7BF8" w14:textId="77777777" w:rsidR="002F0BE2" w:rsidRPr="002F0BE2" w:rsidRDefault="002F0BE2" w:rsidP="002F0BE2">
      <w:pPr>
        <w:keepLines w:val="0"/>
        <w:numPr>
          <w:ilvl w:val="0"/>
          <w:numId w:val="67"/>
        </w:numPr>
        <w:tabs>
          <w:tab w:val="clear" w:pos="567"/>
          <w:tab w:val="clear" w:pos="1134"/>
          <w:tab w:val="num" w:pos="1742"/>
        </w:tabs>
        <w:autoSpaceDE/>
        <w:autoSpaceDN/>
        <w:ind w:left="2740" w:right="2740" w:hanging="1281"/>
        <w:rPr>
          <w:rtl/>
        </w:rPr>
      </w:pPr>
      <w:r w:rsidRPr="002F0BE2">
        <w:rPr>
          <w:rtl/>
        </w:rPr>
        <w:t>שיפוע בין השוחות (%).</w:t>
      </w:r>
    </w:p>
    <w:p w14:paraId="337FA4D9" w14:textId="77777777" w:rsidR="002F0BE2" w:rsidRPr="002F0BE2" w:rsidRDefault="002F0BE2" w:rsidP="002F0BE2">
      <w:pPr>
        <w:keepLines w:val="0"/>
        <w:numPr>
          <w:ilvl w:val="0"/>
          <w:numId w:val="67"/>
        </w:numPr>
        <w:tabs>
          <w:tab w:val="clear" w:pos="567"/>
          <w:tab w:val="clear" w:pos="1134"/>
          <w:tab w:val="num" w:pos="1742"/>
        </w:tabs>
        <w:autoSpaceDE/>
        <w:autoSpaceDN/>
        <w:ind w:left="2740" w:right="2740" w:hanging="1281"/>
        <w:rPr>
          <w:rtl/>
        </w:rPr>
      </w:pPr>
      <w:r w:rsidRPr="002F0BE2">
        <w:rPr>
          <w:rtl/>
        </w:rPr>
        <w:t>שנת הנחת הצינור.</w:t>
      </w:r>
    </w:p>
    <w:p w14:paraId="42E3E4CF" w14:textId="77777777" w:rsidR="002F0BE2" w:rsidRPr="002F0BE2" w:rsidRDefault="002F0BE2" w:rsidP="002F0BE2">
      <w:pPr>
        <w:keepLines w:val="0"/>
        <w:numPr>
          <w:ilvl w:val="0"/>
          <w:numId w:val="67"/>
        </w:numPr>
        <w:tabs>
          <w:tab w:val="clear" w:pos="567"/>
          <w:tab w:val="clear" w:pos="1134"/>
          <w:tab w:val="num" w:pos="1742"/>
        </w:tabs>
        <w:autoSpaceDE/>
        <w:autoSpaceDN/>
        <w:ind w:left="2740" w:right="142" w:hanging="1281"/>
        <w:rPr>
          <w:rtl/>
        </w:rPr>
      </w:pPr>
      <w:r w:rsidRPr="002F0BE2">
        <w:t>HIGH</w:t>
      </w:r>
      <w:r w:rsidRPr="002F0BE2">
        <w:rPr>
          <w:rtl/>
        </w:rPr>
        <w:t xml:space="preserve"> </w:t>
      </w:r>
      <w:r w:rsidRPr="002F0BE2">
        <w:t>L</w:t>
      </w:r>
      <w:r w:rsidRPr="002F0BE2">
        <w:rPr>
          <w:rtl/>
        </w:rPr>
        <w:t>.</w:t>
      </w:r>
      <w:r w:rsidRPr="002F0BE2">
        <w:t>I</w:t>
      </w:r>
      <w:r w:rsidRPr="002F0BE2">
        <w:rPr>
          <w:rtl/>
        </w:rPr>
        <w:t xml:space="preserve"> ביציאה משוחה מלמעלה, לפי כוון הזרימה.</w:t>
      </w:r>
    </w:p>
    <w:p w14:paraId="3BCDBA15" w14:textId="77777777" w:rsidR="002F0BE2" w:rsidRPr="002F0BE2" w:rsidRDefault="002F0BE2" w:rsidP="002F0BE2">
      <w:pPr>
        <w:keepLines w:val="0"/>
        <w:numPr>
          <w:ilvl w:val="0"/>
          <w:numId w:val="67"/>
        </w:numPr>
        <w:tabs>
          <w:tab w:val="clear" w:pos="567"/>
          <w:tab w:val="clear" w:pos="1134"/>
          <w:tab w:val="num" w:pos="1742"/>
        </w:tabs>
        <w:autoSpaceDE/>
        <w:autoSpaceDN/>
        <w:ind w:left="2740" w:right="142" w:hanging="1281"/>
        <w:rPr>
          <w:rtl/>
        </w:rPr>
      </w:pPr>
      <w:r w:rsidRPr="002F0BE2">
        <w:t>LOW-HIGH</w:t>
      </w:r>
      <w:r w:rsidRPr="002F0BE2">
        <w:rPr>
          <w:rtl/>
        </w:rPr>
        <w:t xml:space="preserve"> </w:t>
      </w:r>
      <w:r w:rsidRPr="002F0BE2">
        <w:t>–</w:t>
      </w:r>
      <w:r w:rsidRPr="002F0BE2">
        <w:rPr>
          <w:rtl/>
        </w:rPr>
        <w:t xml:space="preserve"> .</w:t>
      </w:r>
      <w:r w:rsidRPr="002F0BE2">
        <w:t>L</w:t>
      </w:r>
      <w:r w:rsidRPr="002F0BE2">
        <w:rPr>
          <w:rtl/>
        </w:rPr>
        <w:t>.</w:t>
      </w:r>
      <w:r w:rsidRPr="002F0BE2">
        <w:t>I</w:t>
      </w:r>
      <w:r w:rsidRPr="002F0BE2">
        <w:rPr>
          <w:rtl/>
        </w:rPr>
        <w:t xml:space="preserve"> בכניסה לשוחה שבמורד, לפי כוון הזרימה.</w:t>
      </w:r>
    </w:p>
    <w:p w14:paraId="5E688C26" w14:textId="77777777" w:rsidR="002F0BE2" w:rsidRPr="002F0BE2" w:rsidRDefault="002F0BE2" w:rsidP="002F0BE2">
      <w:pPr>
        <w:keepLines w:val="0"/>
        <w:numPr>
          <w:ilvl w:val="0"/>
          <w:numId w:val="67"/>
        </w:numPr>
        <w:tabs>
          <w:tab w:val="clear" w:pos="567"/>
          <w:tab w:val="clear" w:pos="1134"/>
          <w:tab w:val="num" w:pos="1742"/>
        </w:tabs>
        <w:autoSpaceDE/>
        <w:autoSpaceDN/>
        <w:ind w:left="2740" w:right="567" w:hanging="1281"/>
        <w:rPr>
          <w:rtl/>
        </w:rPr>
      </w:pPr>
      <w:r w:rsidRPr="002F0BE2">
        <w:t>LOW-LOW</w:t>
      </w:r>
      <w:r w:rsidRPr="002F0BE2">
        <w:rPr>
          <w:rtl/>
        </w:rPr>
        <w:t xml:space="preserve"> </w:t>
      </w:r>
      <w:r w:rsidRPr="002F0BE2">
        <w:t xml:space="preserve"> –</w:t>
      </w:r>
      <w:r w:rsidRPr="002F0BE2">
        <w:rPr>
          <w:rtl/>
        </w:rPr>
        <w:t>.</w:t>
      </w:r>
      <w:r w:rsidRPr="002F0BE2">
        <w:t>L</w:t>
      </w:r>
      <w:r w:rsidRPr="002F0BE2">
        <w:rPr>
          <w:rtl/>
        </w:rPr>
        <w:t>.</w:t>
      </w:r>
      <w:r w:rsidRPr="002F0BE2">
        <w:t>I</w:t>
      </w:r>
      <w:r w:rsidRPr="002F0BE2">
        <w:rPr>
          <w:rtl/>
        </w:rPr>
        <w:t xml:space="preserve"> בכניסה תחתונה, במקרה שיש מפל.</w:t>
      </w:r>
    </w:p>
    <w:p w14:paraId="6BD56372" w14:textId="77777777" w:rsidR="002F0BE2" w:rsidRPr="002F0BE2" w:rsidRDefault="002F0BE2" w:rsidP="002F0BE2">
      <w:pPr>
        <w:keepLines w:val="0"/>
        <w:numPr>
          <w:ilvl w:val="0"/>
          <w:numId w:val="67"/>
        </w:numPr>
        <w:tabs>
          <w:tab w:val="clear" w:pos="567"/>
          <w:tab w:val="clear" w:pos="1134"/>
          <w:tab w:val="num" w:pos="1742"/>
        </w:tabs>
        <w:autoSpaceDE/>
        <w:autoSpaceDN/>
        <w:ind w:left="2740" w:right="567" w:hanging="1281"/>
      </w:pPr>
      <w:r w:rsidRPr="002F0BE2">
        <w:t xml:space="preserve">G.L </w:t>
      </w:r>
      <w:r w:rsidRPr="002F0BE2">
        <w:rPr>
          <w:rtl/>
        </w:rPr>
        <w:t xml:space="preserve"> - גובה קרקע קיימת לחישוב עומק חפירת הצינור</w:t>
      </w:r>
    </w:p>
    <w:p w14:paraId="7454FDDA" w14:textId="77777777" w:rsidR="002F0BE2" w:rsidRPr="002F0BE2" w:rsidRDefault="002F0BE2" w:rsidP="002F0BE2">
      <w:pPr>
        <w:keepLines w:val="0"/>
        <w:numPr>
          <w:ilvl w:val="0"/>
          <w:numId w:val="67"/>
        </w:numPr>
        <w:tabs>
          <w:tab w:val="clear" w:pos="567"/>
          <w:tab w:val="clear" w:pos="1134"/>
          <w:tab w:val="num" w:pos="1742"/>
        </w:tabs>
        <w:autoSpaceDE/>
        <w:autoSpaceDN/>
        <w:ind w:left="2740" w:right="2740" w:hanging="1281"/>
        <w:rPr>
          <w:rtl/>
        </w:rPr>
      </w:pPr>
      <w:r w:rsidRPr="002F0BE2">
        <w:rPr>
          <w:rtl/>
        </w:rPr>
        <w:t>חומר הצינור.</w:t>
      </w:r>
    </w:p>
    <w:p w14:paraId="7B9B948B" w14:textId="77777777" w:rsidR="002F0BE2" w:rsidRPr="002F0BE2" w:rsidRDefault="002F0BE2" w:rsidP="002F0BE2">
      <w:pPr>
        <w:keepLines w:val="0"/>
        <w:numPr>
          <w:ilvl w:val="0"/>
          <w:numId w:val="67"/>
        </w:numPr>
        <w:tabs>
          <w:tab w:val="clear" w:pos="567"/>
          <w:tab w:val="clear" w:pos="1134"/>
          <w:tab w:val="num" w:pos="1742"/>
        </w:tabs>
        <w:autoSpaceDE/>
        <w:autoSpaceDN/>
        <w:ind w:left="2740" w:right="142" w:hanging="1281"/>
        <w:rPr>
          <w:rtl/>
        </w:rPr>
      </w:pPr>
      <w:r w:rsidRPr="002F0BE2">
        <w:rPr>
          <w:rtl/>
        </w:rPr>
        <w:t>סטטוס (לצורך הגדרת הקו: פעיל, מתוכנן, מבוטל, לאחר ביצוע או אחר).</w:t>
      </w:r>
    </w:p>
    <w:p w14:paraId="1A9E9E8C" w14:textId="77777777" w:rsidR="002F0BE2" w:rsidRPr="002F0BE2" w:rsidRDefault="002F0BE2" w:rsidP="002F0BE2">
      <w:pPr>
        <w:keepLines w:val="0"/>
        <w:numPr>
          <w:ilvl w:val="0"/>
          <w:numId w:val="67"/>
        </w:numPr>
        <w:tabs>
          <w:tab w:val="clear" w:pos="567"/>
          <w:tab w:val="clear" w:pos="1134"/>
          <w:tab w:val="num" w:pos="1742"/>
        </w:tabs>
        <w:autoSpaceDE/>
        <w:autoSpaceDN/>
        <w:ind w:left="2740" w:right="1560" w:hanging="1281"/>
        <w:rPr>
          <w:rtl/>
        </w:rPr>
      </w:pPr>
      <w:r w:rsidRPr="002F0BE2">
        <w:rPr>
          <w:rtl/>
        </w:rPr>
        <w:t>מיקום הקו (מידות בתחום הרוחב).</w:t>
      </w:r>
    </w:p>
    <w:p w14:paraId="523512B0" w14:textId="77777777" w:rsidR="002F0BE2" w:rsidRPr="002F0BE2" w:rsidRDefault="002F0BE2" w:rsidP="002F0BE2">
      <w:pPr>
        <w:keepLines w:val="0"/>
        <w:numPr>
          <w:ilvl w:val="0"/>
          <w:numId w:val="67"/>
        </w:numPr>
        <w:tabs>
          <w:tab w:val="clear" w:pos="567"/>
          <w:tab w:val="clear" w:pos="1134"/>
          <w:tab w:val="num" w:pos="1742"/>
        </w:tabs>
        <w:autoSpaceDE/>
        <w:autoSpaceDN/>
        <w:ind w:left="2740" w:right="426" w:hanging="1281"/>
        <w:rPr>
          <w:rtl/>
        </w:rPr>
      </w:pPr>
      <w:r w:rsidRPr="002F0BE2">
        <w:rPr>
          <w:rtl/>
        </w:rPr>
        <w:t>יש להציג ("לבנות") את הקוים לפי הזרימה ממעלה הקו.</w:t>
      </w:r>
    </w:p>
    <w:p w14:paraId="591ABBC2" w14:textId="77777777" w:rsidR="002F0BE2" w:rsidRPr="002F0BE2" w:rsidRDefault="002F0BE2" w:rsidP="002F0BE2">
      <w:pPr>
        <w:keepLines w:val="0"/>
        <w:numPr>
          <w:ilvl w:val="0"/>
          <w:numId w:val="67"/>
        </w:numPr>
        <w:tabs>
          <w:tab w:val="clear" w:pos="567"/>
          <w:tab w:val="clear" w:pos="1134"/>
          <w:tab w:val="num" w:pos="1742"/>
        </w:tabs>
        <w:autoSpaceDE/>
        <w:autoSpaceDN/>
        <w:ind w:left="1742" w:hanging="283"/>
        <w:rPr>
          <w:rtl/>
        </w:rPr>
      </w:pPr>
      <w:r w:rsidRPr="002F0BE2">
        <w:rPr>
          <w:rtl/>
        </w:rPr>
        <w:t>הקווים יהיו ממוספרים. מספור הקווים יהיה בהתאם למספור השוחות שבקצוות של אותו קו (החל מהתחברות לשוחה קיימת).</w:t>
      </w:r>
    </w:p>
    <w:p w14:paraId="71A1E8CD" w14:textId="77777777" w:rsidR="002F0BE2" w:rsidRDefault="002F0BE2" w:rsidP="002F0BE2">
      <w:pPr>
        <w:ind w:left="1457"/>
        <w:rPr>
          <w:rtl/>
        </w:rPr>
      </w:pPr>
    </w:p>
    <w:p w14:paraId="1F7CC9C9" w14:textId="77777777" w:rsidR="00727A99" w:rsidRPr="002F0BE2" w:rsidRDefault="00727A99" w:rsidP="002F0BE2">
      <w:pPr>
        <w:ind w:left="1457"/>
      </w:pPr>
    </w:p>
    <w:p w14:paraId="6B6CECD1" w14:textId="77777777" w:rsidR="002F0BE2" w:rsidRPr="002F0BE2" w:rsidRDefault="002F0BE2" w:rsidP="002F0BE2">
      <w:pPr>
        <w:keepLines w:val="0"/>
        <w:numPr>
          <w:ilvl w:val="1"/>
          <w:numId w:val="210"/>
        </w:numPr>
        <w:tabs>
          <w:tab w:val="clear" w:pos="567"/>
          <w:tab w:val="clear" w:pos="1134"/>
        </w:tabs>
        <w:autoSpaceDE/>
        <w:autoSpaceDN/>
        <w:ind w:right="850" w:hanging="265"/>
        <w:rPr>
          <w:b/>
          <w:bCs/>
          <w:rtl/>
        </w:rPr>
      </w:pPr>
      <w:r w:rsidRPr="002F0BE2">
        <w:rPr>
          <w:b/>
          <w:bCs/>
          <w:rtl/>
        </w:rPr>
        <w:tab/>
      </w:r>
      <w:r w:rsidRPr="002F0BE2">
        <w:rPr>
          <w:b/>
          <w:bCs/>
          <w:u w:val="single"/>
          <w:rtl/>
        </w:rPr>
        <w:t>שוחות</w:t>
      </w:r>
    </w:p>
    <w:p w14:paraId="4CC600CA" w14:textId="77777777" w:rsidR="002F0BE2" w:rsidRPr="002F0BE2" w:rsidRDefault="002F0BE2" w:rsidP="002F0BE2">
      <w:pPr>
        <w:keepLines w:val="0"/>
        <w:numPr>
          <w:ilvl w:val="0"/>
          <w:numId w:val="67"/>
        </w:numPr>
        <w:tabs>
          <w:tab w:val="clear" w:pos="567"/>
          <w:tab w:val="clear" w:pos="1134"/>
          <w:tab w:val="num" w:pos="1742"/>
        </w:tabs>
        <w:autoSpaceDE/>
        <w:autoSpaceDN/>
        <w:ind w:left="1742" w:right="2740" w:hanging="283"/>
        <w:rPr>
          <w:rtl/>
        </w:rPr>
      </w:pPr>
      <w:r w:rsidRPr="002F0BE2">
        <w:rPr>
          <w:rtl/>
        </w:rPr>
        <w:t>שם ומספר רחוב.</w:t>
      </w:r>
    </w:p>
    <w:p w14:paraId="631930C1" w14:textId="77777777" w:rsidR="002F0BE2" w:rsidRPr="002F0BE2" w:rsidRDefault="002F0BE2" w:rsidP="002F0BE2">
      <w:pPr>
        <w:keepLines w:val="0"/>
        <w:numPr>
          <w:ilvl w:val="0"/>
          <w:numId w:val="67"/>
        </w:numPr>
        <w:tabs>
          <w:tab w:val="clear" w:pos="567"/>
          <w:tab w:val="clear" w:pos="1134"/>
          <w:tab w:val="num" w:pos="1742"/>
        </w:tabs>
        <w:autoSpaceDE/>
        <w:autoSpaceDN/>
        <w:ind w:left="1742" w:right="2740" w:hanging="283"/>
        <w:rPr>
          <w:rtl/>
        </w:rPr>
      </w:pPr>
      <w:r w:rsidRPr="002F0BE2">
        <w:rPr>
          <w:rtl/>
        </w:rPr>
        <w:t>מס' השוחה.</w:t>
      </w:r>
    </w:p>
    <w:p w14:paraId="5870411E" w14:textId="77777777" w:rsidR="002F0BE2" w:rsidRPr="002F0BE2" w:rsidRDefault="002F0BE2" w:rsidP="002F0BE2">
      <w:pPr>
        <w:keepLines w:val="0"/>
        <w:numPr>
          <w:ilvl w:val="0"/>
          <w:numId w:val="67"/>
        </w:numPr>
        <w:tabs>
          <w:tab w:val="clear" w:pos="567"/>
          <w:tab w:val="clear" w:pos="1134"/>
          <w:tab w:val="num" w:pos="1742"/>
        </w:tabs>
        <w:autoSpaceDE/>
        <w:autoSpaceDN/>
        <w:ind w:left="1742" w:right="1276" w:hanging="283"/>
        <w:rPr>
          <w:rtl/>
        </w:rPr>
      </w:pPr>
      <w:r w:rsidRPr="002F0BE2">
        <w:rPr>
          <w:rtl/>
        </w:rPr>
        <w:lastRenderedPageBreak/>
        <w:t>קוטר (ס"מ בשוחה עגולה או ס"מ</w:t>
      </w:r>
      <w:r w:rsidRPr="002F0BE2">
        <w:t>X</w:t>
      </w:r>
      <w:r w:rsidRPr="002F0BE2">
        <w:rPr>
          <w:rtl/>
        </w:rPr>
        <w:t>ס"מ בשוחה מלבנית)</w:t>
      </w:r>
    </w:p>
    <w:p w14:paraId="657EF00A" w14:textId="77777777" w:rsidR="002F0BE2" w:rsidRPr="002F0BE2" w:rsidRDefault="002F0BE2" w:rsidP="002F0BE2">
      <w:pPr>
        <w:keepLines w:val="0"/>
        <w:numPr>
          <w:ilvl w:val="0"/>
          <w:numId w:val="67"/>
        </w:numPr>
        <w:tabs>
          <w:tab w:val="clear" w:pos="567"/>
          <w:tab w:val="clear" w:pos="1134"/>
          <w:tab w:val="num" w:pos="1742"/>
        </w:tabs>
        <w:autoSpaceDE/>
        <w:autoSpaceDN/>
        <w:ind w:left="1742" w:right="1985" w:hanging="283"/>
        <w:rPr>
          <w:rtl/>
        </w:rPr>
      </w:pPr>
      <w:r w:rsidRPr="002F0BE2">
        <w:t>L</w:t>
      </w:r>
      <w:r w:rsidRPr="002F0BE2">
        <w:rPr>
          <w:rtl/>
        </w:rPr>
        <w:t>.</w:t>
      </w:r>
      <w:r w:rsidRPr="002F0BE2">
        <w:t>T</w:t>
      </w:r>
      <w:r w:rsidRPr="002F0BE2">
        <w:rPr>
          <w:rtl/>
        </w:rPr>
        <w:t xml:space="preserve"> </w:t>
      </w:r>
      <w:r w:rsidRPr="002F0BE2">
        <w:t>–</w:t>
      </w:r>
      <w:r w:rsidRPr="002F0BE2">
        <w:rPr>
          <w:rtl/>
        </w:rPr>
        <w:t xml:space="preserve"> גובה מוחלט (אבסולוטי) של המכסה.</w:t>
      </w:r>
    </w:p>
    <w:p w14:paraId="51CBAF29" w14:textId="77777777" w:rsidR="002F0BE2" w:rsidRPr="002F0BE2" w:rsidRDefault="002F0BE2" w:rsidP="002F0BE2">
      <w:pPr>
        <w:keepLines w:val="0"/>
        <w:numPr>
          <w:ilvl w:val="0"/>
          <w:numId w:val="67"/>
        </w:numPr>
        <w:tabs>
          <w:tab w:val="clear" w:pos="567"/>
          <w:tab w:val="clear" w:pos="1134"/>
          <w:tab w:val="num" w:pos="1742"/>
        </w:tabs>
        <w:autoSpaceDE/>
        <w:autoSpaceDN/>
        <w:ind w:left="1742" w:right="567" w:hanging="283"/>
      </w:pPr>
      <w:r w:rsidRPr="002F0BE2">
        <w:t>L</w:t>
      </w:r>
      <w:r w:rsidRPr="002F0BE2">
        <w:rPr>
          <w:rtl/>
        </w:rPr>
        <w:t>.</w:t>
      </w:r>
      <w:r w:rsidRPr="002F0BE2">
        <w:t>G</w:t>
      </w:r>
      <w:r w:rsidRPr="002F0BE2">
        <w:rPr>
          <w:rtl/>
        </w:rPr>
        <w:t xml:space="preserve"> </w:t>
      </w:r>
      <w:r w:rsidRPr="002F0BE2">
        <w:t>–</w:t>
      </w:r>
      <w:r w:rsidRPr="002F0BE2">
        <w:rPr>
          <w:rtl/>
        </w:rPr>
        <w:t xml:space="preserve"> גובה מוחלט (אבסולוטי) של הקרקע (באם המכסה בולט מעל פני השטח).</w:t>
      </w:r>
    </w:p>
    <w:p w14:paraId="0E0B9795" w14:textId="77777777" w:rsidR="002F0BE2" w:rsidRPr="002F0BE2" w:rsidRDefault="002F0BE2" w:rsidP="002F0BE2">
      <w:pPr>
        <w:keepLines w:val="0"/>
        <w:numPr>
          <w:ilvl w:val="0"/>
          <w:numId w:val="67"/>
        </w:numPr>
        <w:tabs>
          <w:tab w:val="clear" w:pos="567"/>
          <w:tab w:val="clear" w:pos="1134"/>
          <w:tab w:val="num" w:pos="1742"/>
        </w:tabs>
        <w:autoSpaceDE/>
        <w:autoSpaceDN/>
        <w:ind w:left="1742" w:right="1276" w:hanging="283"/>
        <w:rPr>
          <w:rtl/>
        </w:rPr>
      </w:pPr>
      <w:r w:rsidRPr="002F0BE2">
        <w:t>L_in</w:t>
      </w:r>
      <w:r w:rsidRPr="002F0BE2">
        <w:rPr>
          <w:rtl/>
        </w:rPr>
        <w:t>.</w:t>
      </w:r>
      <w:r w:rsidRPr="002F0BE2">
        <w:t>I</w:t>
      </w:r>
      <w:r w:rsidRPr="002F0BE2">
        <w:rPr>
          <w:rtl/>
        </w:rPr>
        <w:t xml:space="preserve"> </w:t>
      </w:r>
      <w:r w:rsidRPr="002F0BE2">
        <w:t>–</w:t>
      </w:r>
      <w:r w:rsidRPr="002F0BE2">
        <w:rPr>
          <w:rtl/>
        </w:rPr>
        <w:t xml:space="preserve"> גובה מוחלט (אבסולוטי) של הצנור בכניסה.</w:t>
      </w:r>
    </w:p>
    <w:p w14:paraId="6DC2E0E1" w14:textId="77777777" w:rsidR="002F0BE2" w:rsidRPr="002F0BE2" w:rsidRDefault="002F0BE2" w:rsidP="002F0BE2">
      <w:pPr>
        <w:keepLines w:val="0"/>
        <w:numPr>
          <w:ilvl w:val="0"/>
          <w:numId w:val="67"/>
        </w:numPr>
        <w:tabs>
          <w:tab w:val="clear" w:pos="567"/>
          <w:tab w:val="clear" w:pos="1134"/>
          <w:tab w:val="num" w:pos="1742"/>
        </w:tabs>
        <w:autoSpaceDE/>
        <w:autoSpaceDN/>
        <w:ind w:left="1742" w:right="993" w:hanging="283"/>
        <w:rPr>
          <w:rtl/>
        </w:rPr>
      </w:pPr>
      <w:r w:rsidRPr="002F0BE2">
        <w:t>L_out</w:t>
      </w:r>
      <w:r w:rsidRPr="002F0BE2">
        <w:rPr>
          <w:rtl/>
        </w:rPr>
        <w:t>.</w:t>
      </w:r>
      <w:r w:rsidRPr="002F0BE2">
        <w:t>I</w:t>
      </w:r>
      <w:r w:rsidRPr="002F0BE2">
        <w:rPr>
          <w:rtl/>
        </w:rPr>
        <w:t xml:space="preserve"> </w:t>
      </w:r>
      <w:r w:rsidRPr="002F0BE2">
        <w:t>–</w:t>
      </w:r>
      <w:r w:rsidRPr="002F0BE2">
        <w:rPr>
          <w:rtl/>
        </w:rPr>
        <w:t xml:space="preserve"> גובה מוחלט (אבסולוטי) של הצנור ביציאה.</w:t>
      </w:r>
    </w:p>
    <w:p w14:paraId="683A08F4" w14:textId="77777777" w:rsidR="002F0BE2" w:rsidRPr="002F0BE2" w:rsidRDefault="002F0BE2" w:rsidP="002F0BE2">
      <w:pPr>
        <w:keepLines w:val="0"/>
        <w:numPr>
          <w:ilvl w:val="0"/>
          <w:numId w:val="67"/>
        </w:numPr>
        <w:tabs>
          <w:tab w:val="clear" w:pos="567"/>
          <w:tab w:val="clear" w:pos="1134"/>
          <w:tab w:val="num" w:pos="1742"/>
          <w:tab w:val="left" w:pos="8028"/>
        </w:tabs>
        <w:autoSpaceDE/>
        <w:autoSpaceDN/>
        <w:ind w:left="1742" w:right="284" w:hanging="283"/>
        <w:rPr>
          <w:rtl/>
        </w:rPr>
      </w:pPr>
      <w:r w:rsidRPr="002F0BE2">
        <w:rPr>
          <w:rtl/>
        </w:rPr>
        <w:t>סטטוס (לצורך הגדרת השוחה: פעילה, מתוכננת, מבוטלת, לאחר ביצוע או אחר).</w:t>
      </w:r>
    </w:p>
    <w:p w14:paraId="1576642A" w14:textId="77777777" w:rsidR="002F0BE2" w:rsidRPr="002F0BE2" w:rsidRDefault="002F0BE2" w:rsidP="002F0BE2">
      <w:pPr>
        <w:keepLines w:val="0"/>
        <w:numPr>
          <w:ilvl w:val="0"/>
          <w:numId w:val="67"/>
        </w:numPr>
        <w:tabs>
          <w:tab w:val="clear" w:pos="567"/>
          <w:tab w:val="clear" w:pos="1134"/>
          <w:tab w:val="num" w:pos="1742"/>
        </w:tabs>
        <w:autoSpaceDE/>
        <w:autoSpaceDN/>
        <w:ind w:left="1742" w:right="2740" w:hanging="283"/>
        <w:rPr>
          <w:rtl/>
        </w:rPr>
      </w:pPr>
      <w:r w:rsidRPr="002F0BE2">
        <w:rPr>
          <w:rtl/>
        </w:rPr>
        <w:t>שנת ההנחה.</w:t>
      </w:r>
    </w:p>
    <w:p w14:paraId="79ED6BD5" w14:textId="77777777" w:rsidR="002F0BE2" w:rsidRPr="002F0BE2" w:rsidRDefault="002F0BE2" w:rsidP="002F0BE2">
      <w:pPr>
        <w:keepLines w:val="0"/>
        <w:numPr>
          <w:ilvl w:val="0"/>
          <w:numId w:val="67"/>
        </w:numPr>
        <w:tabs>
          <w:tab w:val="clear" w:pos="567"/>
          <w:tab w:val="clear" w:pos="1134"/>
          <w:tab w:val="num" w:pos="1742"/>
          <w:tab w:val="left" w:pos="6605"/>
        </w:tabs>
        <w:autoSpaceDE/>
        <w:autoSpaceDN/>
        <w:ind w:left="1742" w:right="1134" w:hanging="283"/>
        <w:rPr>
          <w:rtl/>
        </w:rPr>
      </w:pPr>
      <w:r w:rsidRPr="002F0BE2">
        <w:rPr>
          <w:rtl/>
        </w:rPr>
        <w:t>מיקום השוחה ביחס לנקודת אחיזה בשטח.</w:t>
      </w:r>
    </w:p>
    <w:p w14:paraId="244EBCA6" w14:textId="77777777" w:rsidR="002F0BE2" w:rsidRPr="002F0BE2" w:rsidRDefault="002F0BE2" w:rsidP="002F0BE2">
      <w:pPr>
        <w:keepLines w:val="0"/>
        <w:numPr>
          <w:ilvl w:val="0"/>
          <w:numId w:val="67"/>
        </w:numPr>
        <w:tabs>
          <w:tab w:val="clear" w:pos="567"/>
          <w:tab w:val="clear" w:pos="1134"/>
          <w:tab w:val="num" w:pos="1742"/>
        </w:tabs>
        <w:autoSpaceDE/>
        <w:autoSpaceDN/>
        <w:ind w:left="1742" w:right="2740" w:hanging="283"/>
        <w:rPr>
          <w:rtl/>
        </w:rPr>
      </w:pPr>
      <w:r w:rsidRPr="002F0BE2">
        <w:rPr>
          <w:rtl/>
        </w:rPr>
        <w:t xml:space="preserve">עומק השוחה - </w:t>
      </w:r>
      <w:r w:rsidRPr="002F0BE2">
        <w:t>H</w:t>
      </w:r>
      <w:r w:rsidRPr="002F0BE2">
        <w:rPr>
          <w:rtl/>
        </w:rPr>
        <w:t xml:space="preserve"> (מ').</w:t>
      </w:r>
    </w:p>
    <w:p w14:paraId="7BA7DFED" w14:textId="77777777" w:rsidR="002F0BE2" w:rsidRPr="002F0BE2" w:rsidRDefault="002F0BE2" w:rsidP="002F0BE2">
      <w:pPr>
        <w:ind w:left="851" w:right="851"/>
        <w:rPr>
          <w:rtl/>
        </w:rPr>
      </w:pPr>
    </w:p>
    <w:p w14:paraId="72468D11" w14:textId="77777777" w:rsidR="002F0BE2" w:rsidRPr="002F0BE2" w:rsidRDefault="002F0BE2" w:rsidP="002F0BE2">
      <w:pPr>
        <w:keepLines w:val="0"/>
        <w:numPr>
          <w:ilvl w:val="1"/>
          <w:numId w:val="210"/>
        </w:numPr>
        <w:tabs>
          <w:tab w:val="clear" w:pos="567"/>
          <w:tab w:val="clear" w:pos="1134"/>
        </w:tabs>
        <w:autoSpaceDE/>
        <w:autoSpaceDN/>
        <w:ind w:right="850" w:hanging="265"/>
        <w:rPr>
          <w:b/>
          <w:bCs/>
          <w:rtl/>
        </w:rPr>
      </w:pPr>
      <w:r w:rsidRPr="002F0BE2">
        <w:rPr>
          <w:b/>
          <w:bCs/>
          <w:u w:val="single"/>
          <w:rtl/>
        </w:rPr>
        <w:t>חיבורים לבריכות מי גשם (תאי קליטה)</w:t>
      </w:r>
    </w:p>
    <w:p w14:paraId="179EBCB0" w14:textId="77777777" w:rsidR="002F0BE2" w:rsidRPr="002F0BE2" w:rsidRDefault="002F0BE2" w:rsidP="002F0BE2">
      <w:pPr>
        <w:keepLines w:val="0"/>
        <w:numPr>
          <w:ilvl w:val="0"/>
          <w:numId w:val="67"/>
        </w:numPr>
        <w:tabs>
          <w:tab w:val="clear" w:pos="567"/>
          <w:tab w:val="clear" w:pos="1134"/>
          <w:tab w:val="num" w:pos="1742"/>
        </w:tabs>
        <w:autoSpaceDE/>
        <w:autoSpaceDN/>
        <w:ind w:left="2740" w:right="2740" w:hanging="1281"/>
        <w:rPr>
          <w:rtl/>
        </w:rPr>
      </w:pPr>
      <w:r w:rsidRPr="002F0BE2">
        <w:rPr>
          <w:rtl/>
        </w:rPr>
        <w:t>קוטר (ס"מ).</w:t>
      </w:r>
    </w:p>
    <w:p w14:paraId="3FB97AFD" w14:textId="77777777" w:rsidR="002F0BE2" w:rsidRPr="002F0BE2" w:rsidRDefault="002F0BE2" w:rsidP="002F0BE2">
      <w:pPr>
        <w:keepLines w:val="0"/>
        <w:numPr>
          <w:ilvl w:val="0"/>
          <w:numId w:val="67"/>
        </w:numPr>
        <w:tabs>
          <w:tab w:val="clear" w:pos="567"/>
          <w:tab w:val="clear" w:pos="1134"/>
          <w:tab w:val="num" w:pos="1742"/>
        </w:tabs>
        <w:autoSpaceDE/>
        <w:autoSpaceDN/>
        <w:ind w:left="2740" w:right="2740" w:hanging="1281"/>
        <w:rPr>
          <w:rtl/>
        </w:rPr>
      </w:pPr>
      <w:r w:rsidRPr="002F0BE2">
        <w:rPr>
          <w:rtl/>
        </w:rPr>
        <w:t xml:space="preserve">אורך </w:t>
      </w:r>
      <w:r w:rsidRPr="002F0BE2">
        <w:t>L</w:t>
      </w:r>
      <w:r w:rsidRPr="002F0BE2">
        <w:rPr>
          <w:rtl/>
        </w:rPr>
        <w:t xml:space="preserve"> (מ"א).</w:t>
      </w:r>
    </w:p>
    <w:p w14:paraId="49B00796" w14:textId="77777777" w:rsidR="002F0BE2" w:rsidRPr="002F0BE2" w:rsidRDefault="002F0BE2" w:rsidP="002F0BE2">
      <w:pPr>
        <w:keepLines w:val="0"/>
        <w:numPr>
          <w:ilvl w:val="0"/>
          <w:numId w:val="67"/>
        </w:numPr>
        <w:tabs>
          <w:tab w:val="clear" w:pos="567"/>
          <w:tab w:val="clear" w:pos="1134"/>
          <w:tab w:val="num" w:pos="1742"/>
        </w:tabs>
        <w:autoSpaceDE/>
        <w:autoSpaceDN/>
        <w:ind w:left="2740" w:right="2740" w:hanging="1281"/>
        <w:rPr>
          <w:rtl/>
        </w:rPr>
      </w:pPr>
      <w:r w:rsidRPr="002F0BE2">
        <w:rPr>
          <w:rtl/>
        </w:rPr>
        <w:t>שיפוע (%).</w:t>
      </w:r>
    </w:p>
    <w:p w14:paraId="011FF0DE" w14:textId="77777777" w:rsidR="002F0BE2" w:rsidRPr="002F0BE2" w:rsidRDefault="002F0BE2" w:rsidP="002F0BE2">
      <w:pPr>
        <w:keepLines w:val="0"/>
        <w:numPr>
          <w:ilvl w:val="0"/>
          <w:numId w:val="67"/>
        </w:numPr>
        <w:tabs>
          <w:tab w:val="clear" w:pos="567"/>
          <w:tab w:val="clear" w:pos="1134"/>
          <w:tab w:val="num" w:pos="1742"/>
        </w:tabs>
        <w:autoSpaceDE/>
        <w:autoSpaceDN/>
        <w:ind w:left="2740" w:right="2740" w:hanging="1281"/>
      </w:pPr>
      <w:r w:rsidRPr="002F0BE2">
        <w:rPr>
          <w:rtl/>
        </w:rPr>
        <w:t>חומר הצינור.</w:t>
      </w:r>
    </w:p>
    <w:p w14:paraId="4168334A" w14:textId="77777777" w:rsidR="002F0BE2" w:rsidRPr="002F0BE2" w:rsidRDefault="002F0BE2" w:rsidP="002F0BE2">
      <w:pPr>
        <w:keepLines w:val="0"/>
        <w:numPr>
          <w:ilvl w:val="0"/>
          <w:numId w:val="67"/>
        </w:numPr>
        <w:tabs>
          <w:tab w:val="clear" w:pos="567"/>
          <w:tab w:val="clear" w:pos="1134"/>
          <w:tab w:val="num" w:pos="1742"/>
        </w:tabs>
        <w:autoSpaceDE/>
        <w:autoSpaceDN/>
        <w:ind w:left="2740" w:right="426" w:hanging="1281"/>
        <w:rPr>
          <w:rtl/>
        </w:rPr>
      </w:pPr>
      <w:r w:rsidRPr="002F0BE2">
        <w:t>L_out</w:t>
      </w:r>
      <w:r w:rsidRPr="002F0BE2">
        <w:rPr>
          <w:rtl/>
        </w:rPr>
        <w:t>.</w:t>
      </w:r>
      <w:r w:rsidRPr="002F0BE2">
        <w:t>I</w:t>
      </w:r>
      <w:r w:rsidRPr="002F0BE2">
        <w:rPr>
          <w:rtl/>
        </w:rPr>
        <w:t xml:space="preserve"> </w:t>
      </w:r>
      <w:r w:rsidRPr="002F0BE2">
        <w:t>-</w:t>
      </w:r>
      <w:r w:rsidRPr="002F0BE2">
        <w:rPr>
          <w:rtl/>
        </w:rPr>
        <w:t xml:space="preserve"> </w:t>
      </w:r>
      <w:r w:rsidRPr="002F0BE2">
        <w:rPr>
          <w:rFonts w:hint="cs"/>
          <w:rtl/>
        </w:rPr>
        <w:t>גובה מוחלט (אבסולוטי) ביציאה מתא קליטה.</w:t>
      </w:r>
    </w:p>
    <w:p w14:paraId="55847207" w14:textId="77777777" w:rsidR="002F0BE2" w:rsidRPr="002F0BE2" w:rsidRDefault="002F0BE2" w:rsidP="002F0BE2">
      <w:pPr>
        <w:keepLines w:val="0"/>
        <w:numPr>
          <w:ilvl w:val="0"/>
          <w:numId w:val="67"/>
        </w:numPr>
        <w:tabs>
          <w:tab w:val="clear" w:pos="567"/>
          <w:tab w:val="clear" w:pos="1134"/>
          <w:tab w:val="num" w:pos="1742"/>
        </w:tabs>
        <w:autoSpaceDE/>
        <w:autoSpaceDN/>
        <w:ind w:left="2740" w:right="709" w:hanging="1281"/>
        <w:rPr>
          <w:rtl/>
        </w:rPr>
      </w:pPr>
      <w:r w:rsidRPr="002F0BE2">
        <w:t>L_in</w:t>
      </w:r>
      <w:r w:rsidRPr="002F0BE2">
        <w:rPr>
          <w:rtl/>
        </w:rPr>
        <w:t>.</w:t>
      </w:r>
      <w:r w:rsidRPr="002F0BE2">
        <w:t>I</w:t>
      </w:r>
      <w:r w:rsidRPr="002F0BE2">
        <w:rPr>
          <w:rtl/>
        </w:rPr>
        <w:t xml:space="preserve"> </w:t>
      </w:r>
      <w:r w:rsidRPr="002F0BE2">
        <w:rPr>
          <w:rFonts w:hint="cs"/>
          <w:rtl/>
        </w:rPr>
        <w:t>- גובה מוחלט (אבסולוטי) בכניסה לשוחת הקו.</w:t>
      </w:r>
    </w:p>
    <w:p w14:paraId="55175B2C" w14:textId="77777777" w:rsidR="002F0BE2" w:rsidRPr="002F0BE2" w:rsidRDefault="002F0BE2" w:rsidP="002F0BE2">
      <w:pPr>
        <w:rPr>
          <w:rtl/>
        </w:rPr>
      </w:pPr>
      <w:r w:rsidRPr="002F0BE2">
        <w:rPr>
          <w:rtl/>
        </w:rPr>
        <w:t xml:space="preserve">                  </w:t>
      </w:r>
    </w:p>
    <w:p w14:paraId="7C117EA6" w14:textId="77777777" w:rsidR="002F0BE2" w:rsidRPr="002F0BE2" w:rsidRDefault="002F0BE2" w:rsidP="002F0BE2">
      <w:pPr>
        <w:keepLines w:val="0"/>
        <w:numPr>
          <w:ilvl w:val="2"/>
          <w:numId w:val="208"/>
        </w:numPr>
        <w:tabs>
          <w:tab w:val="clear" w:pos="567"/>
          <w:tab w:val="clear" w:pos="1134"/>
          <w:tab w:val="right" w:pos="750"/>
          <w:tab w:val="right" w:pos="892"/>
        </w:tabs>
        <w:autoSpaceDE/>
        <w:autoSpaceDN/>
        <w:rPr>
          <w:b/>
          <w:bCs/>
          <w:rtl/>
        </w:rPr>
      </w:pPr>
      <w:r w:rsidRPr="002F0BE2">
        <w:rPr>
          <w:b/>
          <w:bCs/>
          <w:u w:val="single"/>
          <w:rtl/>
        </w:rPr>
        <w:t>הערות נוספות לתכניות בדיעבד</w:t>
      </w:r>
      <w:r w:rsidRPr="002F0BE2">
        <w:rPr>
          <w:b/>
          <w:bCs/>
          <w:rtl/>
        </w:rPr>
        <w:t>:</w:t>
      </w:r>
    </w:p>
    <w:p w14:paraId="46349413" w14:textId="77777777" w:rsidR="002F0BE2" w:rsidRPr="002F0BE2" w:rsidRDefault="002F0BE2" w:rsidP="002F0BE2">
      <w:pPr>
        <w:keepLines w:val="0"/>
        <w:numPr>
          <w:ilvl w:val="3"/>
          <w:numId w:val="208"/>
        </w:numPr>
        <w:tabs>
          <w:tab w:val="clear" w:pos="567"/>
          <w:tab w:val="clear" w:pos="1134"/>
          <w:tab w:val="right" w:pos="750"/>
        </w:tabs>
        <w:autoSpaceDE/>
        <w:autoSpaceDN/>
        <w:rPr>
          <w:rtl/>
        </w:rPr>
      </w:pPr>
      <w:r w:rsidRPr="002F0BE2">
        <w:rPr>
          <w:rtl/>
        </w:rPr>
        <w:t>תכנית לאחר ביצוע חייבת לכלול "מקרא" המתאר בברור את פרטי הביצוע.</w:t>
      </w:r>
    </w:p>
    <w:p w14:paraId="6A217AC9" w14:textId="77777777" w:rsidR="002F0BE2" w:rsidRPr="002F0BE2" w:rsidRDefault="002F0BE2" w:rsidP="002F0BE2">
      <w:pPr>
        <w:keepLines w:val="0"/>
        <w:numPr>
          <w:ilvl w:val="3"/>
          <w:numId w:val="208"/>
        </w:numPr>
        <w:tabs>
          <w:tab w:val="clear" w:pos="567"/>
          <w:tab w:val="clear" w:pos="1134"/>
          <w:tab w:val="right" w:pos="1224"/>
        </w:tabs>
        <w:autoSpaceDE/>
        <w:autoSpaceDN/>
        <w:ind w:left="1224" w:hanging="1224"/>
        <w:rPr>
          <w:rtl/>
        </w:rPr>
      </w:pPr>
      <w:r w:rsidRPr="002F0BE2">
        <w:rPr>
          <w:rtl/>
        </w:rPr>
        <w:t>גליונות החתכים ("פרופיל") יהוו מסמך נלווה בלבד. כל פרטי הביצוע יסומנו אך ורק על גבי התכנית (תנוחה).</w:t>
      </w:r>
    </w:p>
    <w:p w14:paraId="217061B7" w14:textId="77777777" w:rsidR="002F0BE2" w:rsidRPr="002F0BE2" w:rsidRDefault="002F0BE2" w:rsidP="002F0BE2">
      <w:pPr>
        <w:keepLines w:val="0"/>
        <w:numPr>
          <w:ilvl w:val="3"/>
          <w:numId w:val="208"/>
        </w:numPr>
        <w:tabs>
          <w:tab w:val="clear" w:pos="567"/>
          <w:tab w:val="clear" w:pos="1134"/>
          <w:tab w:val="right" w:pos="1224"/>
        </w:tabs>
        <w:autoSpaceDE/>
        <w:autoSpaceDN/>
        <w:ind w:left="1224" w:hanging="1276"/>
        <w:rPr>
          <w:rtl/>
        </w:rPr>
      </w:pPr>
      <w:r w:rsidRPr="002F0BE2">
        <w:rPr>
          <w:rtl/>
        </w:rPr>
        <w:t>במידה וקיימים יותר מגליון אחד יש להבטיח את חפיפתן ואת רציפותן בהתאם. כמו כן, תרשים סביבה יכלול "מפתח גליונות".</w:t>
      </w:r>
    </w:p>
    <w:p w14:paraId="6F616426" w14:textId="77777777" w:rsidR="002F0BE2" w:rsidRPr="002F0BE2" w:rsidRDefault="002F0BE2" w:rsidP="002F0BE2">
      <w:pPr>
        <w:keepLines w:val="0"/>
        <w:numPr>
          <w:ilvl w:val="3"/>
          <w:numId w:val="208"/>
        </w:numPr>
        <w:tabs>
          <w:tab w:val="clear" w:pos="567"/>
          <w:tab w:val="clear" w:pos="1134"/>
          <w:tab w:val="right" w:pos="1224"/>
        </w:tabs>
        <w:autoSpaceDE/>
        <w:autoSpaceDN/>
        <w:ind w:left="1224" w:hanging="1276"/>
        <w:rPr>
          <w:rtl/>
        </w:rPr>
      </w:pPr>
      <w:r w:rsidRPr="002F0BE2">
        <w:rPr>
          <w:rtl/>
        </w:rPr>
        <w:t>תכניות לאחר ביצוע (</w:t>
      </w:r>
      <w:r w:rsidRPr="002F0BE2">
        <w:t>AS MADE</w:t>
      </w:r>
      <w:r w:rsidRPr="002F0BE2">
        <w:rPr>
          <w:rtl/>
        </w:rPr>
        <w:t>) יכללו את פרטים כדלקמן:</w:t>
      </w:r>
    </w:p>
    <w:p w14:paraId="064BE844" w14:textId="77777777" w:rsidR="002F0BE2" w:rsidRPr="002F0BE2" w:rsidRDefault="002F0BE2" w:rsidP="002F0BE2">
      <w:pPr>
        <w:keepLines w:val="0"/>
        <w:numPr>
          <w:ilvl w:val="0"/>
          <w:numId w:val="211"/>
        </w:numPr>
        <w:tabs>
          <w:tab w:val="clear" w:pos="567"/>
          <w:tab w:val="clear" w:pos="1113"/>
          <w:tab w:val="num" w:pos="1224"/>
        </w:tabs>
        <w:autoSpaceDE/>
        <w:autoSpaceDN/>
        <w:ind w:left="1224"/>
        <w:rPr>
          <w:rtl/>
        </w:rPr>
      </w:pPr>
      <w:r w:rsidRPr="002F0BE2">
        <w:rPr>
          <w:rtl/>
        </w:rPr>
        <w:t xml:space="preserve">ציון כותרת </w:t>
      </w:r>
      <w:r w:rsidRPr="002F0BE2">
        <w:t>–</w:t>
      </w:r>
      <w:r w:rsidRPr="002F0BE2">
        <w:rPr>
          <w:rtl/>
        </w:rPr>
        <w:t xml:space="preserve"> "תכנית לאחר ביצוע" או "תכנית </w:t>
      </w:r>
      <w:r w:rsidRPr="002F0BE2">
        <w:t>"AS MADE</w:t>
      </w:r>
      <w:r w:rsidRPr="002F0BE2">
        <w:rPr>
          <w:rtl/>
        </w:rPr>
        <w:t>.</w:t>
      </w:r>
    </w:p>
    <w:p w14:paraId="291A1FBE" w14:textId="77777777" w:rsidR="002F0BE2" w:rsidRPr="002F0BE2" w:rsidRDefault="002F0BE2" w:rsidP="002F0BE2">
      <w:pPr>
        <w:keepLines w:val="0"/>
        <w:numPr>
          <w:ilvl w:val="0"/>
          <w:numId w:val="211"/>
        </w:numPr>
        <w:tabs>
          <w:tab w:val="clear" w:pos="567"/>
          <w:tab w:val="clear" w:pos="1113"/>
          <w:tab w:val="num" w:pos="1224"/>
        </w:tabs>
        <w:autoSpaceDE/>
        <w:autoSpaceDN/>
        <w:ind w:left="1224"/>
        <w:rPr>
          <w:rtl/>
        </w:rPr>
      </w:pPr>
      <w:r w:rsidRPr="002F0BE2">
        <w:rPr>
          <w:rtl/>
        </w:rPr>
        <w:t>שם וחתימתו של המפקח על העבודה מטעם המזמין.</w:t>
      </w:r>
    </w:p>
    <w:p w14:paraId="6A4087D9" w14:textId="77777777" w:rsidR="002F0BE2" w:rsidRPr="002F0BE2" w:rsidRDefault="002F0BE2" w:rsidP="002F0BE2">
      <w:pPr>
        <w:keepLines w:val="0"/>
        <w:numPr>
          <w:ilvl w:val="0"/>
          <w:numId w:val="211"/>
        </w:numPr>
        <w:tabs>
          <w:tab w:val="clear" w:pos="567"/>
          <w:tab w:val="clear" w:pos="1113"/>
          <w:tab w:val="num" w:pos="1224"/>
        </w:tabs>
        <w:autoSpaceDE/>
        <w:autoSpaceDN/>
        <w:ind w:left="1224"/>
        <w:rPr>
          <w:rtl/>
        </w:rPr>
      </w:pPr>
      <w:r w:rsidRPr="002F0BE2">
        <w:rPr>
          <w:rtl/>
        </w:rPr>
        <w:t>שם הקבלן המבצע ושל המודד המוסמך, והחתימות שלהם.</w:t>
      </w:r>
    </w:p>
    <w:p w14:paraId="48A88924" w14:textId="77777777" w:rsidR="002F0BE2" w:rsidRPr="002F0BE2" w:rsidRDefault="002F0BE2" w:rsidP="002F0BE2">
      <w:pPr>
        <w:keepLines w:val="0"/>
        <w:numPr>
          <w:ilvl w:val="0"/>
          <w:numId w:val="211"/>
        </w:numPr>
        <w:tabs>
          <w:tab w:val="clear" w:pos="567"/>
          <w:tab w:val="clear" w:pos="1113"/>
          <w:tab w:val="num" w:pos="1508"/>
        </w:tabs>
        <w:autoSpaceDE/>
        <w:autoSpaceDN/>
        <w:ind w:left="1508" w:hanging="284"/>
        <w:rPr>
          <w:rtl/>
        </w:rPr>
      </w:pPr>
      <w:r w:rsidRPr="002F0BE2">
        <w:rPr>
          <w:rtl/>
        </w:rPr>
        <w:t>שם וחתימתו של נציג מח' המים והביוב של תאגיד מי בת ים ונציג מח' התיעול של עיריית בת ים בקבלת העבודה (מפקח).</w:t>
      </w:r>
    </w:p>
    <w:p w14:paraId="04A206D8" w14:textId="77777777" w:rsidR="002F0BE2" w:rsidRPr="002F0BE2" w:rsidRDefault="002F0BE2" w:rsidP="002F0BE2">
      <w:pPr>
        <w:keepLines w:val="0"/>
        <w:numPr>
          <w:ilvl w:val="0"/>
          <w:numId w:val="211"/>
        </w:numPr>
        <w:tabs>
          <w:tab w:val="clear" w:pos="567"/>
          <w:tab w:val="clear" w:pos="1113"/>
          <w:tab w:val="num" w:pos="1224"/>
        </w:tabs>
        <w:autoSpaceDE/>
        <w:autoSpaceDN/>
        <w:ind w:left="1224"/>
        <w:rPr>
          <w:rtl/>
        </w:rPr>
      </w:pPr>
      <w:r w:rsidRPr="002F0BE2">
        <w:rPr>
          <w:rtl/>
        </w:rPr>
        <w:t>כמו כן תאריך הביצוע, מס' החוזה, הזמנה או כל הסכם אחר.</w:t>
      </w:r>
    </w:p>
    <w:p w14:paraId="56ED3B00" w14:textId="77777777" w:rsidR="002F0BE2" w:rsidRPr="002F0BE2" w:rsidRDefault="002F0BE2" w:rsidP="002F0BE2">
      <w:pPr>
        <w:keepLines w:val="0"/>
        <w:numPr>
          <w:ilvl w:val="3"/>
          <w:numId w:val="208"/>
        </w:numPr>
        <w:tabs>
          <w:tab w:val="clear" w:pos="567"/>
          <w:tab w:val="clear" w:pos="1134"/>
          <w:tab w:val="right" w:pos="1224"/>
        </w:tabs>
        <w:autoSpaceDE/>
        <w:autoSpaceDN/>
        <w:ind w:left="1224" w:hanging="1276"/>
        <w:rPr>
          <w:rtl/>
        </w:rPr>
      </w:pPr>
      <w:r w:rsidRPr="002F0BE2">
        <w:rPr>
          <w:rtl/>
        </w:rPr>
        <w:t>הכנת תכניות לאחר ביצוע יעשו על גבי תכניות תכנון בלבד שלפיהם בוצעה העבודה.</w:t>
      </w:r>
    </w:p>
    <w:p w14:paraId="65FD411F" w14:textId="77777777" w:rsidR="002F0BE2" w:rsidRPr="002F0BE2" w:rsidRDefault="002F0BE2" w:rsidP="002F0BE2">
      <w:pPr>
        <w:tabs>
          <w:tab w:val="right" w:pos="1224"/>
        </w:tabs>
        <w:rPr>
          <w:rtl/>
        </w:rPr>
      </w:pPr>
    </w:p>
    <w:p w14:paraId="3FB81F19" w14:textId="77777777" w:rsidR="002F0BE2" w:rsidRPr="002F0BE2" w:rsidRDefault="002F0BE2" w:rsidP="002F0BE2">
      <w:pPr>
        <w:keepLines w:val="0"/>
        <w:numPr>
          <w:ilvl w:val="3"/>
          <w:numId w:val="208"/>
        </w:numPr>
        <w:tabs>
          <w:tab w:val="clear" w:pos="567"/>
          <w:tab w:val="clear" w:pos="1134"/>
          <w:tab w:val="right" w:pos="1224"/>
        </w:tabs>
        <w:autoSpaceDE/>
        <w:autoSpaceDN/>
        <w:ind w:left="1224" w:hanging="1276"/>
        <w:rPr>
          <w:rtl/>
        </w:rPr>
      </w:pPr>
      <w:r w:rsidRPr="002F0BE2">
        <w:rPr>
          <w:rtl/>
        </w:rPr>
        <w:lastRenderedPageBreak/>
        <w:t>לצורך סימון פרטי הביצוע (</w:t>
      </w:r>
      <w:r w:rsidRPr="002F0BE2">
        <w:t>AS MADE</w:t>
      </w:r>
      <w:r w:rsidRPr="002F0BE2">
        <w:rPr>
          <w:rtl/>
        </w:rPr>
        <w:t>) עבור קווי מים, ביוב ותיעול, יש להשתמש בצבע אדום עבור קווי הביוב שבוצעו במסגרת העבודה, בכחול עבור קווי התיעול שבוצעו במסגרת העבודה, ובירוק עבור קוי המים שבוצעו במסגרת העבודה, וכן יש לכתוב את פרטי הביצוע בצבעים התואמים.</w:t>
      </w:r>
    </w:p>
    <w:p w14:paraId="158DDDF2" w14:textId="77777777" w:rsidR="002F0BE2" w:rsidRPr="002F0BE2" w:rsidRDefault="002F0BE2" w:rsidP="002F0BE2">
      <w:pPr>
        <w:keepLines w:val="0"/>
        <w:numPr>
          <w:ilvl w:val="3"/>
          <w:numId w:val="208"/>
        </w:numPr>
        <w:tabs>
          <w:tab w:val="clear" w:pos="567"/>
          <w:tab w:val="clear" w:pos="1134"/>
          <w:tab w:val="right" w:pos="1224"/>
        </w:tabs>
        <w:autoSpaceDE/>
        <w:autoSpaceDN/>
        <w:ind w:left="1224" w:hanging="1276"/>
      </w:pPr>
      <w:r w:rsidRPr="002F0BE2">
        <w:rPr>
          <w:rtl/>
        </w:rPr>
        <w:t>אין למחוק בתכניות "</w:t>
      </w:r>
      <w:r w:rsidRPr="002F0BE2">
        <w:t>AS MADE</w:t>
      </w:r>
      <w:r w:rsidRPr="002F0BE2">
        <w:rPr>
          <w:rtl/>
        </w:rPr>
        <w:t>" את הנתונים המקוריים המתוכננים. את השנויים לעומת התכנון יש לסמן ע"י העברת קו (בצבע שחור) על הנתון המתוכנן ורק לצידו לציין את הנתון החדש שלאחר הביצוע.</w:t>
      </w:r>
    </w:p>
    <w:p w14:paraId="7E885AE9" w14:textId="77777777" w:rsidR="002F0BE2" w:rsidRPr="002F0BE2" w:rsidRDefault="002F0BE2" w:rsidP="002F0BE2">
      <w:pPr>
        <w:keepLines w:val="0"/>
        <w:numPr>
          <w:ilvl w:val="3"/>
          <w:numId w:val="208"/>
        </w:numPr>
        <w:tabs>
          <w:tab w:val="clear" w:pos="567"/>
          <w:tab w:val="clear" w:pos="1134"/>
          <w:tab w:val="right" w:pos="1224"/>
        </w:tabs>
        <w:autoSpaceDE/>
        <w:autoSpaceDN/>
        <w:ind w:left="1224" w:hanging="1276"/>
        <w:rPr>
          <w:rtl/>
        </w:rPr>
      </w:pPr>
      <w:r w:rsidRPr="002F0BE2">
        <w:rPr>
          <w:rtl/>
        </w:rPr>
        <w:t>אם הנתונים שלאחר הביצוע זהים למתוכננים יש לסמנם ב-</w:t>
      </w:r>
      <w:r w:rsidRPr="002F0BE2">
        <w:t>V</w:t>
      </w:r>
      <w:r w:rsidRPr="002F0BE2">
        <w:rPr>
          <w:rtl/>
        </w:rPr>
        <w:t xml:space="preserve"> ליד הנתון.</w:t>
      </w:r>
    </w:p>
    <w:p w14:paraId="5014A038" w14:textId="77777777" w:rsidR="002F0BE2" w:rsidRPr="002F0BE2" w:rsidRDefault="002F0BE2" w:rsidP="002F0BE2">
      <w:pPr>
        <w:keepLines w:val="0"/>
        <w:numPr>
          <w:ilvl w:val="3"/>
          <w:numId w:val="208"/>
        </w:numPr>
        <w:tabs>
          <w:tab w:val="clear" w:pos="567"/>
          <w:tab w:val="clear" w:pos="1134"/>
          <w:tab w:val="right" w:pos="1224"/>
        </w:tabs>
        <w:autoSpaceDE/>
        <w:autoSpaceDN/>
        <w:ind w:left="1224" w:hanging="1276"/>
      </w:pPr>
      <w:r w:rsidRPr="002F0BE2">
        <w:rPr>
          <w:rtl/>
        </w:rPr>
        <w:t>יש לסמן את הקוים הקיימים שבוטלו (בצבע צהוב).</w:t>
      </w:r>
    </w:p>
    <w:p w14:paraId="42535CAF" w14:textId="77777777" w:rsidR="002F0BE2" w:rsidRPr="002F0BE2" w:rsidRDefault="002F0BE2" w:rsidP="002F0BE2">
      <w:pPr>
        <w:keepLines w:val="0"/>
        <w:numPr>
          <w:ilvl w:val="3"/>
          <w:numId w:val="208"/>
        </w:numPr>
        <w:tabs>
          <w:tab w:val="clear" w:pos="567"/>
          <w:tab w:val="clear" w:pos="1134"/>
          <w:tab w:val="right" w:pos="1224"/>
        </w:tabs>
        <w:autoSpaceDE/>
        <w:autoSpaceDN/>
        <w:ind w:left="1224" w:hanging="1276"/>
      </w:pPr>
      <w:r w:rsidRPr="002F0BE2">
        <w:rPr>
          <w:rtl/>
        </w:rPr>
        <w:t>יש להגיש דיסקים ממוחשבים של התוכניות שלאחר הביצוע בפורמט אוטוקד מגרסה 2013 ומעלה, ובנוסף סט העתקות צבעוני.</w:t>
      </w:r>
    </w:p>
    <w:p w14:paraId="13178556" w14:textId="77777777" w:rsidR="002F0BE2" w:rsidRPr="002F0BE2" w:rsidRDefault="002F0BE2" w:rsidP="002F0BE2">
      <w:pPr>
        <w:bidi w:val="0"/>
        <w:rPr>
          <w:rtl/>
        </w:rPr>
        <w:sectPr w:rsidR="002F0BE2" w:rsidRPr="002F0BE2">
          <w:footerReference w:type="default" r:id="rId13"/>
          <w:endnotePr>
            <w:numFmt w:val="lowerLetter"/>
          </w:endnotePr>
          <w:pgSz w:w="11906" w:h="16838"/>
          <w:pgMar w:top="1440" w:right="1797" w:bottom="1440" w:left="1797" w:header="720" w:footer="720" w:gutter="0"/>
          <w:pgNumType w:start="1"/>
          <w:cols w:space="720"/>
          <w:bidi/>
          <w:rtlGutter/>
        </w:sectPr>
      </w:pPr>
    </w:p>
    <w:p w14:paraId="0862ECF7" w14:textId="77777777" w:rsidR="002F0BE2" w:rsidRPr="002F0BE2" w:rsidRDefault="002F0BE2" w:rsidP="002F0BE2">
      <w:pPr>
        <w:keepLines w:val="0"/>
        <w:numPr>
          <w:ilvl w:val="1"/>
          <w:numId w:val="212"/>
        </w:numPr>
        <w:tabs>
          <w:tab w:val="clear" w:pos="567"/>
          <w:tab w:val="clear" w:pos="1134"/>
        </w:tabs>
        <w:autoSpaceDE/>
        <w:autoSpaceDN/>
        <w:rPr>
          <w:b/>
          <w:bCs/>
          <w:u w:val="single"/>
        </w:rPr>
      </w:pPr>
      <w:r w:rsidRPr="002F0BE2">
        <w:rPr>
          <w:b/>
          <w:bCs/>
          <w:u w:val="single"/>
          <w:rtl/>
        </w:rPr>
        <w:lastRenderedPageBreak/>
        <w:t>עבודות עפר</w:t>
      </w:r>
    </w:p>
    <w:p w14:paraId="56298676" w14:textId="77777777" w:rsidR="002F0BE2" w:rsidRPr="002F0BE2" w:rsidRDefault="002F0BE2" w:rsidP="002F0BE2">
      <w:pPr>
        <w:keepLines w:val="0"/>
        <w:numPr>
          <w:ilvl w:val="2"/>
          <w:numId w:val="213"/>
        </w:numPr>
        <w:tabs>
          <w:tab w:val="clear" w:pos="567"/>
          <w:tab w:val="clear" w:pos="1134"/>
          <w:tab w:val="num" w:pos="895"/>
          <w:tab w:val="left" w:pos="1224"/>
        </w:tabs>
        <w:autoSpaceDE/>
        <w:autoSpaceDN/>
        <w:ind w:right="1440" w:hanging="3030"/>
        <w:rPr>
          <w:b/>
          <w:bCs/>
          <w:u w:val="single"/>
          <w:rtl/>
        </w:rPr>
      </w:pPr>
      <w:r w:rsidRPr="002F0BE2">
        <w:rPr>
          <w:b/>
          <w:bCs/>
          <w:u w:val="single"/>
          <w:rtl/>
        </w:rPr>
        <w:t>כללי</w:t>
      </w:r>
    </w:p>
    <w:p w14:paraId="121848B1"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rPr>
          <w:b/>
          <w:bCs/>
          <w:u w:val="single"/>
        </w:rPr>
      </w:pPr>
      <w:r w:rsidRPr="002F0BE2">
        <w:rPr>
          <w:b/>
          <w:bCs/>
          <w:u w:val="single"/>
          <w:rtl/>
        </w:rPr>
        <w:t xml:space="preserve"> </w:t>
      </w:r>
      <w:r w:rsidRPr="002F0BE2">
        <w:rPr>
          <w:rFonts w:hint="cs"/>
          <w:b/>
          <w:bCs/>
          <w:u w:val="single"/>
          <w:rtl/>
        </w:rPr>
        <w:t xml:space="preserve">פני הקרקע שישמשו כבסיס לעבודה ולתשלום יהיו מגובה עבודות עפר לאחר חפירה לפינוי פסולת ועד לגובה תחתית צינור במקרה של חפירה / חציבה ומגובה עבודות עפר שבוצעו לפני החפירה לצינור ועד תחתית צמינור במקרה של איזורי מילוי . בכל מקרה לא יורשה הקבלן להניח צינורות באיזורי מילוי לפני שיבצע מילוי של לפחות 100 ס"מ מעל גובה כתר הצינור המתוכנן. </w:t>
      </w:r>
    </w:p>
    <w:p w14:paraId="48A97063" w14:textId="77777777" w:rsidR="002F0BE2" w:rsidRPr="002F0BE2" w:rsidRDefault="002F0BE2" w:rsidP="002F0BE2">
      <w:pPr>
        <w:ind w:left="1224" w:right="-142"/>
        <w:rPr>
          <w:b/>
          <w:bCs/>
          <w:u w:val="single"/>
        </w:rPr>
      </w:pPr>
      <w:r w:rsidRPr="002F0BE2">
        <w:rPr>
          <w:b/>
          <w:bCs/>
          <w:u w:val="single"/>
          <w:rtl/>
        </w:rPr>
        <w:t xml:space="preserve"> </w:t>
      </w:r>
      <w:r w:rsidRPr="002F0BE2">
        <w:rPr>
          <w:rFonts w:hint="cs"/>
          <w:b/>
          <w:bCs/>
          <w:u w:val="single"/>
          <w:rtl/>
        </w:rPr>
        <w:t>רום פני הקרקע בכל נקודה ייקבע בהתאם לגבהים ו/או לקוי הגובה</w:t>
      </w:r>
      <w:r w:rsidRPr="002F0BE2">
        <w:rPr>
          <w:rFonts w:hint="cs"/>
          <w:b/>
          <w:bCs/>
          <w:u w:val="single"/>
        </w:rPr>
        <w:t xml:space="preserve"> </w:t>
      </w:r>
      <w:r w:rsidRPr="002F0BE2">
        <w:rPr>
          <w:b/>
          <w:bCs/>
          <w:u w:val="single"/>
          <w:rtl/>
        </w:rPr>
        <w:t xml:space="preserve">במדידה שלפני הביצוע או ע"י אינטרפולציה בין גבהים </w:t>
      </w:r>
      <w:r w:rsidRPr="002F0BE2">
        <w:rPr>
          <w:rFonts w:hint="cs"/>
          <w:b/>
          <w:bCs/>
          <w:u w:val="single"/>
        </w:rPr>
        <w:t xml:space="preserve"> </w:t>
      </w:r>
      <w:r w:rsidRPr="002F0BE2">
        <w:rPr>
          <w:b/>
          <w:bCs/>
          <w:u w:val="single"/>
          <w:rtl/>
        </w:rPr>
        <w:t xml:space="preserve">ו/או קוי גובה הסמוכים לנקודה. </w:t>
      </w:r>
    </w:p>
    <w:p w14:paraId="274967C0"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pPr>
      <w:r w:rsidRPr="002F0BE2">
        <w:rPr>
          <w:u w:val="single"/>
          <w:rtl/>
        </w:rPr>
        <w:t>הקבלן אחראי באופן בלעדי למתקנים על ותת-קרקעיים כגון צנורות מים, ביוב, תיעול, חשמל, טלפון וכו'</w:t>
      </w:r>
      <w:r w:rsidRPr="002F0BE2">
        <w:rPr>
          <w:rtl/>
        </w:rPr>
        <w:t xml:space="preserve">. לפיכך, על  הקבלן לנקוט בשיטות חפירה כאלו </w:t>
      </w:r>
      <w:r w:rsidRPr="002F0BE2">
        <w:rPr>
          <w:rFonts w:hint="cs"/>
        </w:rPr>
        <w:t xml:space="preserve"> </w:t>
      </w:r>
      <w:r w:rsidRPr="002F0BE2">
        <w:rPr>
          <w:rtl/>
        </w:rPr>
        <w:t>אשר יבטיחו את שלמותם של המתקנים הנ"ל, לרבות</w:t>
      </w:r>
      <w:r w:rsidRPr="002F0BE2">
        <w:rPr>
          <w:rFonts w:hint="cs"/>
        </w:rPr>
        <w:t xml:space="preserve"> </w:t>
      </w:r>
      <w:r w:rsidRPr="002F0BE2">
        <w:rPr>
          <w:rtl/>
        </w:rPr>
        <w:t xml:space="preserve">תמיכות זמניות, חפירה בידיים, ובחירת ציוד מתאים </w:t>
      </w:r>
      <w:r w:rsidRPr="002F0BE2">
        <w:rPr>
          <w:rFonts w:hint="cs"/>
        </w:rPr>
        <w:t xml:space="preserve"> </w:t>
      </w:r>
      <w:r w:rsidRPr="002F0BE2">
        <w:rPr>
          <w:rtl/>
        </w:rPr>
        <w:t>(לחפירה, מילוי והידוק). כל ההוצאות למילוי תנאי זה</w:t>
      </w:r>
      <w:r w:rsidRPr="002F0BE2">
        <w:rPr>
          <w:rFonts w:hint="cs"/>
        </w:rPr>
        <w:t xml:space="preserve"> </w:t>
      </w:r>
      <w:r w:rsidRPr="002F0BE2">
        <w:rPr>
          <w:rtl/>
        </w:rPr>
        <w:t>יחולו על הקבלן.</w:t>
      </w:r>
      <w:r w:rsidRPr="002F0BE2">
        <w:rPr>
          <w:rFonts w:hint="cs"/>
        </w:rPr>
        <w:t xml:space="preserve"> </w:t>
      </w:r>
      <w:r w:rsidRPr="002F0BE2">
        <w:rPr>
          <w:rtl/>
        </w:rPr>
        <w:t xml:space="preserve">המפקח רשאי להורות לקבלן על ביצוע העבודה בכלים או בשיטות הנראות לו כנחוצות. </w:t>
      </w:r>
    </w:p>
    <w:p w14:paraId="461DE5CD" w14:textId="77777777" w:rsidR="002F0BE2" w:rsidRPr="002F0BE2" w:rsidRDefault="002F0BE2" w:rsidP="002F0BE2">
      <w:pPr>
        <w:ind w:left="2381"/>
        <w:rPr>
          <w:rtl/>
        </w:rPr>
      </w:pPr>
    </w:p>
    <w:p w14:paraId="0405B408"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rPr>
          <w:rtl/>
        </w:rPr>
      </w:pPr>
      <w:r w:rsidRPr="002F0BE2">
        <w:rPr>
          <w:rtl/>
        </w:rPr>
        <w:t xml:space="preserve">על הקבלן לנקוט בכל האמצעים, על חשבונו, שבכל זמן לא יעמדו או יזרמו מים בתעלות או בחפירות (לא תשולם </w:t>
      </w:r>
      <w:r w:rsidRPr="002F0BE2">
        <w:rPr>
          <w:rFonts w:hint="cs"/>
        </w:rPr>
        <w:t xml:space="preserve"> </w:t>
      </w:r>
      <w:r w:rsidRPr="002F0BE2">
        <w:rPr>
          <w:rtl/>
        </w:rPr>
        <w:t xml:space="preserve">תוספת כלשהי על עבודה במי תהום או מי שופכין או מי </w:t>
      </w:r>
      <w:r w:rsidRPr="002F0BE2">
        <w:rPr>
          <w:rFonts w:hint="cs"/>
        </w:rPr>
        <w:t xml:space="preserve"> </w:t>
      </w:r>
      <w:r w:rsidRPr="002F0BE2">
        <w:rPr>
          <w:rtl/>
        </w:rPr>
        <w:t xml:space="preserve">נגר, </w:t>
      </w:r>
      <w:r w:rsidRPr="002F0BE2">
        <w:rPr>
          <w:rFonts w:hint="cs"/>
        </w:rPr>
        <w:t xml:space="preserve"> </w:t>
      </w:r>
      <w:r w:rsidRPr="002F0BE2">
        <w:rPr>
          <w:rtl/>
        </w:rPr>
        <w:t xml:space="preserve">ושאיבת המים תהיה ע"ח הקבלן). </w:t>
      </w:r>
    </w:p>
    <w:p w14:paraId="69D8401D" w14:textId="77777777" w:rsidR="002F0BE2" w:rsidRPr="002F0BE2" w:rsidRDefault="002F0BE2" w:rsidP="002F0BE2">
      <w:pPr>
        <w:ind w:left="1178"/>
      </w:pPr>
      <w:r w:rsidRPr="002F0BE2">
        <w:rPr>
          <w:rtl/>
        </w:rPr>
        <w:t xml:space="preserve">אם איכות העבודה תפגע בשל הקוות המים, רשאי המפקח </w:t>
      </w:r>
      <w:r w:rsidRPr="002F0BE2">
        <w:rPr>
          <w:rFonts w:hint="cs"/>
        </w:rPr>
        <w:t xml:space="preserve"> </w:t>
      </w:r>
      <w:r w:rsidRPr="002F0BE2">
        <w:rPr>
          <w:rtl/>
        </w:rPr>
        <w:t xml:space="preserve">להורות על </w:t>
      </w:r>
      <w:r w:rsidRPr="002F0BE2">
        <w:rPr>
          <w:rFonts w:hint="cs"/>
        </w:rPr>
        <w:t xml:space="preserve"> </w:t>
      </w:r>
      <w:r w:rsidRPr="002F0BE2">
        <w:rPr>
          <w:rtl/>
        </w:rPr>
        <w:t>תיקון העבודה על חשבון הקבלן.</w:t>
      </w:r>
    </w:p>
    <w:p w14:paraId="282094FE" w14:textId="77777777" w:rsidR="002F0BE2" w:rsidRPr="002F0BE2" w:rsidRDefault="002F0BE2" w:rsidP="002F0BE2">
      <w:pPr>
        <w:ind w:left="1178"/>
        <w:rPr>
          <w:rtl/>
        </w:rPr>
      </w:pPr>
    </w:p>
    <w:p w14:paraId="0500A2CD"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pPr>
      <w:r w:rsidRPr="002F0BE2">
        <w:rPr>
          <w:rtl/>
        </w:rPr>
        <w:t>הקבלן הוא האחראי הבלעדי לבטיחות באתר העבודה, לפיכך עליו לוודא שחפירת תעלות, מחפורות וכל עבודות החפירה והמלוי תיעשנה באופן בטוח. אם יהיה צורך הוא</w:t>
      </w:r>
      <w:r w:rsidRPr="002F0BE2">
        <w:rPr>
          <w:rFonts w:hint="cs"/>
        </w:rPr>
        <w:t xml:space="preserve"> </w:t>
      </w:r>
      <w:r w:rsidRPr="002F0BE2">
        <w:rPr>
          <w:rtl/>
        </w:rPr>
        <w:t>ידפן את דפנות החפירה. הוראות המתכנן או המפקח אינן פוטרות את הקבלן מאחריות זו.</w:t>
      </w:r>
    </w:p>
    <w:p w14:paraId="047253BD" w14:textId="77777777" w:rsidR="002F0BE2" w:rsidRPr="002F0BE2" w:rsidRDefault="002F0BE2" w:rsidP="002F0BE2">
      <w:pPr>
        <w:ind w:left="1178"/>
        <w:rPr>
          <w:rtl/>
        </w:rPr>
      </w:pPr>
      <w:r w:rsidRPr="002F0BE2">
        <w:rPr>
          <w:rtl/>
        </w:rPr>
        <w:t>יש לגדר או לחסום חפירות פתוחות וכן מכשולים המהווים</w:t>
      </w:r>
      <w:r w:rsidRPr="002F0BE2">
        <w:rPr>
          <w:rFonts w:hint="cs"/>
        </w:rPr>
        <w:t xml:space="preserve"> </w:t>
      </w:r>
      <w:r w:rsidRPr="002F0BE2">
        <w:rPr>
          <w:rtl/>
        </w:rPr>
        <w:t xml:space="preserve">סכנה על מנת שלא תקרינה תאונות. יש להאיר את השטח </w:t>
      </w:r>
      <w:r w:rsidRPr="002F0BE2">
        <w:rPr>
          <w:rFonts w:hint="cs"/>
        </w:rPr>
        <w:t xml:space="preserve"> </w:t>
      </w:r>
      <w:r w:rsidRPr="002F0BE2">
        <w:rPr>
          <w:rtl/>
        </w:rPr>
        <w:t xml:space="preserve">או לסמנו בפנסי סימון לפי הצורך. ביצוע כל הפעולות </w:t>
      </w:r>
      <w:r w:rsidRPr="002F0BE2">
        <w:rPr>
          <w:rFonts w:hint="cs"/>
        </w:rPr>
        <w:t xml:space="preserve"> </w:t>
      </w:r>
      <w:r w:rsidRPr="002F0BE2">
        <w:rPr>
          <w:rtl/>
        </w:rPr>
        <w:t>הנ"ל כלול במחירי היחידה שונים ולא ישולם בנפרד.</w:t>
      </w:r>
    </w:p>
    <w:p w14:paraId="31033528"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rPr>
          <w:rtl/>
        </w:rPr>
      </w:pPr>
      <w:r w:rsidRPr="002F0BE2">
        <w:rPr>
          <w:rtl/>
        </w:rPr>
        <w:t>עבודת העפר לצורך הנחת הצנרת וביצוע שוחות יבוצעו רק לאחר קבלת אישורו של המפקח כי הסתיימה עבודת פינוי הפסולת באתר.</w:t>
      </w:r>
    </w:p>
    <w:p w14:paraId="631AFB8C"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pPr>
      <w:r w:rsidRPr="002F0BE2">
        <w:rPr>
          <w:rtl/>
        </w:rPr>
        <w:t>היה ובמהלך החפירה תמצא פסולת נוספת בתוואי הנחת הצנרת ו/או השוחות יפעל הקבלן בהתאם להנחיות המפקח ו/או המתכנן להעמקת החפירה , פינוי הפסולת ומילוי מחדש</w:t>
      </w:r>
      <w:r w:rsidRPr="002F0BE2">
        <w:t xml:space="preserve">  </w:t>
      </w:r>
      <w:r w:rsidRPr="002F0BE2">
        <w:rPr>
          <w:rtl/>
        </w:rPr>
        <w:t xml:space="preserve">של הקרקע בשכבות של 20 ס"מ בהידוק מבוקר בהתאם להנחיות המתכנן . </w:t>
      </w:r>
      <w:r w:rsidRPr="002F0BE2">
        <w:rPr>
          <w:b/>
          <w:bCs/>
          <w:u w:val="single"/>
          <w:rtl/>
        </w:rPr>
        <w:t>כל העבודות הנ"ל לא ימדדו ויבוצעו על חשבון הקבלן לרבות פינוי הפסולת לאתר מורשה והטמנתה (כולל תשלום אגרות).</w:t>
      </w:r>
    </w:p>
    <w:p w14:paraId="1D3116A8" w14:textId="77777777" w:rsidR="002F0BE2" w:rsidRPr="002F0BE2" w:rsidRDefault="002F0BE2" w:rsidP="002F0BE2">
      <w:pPr>
        <w:ind w:left="1178"/>
        <w:rPr>
          <w:rtl/>
        </w:rPr>
      </w:pPr>
    </w:p>
    <w:p w14:paraId="7F3EFAFA" w14:textId="77777777" w:rsidR="002F0BE2" w:rsidRPr="002F0BE2" w:rsidRDefault="002F0BE2" w:rsidP="002F0BE2">
      <w:pPr>
        <w:keepLines w:val="0"/>
        <w:numPr>
          <w:ilvl w:val="2"/>
          <w:numId w:val="213"/>
        </w:numPr>
        <w:tabs>
          <w:tab w:val="clear" w:pos="567"/>
          <w:tab w:val="clear" w:pos="1134"/>
          <w:tab w:val="num" w:pos="895"/>
          <w:tab w:val="left" w:pos="1224"/>
        </w:tabs>
        <w:autoSpaceDE/>
        <w:autoSpaceDN/>
        <w:ind w:right="1440" w:hanging="3030"/>
        <w:rPr>
          <w:b/>
          <w:bCs/>
          <w:u w:val="single"/>
          <w:rtl/>
        </w:rPr>
      </w:pPr>
      <w:r w:rsidRPr="002F0BE2">
        <w:rPr>
          <w:b/>
          <w:bCs/>
          <w:u w:val="single"/>
          <w:rtl/>
        </w:rPr>
        <w:t>עבודות עפר ומילוי בהנחת צנורות</w:t>
      </w:r>
    </w:p>
    <w:p w14:paraId="2E2F41C2" w14:textId="77777777" w:rsidR="002F0BE2" w:rsidRPr="002F0BE2" w:rsidRDefault="002F0BE2" w:rsidP="002F0BE2">
      <w:pPr>
        <w:tabs>
          <w:tab w:val="left" w:pos="1360"/>
        </w:tabs>
        <w:rPr>
          <w:rtl/>
        </w:rPr>
      </w:pPr>
    </w:p>
    <w:p w14:paraId="65FA6965"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rPr>
          <w:rtl/>
        </w:rPr>
      </w:pPr>
      <w:r w:rsidRPr="002F0BE2">
        <w:rPr>
          <w:rtl/>
        </w:rPr>
        <w:t>החפירה תיעשה בכלים מכאניים או בעבודת ידיים, לפי הצורך והנסיבות. עיצוב הקרקעית ייעשה בדיוק של 2</w:t>
      </w:r>
      <w:r w:rsidRPr="002F0BE2">
        <w:t>±</w:t>
      </w:r>
      <w:r w:rsidRPr="002F0BE2">
        <w:rPr>
          <w:rtl/>
        </w:rPr>
        <w:t xml:space="preserve"> </w:t>
      </w:r>
      <w:r w:rsidRPr="002F0BE2">
        <w:t xml:space="preserve"> </w:t>
      </w:r>
      <w:r w:rsidRPr="002F0BE2">
        <w:rPr>
          <w:rtl/>
        </w:rPr>
        <w:t xml:space="preserve">ס"מ. </w:t>
      </w:r>
      <w:r w:rsidRPr="002F0BE2">
        <w:rPr>
          <w:rtl/>
        </w:rPr>
        <w:tab/>
      </w:r>
      <w:r w:rsidRPr="002F0BE2">
        <w:rPr>
          <w:rtl/>
        </w:rPr>
        <w:tab/>
      </w:r>
      <w:r w:rsidRPr="002F0BE2">
        <w:rPr>
          <w:rtl/>
        </w:rPr>
        <w:tab/>
      </w:r>
      <w:r w:rsidRPr="002F0BE2">
        <w:rPr>
          <w:rtl/>
        </w:rPr>
        <w:tab/>
      </w:r>
      <w:r w:rsidRPr="002F0BE2">
        <w:rPr>
          <w:rtl/>
        </w:rPr>
        <w:tab/>
      </w:r>
    </w:p>
    <w:p w14:paraId="52AA3131"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rPr>
          <w:rtl/>
        </w:rPr>
      </w:pPr>
      <w:r w:rsidRPr="002F0BE2">
        <w:rPr>
          <w:rtl/>
        </w:rPr>
        <w:t>בכל מקום בו יש להדק את החפירה או המילוי הידוק מבוקר, הכוונה היא להידוק וכבישה בתחום של 2%</w:t>
      </w:r>
      <w:r w:rsidRPr="002F0BE2">
        <w:rPr>
          <w:b/>
          <w:bCs/>
        </w:rPr>
        <w:t>±</w:t>
      </w:r>
      <w:r w:rsidRPr="002F0BE2">
        <w:t xml:space="preserve">  </w:t>
      </w:r>
      <w:r w:rsidRPr="002F0BE2">
        <w:rPr>
          <w:rtl/>
        </w:rPr>
        <w:t xml:space="preserve"> </w:t>
      </w:r>
      <w:r w:rsidRPr="002F0BE2">
        <w:rPr>
          <w:rFonts w:hint="cs"/>
          <w:rtl/>
        </w:rPr>
        <w:t>מהרטיבות האופטימלית ולהשגת צפיפות</w:t>
      </w:r>
      <w:r w:rsidRPr="002F0BE2">
        <w:rPr>
          <w:rFonts w:hint="cs"/>
        </w:rPr>
        <w:t xml:space="preserve"> </w:t>
      </w:r>
      <w:r w:rsidRPr="002F0BE2">
        <w:rPr>
          <w:rtl/>
        </w:rPr>
        <w:t>העולה על 98%</w:t>
      </w:r>
      <w:r w:rsidRPr="002F0BE2">
        <w:rPr>
          <w:rFonts w:hint="cs"/>
        </w:rPr>
        <w:t xml:space="preserve"> </w:t>
      </w:r>
      <w:r w:rsidRPr="002F0BE2">
        <w:rPr>
          <w:rtl/>
        </w:rPr>
        <w:t>מהצפיפות המכסימלית כפי שנקבעה בניסוי מעבדתי בשיטת מודיפייד א.א.ש.הו. אלא אם כן יצוין אחרת.</w:t>
      </w:r>
    </w:p>
    <w:p w14:paraId="662DF50C"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rPr>
          <w:sz w:val="24"/>
          <w:rtl/>
        </w:rPr>
      </w:pPr>
      <w:r w:rsidRPr="002F0BE2">
        <w:rPr>
          <w:sz w:val="24"/>
          <w:rtl/>
        </w:rPr>
        <w:t xml:space="preserve">מצע ועטיפת חול יותקנו לפי החתך הטיפוסי לכל אורך התוואי (אלא אם יצויין אחרת), את הצנורות יש לעטוף בחול טבעי </w:t>
      </w:r>
      <w:r w:rsidRPr="002F0BE2">
        <w:rPr>
          <w:sz w:val="24"/>
        </w:rPr>
        <w:t>SW</w:t>
      </w:r>
      <w:r w:rsidRPr="002F0BE2">
        <w:rPr>
          <w:sz w:val="24"/>
          <w:rtl/>
        </w:rPr>
        <w:t xml:space="preserve"> מודרג מלא לפי דרישות התקן הישראלי ת"י 253,  ריכוז הסולפטים בחול לא יעלה על 50 מ"ג אקוויולנט לק"ג חול. החול יהיה נקי, חופשי מכל חומר אורגני, אשפה, חצץ ואבנים.</w:t>
      </w:r>
    </w:p>
    <w:p w14:paraId="0C1EBBCF" w14:textId="77777777" w:rsidR="002F0BE2" w:rsidRPr="002F0BE2" w:rsidRDefault="002F0BE2" w:rsidP="002F0BE2">
      <w:pPr>
        <w:tabs>
          <w:tab w:val="left" w:pos="1224"/>
        </w:tabs>
        <w:ind w:left="1224" w:hanging="482"/>
        <w:rPr>
          <w:sz w:val="24"/>
        </w:rPr>
      </w:pPr>
      <w:r w:rsidRPr="002F0BE2">
        <w:rPr>
          <w:sz w:val="24"/>
          <w:rtl/>
        </w:rPr>
        <w:tab/>
        <w:t>דרוג החול לפי נפות יהיה:</w:t>
      </w:r>
    </w:p>
    <w:p w14:paraId="12179DA3" w14:textId="77777777" w:rsidR="002F0BE2" w:rsidRPr="002F0BE2" w:rsidRDefault="002F0BE2" w:rsidP="002F0BE2">
      <w:pPr>
        <w:tabs>
          <w:tab w:val="num" w:pos="1224"/>
        </w:tabs>
        <w:ind w:left="1465" w:hanging="723"/>
        <w:rPr>
          <w:sz w:val="24"/>
          <w:rtl/>
        </w:rPr>
      </w:pPr>
      <w:r w:rsidRPr="002F0BE2">
        <w:rPr>
          <w:sz w:val="24"/>
          <w:rtl/>
        </w:rPr>
        <w:lastRenderedPageBreak/>
        <w:tab/>
      </w:r>
      <w:r w:rsidRPr="002F0BE2">
        <w:rPr>
          <w:sz w:val="24"/>
          <w:rtl/>
        </w:rPr>
        <w:tab/>
      </w:r>
      <w:r w:rsidRPr="002F0BE2">
        <w:rPr>
          <w:b/>
          <w:bCs/>
          <w:sz w:val="24"/>
          <w:u w:val="single"/>
          <w:rtl/>
        </w:rPr>
        <w:t>נפה מס'</w:t>
      </w:r>
      <w:r w:rsidRPr="002F0BE2">
        <w:rPr>
          <w:sz w:val="24"/>
          <w:rtl/>
        </w:rPr>
        <w:tab/>
      </w:r>
      <w:r w:rsidRPr="002F0BE2">
        <w:rPr>
          <w:sz w:val="24"/>
          <w:rtl/>
        </w:rPr>
        <w:tab/>
      </w:r>
      <w:r w:rsidRPr="002F0BE2">
        <w:rPr>
          <w:b/>
          <w:bCs/>
          <w:sz w:val="24"/>
          <w:u w:val="single"/>
          <w:rtl/>
        </w:rPr>
        <w:t>אחוז חומר עובר נפה</w:t>
      </w:r>
    </w:p>
    <w:p w14:paraId="2F073ADA" w14:textId="77777777" w:rsidR="002F0BE2" w:rsidRPr="002F0BE2" w:rsidRDefault="002F0BE2" w:rsidP="002F0BE2">
      <w:pPr>
        <w:tabs>
          <w:tab w:val="num" w:pos="1224"/>
        </w:tabs>
        <w:ind w:left="1465" w:hanging="723"/>
        <w:rPr>
          <w:sz w:val="24"/>
          <w:rtl/>
        </w:rPr>
      </w:pPr>
      <w:r w:rsidRPr="002F0BE2">
        <w:rPr>
          <w:sz w:val="24"/>
          <w:rtl/>
        </w:rPr>
        <w:tab/>
      </w:r>
      <w:r w:rsidRPr="002F0BE2">
        <w:rPr>
          <w:sz w:val="24"/>
          <w:rtl/>
        </w:rPr>
        <w:tab/>
        <w:t xml:space="preserve">מס' 4 </w:t>
      </w:r>
      <w:r w:rsidRPr="002F0BE2">
        <w:rPr>
          <w:sz w:val="24"/>
          <w:rtl/>
        </w:rPr>
        <w:tab/>
      </w:r>
      <w:r w:rsidRPr="002F0BE2">
        <w:rPr>
          <w:sz w:val="24"/>
          <w:rtl/>
        </w:rPr>
        <w:tab/>
      </w:r>
      <w:r w:rsidRPr="002F0BE2">
        <w:rPr>
          <w:sz w:val="24"/>
          <w:rtl/>
        </w:rPr>
        <w:tab/>
      </w:r>
      <w:r w:rsidRPr="002F0BE2">
        <w:rPr>
          <w:sz w:val="24"/>
          <w:rtl/>
        </w:rPr>
        <w:tab/>
        <w:t xml:space="preserve">100 </w:t>
      </w:r>
    </w:p>
    <w:p w14:paraId="43697F5B" w14:textId="77777777" w:rsidR="002F0BE2" w:rsidRPr="002F0BE2" w:rsidRDefault="002F0BE2" w:rsidP="002F0BE2">
      <w:pPr>
        <w:tabs>
          <w:tab w:val="num" w:pos="1224"/>
        </w:tabs>
        <w:ind w:left="1465" w:hanging="723"/>
        <w:rPr>
          <w:sz w:val="24"/>
          <w:rtl/>
        </w:rPr>
      </w:pPr>
      <w:r w:rsidRPr="002F0BE2">
        <w:rPr>
          <w:sz w:val="24"/>
          <w:rtl/>
        </w:rPr>
        <w:tab/>
      </w:r>
      <w:r w:rsidRPr="002F0BE2">
        <w:rPr>
          <w:sz w:val="24"/>
          <w:rtl/>
        </w:rPr>
        <w:tab/>
        <w:t>מס' 200</w:t>
      </w:r>
      <w:r w:rsidRPr="002F0BE2">
        <w:rPr>
          <w:sz w:val="24"/>
          <w:rtl/>
        </w:rPr>
        <w:tab/>
      </w:r>
      <w:r w:rsidRPr="002F0BE2">
        <w:rPr>
          <w:sz w:val="24"/>
          <w:rtl/>
        </w:rPr>
        <w:tab/>
      </w:r>
      <w:r w:rsidRPr="002F0BE2">
        <w:rPr>
          <w:sz w:val="24"/>
          <w:rtl/>
        </w:rPr>
        <w:tab/>
        <w:t xml:space="preserve">5 – 0 </w:t>
      </w:r>
    </w:p>
    <w:p w14:paraId="4147AECF" w14:textId="77777777" w:rsidR="002F0BE2" w:rsidRPr="002F0BE2" w:rsidRDefault="002F0BE2" w:rsidP="002F0BE2">
      <w:pPr>
        <w:tabs>
          <w:tab w:val="num" w:pos="1224"/>
        </w:tabs>
        <w:ind w:left="1224"/>
        <w:rPr>
          <w:rFonts w:cs="Miriam"/>
          <w:sz w:val="20"/>
          <w:szCs w:val="20"/>
          <w:rtl/>
        </w:rPr>
      </w:pPr>
      <w:r w:rsidRPr="002F0BE2">
        <w:rPr>
          <w:sz w:val="24"/>
          <w:rtl/>
        </w:rPr>
        <w:t>על קרקעית החפירה תפוזר שכבת חול הנדרשת ותהודק היטב, על שכבה זו יונחו הצינורות</w:t>
      </w:r>
      <w:r w:rsidRPr="002F0BE2">
        <w:rPr>
          <w:rtl/>
        </w:rPr>
        <w:t>.</w:t>
      </w:r>
    </w:p>
    <w:p w14:paraId="760A127D" w14:textId="77777777" w:rsidR="002F0BE2" w:rsidRPr="002F0BE2" w:rsidRDefault="002F0BE2" w:rsidP="002F0BE2">
      <w:pPr>
        <w:ind w:left="1190" w:right="-142"/>
        <w:rPr>
          <w:rtl/>
        </w:rPr>
      </w:pPr>
      <w:r w:rsidRPr="002F0BE2">
        <w:rPr>
          <w:rtl/>
        </w:rPr>
        <w:t>על קרקעית החפירה תפוזר שכבת חול בעובי 20 ס"מ (אלא אם יצוין אחרת) שתהודק היטב בתוספת מים. מצע החול יהיה לכל רוחב החפירה אך לא פחות מרוחב 20 ס"מ משני צידי הצינור לקוים עד קוטר 250 מ"מ ו-25 ס"מ</w:t>
      </w:r>
      <w:r w:rsidRPr="002F0BE2">
        <w:rPr>
          <w:rFonts w:hint="cs"/>
        </w:rPr>
        <w:t xml:space="preserve"> </w:t>
      </w:r>
      <w:r w:rsidRPr="002F0BE2">
        <w:rPr>
          <w:rtl/>
        </w:rPr>
        <w:t>מכל צד בקוים שמעל קוטר 250 מ"מ.</w:t>
      </w:r>
    </w:p>
    <w:p w14:paraId="7B7436B3"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rPr>
          <w:sz w:val="24"/>
          <w:rtl/>
        </w:rPr>
      </w:pPr>
      <w:r w:rsidRPr="002F0BE2">
        <w:rPr>
          <w:sz w:val="24"/>
          <w:rtl/>
        </w:rPr>
        <w:t>עטיפה סביב הצינור, תעשה בחומר זהה לנדרש בסעיף</w:t>
      </w:r>
      <w:r w:rsidRPr="002F0BE2">
        <w:rPr>
          <w:rFonts w:hint="cs"/>
          <w:sz w:val="24"/>
        </w:rPr>
        <w:t xml:space="preserve"> </w:t>
      </w:r>
      <w:r w:rsidRPr="002F0BE2">
        <w:rPr>
          <w:sz w:val="24"/>
          <w:rtl/>
        </w:rPr>
        <w:t>57.01.02.03 לעיל. העטיפה תונח באופן שיווצר מגע</w:t>
      </w:r>
      <w:r w:rsidRPr="002F0BE2">
        <w:rPr>
          <w:rFonts w:hint="cs"/>
          <w:sz w:val="24"/>
        </w:rPr>
        <w:t xml:space="preserve"> </w:t>
      </w:r>
      <w:r w:rsidRPr="002F0BE2">
        <w:rPr>
          <w:sz w:val="24"/>
          <w:rtl/>
        </w:rPr>
        <w:t>לכל</w:t>
      </w:r>
      <w:r w:rsidRPr="002F0BE2">
        <w:rPr>
          <w:rFonts w:hint="cs"/>
          <w:sz w:val="24"/>
        </w:rPr>
        <w:t xml:space="preserve"> </w:t>
      </w:r>
      <w:r w:rsidRPr="002F0BE2">
        <w:rPr>
          <w:sz w:val="24"/>
          <w:rtl/>
        </w:rPr>
        <w:t>היקף ואורך</w:t>
      </w:r>
      <w:r w:rsidRPr="002F0BE2">
        <w:rPr>
          <w:rFonts w:hint="cs"/>
          <w:sz w:val="24"/>
        </w:rPr>
        <w:t xml:space="preserve"> </w:t>
      </w:r>
      <w:r w:rsidRPr="002F0BE2">
        <w:rPr>
          <w:sz w:val="24"/>
          <w:rtl/>
        </w:rPr>
        <w:t>הצינור ותהודק היטב לפי המפורט בסעיף ג'</w:t>
      </w:r>
      <w:r w:rsidRPr="002F0BE2">
        <w:rPr>
          <w:rFonts w:hint="cs"/>
          <w:sz w:val="24"/>
        </w:rPr>
        <w:t xml:space="preserve"> </w:t>
      </w:r>
      <w:r w:rsidRPr="002F0BE2">
        <w:rPr>
          <w:sz w:val="24"/>
          <w:rtl/>
        </w:rPr>
        <w:t>לעיל. עובי</w:t>
      </w:r>
      <w:r w:rsidRPr="002F0BE2">
        <w:rPr>
          <w:rFonts w:hint="cs"/>
          <w:sz w:val="24"/>
        </w:rPr>
        <w:t xml:space="preserve"> </w:t>
      </w:r>
      <w:r w:rsidRPr="002F0BE2">
        <w:rPr>
          <w:sz w:val="24"/>
          <w:rtl/>
        </w:rPr>
        <w:t>העטיפה יהיה כמצויין בתכניות, בכתב</w:t>
      </w:r>
      <w:r w:rsidRPr="002F0BE2">
        <w:rPr>
          <w:rFonts w:hint="cs"/>
          <w:sz w:val="24"/>
        </w:rPr>
        <w:t xml:space="preserve"> </w:t>
      </w:r>
      <w:r w:rsidRPr="002F0BE2">
        <w:rPr>
          <w:sz w:val="24"/>
          <w:rtl/>
        </w:rPr>
        <w:t>הכמויות ו/או לפי</w:t>
      </w:r>
      <w:r w:rsidRPr="002F0BE2">
        <w:rPr>
          <w:rFonts w:hint="cs"/>
          <w:sz w:val="24"/>
        </w:rPr>
        <w:t xml:space="preserve"> </w:t>
      </w:r>
      <w:r w:rsidRPr="002F0BE2">
        <w:rPr>
          <w:sz w:val="24"/>
          <w:rtl/>
        </w:rPr>
        <w:t>הוראות המתכנן, אולם לא פחות מאשר 20 ס"מ מעל קודקוד הצנור לכל רוחב החפירה.</w:t>
      </w:r>
    </w:p>
    <w:p w14:paraId="34636372"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rPr>
          <w:sz w:val="24"/>
          <w:rtl/>
        </w:rPr>
      </w:pPr>
      <w:r w:rsidRPr="002F0BE2">
        <w:rPr>
          <w:sz w:val="24"/>
          <w:rtl/>
        </w:rPr>
        <w:t>כיסוי התעלה לאחר הנחת הצינורות יבוצע רק לאחר קבלת אישור בכתב מהמפקח. הכיסוי ייעשה בחומר מקומי מובחר חולי ללא אבנים. במקרה שישנה אדמה מקומית חרסיתית או חומר מקומי אחר שאינו מתאים לכיסוי הכיסוי ייעשה בחמרה חולית מסוג 4-2-</w:t>
      </w:r>
      <w:r w:rsidRPr="002F0BE2">
        <w:rPr>
          <w:sz w:val="24"/>
        </w:rPr>
        <w:t>A</w:t>
      </w:r>
      <w:r w:rsidRPr="002F0BE2">
        <w:rPr>
          <w:sz w:val="24"/>
          <w:rtl/>
        </w:rPr>
        <w:t xml:space="preserve"> או  1</w:t>
      </w:r>
      <w:r w:rsidRPr="002F0BE2">
        <w:rPr>
          <w:sz w:val="24"/>
        </w:rPr>
        <w:t>A</w:t>
      </w:r>
      <w:r w:rsidRPr="002F0BE2">
        <w:rPr>
          <w:sz w:val="24"/>
          <w:rtl/>
        </w:rPr>
        <w:t xml:space="preserve"> או 3</w:t>
      </w:r>
      <w:r w:rsidRPr="002F0BE2">
        <w:rPr>
          <w:sz w:val="24"/>
        </w:rPr>
        <w:t>A</w:t>
      </w:r>
      <w:r w:rsidRPr="002F0BE2">
        <w:rPr>
          <w:sz w:val="24"/>
          <w:rtl/>
        </w:rPr>
        <w:t xml:space="preserve"> או מצע סוג ג' מהודק בשכבות. בכבישים ומדרכות ההידוק יהיה מבוקר ל 98% מודיפייד.</w:t>
      </w:r>
    </w:p>
    <w:p w14:paraId="63EACDF9"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rPr>
          <w:sz w:val="20"/>
          <w:rtl/>
        </w:rPr>
      </w:pPr>
      <w:r w:rsidRPr="002F0BE2">
        <w:rPr>
          <w:rtl/>
        </w:rPr>
        <w:t xml:space="preserve">עטיפה מסביב לשוחות ביוב ותיעול ותאי קליטה למי-גשם תעשה בחומר זהה לנדרש בסעיפים </w:t>
      </w:r>
      <w:r w:rsidRPr="002F0BE2">
        <w:rPr>
          <w:sz w:val="24"/>
          <w:rtl/>
        </w:rPr>
        <w:t>57.01.02.03</w:t>
      </w:r>
      <w:r w:rsidRPr="002F0BE2">
        <w:rPr>
          <w:rtl/>
        </w:rPr>
        <w:t xml:space="preserve">, </w:t>
      </w:r>
      <w:r w:rsidRPr="002F0BE2">
        <w:rPr>
          <w:sz w:val="24"/>
          <w:rtl/>
        </w:rPr>
        <w:t xml:space="preserve">57.01.02.04 </w:t>
      </w:r>
      <w:r w:rsidRPr="002F0BE2">
        <w:rPr>
          <w:rtl/>
        </w:rPr>
        <w:t xml:space="preserve">לעיל. העטיפה תיושם באופן שיווצר מגע לכל היקף השוחה או הקולטן ותהודק היטב לפי המפורט בסעיף ג' לעיל. עובי העטיפה יהיה כמצויין בתוכניות, בכתב הכמויות ו/או לפי הוראות המתכנן, אולם לא פחות מאשר 30 ס"מ מסביב לקיר השוחה או הקולטן לכל עומק השוחה או הקולטן. במקומות שהם לדעת המפקח באתר ועל פי שיקול דעתו הבלעדי תנאי השטח מכתיבים שימוש בתערובת </w:t>
      </w:r>
      <w:r w:rsidRPr="002F0BE2">
        <w:t>CLSM</w:t>
      </w:r>
      <w:r w:rsidRPr="002F0BE2">
        <w:rPr>
          <w:rtl/>
        </w:rPr>
        <w:t xml:space="preserve"> לעטיפה ומילוי חוזר לצינור, תינתן הנחיה על כך לקבלן. </w:t>
      </w:r>
    </w:p>
    <w:p w14:paraId="41ECC730"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rPr>
          <w:rtl/>
        </w:rPr>
      </w:pPr>
      <w:r w:rsidRPr="002F0BE2">
        <w:rPr>
          <w:rtl/>
        </w:rPr>
        <w:t>ציוד ההידוק לתעלות ולמילוי התעלות יהיה:</w:t>
      </w:r>
    </w:p>
    <w:p w14:paraId="33A24E56" w14:textId="77777777" w:rsidR="002F0BE2" w:rsidRPr="002F0BE2" w:rsidRDefault="002F0BE2" w:rsidP="002F0BE2">
      <w:pPr>
        <w:keepLines w:val="0"/>
        <w:numPr>
          <w:ilvl w:val="0"/>
          <w:numId w:val="214"/>
        </w:numPr>
        <w:tabs>
          <w:tab w:val="clear" w:pos="567"/>
          <w:tab w:val="clear" w:pos="1134"/>
          <w:tab w:val="num" w:pos="1649"/>
        </w:tabs>
        <w:autoSpaceDE/>
        <w:autoSpaceDN/>
        <w:ind w:left="1649" w:hanging="425"/>
        <w:outlineLvl w:val="1"/>
      </w:pPr>
      <w:r w:rsidRPr="002F0BE2">
        <w:rPr>
          <w:rtl/>
        </w:rPr>
        <w:t>פלטה ויברציונית במשקל 100 ק"ג לפחות עם לוח במידות 50/50 ס"מ ומספר תנודות של לפחות 2000 לדקה.</w:t>
      </w:r>
    </w:p>
    <w:p w14:paraId="74A4012C" w14:textId="77777777" w:rsidR="002F0BE2" w:rsidRPr="002F0BE2" w:rsidRDefault="002F0BE2" w:rsidP="002F0BE2">
      <w:pPr>
        <w:keepLines w:val="0"/>
        <w:numPr>
          <w:ilvl w:val="0"/>
          <w:numId w:val="214"/>
        </w:numPr>
        <w:tabs>
          <w:tab w:val="clear" w:pos="567"/>
          <w:tab w:val="clear" w:pos="1134"/>
          <w:tab w:val="num" w:pos="1649"/>
        </w:tabs>
        <w:autoSpaceDE/>
        <w:autoSpaceDN/>
        <w:ind w:left="1649" w:hanging="425"/>
        <w:outlineLvl w:val="1"/>
        <w:rPr>
          <w:rtl/>
        </w:rPr>
      </w:pPr>
      <w:r w:rsidRPr="002F0BE2">
        <w:rPr>
          <w:rtl/>
        </w:rPr>
        <w:t>מהדק "צפרדע", "קוברה" וכו'. הכלים טעונים אישור המפקח.</w:t>
      </w:r>
    </w:p>
    <w:p w14:paraId="52CDDD35" w14:textId="77777777" w:rsidR="002F0BE2" w:rsidRPr="002F0BE2" w:rsidRDefault="002F0BE2" w:rsidP="002F0BE2">
      <w:pPr>
        <w:keepLines w:val="0"/>
        <w:numPr>
          <w:ilvl w:val="0"/>
          <w:numId w:val="214"/>
        </w:numPr>
        <w:tabs>
          <w:tab w:val="clear" w:pos="567"/>
          <w:tab w:val="clear" w:pos="1134"/>
          <w:tab w:val="num" w:pos="1649"/>
        </w:tabs>
        <w:autoSpaceDE/>
        <w:autoSpaceDN/>
        <w:ind w:left="1649" w:hanging="425"/>
        <w:outlineLvl w:val="1"/>
        <w:rPr>
          <w:rtl/>
        </w:rPr>
      </w:pPr>
      <w:r w:rsidRPr="002F0BE2">
        <w:rPr>
          <w:rtl/>
        </w:rPr>
        <w:t>המפקח רשאי לדרוש הידוק ידני בתוך התעלה בהתאם לתנאי חפירה בשטח.</w:t>
      </w:r>
    </w:p>
    <w:p w14:paraId="3EAC2D92"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rPr>
          <w:rtl/>
        </w:rPr>
      </w:pPr>
      <w:r w:rsidRPr="002F0BE2">
        <w:rPr>
          <w:sz w:val="24"/>
          <w:rtl/>
        </w:rPr>
        <w:t xml:space="preserve">אין לעלות בכלי מכאני אופני על מילוי החפירה אלא לאחר שהמילוי הגיע לרום הסופי המתוכנן וגם אז אחראי הקבלן </w:t>
      </w:r>
      <w:r w:rsidRPr="002F0BE2">
        <w:rPr>
          <w:rFonts w:hint="cs"/>
          <w:sz w:val="24"/>
        </w:rPr>
        <w:t xml:space="preserve"> </w:t>
      </w:r>
      <w:r w:rsidRPr="002F0BE2">
        <w:rPr>
          <w:sz w:val="24"/>
          <w:rtl/>
        </w:rPr>
        <w:t>לכל נזק שייגרם לצנור</w:t>
      </w:r>
      <w:r w:rsidRPr="002F0BE2">
        <w:rPr>
          <w:rFonts w:hint="cs"/>
          <w:sz w:val="24"/>
        </w:rPr>
        <w:t xml:space="preserve"> </w:t>
      </w:r>
      <w:r w:rsidRPr="002F0BE2">
        <w:rPr>
          <w:sz w:val="24"/>
          <w:rtl/>
        </w:rPr>
        <w:t>בשל כך</w:t>
      </w:r>
      <w:r w:rsidRPr="002F0BE2">
        <w:rPr>
          <w:rtl/>
        </w:rPr>
        <w:t>.</w:t>
      </w:r>
    </w:p>
    <w:p w14:paraId="6E5D026B"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rPr>
          <w:rtl/>
        </w:rPr>
      </w:pPr>
      <w:r w:rsidRPr="002F0BE2">
        <w:rPr>
          <w:rtl/>
        </w:rPr>
        <w:t>עודפי החומר החפור ופסולת יורחקו מאתר העבודה</w:t>
      </w:r>
      <w:r w:rsidRPr="002F0BE2">
        <w:rPr>
          <w:rFonts w:hint="cs"/>
        </w:rPr>
        <w:t xml:space="preserve"> </w:t>
      </w:r>
      <w:r w:rsidRPr="002F0BE2">
        <w:rPr>
          <w:rtl/>
        </w:rPr>
        <w:t>ויפוזרו באתר שיאושר ע"י המשרד לאיכות הסביבה, המפקח ועיריית בת ים בכל מרחק על חשבון הקבלן לרבות דמי הטמנה באתר הפסולת. על הקבלן לוודא מיקום שפיכת העפר לפני תחילת העבודה. לא תשולם תוספת בעבור אי ידיעת מיקום ושינוע העודפים אלי</w:t>
      </w:r>
      <w:r w:rsidRPr="002F0BE2">
        <w:rPr>
          <w:rFonts w:hint="cs"/>
          <w:rtl/>
        </w:rPr>
        <w:t>ו.</w:t>
      </w:r>
      <w:r w:rsidRPr="002F0BE2">
        <w:rPr>
          <w:rtl/>
        </w:rPr>
        <w:tab/>
      </w:r>
      <w:r w:rsidRPr="002F0BE2">
        <w:rPr>
          <w:rtl/>
        </w:rPr>
        <w:tab/>
      </w:r>
      <w:r w:rsidRPr="002F0BE2">
        <w:rPr>
          <w:rtl/>
        </w:rPr>
        <w:tab/>
      </w:r>
      <w:r w:rsidRPr="002F0BE2">
        <w:rPr>
          <w:rtl/>
        </w:rPr>
        <w:tab/>
      </w:r>
      <w:r w:rsidRPr="002F0BE2">
        <w:rPr>
          <w:rtl/>
        </w:rPr>
        <w:tab/>
      </w:r>
      <w:r w:rsidRPr="002F0BE2">
        <w:rPr>
          <w:rtl/>
        </w:rPr>
        <w:tab/>
      </w:r>
    </w:p>
    <w:p w14:paraId="0132AE8C"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rPr>
          <w:rtl/>
        </w:rPr>
      </w:pPr>
      <w:r w:rsidRPr="002F0BE2">
        <w:rPr>
          <w:rtl/>
        </w:rPr>
        <w:t>במקומות מוגבלים בהם יהיה מעבר כלי חפירה מכאניים</w:t>
      </w:r>
      <w:r w:rsidRPr="002F0BE2">
        <w:rPr>
          <w:rFonts w:hint="cs"/>
        </w:rPr>
        <w:t xml:space="preserve"> </w:t>
      </w:r>
      <w:r w:rsidRPr="002F0BE2">
        <w:rPr>
          <w:rtl/>
        </w:rPr>
        <w:t>בלתי אפשרי, או שהשימוש בכלים מכאניים יהיה בלתי</w:t>
      </w:r>
      <w:r w:rsidRPr="002F0BE2">
        <w:rPr>
          <w:rFonts w:hint="cs"/>
        </w:rPr>
        <w:t xml:space="preserve"> </w:t>
      </w:r>
      <w:r w:rsidRPr="002F0BE2">
        <w:rPr>
          <w:rtl/>
        </w:rPr>
        <w:t xml:space="preserve">מעשי או בלתי רצוי מכל סיבה </w:t>
      </w:r>
      <w:r w:rsidRPr="002F0BE2">
        <w:rPr>
          <w:rFonts w:hint="cs"/>
        </w:rPr>
        <w:t xml:space="preserve"> </w:t>
      </w:r>
      <w:r w:rsidRPr="002F0BE2">
        <w:rPr>
          <w:rtl/>
        </w:rPr>
        <w:t>שהיא, תבוצע חפירת</w:t>
      </w:r>
      <w:r w:rsidRPr="002F0BE2">
        <w:rPr>
          <w:rFonts w:hint="cs"/>
        </w:rPr>
        <w:t xml:space="preserve"> </w:t>
      </w:r>
      <w:r w:rsidRPr="002F0BE2">
        <w:rPr>
          <w:rtl/>
        </w:rPr>
        <w:t>התעלה בעבודת</w:t>
      </w:r>
      <w:r w:rsidRPr="002F0BE2">
        <w:rPr>
          <w:rFonts w:hint="cs"/>
        </w:rPr>
        <w:t xml:space="preserve"> </w:t>
      </w:r>
      <w:r w:rsidRPr="002F0BE2">
        <w:rPr>
          <w:rtl/>
        </w:rPr>
        <w:t>ידיים. כל הדרישות המפורטות</w:t>
      </w:r>
      <w:r w:rsidRPr="002F0BE2">
        <w:t xml:space="preserve">  </w:t>
      </w:r>
      <w:r w:rsidRPr="002F0BE2">
        <w:rPr>
          <w:rtl/>
        </w:rPr>
        <w:t>מעלה לגבי</w:t>
      </w:r>
      <w:r w:rsidRPr="002F0BE2">
        <w:rPr>
          <w:rFonts w:hint="cs"/>
        </w:rPr>
        <w:t xml:space="preserve"> </w:t>
      </w:r>
      <w:r w:rsidRPr="002F0BE2">
        <w:rPr>
          <w:rtl/>
        </w:rPr>
        <w:t>חפירה באדמה רגילה יחולו גם על חפירת התעלה בידיים.</w:t>
      </w:r>
    </w:p>
    <w:p w14:paraId="105EE516"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rPr>
          <w:rtl/>
        </w:rPr>
      </w:pPr>
      <w:r w:rsidRPr="002F0BE2">
        <w:rPr>
          <w:rtl/>
        </w:rPr>
        <w:t>בביצוע הצנרת/החפירה בקרבת מבנים קיימים או עמודי חשמל ובמידה</w:t>
      </w:r>
      <w:r w:rsidRPr="002F0BE2">
        <w:rPr>
          <w:rFonts w:hint="cs"/>
        </w:rPr>
        <w:t xml:space="preserve"> </w:t>
      </w:r>
      <w:r w:rsidRPr="002F0BE2">
        <w:rPr>
          <w:rtl/>
        </w:rPr>
        <w:t xml:space="preserve">שהמרחק מדופן התעלה לקצה המבנה מסכן את התשתית על פי החלטתו הבלעדית של המפקח, </w:t>
      </w:r>
      <w:r w:rsidRPr="002F0BE2">
        <w:rPr>
          <w:rFonts w:hint="cs"/>
        </w:rPr>
        <w:t xml:space="preserve"> </w:t>
      </w:r>
      <w:r w:rsidRPr="002F0BE2">
        <w:rPr>
          <w:rtl/>
        </w:rPr>
        <w:t>יבוצע דיפון מקומי של התעלה בעת העבודה.</w:t>
      </w:r>
    </w:p>
    <w:p w14:paraId="238747A0"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rPr>
          <w:b/>
          <w:bCs/>
          <w:rtl/>
        </w:rPr>
      </w:pPr>
      <w:r w:rsidRPr="002F0BE2">
        <w:rPr>
          <w:rtl/>
        </w:rPr>
        <w:t xml:space="preserve">בכל מקום בו צפויה סכנה למבנים שכנים או לעובדים, לצורך שילוב עבודות באותו התוואי , לפי דרישת המפקח ולפי הוראות הבטיחות, יתכנן ויבצע הקבלן דיפונים. על הקבלן להגיש תוכניות דיפון לאישור המפקח, בטרם תחילת הביצוע. </w:t>
      </w:r>
      <w:r w:rsidRPr="002F0BE2">
        <w:rPr>
          <w:b/>
          <w:bCs/>
          <w:rtl/>
        </w:rPr>
        <w:t>הדיפון מכל סוג ובכל עומק יהיה כלול במחירי הצנרת  והשוחות ולא ישולם בנפרד.</w:t>
      </w:r>
    </w:p>
    <w:p w14:paraId="17D380CF" w14:textId="77777777" w:rsidR="002F0BE2" w:rsidRPr="002F0BE2" w:rsidRDefault="002F0BE2" w:rsidP="002F0BE2">
      <w:pPr>
        <w:tabs>
          <w:tab w:val="left" w:pos="1360"/>
        </w:tabs>
      </w:pPr>
    </w:p>
    <w:p w14:paraId="28013F75"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rPr>
          <w:rtl/>
        </w:rPr>
      </w:pPr>
      <w:r w:rsidRPr="002F0BE2">
        <w:rPr>
          <w:rtl/>
        </w:rPr>
        <w:t xml:space="preserve">בביצוע הקו בקרבת קווים קיימים המיועדים לביטול או בכל מקום בו יידרש לכך (כגון חציות וכו') , יפרק הקבלן את הקווים הקיימים המיועדים לביטול או ימלאם בחומר </w:t>
      </w:r>
      <w:r w:rsidRPr="002F0BE2">
        <w:t>CLSM</w:t>
      </w:r>
      <w:r w:rsidRPr="002F0BE2">
        <w:rPr>
          <w:rtl/>
        </w:rPr>
        <w:t xml:space="preserve"> (עבור קווי תיעול וביוב). פירוק קווי מים/ביוב יבוצע בזהירות מירבית למניעת פגיעה במערכות תת"ק קיימות אחרות.</w:t>
      </w:r>
    </w:p>
    <w:p w14:paraId="52EC3AD1"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rPr>
          <w:rtl/>
        </w:rPr>
      </w:pPr>
      <w:r w:rsidRPr="002F0BE2">
        <w:rPr>
          <w:rtl/>
        </w:rPr>
        <w:t xml:space="preserve">בתאי אביזרים/תיעול/ביוב המיועדות לביטול ופירוק יפורקו התאים ויוצאו מהקרקע לאלתר בזהירות מירבית, ובמקומם ימלא הקבלן קרקע מקומית מהודקת בשכבות  עד למבנה הכביש/מדרכה. לשיקול דעתו של המפקח ניתן למלא תאים אלה ב </w:t>
      </w:r>
      <w:r w:rsidRPr="002F0BE2">
        <w:t>CLSM</w:t>
      </w:r>
      <w:r w:rsidRPr="002F0BE2">
        <w:rPr>
          <w:rtl/>
        </w:rPr>
        <w:t xml:space="preserve">. במקרה כזה (באישור המפקח בלבד) תפורק תקרת השוחה והחולייה העליונה. הפסולת תועבר למקום שפך מאושר. השוחה תמולא מילוי חוזר בחומר </w:t>
      </w:r>
      <w:r w:rsidRPr="002F0BE2">
        <w:t>CLSM</w:t>
      </w:r>
      <w:r w:rsidRPr="002F0BE2">
        <w:rPr>
          <w:rtl/>
        </w:rPr>
        <w:t xml:space="preserve"> עד למבנה הכביש/מדרכה. </w:t>
      </w:r>
    </w:p>
    <w:p w14:paraId="4B9934CF" w14:textId="77777777" w:rsidR="002F0BE2" w:rsidRPr="002F0BE2" w:rsidRDefault="002F0BE2" w:rsidP="002F0BE2">
      <w:pPr>
        <w:keepLines w:val="0"/>
        <w:numPr>
          <w:ilvl w:val="3"/>
          <w:numId w:val="213"/>
        </w:numPr>
        <w:tabs>
          <w:tab w:val="clear" w:pos="567"/>
          <w:tab w:val="clear" w:pos="1134"/>
          <w:tab w:val="num" w:pos="1224"/>
        </w:tabs>
        <w:autoSpaceDE/>
        <w:autoSpaceDN/>
        <w:ind w:left="1224" w:right="-142" w:hanging="1276"/>
        <w:rPr>
          <w:rtl/>
        </w:rPr>
      </w:pPr>
      <w:r w:rsidRPr="002F0BE2">
        <w:rPr>
          <w:rtl/>
        </w:rPr>
        <w:t>פירוקים- פירוקים של המערכות הקיימות יכללו במחירי היחידה.</w:t>
      </w:r>
    </w:p>
    <w:p w14:paraId="4F8BD95E" w14:textId="77777777" w:rsidR="002F0BE2" w:rsidRPr="002F0BE2" w:rsidRDefault="002F0BE2" w:rsidP="002F0BE2">
      <w:pPr>
        <w:tabs>
          <w:tab w:val="left" w:pos="1360"/>
        </w:tabs>
        <w:rPr>
          <w:rtl/>
        </w:rPr>
      </w:pPr>
    </w:p>
    <w:p w14:paraId="431EC1C4" w14:textId="77777777" w:rsidR="002F0BE2" w:rsidRPr="002F0BE2" w:rsidRDefault="002F0BE2" w:rsidP="002F0BE2">
      <w:pPr>
        <w:keepLines w:val="0"/>
        <w:numPr>
          <w:ilvl w:val="2"/>
          <w:numId w:val="213"/>
        </w:numPr>
        <w:tabs>
          <w:tab w:val="clear" w:pos="567"/>
          <w:tab w:val="clear" w:pos="1134"/>
          <w:tab w:val="num" w:pos="895"/>
          <w:tab w:val="left" w:pos="1224"/>
        </w:tabs>
        <w:autoSpaceDE/>
        <w:autoSpaceDN/>
        <w:ind w:right="1440" w:hanging="3030"/>
        <w:rPr>
          <w:b/>
          <w:bCs/>
          <w:u w:val="single"/>
          <w:rtl/>
        </w:rPr>
      </w:pPr>
      <w:r w:rsidRPr="002F0BE2">
        <w:rPr>
          <w:b/>
          <w:bCs/>
          <w:u w:val="single"/>
          <w:rtl/>
        </w:rPr>
        <w:t>עבודות במי תהום</w:t>
      </w:r>
    </w:p>
    <w:p w14:paraId="0DFC5525" w14:textId="77777777" w:rsidR="002F0BE2" w:rsidRPr="002F0BE2" w:rsidRDefault="002F0BE2" w:rsidP="002F0BE2">
      <w:pPr>
        <w:tabs>
          <w:tab w:val="clear" w:pos="567"/>
        </w:tabs>
        <w:spacing w:before="240"/>
        <w:ind w:left="935"/>
        <w:outlineLvl w:val="0"/>
        <w:rPr>
          <w:rtl/>
        </w:rPr>
      </w:pPr>
      <w:r w:rsidRPr="002F0BE2">
        <w:rPr>
          <w:rtl/>
        </w:rPr>
        <w:t>במקומות שתחתית החפירה הנדרשת תימצא מתחת למפלס מי התהום, יהיה על הקבלן להוציא את המים כדי שתתאפשר עבודה ביבש.</w:t>
      </w:r>
    </w:p>
    <w:p w14:paraId="245B3739" w14:textId="77777777" w:rsidR="002F0BE2" w:rsidRPr="002F0BE2" w:rsidRDefault="002F0BE2" w:rsidP="002F0BE2">
      <w:pPr>
        <w:keepLines w:val="0"/>
        <w:numPr>
          <w:ilvl w:val="3"/>
          <w:numId w:val="213"/>
        </w:numPr>
        <w:tabs>
          <w:tab w:val="clear" w:pos="567"/>
          <w:tab w:val="clear" w:pos="1134"/>
          <w:tab w:val="num" w:pos="1224"/>
          <w:tab w:val="num" w:pos="1275"/>
        </w:tabs>
        <w:autoSpaceDE/>
        <w:autoSpaceDN/>
        <w:ind w:left="1224" w:right="-142" w:hanging="1276"/>
        <w:rPr>
          <w:b/>
          <w:bCs/>
          <w:u w:val="single"/>
          <w:rtl/>
        </w:rPr>
      </w:pPr>
      <w:r w:rsidRPr="002F0BE2">
        <w:rPr>
          <w:b/>
          <w:bCs/>
          <w:u w:val="single"/>
          <w:rtl/>
        </w:rPr>
        <w:t xml:space="preserve">כללי </w:t>
      </w:r>
    </w:p>
    <w:p w14:paraId="5A6243D2" w14:textId="77777777" w:rsidR="002F0BE2" w:rsidRPr="002F0BE2" w:rsidRDefault="002F0BE2" w:rsidP="002F0BE2">
      <w:pPr>
        <w:ind w:left="1224"/>
        <w:rPr>
          <w:sz w:val="24"/>
          <w:rtl/>
        </w:rPr>
      </w:pPr>
      <w:r w:rsidRPr="002F0BE2">
        <w:rPr>
          <w:sz w:val="24"/>
          <w:rtl/>
        </w:rPr>
        <w:t>הקבלן רשאי לבחור בשיטה הרצויה לו, כדי לסלק את מי התהום ולהחזיק את החפירות יבשות (לפי המתואר להלן, או בשיטה אחרת, או בשילוב מספר שיטות), ובכל מקרה חיייבת שיטת הביצוע להוכיח את יעילותה ולקבל את אישור המפקח. תיאור שיטות הניקוז הניתן להלן הוא לשם הנחיה כללית, והקבלן ישא בכל מקרה באחריות ובכל ההוצאות לסילוק מי התהום ולעבודה ביבש. המפקח יהיה רשאי להורות (והקבלן חייב לפעול בהתאם) על החלפת שיטת העבודה גם אם הקבלן קיבל אישור מוקדם לשיטה כלשהי. הקבלן לא יהיה זכאי לקבל כל פיצוי עבור הוצאות או הפסדים הקשורים בהחלפת השיטה.</w:t>
      </w:r>
    </w:p>
    <w:p w14:paraId="06D0BF63" w14:textId="77777777" w:rsidR="002F0BE2" w:rsidRPr="002F0BE2" w:rsidRDefault="002F0BE2" w:rsidP="002F0BE2">
      <w:pPr>
        <w:keepLines w:val="0"/>
        <w:numPr>
          <w:ilvl w:val="3"/>
          <w:numId w:val="213"/>
        </w:numPr>
        <w:tabs>
          <w:tab w:val="clear" w:pos="567"/>
          <w:tab w:val="clear" w:pos="1134"/>
          <w:tab w:val="num" w:pos="1224"/>
          <w:tab w:val="num" w:pos="1275"/>
        </w:tabs>
        <w:autoSpaceDE/>
        <w:autoSpaceDN/>
        <w:ind w:left="1224" w:right="-142" w:hanging="1276"/>
        <w:rPr>
          <w:b/>
          <w:bCs/>
          <w:sz w:val="20"/>
          <w:u w:val="single"/>
          <w:rtl/>
        </w:rPr>
      </w:pPr>
      <w:r w:rsidRPr="002F0BE2">
        <w:rPr>
          <w:b/>
          <w:bCs/>
          <w:u w:val="single"/>
          <w:rtl/>
        </w:rPr>
        <w:t>הרחקת המים על ידי ניקוז</w:t>
      </w:r>
    </w:p>
    <w:p w14:paraId="114AE241" w14:textId="77777777" w:rsidR="002F0BE2" w:rsidRPr="002F0BE2" w:rsidRDefault="002F0BE2" w:rsidP="002F0BE2">
      <w:pPr>
        <w:ind w:left="1224"/>
        <w:rPr>
          <w:sz w:val="24"/>
          <w:rtl/>
        </w:rPr>
      </w:pPr>
      <w:r w:rsidRPr="002F0BE2">
        <w:rPr>
          <w:sz w:val="24"/>
          <w:rtl/>
        </w:rPr>
        <w:t xml:space="preserve">באדמות חרסיתיות יחפור </w:t>
      </w:r>
      <w:smartTag w:uri="urn:schemas-microsoft-com:office:smarttags" w:element="PersonName">
        <w:smartTagPr>
          <w:attr w:name="ProductID" w:val="הקבלן בדרך"/>
        </w:smartTagPr>
        <w:r w:rsidRPr="002F0BE2">
          <w:rPr>
            <w:sz w:val="24"/>
            <w:rtl/>
          </w:rPr>
          <w:t>הקבלן בדרך</w:t>
        </w:r>
      </w:smartTag>
      <w:r w:rsidRPr="002F0BE2">
        <w:rPr>
          <w:sz w:val="24"/>
          <w:rtl/>
        </w:rPr>
        <w:t xml:space="preserve"> כלל תעלות ושוחות איסוף, וירפדם במצע גרנולארי חדיר מנקז, כגון חצץ או צרורות נחל וכיו"ב. עובי השכבה המנקזת לא יהיה פחות מ- 15 ס"מ. יש לשים לב, שתעלת הניקוז לא תיסתם בטין מעבודות החפירה או מסחף מי התהום, ויש להחזיקה במצב תקין בכל זמן העבודה. מתוך התאים מוציאים בעזרת משאבות את מי התהום תוך הקפדה על מניעת נזקים כאמור להלן. במקום תעלות איסוף יוכלו לשמש גם צינורות ניקוז, המונחים בעטיפת חצץ עם חיבורים פתוחים. ניתן לשלב צינור שרשורי עטוף בד גאוטכני לניקוז המים.</w:t>
      </w:r>
    </w:p>
    <w:p w14:paraId="00D68E51" w14:textId="77777777" w:rsidR="002F0BE2" w:rsidRPr="002F0BE2" w:rsidRDefault="002F0BE2" w:rsidP="002F0BE2">
      <w:pPr>
        <w:keepLines w:val="0"/>
        <w:numPr>
          <w:ilvl w:val="3"/>
          <w:numId w:val="213"/>
        </w:numPr>
        <w:tabs>
          <w:tab w:val="clear" w:pos="567"/>
          <w:tab w:val="clear" w:pos="1134"/>
          <w:tab w:val="num" w:pos="1224"/>
          <w:tab w:val="num" w:pos="1275"/>
        </w:tabs>
        <w:autoSpaceDE/>
        <w:autoSpaceDN/>
        <w:ind w:left="1224" w:right="-142" w:hanging="1276"/>
        <w:rPr>
          <w:b/>
          <w:bCs/>
          <w:sz w:val="20"/>
          <w:u w:val="single"/>
          <w:rtl/>
        </w:rPr>
      </w:pPr>
      <w:r w:rsidRPr="002F0BE2">
        <w:rPr>
          <w:b/>
          <w:bCs/>
          <w:u w:val="single"/>
          <w:rtl/>
        </w:rPr>
        <w:t>הרחקת המים על ידי "נקודות שאיבה" (</w:t>
      </w:r>
      <w:r w:rsidRPr="002F0BE2">
        <w:rPr>
          <w:b/>
          <w:bCs/>
          <w:u w:val="single"/>
        </w:rPr>
        <w:t>WELL POINTS</w:t>
      </w:r>
      <w:r w:rsidRPr="002F0BE2">
        <w:rPr>
          <w:b/>
          <w:bCs/>
          <w:u w:val="single"/>
          <w:rtl/>
        </w:rPr>
        <w:t>)</w:t>
      </w:r>
    </w:p>
    <w:p w14:paraId="421E5D77" w14:textId="77777777" w:rsidR="002F0BE2" w:rsidRPr="002F0BE2" w:rsidRDefault="002F0BE2" w:rsidP="002F0BE2">
      <w:pPr>
        <w:ind w:left="1224"/>
        <w:rPr>
          <w:sz w:val="24"/>
          <w:rtl/>
        </w:rPr>
      </w:pPr>
      <w:r w:rsidRPr="002F0BE2">
        <w:rPr>
          <w:sz w:val="24"/>
          <w:rtl/>
        </w:rPr>
        <w:t>באדמות חוליות ינוקזו המים בדרך כלל בעזרת מערכת "נקודות שאיבה". את המערכת מתקינים כאשר מתגלים מים בעת חפירה (או לפני עשיית החפירה, באם התנאים ידועים מראש) לשם ניקוז השטח שיש לחפרו, עד מתחת לתחתית החפירה. מערכת זו כוללת סדרות של צינורות מנוקבים, הנתקעים לתוך הקרקע לעומק של כ- 2 מ' בערך מתחת למפלס תחתית החפירה. החדרת הצינורות נעשית בעזרת סילון מים בלחץ. המערכת המקובלת מורכבת מנקודות שאיבה בקוטר "2 מסועפות לצינורות יניקה בקוטר "6 המחוברים למשאבה צנטריפוגלית.</w:t>
      </w:r>
    </w:p>
    <w:p w14:paraId="21F4863C" w14:textId="77777777" w:rsidR="002F0BE2" w:rsidRPr="002F0BE2" w:rsidRDefault="002F0BE2" w:rsidP="002F0BE2">
      <w:pPr>
        <w:ind w:left="1224"/>
        <w:rPr>
          <w:sz w:val="24"/>
          <w:rtl/>
        </w:rPr>
      </w:pPr>
    </w:p>
    <w:p w14:paraId="3CCE6F3C" w14:textId="77777777" w:rsidR="002F0BE2" w:rsidRPr="002F0BE2" w:rsidRDefault="002F0BE2" w:rsidP="002F0BE2">
      <w:pPr>
        <w:ind w:left="1224"/>
        <w:rPr>
          <w:sz w:val="24"/>
          <w:rtl/>
        </w:rPr>
      </w:pPr>
    </w:p>
    <w:p w14:paraId="568E168E" w14:textId="77777777" w:rsidR="002F0BE2" w:rsidRPr="002F0BE2" w:rsidRDefault="002F0BE2" w:rsidP="002F0BE2">
      <w:pPr>
        <w:ind w:left="1224"/>
        <w:rPr>
          <w:sz w:val="24"/>
          <w:rtl/>
        </w:rPr>
      </w:pPr>
    </w:p>
    <w:p w14:paraId="2404238C" w14:textId="77777777" w:rsidR="002F0BE2" w:rsidRPr="002F0BE2" w:rsidRDefault="002F0BE2" w:rsidP="002F0BE2">
      <w:pPr>
        <w:ind w:left="1224"/>
        <w:rPr>
          <w:sz w:val="24"/>
          <w:rtl/>
        </w:rPr>
      </w:pPr>
    </w:p>
    <w:p w14:paraId="4DD48328" w14:textId="77777777" w:rsidR="002F0BE2" w:rsidRPr="002F0BE2" w:rsidRDefault="002F0BE2" w:rsidP="002F0BE2">
      <w:pPr>
        <w:ind w:left="1224"/>
        <w:rPr>
          <w:sz w:val="24"/>
          <w:rtl/>
        </w:rPr>
      </w:pPr>
    </w:p>
    <w:p w14:paraId="6CB87271" w14:textId="77777777" w:rsidR="002F0BE2" w:rsidRPr="002F0BE2" w:rsidRDefault="002F0BE2" w:rsidP="002F0BE2">
      <w:pPr>
        <w:keepLines w:val="0"/>
        <w:numPr>
          <w:ilvl w:val="3"/>
          <w:numId w:val="213"/>
        </w:numPr>
        <w:tabs>
          <w:tab w:val="clear" w:pos="567"/>
          <w:tab w:val="clear" w:pos="1134"/>
          <w:tab w:val="num" w:pos="1224"/>
          <w:tab w:val="num" w:pos="1275"/>
        </w:tabs>
        <w:autoSpaceDE/>
        <w:autoSpaceDN/>
        <w:ind w:left="1224" w:right="-142" w:hanging="1276"/>
        <w:rPr>
          <w:b/>
          <w:bCs/>
          <w:sz w:val="20"/>
          <w:u w:val="single"/>
          <w:rtl/>
        </w:rPr>
      </w:pPr>
      <w:r w:rsidRPr="002F0BE2">
        <w:rPr>
          <w:b/>
          <w:bCs/>
          <w:u w:val="single"/>
          <w:rtl/>
        </w:rPr>
        <w:lastRenderedPageBreak/>
        <w:t>ייצוב תחתית התעלות</w:t>
      </w:r>
    </w:p>
    <w:p w14:paraId="7B0B3BE1" w14:textId="77777777" w:rsidR="002F0BE2" w:rsidRPr="002F0BE2" w:rsidRDefault="002F0BE2" w:rsidP="002F0BE2">
      <w:pPr>
        <w:ind w:left="1224"/>
        <w:rPr>
          <w:sz w:val="24"/>
          <w:rtl/>
        </w:rPr>
      </w:pPr>
      <w:r w:rsidRPr="002F0BE2">
        <w:rPr>
          <w:sz w:val="24"/>
          <w:rtl/>
        </w:rPr>
        <w:t xml:space="preserve">במקומות, אשר בהם נמצאת תחתית התעלה באדמה חרסיתית או בכל אדמה שאינה יציבה בתוך מי תהום, יחפור הקבלן בעומק של 20 עד 40 ס"מ יותר נמוך מהקווים הסופיים של תחתית התעלה, וישפוך על תחתית התעלה חומר מחצבה (בקלש), אשר ישקע בתוך הבוץ, עד לקבלת משטח יציב עליו יונח הריפוד מ- </w:t>
      </w:r>
      <w:r w:rsidRPr="002F0BE2">
        <w:t>CLSM</w:t>
      </w:r>
      <w:r w:rsidRPr="002F0BE2">
        <w:rPr>
          <w:sz w:val="24"/>
          <w:rtl/>
        </w:rPr>
        <w:t xml:space="preserve"> ועליו יונח הצינור מבלי אפשרות של שקיעה. במקומות שתחתית החפירה היא מתחת למפלס מי התהום, יש להמנע מחפירת תעלה ארוכה והשארתה פתוחה לזמן ארוך. מיד עם חפירת התעלה וייצוב התחתית, יש להוריד ולהניח את הצינור ולבצע את כל הבדיקות, כדי לאפשר ביצוע הכיסוי בהקדם האפשרי. במקרה כזה תתבצע העבודה ע"פ אישור המתכנן או ע"פ פרט שיסופק על ידו.</w:t>
      </w:r>
    </w:p>
    <w:p w14:paraId="7905170D" w14:textId="77777777" w:rsidR="002F0BE2" w:rsidRPr="002F0BE2" w:rsidRDefault="002F0BE2" w:rsidP="002F0BE2">
      <w:pPr>
        <w:keepLines w:val="0"/>
        <w:numPr>
          <w:ilvl w:val="3"/>
          <w:numId w:val="213"/>
        </w:numPr>
        <w:tabs>
          <w:tab w:val="clear" w:pos="567"/>
          <w:tab w:val="clear" w:pos="1134"/>
          <w:tab w:val="num" w:pos="1224"/>
          <w:tab w:val="num" w:pos="1275"/>
        </w:tabs>
        <w:autoSpaceDE/>
        <w:autoSpaceDN/>
        <w:ind w:left="1224" w:right="-142" w:hanging="1276"/>
        <w:rPr>
          <w:b/>
          <w:bCs/>
          <w:sz w:val="20"/>
          <w:u w:val="single"/>
          <w:rtl/>
        </w:rPr>
      </w:pPr>
      <w:r w:rsidRPr="002F0BE2">
        <w:rPr>
          <w:b/>
          <w:bCs/>
          <w:u w:val="single"/>
          <w:rtl/>
        </w:rPr>
        <w:t>יציבות מבנים</w:t>
      </w:r>
    </w:p>
    <w:p w14:paraId="535258B7" w14:textId="77777777" w:rsidR="002F0BE2" w:rsidRPr="002F0BE2" w:rsidRDefault="002F0BE2" w:rsidP="002F0BE2">
      <w:pPr>
        <w:ind w:left="1224"/>
        <w:rPr>
          <w:sz w:val="24"/>
          <w:rtl/>
        </w:rPr>
      </w:pPr>
      <w:r w:rsidRPr="002F0BE2">
        <w:rPr>
          <w:sz w:val="24"/>
          <w:rtl/>
        </w:rPr>
        <w:t>הקבלן יקח בחשבון, כי "מבנה" יהיה יציב לגבי כוחות העילוי הנגרמים ע"י מי תהום רק לאחר השלמתו. לכן, יש להמשיך בשאיבה לאחר יציקת הבטון ברצפה עד לאחר התקשותו, ואח"כ להבטיח את "המבנה" המושלם חלקית בפני הצפה באחת משתי השיטות הבאות: ע"י המשכת השאיבה של מי התהום עד להשלמת "המבנה" כולו, או ע"י מילוי חלק "המבנה" התת-קרקעי במים, עד השלמת "המבנה" כולו.</w:t>
      </w:r>
    </w:p>
    <w:p w14:paraId="19223C39" w14:textId="77777777" w:rsidR="002F0BE2" w:rsidRPr="002F0BE2" w:rsidRDefault="002F0BE2" w:rsidP="002F0BE2">
      <w:pPr>
        <w:keepLines w:val="0"/>
        <w:numPr>
          <w:ilvl w:val="1"/>
          <w:numId w:val="212"/>
        </w:numPr>
        <w:tabs>
          <w:tab w:val="clear" w:pos="567"/>
          <w:tab w:val="clear" w:pos="1134"/>
        </w:tabs>
        <w:autoSpaceDE/>
        <w:autoSpaceDN/>
        <w:rPr>
          <w:b/>
          <w:bCs/>
          <w:u w:val="single"/>
          <w:rtl/>
        </w:rPr>
      </w:pPr>
      <w:r w:rsidRPr="002F0BE2">
        <w:rPr>
          <w:b/>
          <w:bCs/>
          <w:u w:val="single"/>
          <w:rtl/>
        </w:rPr>
        <w:t>עבודות בטון</w:t>
      </w:r>
    </w:p>
    <w:p w14:paraId="516D2515" w14:textId="77777777" w:rsidR="002F0BE2" w:rsidRPr="002F0BE2" w:rsidRDefault="002F0BE2" w:rsidP="002F0BE2">
      <w:pPr>
        <w:keepLines w:val="0"/>
        <w:numPr>
          <w:ilvl w:val="2"/>
          <w:numId w:val="212"/>
        </w:numPr>
        <w:tabs>
          <w:tab w:val="clear" w:pos="567"/>
          <w:tab w:val="clear" w:pos="1134"/>
        </w:tabs>
        <w:autoSpaceDE/>
        <w:autoSpaceDN/>
        <w:rPr>
          <w:b/>
          <w:bCs/>
          <w:u w:val="single"/>
          <w:rtl/>
        </w:rPr>
      </w:pPr>
      <w:r w:rsidRPr="002F0BE2">
        <w:rPr>
          <w:b/>
          <w:bCs/>
          <w:u w:val="single"/>
          <w:rtl/>
        </w:rPr>
        <w:t xml:space="preserve">עבודות בטון </w:t>
      </w:r>
    </w:p>
    <w:p w14:paraId="63347051" w14:textId="77777777" w:rsidR="002F0BE2" w:rsidRPr="002F0BE2" w:rsidRDefault="002F0BE2" w:rsidP="002F0BE2">
      <w:pPr>
        <w:keepLines w:val="0"/>
        <w:numPr>
          <w:ilvl w:val="3"/>
          <w:numId w:val="212"/>
        </w:numPr>
        <w:tabs>
          <w:tab w:val="clear" w:pos="567"/>
          <w:tab w:val="clear" w:pos="1134"/>
          <w:tab w:val="num" w:pos="1224"/>
        </w:tabs>
        <w:autoSpaceDE/>
        <w:autoSpaceDN/>
        <w:ind w:left="1224" w:hanging="1224"/>
        <w:rPr>
          <w:rtl/>
        </w:rPr>
      </w:pPr>
      <w:r w:rsidRPr="002F0BE2">
        <w:rPr>
          <w:rtl/>
        </w:rPr>
        <w:t>עבודות בטון טרומי יהיו עבור תאי בקרה רגילים לביוב ותיעול, קולטני מי גשם ותאי מגופים.</w:t>
      </w:r>
    </w:p>
    <w:p w14:paraId="6DC5BD86" w14:textId="77777777" w:rsidR="002F0BE2" w:rsidRPr="002F0BE2" w:rsidRDefault="002F0BE2" w:rsidP="002F0BE2">
      <w:pPr>
        <w:keepLines w:val="0"/>
        <w:numPr>
          <w:ilvl w:val="3"/>
          <w:numId w:val="212"/>
        </w:numPr>
        <w:tabs>
          <w:tab w:val="clear" w:pos="567"/>
          <w:tab w:val="clear" w:pos="1134"/>
          <w:tab w:val="num" w:pos="1224"/>
        </w:tabs>
        <w:autoSpaceDE/>
        <w:autoSpaceDN/>
        <w:ind w:left="1224" w:hanging="1224"/>
        <w:rPr>
          <w:rtl/>
        </w:rPr>
      </w:pPr>
      <w:r w:rsidRPr="002F0BE2">
        <w:rPr>
          <w:rtl/>
        </w:rPr>
        <w:t xml:space="preserve">אלמנטי בטון מבטון טרומי יהיו עפ"י הנאמר בסעיף 57.03.11 "תאי בקרה </w:t>
      </w:r>
      <w:r w:rsidRPr="002F0BE2">
        <w:rPr>
          <w:rFonts w:hint="cs"/>
        </w:rPr>
        <w:t xml:space="preserve"> </w:t>
      </w:r>
      <w:r w:rsidRPr="002F0BE2">
        <w:rPr>
          <w:rtl/>
        </w:rPr>
        <w:t xml:space="preserve">ואביזרים </w:t>
      </w:r>
      <w:r w:rsidRPr="002F0BE2">
        <w:rPr>
          <w:rFonts w:hint="cs"/>
        </w:rPr>
        <w:t xml:space="preserve"> </w:t>
      </w:r>
      <w:r w:rsidRPr="002F0BE2">
        <w:rPr>
          <w:rtl/>
        </w:rPr>
        <w:t>לתיעול וביוב".</w:t>
      </w:r>
    </w:p>
    <w:p w14:paraId="56049F4F" w14:textId="77777777" w:rsidR="002F0BE2" w:rsidRPr="002F0BE2" w:rsidRDefault="002F0BE2" w:rsidP="002F0BE2">
      <w:pPr>
        <w:keepLines w:val="0"/>
        <w:numPr>
          <w:ilvl w:val="3"/>
          <w:numId w:val="212"/>
        </w:numPr>
        <w:tabs>
          <w:tab w:val="clear" w:pos="567"/>
          <w:tab w:val="clear" w:pos="1134"/>
          <w:tab w:val="num" w:pos="1224"/>
        </w:tabs>
        <w:autoSpaceDE/>
        <w:autoSpaceDN/>
        <w:ind w:left="1224" w:hanging="1224"/>
      </w:pPr>
      <w:r w:rsidRPr="002F0BE2">
        <w:rPr>
          <w:rtl/>
        </w:rPr>
        <w:t xml:space="preserve">מילוי צנרת, תאים או בורות בחומר </w:t>
      </w:r>
      <w:r w:rsidRPr="002F0BE2">
        <w:t xml:space="preserve">CLSM </w:t>
      </w:r>
      <w:r w:rsidRPr="002F0BE2">
        <w:rPr>
          <w:rtl/>
        </w:rPr>
        <w:t xml:space="preserve"> יהיה עבור צנרת תיעול קיימת המיועדת לביטול, עבור צנרת ביוב קיימת המיועדת לביטול (למעט צנרת מאסבסט צמנט) ועבור שוחות ביוב/תיעול/אביזרים המיועדות לביטול ופירוק. חוזק הלחיצה של חומר ה- </w:t>
      </w:r>
      <w:r w:rsidRPr="002F0BE2">
        <w:t>CLSM</w:t>
      </w:r>
      <w:r w:rsidRPr="002F0BE2">
        <w:rPr>
          <w:rtl/>
        </w:rPr>
        <w:t xml:space="preserve"> יהיה 0.35-2.00 מגפ"ס. דרישות האיכות של ה- </w:t>
      </w:r>
      <w:r w:rsidRPr="002F0BE2">
        <w:t>CLSM</w:t>
      </w:r>
      <w:r w:rsidRPr="002F0BE2">
        <w:rPr>
          <w:rtl/>
        </w:rPr>
        <w:t xml:space="preserve"> </w:t>
      </w:r>
      <w:r w:rsidRPr="002F0BE2">
        <w:rPr>
          <w:rFonts w:hint="cs"/>
          <w:rtl/>
        </w:rPr>
        <w:t>יהיו בהתאם למפרט הכללי של מע"צ במהדורתו העדכנית ביותר, פרק 02 (עבודות בטון באתר), סעיף 02.01.11.</w:t>
      </w:r>
    </w:p>
    <w:p w14:paraId="0A608D9E" w14:textId="77777777" w:rsidR="002F0BE2" w:rsidRPr="002F0BE2" w:rsidRDefault="002F0BE2" w:rsidP="002F0BE2">
      <w:pPr>
        <w:ind w:right="1720"/>
        <w:rPr>
          <w:rtl/>
        </w:rPr>
      </w:pPr>
    </w:p>
    <w:p w14:paraId="352599CD" w14:textId="77777777" w:rsidR="002F0BE2" w:rsidRPr="002F0BE2" w:rsidRDefault="002F0BE2" w:rsidP="002F0BE2">
      <w:pPr>
        <w:ind w:right="1720"/>
        <w:rPr>
          <w:rtl/>
        </w:rPr>
      </w:pPr>
    </w:p>
    <w:p w14:paraId="7E8A182C" w14:textId="77777777" w:rsidR="002F0BE2" w:rsidRPr="002F0BE2" w:rsidRDefault="002F0BE2" w:rsidP="002F0BE2">
      <w:pPr>
        <w:ind w:right="1720"/>
        <w:rPr>
          <w:rtl/>
        </w:rPr>
      </w:pPr>
    </w:p>
    <w:p w14:paraId="12CE53DC" w14:textId="77777777" w:rsidR="002F0BE2" w:rsidRPr="002F0BE2" w:rsidRDefault="002F0BE2" w:rsidP="002F0BE2">
      <w:pPr>
        <w:ind w:right="1720"/>
        <w:rPr>
          <w:rtl/>
        </w:rPr>
      </w:pPr>
    </w:p>
    <w:p w14:paraId="1073ECC7" w14:textId="77777777" w:rsidR="002F0BE2" w:rsidRPr="002F0BE2" w:rsidRDefault="002F0BE2" w:rsidP="002F0BE2">
      <w:pPr>
        <w:ind w:right="1720"/>
        <w:rPr>
          <w:rtl/>
        </w:rPr>
      </w:pPr>
    </w:p>
    <w:p w14:paraId="4A4F3734" w14:textId="77777777" w:rsidR="002F0BE2" w:rsidRPr="002F0BE2" w:rsidRDefault="002F0BE2" w:rsidP="002F0BE2">
      <w:pPr>
        <w:ind w:right="1720"/>
        <w:rPr>
          <w:rtl/>
        </w:rPr>
      </w:pPr>
    </w:p>
    <w:p w14:paraId="5C05A679" w14:textId="77777777" w:rsidR="002F0BE2" w:rsidRPr="002F0BE2" w:rsidRDefault="002F0BE2" w:rsidP="002F0BE2">
      <w:pPr>
        <w:ind w:right="1720"/>
        <w:rPr>
          <w:rtl/>
        </w:rPr>
      </w:pPr>
    </w:p>
    <w:p w14:paraId="5FD04EF7" w14:textId="77777777" w:rsidR="002F0BE2" w:rsidRPr="002F0BE2" w:rsidRDefault="002F0BE2" w:rsidP="002F0BE2">
      <w:pPr>
        <w:keepLines w:val="0"/>
        <w:tabs>
          <w:tab w:val="clear" w:pos="567"/>
          <w:tab w:val="clear" w:pos="1134"/>
        </w:tabs>
        <w:autoSpaceDE/>
        <w:autoSpaceDN/>
        <w:bidi w:val="0"/>
        <w:spacing w:line="240" w:lineRule="auto"/>
        <w:jc w:val="left"/>
        <w:rPr>
          <w:rtl/>
        </w:rPr>
      </w:pPr>
      <w:r w:rsidRPr="002F0BE2">
        <w:rPr>
          <w:rtl/>
        </w:rPr>
        <w:br w:type="page"/>
      </w:r>
    </w:p>
    <w:p w14:paraId="55723FDB" w14:textId="77777777" w:rsidR="002F0BE2" w:rsidRPr="002F0BE2" w:rsidRDefault="002F0BE2" w:rsidP="002F0BE2">
      <w:pPr>
        <w:ind w:right="1720"/>
        <w:rPr>
          <w:rtl/>
        </w:rPr>
      </w:pPr>
    </w:p>
    <w:p w14:paraId="1B08A481" w14:textId="77777777" w:rsidR="002F0BE2" w:rsidRPr="002F0BE2" w:rsidRDefault="002F0BE2" w:rsidP="002F0BE2">
      <w:pPr>
        <w:keepLines w:val="0"/>
        <w:numPr>
          <w:ilvl w:val="1"/>
          <w:numId w:val="212"/>
        </w:numPr>
        <w:tabs>
          <w:tab w:val="clear" w:pos="567"/>
          <w:tab w:val="clear" w:pos="1134"/>
        </w:tabs>
        <w:autoSpaceDE/>
        <w:autoSpaceDN/>
        <w:rPr>
          <w:b/>
          <w:bCs/>
          <w:rtl/>
        </w:rPr>
      </w:pPr>
      <w:r w:rsidRPr="002F0BE2">
        <w:rPr>
          <w:b/>
          <w:bCs/>
          <w:u w:val="single"/>
          <w:rtl/>
        </w:rPr>
        <w:t>קוי ביוב ואביזרים</w:t>
      </w:r>
    </w:p>
    <w:p w14:paraId="359BAA94" w14:textId="77777777" w:rsidR="002F0BE2" w:rsidRPr="002F0BE2" w:rsidRDefault="002F0BE2" w:rsidP="002F0BE2">
      <w:pPr>
        <w:tabs>
          <w:tab w:val="left" w:pos="-383"/>
        </w:tabs>
        <w:ind w:left="-52" w:right="1720"/>
        <w:rPr>
          <w:b/>
          <w:bCs/>
          <w:rtl/>
        </w:rPr>
      </w:pPr>
      <w:r w:rsidRPr="002F0BE2">
        <w:rPr>
          <w:b/>
          <w:bCs/>
          <w:rtl/>
        </w:rPr>
        <w:tab/>
      </w:r>
      <w:r w:rsidRPr="002F0BE2">
        <w:rPr>
          <w:b/>
          <w:bCs/>
        </w:rPr>
        <w:tab/>
      </w:r>
      <w:r w:rsidRPr="002F0BE2">
        <w:rPr>
          <w:b/>
          <w:bCs/>
        </w:rPr>
        <w:tab/>
      </w:r>
    </w:p>
    <w:p w14:paraId="2FEBAEB5" w14:textId="77777777" w:rsidR="002F0BE2" w:rsidRPr="002F0BE2" w:rsidRDefault="002F0BE2" w:rsidP="002F0BE2">
      <w:pPr>
        <w:keepLines w:val="0"/>
        <w:numPr>
          <w:ilvl w:val="2"/>
          <w:numId w:val="215"/>
        </w:numPr>
        <w:tabs>
          <w:tab w:val="clear" w:pos="567"/>
          <w:tab w:val="clear" w:pos="1134"/>
          <w:tab w:val="num" w:pos="-52"/>
          <w:tab w:val="left" w:pos="941"/>
        </w:tabs>
        <w:autoSpaceDE/>
        <w:autoSpaceDN/>
        <w:ind w:left="-52" w:right="1720"/>
        <w:rPr>
          <w:b/>
          <w:bCs/>
        </w:rPr>
      </w:pPr>
      <w:r w:rsidRPr="002F0BE2">
        <w:rPr>
          <w:b/>
          <w:bCs/>
          <w:u w:val="single"/>
          <w:rtl/>
        </w:rPr>
        <w:t>צנרת ביוב</w:t>
      </w:r>
    </w:p>
    <w:p w14:paraId="7F9A1F68"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צנורות ביוב יהיו מ-</w:t>
      </w:r>
      <w:r w:rsidRPr="002F0BE2">
        <w:t xml:space="preserve">PVC </w:t>
      </w:r>
      <w:r w:rsidRPr="002F0BE2">
        <w:rPr>
          <w:rtl/>
        </w:rPr>
        <w:t xml:space="preserve"> קשיח "עבה" מסוג "8-</w:t>
      </w:r>
      <w:r w:rsidRPr="002F0BE2">
        <w:t>SN</w:t>
      </w:r>
      <w:r w:rsidRPr="002F0BE2">
        <w:rPr>
          <w:rtl/>
        </w:rPr>
        <w:t xml:space="preserve">" לביוב בעלי תקן ישראלי 884 דוגמת "מריביב" או ש"ע עם מחבר פעמון אינטגרלי. אורך הצינורות המסופקים לא יעלה על 6 מטר. </w:t>
      </w:r>
    </w:p>
    <w:p w14:paraId="56B3C7D3"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rPr>
          <w:rtl/>
        </w:rPr>
      </w:pPr>
      <w:r w:rsidRPr="002F0BE2">
        <w:rPr>
          <w:rtl/>
        </w:rPr>
        <w:t>האביזרים יהיו מ-</w:t>
      </w:r>
      <w:r w:rsidRPr="002F0BE2">
        <w:t xml:space="preserve">PVC </w:t>
      </w:r>
      <w:r w:rsidRPr="002F0BE2">
        <w:rPr>
          <w:rtl/>
        </w:rPr>
        <w:t xml:space="preserve"> קשיח כמו הצינורות.</w:t>
      </w:r>
    </w:p>
    <w:p w14:paraId="4A05CAD6"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האטמים המסופקים עם הצינורות יתאימו לת"י 1124.2 החדש (יוני 2010).</w:t>
      </w:r>
    </w:p>
    <w:p w14:paraId="5B433DC5"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 xml:space="preserve">התקנת צינורות בשוחות תעשה ע"י מחבר צנרת המסופק ע"י יצרן השוחות בעל תו תקן למחברי שוחה </w:t>
      </w:r>
      <w:r w:rsidRPr="002F0BE2">
        <w:t>ASTM-C923</w:t>
      </w:r>
      <w:r w:rsidRPr="002F0BE2">
        <w:rPr>
          <w:rtl/>
        </w:rPr>
        <w:t xml:space="preserve">, דוגמת "איטוביב" או ש"ע. לא יותר שימוש במחברי </w:t>
      </w:r>
      <w:r w:rsidRPr="002F0BE2">
        <w:t>PVC</w:t>
      </w:r>
      <w:r w:rsidRPr="002F0BE2">
        <w:rPr>
          <w:rtl/>
        </w:rPr>
        <w:t>.</w:t>
      </w:r>
    </w:p>
    <w:p w14:paraId="3DA59A17"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הצינורות ילוו בתעודות משלוח מהיצרן וכן אישור מכון התקנים ליצור החומר לכל משלוח ומשלוח.</w:t>
      </w:r>
    </w:p>
    <w:p w14:paraId="151530EF"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right="-142" w:hanging="1224"/>
      </w:pPr>
      <w:r w:rsidRPr="002F0BE2">
        <w:rPr>
          <w:rtl/>
        </w:rPr>
        <w:t xml:space="preserve">יש לכסות צינורות המונחים באתר למניעת פגעי שמש. הצינורות יהיו בעלי הגנת </w:t>
      </w:r>
      <w:r w:rsidRPr="002F0BE2">
        <w:t>UV</w:t>
      </w:r>
      <w:r w:rsidRPr="002F0BE2">
        <w:rPr>
          <w:rtl/>
        </w:rPr>
        <w:t>.</w:t>
      </w:r>
    </w:p>
    <w:p w14:paraId="69030CB9" w14:textId="77777777" w:rsidR="002F0BE2" w:rsidRPr="002F0BE2" w:rsidRDefault="002F0BE2" w:rsidP="002F0BE2">
      <w:pPr>
        <w:tabs>
          <w:tab w:val="num" w:pos="3159"/>
        </w:tabs>
        <w:ind w:right="-142"/>
      </w:pPr>
    </w:p>
    <w:p w14:paraId="350C157C" w14:textId="77777777" w:rsidR="002F0BE2" w:rsidRPr="002F0BE2" w:rsidRDefault="002F0BE2" w:rsidP="002F0BE2">
      <w:pPr>
        <w:keepLines w:val="0"/>
        <w:numPr>
          <w:ilvl w:val="2"/>
          <w:numId w:val="215"/>
        </w:numPr>
        <w:tabs>
          <w:tab w:val="clear" w:pos="567"/>
          <w:tab w:val="clear" w:pos="1134"/>
          <w:tab w:val="num" w:pos="-52"/>
          <w:tab w:val="left" w:pos="941"/>
        </w:tabs>
        <w:autoSpaceDE/>
        <w:autoSpaceDN/>
        <w:ind w:left="-52" w:right="1720"/>
        <w:rPr>
          <w:b/>
          <w:bCs/>
          <w:u w:val="single"/>
        </w:rPr>
      </w:pPr>
      <w:r w:rsidRPr="002F0BE2">
        <w:rPr>
          <w:b/>
          <w:bCs/>
          <w:u w:val="single"/>
          <w:rtl/>
        </w:rPr>
        <w:t>תאי בקרה ואביזרים לתיעול וביוב</w:t>
      </w:r>
    </w:p>
    <w:p w14:paraId="2BA10EB0"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rPr>
          <w:rtl/>
        </w:rPr>
      </w:pPr>
      <w:r w:rsidRPr="002F0BE2">
        <w:rPr>
          <w:rtl/>
        </w:rPr>
        <w:t>כל תאי הבקה יהיו תאים טרומים העומדים בדרישות התקן הישראלי 5988. תאי בקרה יצוקים באתר יאושרו ע"י המפקח רק במקרים חריגים ותוך התייעצות עם המתכנן.</w:t>
      </w:r>
    </w:p>
    <w:p w14:paraId="5CBD4B34"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 xml:space="preserve">תאי הבקרה לביוב ותיעול תהיינה מחוליות גליליות או מלבניות מבטון טרום ותקרות טרומיות ותוצבנה על גבי שכבת מצע סוג א' מהודק בעובי 30-20 ס"מ ורחב ממידות התא בכ- </w:t>
      </w:r>
      <w:smartTag w:uri="urn:schemas-microsoft-com:office:smarttags" w:element="metricconverter">
        <w:smartTagPr>
          <w:attr w:name="ProductID" w:val="30 ס&quot;מ"/>
        </w:smartTagPr>
        <w:r w:rsidRPr="002F0BE2">
          <w:rPr>
            <w:rtl/>
          </w:rPr>
          <w:t>30 ס"מ</w:t>
        </w:r>
      </w:smartTag>
      <w:r w:rsidRPr="002F0BE2">
        <w:rPr>
          <w:rtl/>
        </w:rPr>
        <w:t xml:space="preserve"> מסביב. לאחר התקנת התא על שכבת המצע יש למלא מסביב לתא באופן אחיד ושווה בחומר ובשיטה המפורטים בסעיף 57.01.02.07 בתאי בקרה החוליה התחתונה תוצב עם רצפת בטון מוכנה עפ"י הזמנה לרבות פתחים לכניסות</w:t>
      </w:r>
      <w:r w:rsidRPr="002F0BE2">
        <w:rPr>
          <w:rFonts w:hint="cs"/>
        </w:rPr>
        <w:t xml:space="preserve"> </w:t>
      </w:r>
      <w:r w:rsidRPr="002F0BE2">
        <w:rPr>
          <w:rtl/>
        </w:rPr>
        <w:t>ויציאת הצנרת המתוכננת. הקבלן אחראי למסור למפעל נתונים מדוייקים של כווני הכניסות והיציאות מכל שוחה, לאחר סימון התואי בשטח ואישורו ע"י המפקח.</w:t>
      </w:r>
    </w:p>
    <w:p w14:paraId="64FAFEDA"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 xml:space="preserve">תחתית השוחה תהיה טרומית דוגמת תוצרת "וולפמן" דגם </w:t>
      </w:r>
      <w:r w:rsidRPr="002F0BE2">
        <w:t>MB</w:t>
      </w:r>
      <w:r w:rsidRPr="002F0BE2">
        <w:rPr>
          <w:rtl/>
        </w:rPr>
        <w:t xml:space="preserve">, עם פתחים קדוחים לצנרת. </w:t>
      </w:r>
      <w:r w:rsidRPr="002F0BE2">
        <w:rPr>
          <w:u w:val="single"/>
          <w:rtl/>
        </w:rPr>
        <w:t>לא</w:t>
      </w:r>
      <w:r w:rsidRPr="002F0BE2">
        <w:rPr>
          <w:rtl/>
        </w:rPr>
        <w:t xml:space="preserve"> יותר שימוש בתחתיות בעלות מתעל משולב בטון ופוליאתילן כדוגמת "מגנופלסט" תוצרת וולפמן או ש"ע.</w:t>
      </w:r>
    </w:p>
    <w:p w14:paraId="0C0FDFCB"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בצינורות בקוטר עד 400 מ"מ חיבורי צנרת יהיו באמצעות מחברי שוחה גמישים מסוג "איטוביב" תוצרת "וולפמן" או שווה ערך, מורכבים במפעל. בצינורות מקוטר 400 מ"מ ומעלה חיבורי השוחה יהיו מסוג "</w:t>
      </w:r>
      <w:r w:rsidRPr="002F0BE2">
        <w:t>CONTOUR SEAL</w:t>
      </w:r>
      <w:r w:rsidRPr="002F0BE2">
        <w:rPr>
          <w:rtl/>
        </w:rPr>
        <w:t>" תוצרת "וולפמן" או שווה ערך.</w:t>
      </w:r>
    </w:p>
    <w:p w14:paraId="5809261E"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החוליות תהיינה בעלות תו תקן לפי ת"י מס' 658 שקע-תקע במידות ובעומק לפי התוכניות עם משטח פנימי חלק ביותר. כל המתעלים בשוחה יהיו מבטון ב-20, יצוקים במקום. אם המשטח הפנימי לא יהיה מספיק חלק יחליקו הקבלן ע"י טיח צמנטי ביחס צמנט לחול דק של 1:1, ההחלקה תבוצע ע"י כף טייחים. הקבלן ידאג לאיטום החיבורים בין החוליות.</w:t>
      </w:r>
    </w:p>
    <w:p w14:paraId="72082FA7"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התקרה תהיה טרומית, שטוחה, מבטון, לעומס 12.5 טון. בשוחות המותקנות בכבישים תהיה התקרה לעומס 40 טון. ההתאמה לכביש תעשה ע"י צווארון טרומי. התקרות יהיו בעלות תו תקן ת"י 489.</w:t>
      </w:r>
    </w:p>
    <w:p w14:paraId="3F1902F1"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בין החוליות הטרומיות יונח אטם דוגמת "איטופלסט" או ש"ע מאושר ויאטם על ידי טיח כדוגמת סעיף ה' לעיל.</w:t>
      </w:r>
    </w:p>
    <w:p w14:paraId="3D92B955"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 xml:space="preserve">בתאים הממוקמים במדרכות ובכל מקום אחר למעט בכבישים, יהיה סוג המכסה לעומס 12.5 טון. מסגרת המכסה תהיה מברזל יציקה. המכסה יהיה עגול מברזל יציקה בעל תו תקן ישראלי לעומס 12.5 טון דוגמת "כרמל-33 </w:t>
      </w:r>
      <w:r w:rsidRPr="002F0BE2">
        <w:t>B125</w:t>
      </w:r>
      <w:r w:rsidRPr="002F0BE2">
        <w:rPr>
          <w:rtl/>
        </w:rPr>
        <w:t xml:space="preserve">" תוצרת "ולפמן" או ש"ע. בשוחות המותקנות בכבישים יהיו המכסה ומסגרת המכסה לעומס 40 טון מדגם ב.ב. דוגמת "כרמל-33 </w:t>
      </w:r>
      <w:r w:rsidRPr="002F0BE2">
        <w:t>D400 HD</w:t>
      </w:r>
      <w:r w:rsidRPr="002F0BE2">
        <w:rPr>
          <w:rtl/>
        </w:rPr>
        <w:t xml:space="preserve">" תוצרת "ולפמן" או ש"ע. במדרכות ובשטחים מרוצפים תהיה מסגרת המכסה מרובעת דוגמת "כרמל-55 </w:t>
      </w:r>
      <w:r w:rsidRPr="002F0BE2">
        <w:t>B125</w:t>
      </w:r>
      <w:r w:rsidRPr="002F0BE2">
        <w:rPr>
          <w:rtl/>
        </w:rPr>
        <w:t xml:space="preserve">" תוצרת "ולפמן" או ש"ע. בעומק מעל </w:t>
      </w:r>
      <w:r w:rsidRPr="002F0BE2">
        <w:rPr>
          <w:rtl/>
        </w:rPr>
        <w:lastRenderedPageBreak/>
        <w:t xml:space="preserve">1.25 מטר יהיה הפתח בקוטר 60 ס"מ. המכסה יהיה עם כתובת יצוקה בגוף המכסה עם סמל הרשות המקומית וכיתוב שם המערכת ושנת הייצור. שוחות ביוב יהיו מדוגמת התאגיד ושוחות תעול מדוגמת העירייה. </w:t>
      </w:r>
    </w:p>
    <w:p w14:paraId="40DCCD4B"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רום פני המכסה (</w:t>
      </w:r>
      <w:r w:rsidRPr="002F0BE2">
        <w:t>L</w:t>
      </w:r>
      <w:r w:rsidRPr="002F0BE2">
        <w:rPr>
          <w:rtl/>
        </w:rPr>
        <w:t>.</w:t>
      </w:r>
      <w:r w:rsidRPr="002F0BE2">
        <w:t>T</w:t>
      </w:r>
      <w:r w:rsidRPr="002F0BE2">
        <w:rPr>
          <w:rtl/>
        </w:rPr>
        <w:t>) בשוחות המותקנות בכבישים או במדרכות יהיה עד רום פני הכביש או המדרכה. בשטחים פתוחים יהיה רום פני המכסה גבוה ב- 30 ס"מ מפני הקרקע הסופיים.</w:t>
      </w:r>
    </w:p>
    <w:p w14:paraId="71BC80CC"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בתאים שעומקם 0.80 מ' ויותר יותקנו מדרגות ירידה מיצקת ברזל לפי ת"י 631. המדרגות יותקנו על ידי יצרן החוליות ועיגונן ייבדק לפי הוראות ת"י מס' 658. המדרגות יהיו רחבות מליבת פלדה עם כיסוי פלסטי.</w:t>
      </w:r>
    </w:p>
    <w:p w14:paraId="67A6080B"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הצבת החוליות תהיה אנכית ובאופן כזה ששלבי הירידה, אם יהיו כאלה, יתקבלו בטור אנכי.</w:t>
      </w:r>
    </w:p>
    <w:p w14:paraId="678F8A73"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רצפת השוחה תעובד לתעלות ולשיפועים מוחלקים היטב בטיח צמנט, בתוספת דבק אקרילי.</w:t>
      </w:r>
    </w:p>
    <w:p w14:paraId="08BF52AB"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התאים יהיו אטומים ולא יחדרו לתוכן מי תהום ו/או מי נגר.</w:t>
      </w:r>
    </w:p>
    <w:p w14:paraId="2ED32B63"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 xml:space="preserve">בדיקת אטימות השוחות תבוצע ע"י מילוי השוחה במים עד מעל לחיבור החוליה </w:t>
      </w:r>
      <w:r w:rsidRPr="002F0BE2">
        <w:rPr>
          <w:rFonts w:hint="cs"/>
        </w:rPr>
        <w:t xml:space="preserve"> </w:t>
      </w:r>
      <w:r w:rsidRPr="002F0BE2">
        <w:rPr>
          <w:rtl/>
        </w:rPr>
        <w:t>האחרונה למשך 3 שעות מבלי שתהיה ירידה במפלס המים.</w:t>
      </w:r>
    </w:p>
    <w:p w14:paraId="76343074"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מפלים בתאי בקרה יבוצעו לפי תוכניות סטנדרט וכמפורט להלן:</w:t>
      </w:r>
    </w:p>
    <w:p w14:paraId="4B33DAE2" w14:textId="77777777" w:rsidR="002F0BE2" w:rsidRPr="002F0BE2" w:rsidRDefault="002F0BE2" w:rsidP="002F0BE2">
      <w:pPr>
        <w:keepLines w:val="0"/>
        <w:numPr>
          <w:ilvl w:val="0"/>
          <w:numId w:val="216"/>
        </w:numPr>
        <w:tabs>
          <w:tab w:val="clear" w:pos="567"/>
          <w:tab w:val="clear" w:pos="1134"/>
          <w:tab w:val="num" w:pos="1540"/>
        </w:tabs>
        <w:autoSpaceDE/>
        <w:autoSpaceDN/>
        <w:ind w:left="1360" w:firstLine="102"/>
        <w:rPr>
          <w:rtl/>
        </w:rPr>
      </w:pPr>
      <w:r w:rsidRPr="002F0BE2">
        <w:rPr>
          <w:rtl/>
        </w:rPr>
        <w:t>מפלים עד גובה 45 ס"מ יבוצעו ע"י עבוד פנימי.</w:t>
      </w:r>
    </w:p>
    <w:p w14:paraId="1F60FCFA" w14:textId="77777777" w:rsidR="002F0BE2" w:rsidRPr="002F0BE2" w:rsidRDefault="002F0BE2" w:rsidP="002F0BE2">
      <w:pPr>
        <w:keepLines w:val="0"/>
        <w:numPr>
          <w:ilvl w:val="0"/>
          <w:numId w:val="216"/>
        </w:numPr>
        <w:tabs>
          <w:tab w:val="clear" w:pos="567"/>
          <w:tab w:val="clear" w:pos="1134"/>
          <w:tab w:val="num" w:pos="1540"/>
        </w:tabs>
        <w:autoSpaceDE/>
        <w:autoSpaceDN/>
        <w:ind w:left="1360" w:firstLine="102"/>
        <w:rPr>
          <w:rtl/>
        </w:rPr>
      </w:pPr>
      <w:r w:rsidRPr="002F0BE2">
        <w:rPr>
          <w:rtl/>
        </w:rPr>
        <w:t>מפלים בגובה מעל 45 ס"מ יבוצעו ע"י מפל חיצוני.</w:t>
      </w:r>
    </w:p>
    <w:p w14:paraId="66D5B35F"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לא יותקנו מפלים פנימיים בתאים משולבים. במקומות בהם יש להתקין מפל פנימי לא יותקנו תאים משולבים.</w:t>
      </w:r>
    </w:p>
    <w:p w14:paraId="2F4F3854"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 xml:space="preserve">חלקי המתכת בתאים (ברגים, סולמות, מעקות וכו') יהיו מנירוסטה </w:t>
      </w:r>
      <w:r w:rsidRPr="002F0BE2">
        <w:t>L</w:t>
      </w:r>
      <w:r w:rsidRPr="002F0BE2">
        <w:rPr>
          <w:rtl/>
        </w:rPr>
        <w:t>316.</w:t>
      </w:r>
    </w:p>
    <w:p w14:paraId="0D30A8D0"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לא תותר חציבת חורים לחיבורים. ביצוע החורים יבוצע ע"י מקדח כוס יהלום.</w:t>
      </w:r>
    </w:p>
    <w:p w14:paraId="1EC8F32E"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 xml:space="preserve">בתאי בקרה לביוב ותיעול בעומק מעל 4.5 מ' יותקן סולם שלבים בתא, ויותקנו פודסטים מבטון למנוחה. הסולם יהיה מפוליאסטר משוריין עם רלסים בצדדים. רוחב הסולם 60 ס"מ. </w:t>
      </w:r>
    </w:p>
    <w:p w14:paraId="1E25E75B"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בתאי בקרה בעומק מעל 2.50 מ' תותר התקנת חוליה עליונה קונית.</w:t>
      </w:r>
    </w:p>
    <w:p w14:paraId="2F295804"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גובה וקוטר שוחות הביוב ייקבע עפ"י המפתח הבא (אלא אם צוין אחרת):</w:t>
      </w:r>
    </w:p>
    <w:p w14:paraId="60224FA4" w14:textId="77777777" w:rsidR="002F0BE2" w:rsidRPr="002F0BE2" w:rsidRDefault="002F0BE2" w:rsidP="002F0BE2">
      <w:pPr>
        <w:keepLines w:val="0"/>
        <w:numPr>
          <w:ilvl w:val="2"/>
          <w:numId w:val="211"/>
        </w:numPr>
        <w:tabs>
          <w:tab w:val="clear" w:pos="567"/>
          <w:tab w:val="clear" w:pos="1134"/>
          <w:tab w:val="num" w:pos="1933"/>
        </w:tabs>
        <w:autoSpaceDE/>
        <w:autoSpaceDN/>
        <w:ind w:left="1933" w:hanging="425"/>
        <w:outlineLvl w:val="1"/>
      </w:pPr>
      <w:r w:rsidRPr="002F0BE2">
        <w:rPr>
          <w:rtl/>
        </w:rPr>
        <w:t>שוחות בקוטר 80 ס"מ בעומק עד 1.25 ס"מ.</w:t>
      </w:r>
    </w:p>
    <w:p w14:paraId="1F563DA4" w14:textId="77777777" w:rsidR="002F0BE2" w:rsidRPr="002F0BE2" w:rsidRDefault="002F0BE2" w:rsidP="002F0BE2">
      <w:pPr>
        <w:keepLines w:val="0"/>
        <w:numPr>
          <w:ilvl w:val="2"/>
          <w:numId w:val="211"/>
        </w:numPr>
        <w:tabs>
          <w:tab w:val="clear" w:pos="567"/>
          <w:tab w:val="clear" w:pos="1134"/>
          <w:tab w:val="num" w:pos="1933"/>
        </w:tabs>
        <w:autoSpaceDE/>
        <w:autoSpaceDN/>
        <w:ind w:left="1933" w:hanging="425"/>
        <w:outlineLvl w:val="1"/>
        <w:rPr>
          <w:rtl/>
        </w:rPr>
      </w:pPr>
      <w:r w:rsidRPr="002F0BE2">
        <w:rPr>
          <w:rtl/>
        </w:rPr>
        <w:t>שוחות בקוטר 100 ס"מ בעומק 2.60-1.26 ס"מ.</w:t>
      </w:r>
    </w:p>
    <w:p w14:paraId="4A87881B" w14:textId="77777777" w:rsidR="002F0BE2" w:rsidRPr="002F0BE2" w:rsidRDefault="002F0BE2" w:rsidP="002F0BE2">
      <w:pPr>
        <w:keepLines w:val="0"/>
        <w:numPr>
          <w:ilvl w:val="2"/>
          <w:numId w:val="211"/>
        </w:numPr>
        <w:tabs>
          <w:tab w:val="clear" w:pos="567"/>
          <w:tab w:val="clear" w:pos="1134"/>
          <w:tab w:val="num" w:pos="1933"/>
        </w:tabs>
        <w:autoSpaceDE/>
        <w:autoSpaceDN/>
        <w:ind w:left="1933" w:hanging="425"/>
        <w:outlineLvl w:val="1"/>
        <w:rPr>
          <w:rtl/>
        </w:rPr>
      </w:pPr>
      <w:r w:rsidRPr="002F0BE2">
        <w:rPr>
          <w:rtl/>
        </w:rPr>
        <w:t>שוחות בקוטר 125 ס"מ בעומק 3.75-2.60 ס"מ.</w:t>
      </w:r>
    </w:p>
    <w:p w14:paraId="4C7D513E" w14:textId="77777777" w:rsidR="002F0BE2" w:rsidRPr="002F0BE2" w:rsidRDefault="002F0BE2" w:rsidP="002F0BE2">
      <w:pPr>
        <w:keepLines w:val="0"/>
        <w:numPr>
          <w:ilvl w:val="2"/>
          <w:numId w:val="211"/>
        </w:numPr>
        <w:tabs>
          <w:tab w:val="clear" w:pos="567"/>
          <w:tab w:val="clear" w:pos="1134"/>
          <w:tab w:val="num" w:pos="1933"/>
        </w:tabs>
        <w:autoSpaceDE/>
        <w:autoSpaceDN/>
        <w:ind w:left="1933" w:hanging="425"/>
        <w:outlineLvl w:val="1"/>
        <w:rPr>
          <w:rtl/>
        </w:rPr>
      </w:pPr>
      <w:r w:rsidRPr="002F0BE2">
        <w:rPr>
          <w:rtl/>
        </w:rPr>
        <w:t xml:space="preserve">שוחות בקוטר 150 ס"מ בעומק 3.76 והלאה. </w:t>
      </w:r>
    </w:p>
    <w:p w14:paraId="7EA2A4C4"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חיבור צינור ניקוז לשוחת ניקוז יהיה רק על ידי צינור ללא פעמון ופני הצינור יהיו ישרים. לשם התאמת המרחק יוזמנו ניפלים בעלי אורך המתקבל מהתכנית.</w:t>
      </w:r>
    </w:p>
    <w:p w14:paraId="4097ECF6"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 xml:space="preserve"> אטמי השוחות יהיו אטמי גומי מודבקים במפעל דוגמת "קונטור סיל" מתוצרת וולפמן או ש"ע. הנ"ל גם לשוחות מרובעות, מחומשות או עגולות. רק במקומות שבהם הזוית </w:t>
      </w:r>
      <w:r w:rsidRPr="002F0BE2">
        <w:rPr>
          <w:b/>
          <w:bCs/>
          <w:rtl/>
        </w:rPr>
        <w:t>בתכנית המתכנן</w:t>
      </w:r>
      <w:r w:rsidRPr="002F0BE2">
        <w:rPr>
          <w:rtl/>
        </w:rPr>
        <w:t xml:space="preserve"> גדולה מהמותר יותר לקבלן להשתמש באטם המורכב על הזכר דוגמת "ווטרסטופ" של חברת וולפמן או ש"ע. הבטון מסביב לאטם יהיה מסוג בעל מוסף למניעת התכווצות. </w:t>
      </w:r>
    </w:p>
    <w:p w14:paraId="1F6A79A7"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 xml:space="preserve">בכל מקום שבו על פי תקן ת"י 5988 יש לבצע פודסטים, </w:t>
      </w:r>
      <w:r w:rsidRPr="002F0BE2">
        <w:rPr>
          <w:b/>
          <w:bCs/>
          <w:rtl/>
        </w:rPr>
        <w:t>יתכנן</w:t>
      </w:r>
      <w:r w:rsidRPr="002F0BE2">
        <w:rPr>
          <w:rtl/>
        </w:rPr>
        <w:t xml:space="preserve"> הקבלן, יאשר ויבצע סולם נירוסטה, ופודסט נירוסטה  ניתן לשלב במשטח הפודסט רשת פיברגלס אך לא בסולמות והמעקות. תכניות הסולמות והפודסטים יובאו למתכנן לאישור. בכל שוחה בה יש פודסט יהיו שני פתחים בקוטר 60 ס"מ בתקרת השוחה. אחד לכניסה והשני לחילוץ. בפתח החילוץ תותקן רשת פיברגלס פריקה מתחת למכסה השוחה. על מנת לסבר את האוזן, מדובר בשוחות בקוטר של 1.50 מטר ומעלה ובעומק של 4.5 מטר ומעלה. </w:t>
      </w:r>
    </w:p>
    <w:p w14:paraId="52C9BECE"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24"/>
      </w:pPr>
      <w:r w:rsidRPr="002F0BE2">
        <w:rPr>
          <w:rtl/>
        </w:rPr>
        <w:t xml:space="preserve">כל חלקי הנירוסטה בשוחות יהיו מנירוסטה </w:t>
      </w:r>
      <w:r w:rsidRPr="002F0BE2">
        <w:t>L</w:t>
      </w:r>
      <w:r w:rsidRPr="002F0BE2">
        <w:rPr>
          <w:rtl/>
        </w:rPr>
        <w:t xml:space="preserve"> 316, לרבות שרשראות, ברגים, אומים וכדומה.</w:t>
      </w:r>
    </w:p>
    <w:p w14:paraId="20A9B516" w14:textId="77777777" w:rsidR="002F0BE2" w:rsidRPr="002F0BE2" w:rsidRDefault="002F0BE2" w:rsidP="002F0BE2">
      <w:pPr>
        <w:ind w:left="2373"/>
        <w:outlineLvl w:val="1"/>
      </w:pPr>
    </w:p>
    <w:p w14:paraId="2994D513"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76"/>
        <w:rPr>
          <w:b/>
          <w:bCs/>
          <w:u w:val="single"/>
        </w:rPr>
      </w:pPr>
      <w:r w:rsidRPr="002F0BE2">
        <w:rPr>
          <w:b/>
          <w:bCs/>
          <w:u w:val="single"/>
          <w:rtl/>
        </w:rPr>
        <w:t>התאמת תאי ביקורת (שוחות) וגובים</w:t>
      </w:r>
    </w:p>
    <w:p w14:paraId="4DBF09B3" w14:textId="77777777" w:rsidR="002F0BE2" w:rsidRPr="002F0BE2" w:rsidRDefault="002F0BE2" w:rsidP="002F0BE2">
      <w:pPr>
        <w:keepLines w:val="0"/>
        <w:numPr>
          <w:ilvl w:val="0"/>
          <w:numId w:val="217"/>
        </w:numPr>
        <w:tabs>
          <w:tab w:val="clear" w:pos="567"/>
          <w:tab w:val="clear" w:pos="1134"/>
        </w:tabs>
        <w:autoSpaceDE/>
        <w:autoSpaceDN/>
        <w:outlineLvl w:val="1"/>
        <w:rPr>
          <w:rtl/>
        </w:rPr>
      </w:pPr>
      <w:r w:rsidRPr="002F0BE2">
        <w:rPr>
          <w:rtl/>
        </w:rPr>
        <w:t>התאמת שוחות תבוצע למפלסים החדשים במהלך מקדים לאחר שהקבלן יבדוק שאין שוחות מכוסות באספלט.</w:t>
      </w:r>
    </w:p>
    <w:p w14:paraId="34E40307" w14:textId="77777777" w:rsidR="002F0BE2" w:rsidRPr="002F0BE2" w:rsidRDefault="002F0BE2" w:rsidP="002F0BE2">
      <w:pPr>
        <w:keepLines w:val="0"/>
        <w:numPr>
          <w:ilvl w:val="0"/>
          <w:numId w:val="217"/>
        </w:numPr>
        <w:tabs>
          <w:tab w:val="clear" w:pos="567"/>
          <w:tab w:val="clear" w:pos="1134"/>
          <w:tab w:val="num" w:pos="1508"/>
        </w:tabs>
        <w:autoSpaceDE/>
        <w:autoSpaceDN/>
        <w:outlineLvl w:val="1"/>
        <w:rPr>
          <w:rtl/>
        </w:rPr>
      </w:pPr>
      <w:r w:rsidRPr="002F0BE2">
        <w:rPr>
          <w:rtl/>
        </w:rPr>
        <w:t>התאמת גובה המכסים לרומים המתוכננים בתחום המסעה ו/או שטחי הריצוף והגינון. ההתאמה תבוצע מבטון מזויין בתוספת זרז להאצת תהליך התקשות הבטון, עד לגובה מקסימאלי של 30 ס"מ מפני התקרה.</w:t>
      </w:r>
    </w:p>
    <w:p w14:paraId="2A54E5B5" w14:textId="77777777" w:rsidR="002F0BE2" w:rsidRPr="002F0BE2" w:rsidRDefault="002F0BE2" w:rsidP="002F0BE2">
      <w:pPr>
        <w:keepLines w:val="0"/>
        <w:numPr>
          <w:ilvl w:val="0"/>
          <w:numId w:val="217"/>
        </w:numPr>
        <w:tabs>
          <w:tab w:val="clear" w:pos="567"/>
          <w:tab w:val="clear" w:pos="1134"/>
          <w:tab w:val="num" w:pos="1508"/>
        </w:tabs>
        <w:autoSpaceDE/>
        <w:autoSpaceDN/>
        <w:outlineLvl w:val="1"/>
        <w:rPr>
          <w:rtl/>
        </w:rPr>
      </w:pPr>
      <w:r w:rsidRPr="002F0BE2">
        <w:rPr>
          <w:rtl/>
        </w:rPr>
        <w:t>חובה להסתייע בתבנית פנימית המונעת את חדירת הבטון לחלל השוחה, שוחה שימצאו בה שאריות בטון תנוקה ע"י הקבלן ועל חשבונו.</w:t>
      </w:r>
    </w:p>
    <w:p w14:paraId="15FD1325" w14:textId="77777777" w:rsidR="002F0BE2" w:rsidRPr="002F0BE2" w:rsidRDefault="002F0BE2" w:rsidP="002F0BE2">
      <w:pPr>
        <w:keepLines w:val="0"/>
        <w:numPr>
          <w:ilvl w:val="0"/>
          <w:numId w:val="217"/>
        </w:numPr>
        <w:tabs>
          <w:tab w:val="clear" w:pos="567"/>
          <w:tab w:val="clear" w:pos="1134"/>
          <w:tab w:val="num" w:pos="1508"/>
        </w:tabs>
        <w:autoSpaceDE/>
        <w:autoSpaceDN/>
        <w:outlineLvl w:val="1"/>
        <w:rPr>
          <w:rtl/>
        </w:rPr>
      </w:pPr>
      <w:r w:rsidRPr="002F0BE2">
        <w:rPr>
          <w:rtl/>
        </w:rPr>
        <w:t>חל איסור מוחלט להתקין את טבעת המכסה ע"ג אבנים ולבצע מריחת מלט.</w:t>
      </w:r>
    </w:p>
    <w:p w14:paraId="28D4235F" w14:textId="77777777" w:rsidR="002F0BE2" w:rsidRPr="002F0BE2" w:rsidRDefault="002F0BE2" w:rsidP="002F0BE2">
      <w:pPr>
        <w:keepLines w:val="0"/>
        <w:numPr>
          <w:ilvl w:val="0"/>
          <w:numId w:val="217"/>
        </w:numPr>
        <w:tabs>
          <w:tab w:val="clear" w:pos="567"/>
          <w:tab w:val="clear" w:pos="1134"/>
          <w:tab w:val="num" w:pos="1508"/>
        </w:tabs>
        <w:autoSpaceDE/>
        <w:autoSpaceDN/>
        <w:outlineLvl w:val="1"/>
        <w:rPr>
          <w:rtl/>
        </w:rPr>
      </w:pPr>
      <w:r w:rsidRPr="002F0BE2">
        <w:rPr>
          <w:rtl/>
        </w:rPr>
        <w:t>בשטחי מסעה סלולה יותאמו המכסים לאחר סלילת השכבה הראשונה ולפםני סלילת השכבה השנייה.</w:t>
      </w:r>
    </w:p>
    <w:p w14:paraId="6D5DBE70" w14:textId="77777777" w:rsidR="002F0BE2" w:rsidRPr="002F0BE2" w:rsidRDefault="002F0BE2" w:rsidP="002F0BE2">
      <w:pPr>
        <w:keepLines w:val="0"/>
        <w:numPr>
          <w:ilvl w:val="0"/>
          <w:numId w:val="217"/>
        </w:numPr>
        <w:tabs>
          <w:tab w:val="clear" w:pos="567"/>
          <w:tab w:val="clear" w:pos="1134"/>
          <w:tab w:val="num" w:pos="1508"/>
        </w:tabs>
        <w:autoSpaceDE/>
        <w:autoSpaceDN/>
        <w:outlineLvl w:val="1"/>
        <w:rPr>
          <w:rtl/>
        </w:rPr>
      </w:pPr>
      <w:r w:rsidRPr="002F0BE2">
        <w:rPr>
          <w:rtl/>
        </w:rPr>
        <w:t>הבטון סביב טבעת המכסה יבוצע המינוס 5 ס"מ מפני הטבעת, על מנת לאפשר פיזור שכבת אספלט עליונה עד בצמוד לטבעת.</w:t>
      </w:r>
    </w:p>
    <w:p w14:paraId="405FC11A" w14:textId="77777777" w:rsidR="002F0BE2" w:rsidRPr="002F0BE2" w:rsidRDefault="002F0BE2" w:rsidP="002F0BE2">
      <w:pPr>
        <w:keepLines w:val="0"/>
        <w:numPr>
          <w:ilvl w:val="0"/>
          <w:numId w:val="217"/>
        </w:numPr>
        <w:tabs>
          <w:tab w:val="clear" w:pos="567"/>
          <w:tab w:val="clear" w:pos="1134"/>
          <w:tab w:val="num" w:pos="1508"/>
        </w:tabs>
        <w:autoSpaceDE/>
        <w:autoSpaceDN/>
        <w:outlineLvl w:val="1"/>
        <w:rPr>
          <w:rtl/>
        </w:rPr>
      </w:pPr>
      <w:r w:rsidRPr="002F0BE2">
        <w:rPr>
          <w:rtl/>
        </w:rPr>
        <w:t>בשטחי הריצוף יוקפד על הרחקת ניסורי הריצוף המכסה והנחת אבנים שלמות הצמוד למכסה (מכסים מרובעים).</w:t>
      </w:r>
    </w:p>
    <w:p w14:paraId="347FEA5F" w14:textId="77777777" w:rsidR="002F0BE2" w:rsidRPr="002F0BE2" w:rsidRDefault="002F0BE2" w:rsidP="002F0BE2">
      <w:pPr>
        <w:keepLines w:val="0"/>
        <w:numPr>
          <w:ilvl w:val="0"/>
          <w:numId w:val="217"/>
        </w:numPr>
        <w:tabs>
          <w:tab w:val="clear" w:pos="567"/>
          <w:tab w:val="clear" w:pos="1134"/>
          <w:tab w:val="num" w:pos="1508"/>
        </w:tabs>
        <w:autoSpaceDE/>
        <w:autoSpaceDN/>
        <w:outlineLvl w:val="1"/>
        <w:rPr>
          <w:rtl/>
        </w:rPr>
      </w:pPr>
      <w:r w:rsidRPr="002F0BE2">
        <w:rPr>
          <w:rtl/>
        </w:rPr>
        <w:t>יש להקפיד כי חלקה הפנימי של התאמת הבטון יהיה נקי וחלק (יוסרו גרדים), ובמידת הצורך (באם יחליט המפקח או נציג העירייה), ידרש הקבלן לבצע מריחת מלט.</w:t>
      </w:r>
    </w:p>
    <w:p w14:paraId="2A4F15E1" w14:textId="77777777" w:rsidR="002F0BE2" w:rsidRPr="002F0BE2" w:rsidRDefault="002F0BE2" w:rsidP="002F0BE2">
      <w:pPr>
        <w:keepLines w:val="0"/>
        <w:numPr>
          <w:ilvl w:val="0"/>
          <w:numId w:val="217"/>
        </w:numPr>
        <w:tabs>
          <w:tab w:val="clear" w:pos="567"/>
          <w:tab w:val="clear" w:pos="1134"/>
          <w:tab w:val="num" w:pos="1508"/>
        </w:tabs>
        <w:autoSpaceDE/>
        <w:autoSpaceDN/>
        <w:outlineLvl w:val="1"/>
        <w:rPr>
          <w:rtl/>
        </w:rPr>
      </w:pPr>
      <w:r w:rsidRPr="002F0BE2">
        <w:rPr>
          <w:rtl/>
        </w:rPr>
        <w:t>על פי האמור לעיל, תתבצע התאמה אחת לדוגמא ותוצג לבדיקת נציג הפיקוח ונציגי העירייה. לאחר קבלת האישור הנ"ל רשאי הקבלן להמשיך בבצוע ההתאמות כנדרש.</w:t>
      </w:r>
    </w:p>
    <w:p w14:paraId="37072AA3" w14:textId="77777777" w:rsidR="002F0BE2" w:rsidRPr="002F0BE2" w:rsidRDefault="002F0BE2" w:rsidP="002F0BE2">
      <w:pPr>
        <w:keepLines w:val="0"/>
        <w:numPr>
          <w:ilvl w:val="0"/>
          <w:numId w:val="217"/>
        </w:numPr>
        <w:tabs>
          <w:tab w:val="clear" w:pos="567"/>
          <w:tab w:val="clear" w:pos="1134"/>
          <w:tab w:val="num" w:pos="1508"/>
        </w:tabs>
        <w:autoSpaceDE/>
        <w:autoSpaceDN/>
        <w:outlineLvl w:val="1"/>
        <w:rPr>
          <w:rtl/>
        </w:rPr>
      </w:pPr>
      <w:r w:rsidRPr="002F0BE2">
        <w:rPr>
          <w:rtl/>
        </w:rPr>
        <w:t>התאמות מכסים אשר לא יבוצעו על פי האמור לעיל, לא יאושרו לתשלום והקבלן יידרש לפרקם ולבצעם שוב.</w:t>
      </w:r>
    </w:p>
    <w:p w14:paraId="28FB7726" w14:textId="77777777" w:rsidR="002F0BE2" w:rsidRPr="002F0BE2" w:rsidRDefault="002F0BE2" w:rsidP="002F0BE2">
      <w:pPr>
        <w:keepLines w:val="0"/>
        <w:numPr>
          <w:ilvl w:val="0"/>
          <w:numId w:val="217"/>
        </w:numPr>
        <w:tabs>
          <w:tab w:val="clear" w:pos="567"/>
          <w:tab w:val="clear" w:pos="1134"/>
          <w:tab w:val="num" w:pos="1508"/>
        </w:tabs>
        <w:autoSpaceDE/>
        <w:autoSpaceDN/>
        <w:outlineLvl w:val="1"/>
        <w:rPr>
          <w:rtl/>
        </w:rPr>
      </w:pPr>
      <w:r w:rsidRPr="002F0BE2">
        <w:rPr>
          <w:rtl/>
        </w:rPr>
        <w:t>התאמת שוחות למערכות השונות מפורטות בכתבי הכמויות של מתכנני המערכות תוך הפרדה בין חשמלך, מים ביוב, ניקוז וכו'.</w:t>
      </w:r>
    </w:p>
    <w:p w14:paraId="5216AEAA" w14:textId="77777777" w:rsidR="002F0BE2" w:rsidRPr="002F0BE2" w:rsidRDefault="002F0BE2" w:rsidP="002F0BE2">
      <w:pPr>
        <w:ind w:left="1508"/>
        <w:outlineLvl w:val="1"/>
        <w:rPr>
          <w:rtl/>
        </w:rPr>
      </w:pPr>
      <w:r w:rsidRPr="002F0BE2">
        <w:rPr>
          <w:rtl/>
        </w:rPr>
        <w:t xml:space="preserve"> </w:t>
      </w:r>
    </w:p>
    <w:p w14:paraId="4B37A2FF"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76"/>
        <w:rPr>
          <w:b/>
          <w:bCs/>
          <w:u w:val="single"/>
        </w:rPr>
      </w:pPr>
      <w:r w:rsidRPr="002F0BE2">
        <w:rPr>
          <w:b/>
          <w:bCs/>
          <w:u w:val="single"/>
          <w:rtl/>
        </w:rPr>
        <w:t>פירוק וסילוק קווי ביוב קיימים ואיטום שוחות מבוטלות</w:t>
      </w:r>
    </w:p>
    <w:p w14:paraId="3074F86A" w14:textId="77777777" w:rsidR="002F0BE2" w:rsidRPr="002F0BE2" w:rsidRDefault="002F0BE2" w:rsidP="002F0BE2">
      <w:pPr>
        <w:keepLines w:val="0"/>
        <w:numPr>
          <w:ilvl w:val="3"/>
          <w:numId w:val="211"/>
        </w:numPr>
        <w:tabs>
          <w:tab w:val="clear" w:pos="567"/>
          <w:tab w:val="clear" w:pos="1134"/>
          <w:tab w:val="left" w:pos="1217"/>
          <w:tab w:val="num" w:pos="1366"/>
        </w:tabs>
        <w:autoSpaceDE/>
        <w:autoSpaceDN/>
        <w:rPr>
          <w:b/>
          <w:bCs/>
          <w:i/>
          <w:sz w:val="24"/>
          <w:u w:val="single"/>
          <w:rtl/>
        </w:rPr>
      </w:pPr>
      <w:r w:rsidRPr="002F0BE2">
        <w:rPr>
          <w:b/>
          <w:bCs/>
          <w:i/>
          <w:sz w:val="24"/>
          <w:u w:val="single"/>
          <w:rtl/>
        </w:rPr>
        <w:t>פירוק וסילוק קווי ביוב קיימים</w:t>
      </w:r>
      <w:r w:rsidRPr="002F0BE2">
        <w:rPr>
          <w:b/>
          <w:bCs/>
          <w:i/>
          <w:sz w:val="24"/>
          <w:u w:val="single"/>
          <w:rtl/>
        </w:rPr>
        <w:tab/>
      </w:r>
    </w:p>
    <w:p w14:paraId="126AC3F1" w14:textId="77777777" w:rsidR="002F0BE2" w:rsidRPr="002F0BE2" w:rsidRDefault="002F0BE2" w:rsidP="002F0BE2">
      <w:pPr>
        <w:spacing w:after="240"/>
        <w:ind w:left="1508"/>
        <w:rPr>
          <w:sz w:val="24"/>
          <w:rtl/>
        </w:rPr>
      </w:pPr>
      <w:r w:rsidRPr="002F0BE2">
        <w:rPr>
          <w:sz w:val="24"/>
          <w:rtl/>
        </w:rPr>
        <w:t>במקום אשר תורה התוכנית ולפי הנחיות המפקח באתר על הקבלן לפרק ולסלק מהשטח קווי ביוב קיימים, מכל חומר בדגש על קווים ישנים מאסבסט צמנט.</w:t>
      </w:r>
    </w:p>
    <w:p w14:paraId="24EBA854" w14:textId="77777777" w:rsidR="002F0BE2" w:rsidRPr="002F0BE2" w:rsidRDefault="002F0BE2" w:rsidP="002F0BE2">
      <w:pPr>
        <w:spacing w:after="240"/>
        <w:ind w:left="1508"/>
        <w:rPr>
          <w:sz w:val="24"/>
          <w:rtl/>
        </w:rPr>
      </w:pPr>
      <w:r w:rsidRPr="002F0BE2">
        <w:rPr>
          <w:sz w:val="24"/>
          <w:rtl/>
        </w:rPr>
        <w:t>פירוק הקווים כולל חפירה לצינור הקיים, שליפתו, מילוי חוזר בחול מהודק בשכבות, סילוק הצנרת לאתר הסילוק ומילוי חוזר.</w:t>
      </w:r>
    </w:p>
    <w:p w14:paraId="7FA565B2" w14:textId="77777777" w:rsidR="002F0BE2" w:rsidRPr="002F0BE2" w:rsidRDefault="002F0BE2" w:rsidP="002F0BE2">
      <w:pPr>
        <w:spacing w:after="240"/>
        <w:ind w:left="1508"/>
        <w:rPr>
          <w:sz w:val="24"/>
          <w:rtl/>
        </w:rPr>
      </w:pPr>
      <w:r w:rsidRPr="002F0BE2">
        <w:rPr>
          <w:sz w:val="24"/>
          <w:rtl/>
        </w:rPr>
        <w:t xml:space="preserve">תשומת לבו של הקבלן שסילוק קווי אסבסט צמנט מחייב טיפול מיוחד וסילוק לאתר פסולת מסוכנת, על ידי מי שהוסמך לשם כך. </w:t>
      </w:r>
    </w:p>
    <w:p w14:paraId="073B4CF0" w14:textId="77777777" w:rsidR="002F0BE2" w:rsidRPr="002F0BE2" w:rsidRDefault="002F0BE2" w:rsidP="002F0BE2">
      <w:pPr>
        <w:spacing w:after="240"/>
        <w:ind w:left="1508"/>
        <w:rPr>
          <w:sz w:val="24"/>
          <w:rtl/>
        </w:rPr>
      </w:pPr>
      <w:r w:rsidRPr="002F0BE2">
        <w:rPr>
          <w:sz w:val="24"/>
          <w:rtl/>
        </w:rPr>
        <w:t>המדידה לתשלום תהיה לפי מ"א צינור אסבסט צמנט שיעקר ויסולק לאתר הסילוק ללא תלות בעומק הצינור, קוטרו, קשיי הביצוע, המחיר כולל כל המפורט לעיל.</w:t>
      </w:r>
    </w:p>
    <w:p w14:paraId="09033CA0" w14:textId="77777777" w:rsidR="002F0BE2" w:rsidRPr="002F0BE2" w:rsidRDefault="002F0BE2" w:rsidP="002F0BE2">
      <w:pPr>
        <w:spacing w:after="240"/>
        <w:ind w:left="1508"/>
        <w:rPr>
          <w:sz w:val="24"/>
          <w:rtl/>
        </w:rPr>
      </w:pPr>
      <w:r w:rsidRPr="002F0BE2">
        <w:rPr>
          <w:sz w:val="24"/>
          <w:rtl/>
        </w:rPr>
        <w:t>המחיר כולל הובלה וסילוק באתר פסולת מותר וכל התשלומים המתחייבים באתר.</w:t>
      </w:r>
    </w:p>
    <w:p w14:paraId="5C398AC2" w14:textId="77777777" w:rsidR="002F0BE2" w:rsidRPr="002F0BE2" w:rsidRDefault="002F0BE2" w:rsidP="002F0BE2">
      <w:pPr>
        <w:ind w:left="720"/>
        <w:contextualSpacing/>
        <w:rPr>
          <w:sz w:val="20"/>
          <w:rtl/>
        </w:rPr>
      </w:pPr>
    </w:p>
    <w:p w14:paraId="268D1D01"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76"/>
        <w:rPr>
          <w:b/>
          <w:bCs/>
          <w:u w:val="single"/>
          <w:rtl/>
        </w:rPr>
      </w:pPr>
      <w:r w:rsidRPr="002F0BE2">
        <w:rPr>
          <w:b/>
          <w:bCs/>
          <w:u w:val="single"/>
          <w:rtl/>
        </w:rPr>
        <w:lastRenderedPageBreak/>
        <w:t>חיבור לתא בקרה קיימת</w:t>
      </w:r>
    </w:p>
    <w:p w14:paraId="0E9E71C1" w14:textId="77777777" w:rsidR="002F0BE2" w:rsidRPr="002F0BE2" w:rsidRDefault="002F0BE2" w:rsidP="002F0BE2">
      <w:pPr>
        <w:ind w:left="1224"/>
        <w:rPr>
          <w:rtl/>
        </w:rPr>
      </w:pPr>
      <w:r w:rsidRPr="002F0BE2">
        <w:rPr>
          <w:rtl/>
        </w:rPr>
        <w:t xml:space="preserve">חיבור קו ביוב/תיעול חדש לשוחת בקרה קיימת יכלול </w:t>
      </w:r>
      <w:r w:rsidRPr="002F0BE2">
        <w:rPr>
          <w:rFonts w:hint="cs"/>
        </w:rPr>
        <w:t xml:space="preserve"> </w:t>
      </w:r>
      <w:r w:rsidRPr="002F0BE2">
        <w:rPr>
          <w:rtl/>
        </w:rPr>
        <w:t>את כל מרכיבי העבודה הנחוצים לצורך ביצוע החיבור שבין הקו החדש לשוחה הקיימת, כולל: חפירה סביב שוחת בקרה קיימת לגילוי תחתית השוחה הקיימת, ביצוע כל ההסדרים הדרושים על מנת שבעת ביצוע החיבור לא יזרמו מי ביוב/נגר בשוחה לרבות ביצוע בייפאס והטיית השפכים לכל מרחק שידרש, קדיחה של חור בשוחת הבקרה הקיימת, שבירת המתעל הקיים והסדרת מתעל חדש על פי הנחיות מפרט מיוחד זה, חיבור</w:t>
      </w:r>
      <w:r w:rsidRPr="002F0BE2">
        <w:rPr>
          <w:rFonts w:hint="cs"/>
        </w:rPr>
        <w:t xml:space="preserve"> </w:t>
      </w:r>
      <w:r w:rsidRPr="002F0BE2">
        <w:rPr>
          <w:rtl/>
        </w:rPr>
        <w:t>קו הביוב/תיעול החדש לשוחת הבקרה הקיימת, סגירה ואיטום של החיבור החדש, מילוי קרקע בתחתית החפירה, הידוק וכיסוי עד</w:t>
      </w:r>
      <w:r w:rsidRPr="002F0BE2">
        <w:rPr>
          <w:rFonts w:hint="cs"/>
        </w:rPr>
        <w:t xml:space="preserve"> </w:t>
      </w:r>
      <w:r w:rsidRPr="002F0BE2">
        <w:rPr>
          <w:rtl/>
        </w:rPr>
        <w:t>שכבות מבנה הכביש/דרך על פי הנחיית המפקח בשטח.</w:t>
      </w:r>
    </w:p>
    <w:p w14:paraId="6F7EAA0A" w14:textId="77777777" w:rsidR="002F0BE2" w:rsidRPr="002F0BE2" w:rsidRDefault="002F0BE2" w:rsidP="002F0BE2">
      <w:pPr>
        <w:ind w:left="1224"/>
        <w:rPr>
          <w:rtl/>
        </w:rPr>
      </w:pPr>
      <w:r w:rsidRPr="002F0BE2">
        <w:rPr>
          <w:rtl/>
        </w:rPr>
        <w:t>בנוסף יוחזר המצב סביב השוחה הקיימת לקדמותו טרם חיבור הקו החדש לשוחה הקיימת.</w:t>
      </w:r>
    </w:p>
    <w:p w14:paraId="694E32EC" w14:textId="77777777" w:rsidR="002F0BE2" w:rsidRPr="002F0BE2" w:rsidRDefault="002F0BE2" w:rsidP="002F0BE2">
      <w:pPr>
        <w:ind w:left="680" w:firstLine="1673"/>
        <w:rPr>
          <w:rFonts w:cs="Miriam"/>
          <w:iCs/>
          <w:szCs w:val="20"/>
          <w:rtl/>
        </w:rPr>
      </w:pPr>
    </w:p>
    <w:p w14:paraId="78047A26"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76"/>
        <w:rPr>
          <w:b/>
          <w:bCs/>
          <w:u w:val="single"/>
          <w:rtl/>
        </w:rPr>
      </w:pPr>
      <w:r w:rsidRPr="002F0BE2">
        <w:rPr>
          <w:b/>
          <w:bCs/>
          <w:u w:val="single"/>
          <w:rtl/>
        </w:rPr>
        <w:t>שוחת בקרה על קו ביוב/תיעול קיים</w:t>
      </w:r>
    </w:p>
    <w:p w14:paraId="5ECEEBA7" w14:textId="77777777" w:rsidR="002F0BE2" w:rsidRPr="002F0BE2" w:rsidRDefault="002F0BE2" w:rsidP="002F0BE2">
      <w:pPr>
        <w:keepLines w:val="0"/>
        <w:numPr>
          <w:ilvl w:val="3"/>
          <w:numId w:val="218"/>
        </w:numPr>
        <w:tabs>
          <w:tab w:val="clear" w:pos="567"/>
          <w:tab w:val="clear" w:pos="1134"/>
          <w:tab w:val="num" w:pos="1508"/>
        </w:tabs>
        <w:autoSpaceDE/>
        <w:autoSpaceDN/>
        <w:ind w:left="1508" w:hanging="284"/>
        <w:rPr>
          <w:rtl/>
        </w:rPr>
      </w:pPr>
      <w:r w:rsidRPr="002F0BE2">
        <w:rPr>
          <w:rtl/>
        </w:rPr>
        <w:t>בתאי בקרה על קו ביוב/תיעול קיים תבוצע תחתית השוחה יצוקה באתר מבטון ב – 20.</w:t>
      </w:r>
    </w:p>
    <w:p w14:paraId="43335C6E" w14:textId="77777777" w:rsidR="002F0BE2" w:rsidRPr="002F0BE2" w:rsidRDefault="002F0BE2" w:rsidP="002F0BE2">
      <w:pPr>
        <w:keepLines w:val="0"/>
        <w:numPr>
          <w:ilvl w:val="3"/>
          <w:numId w:val="218"/>
        </w:numPr>
        <w:tabs>
          <w:tab w:val="clear" w:pos="567"/>
          <w:tab w:val="clear" w:pos="1134"/>
          <w:tab w:val="num" w:pos="1502"/>
        </w:tabs>
        <w:autoSpaceDE/>
        <w:autoSpaceDN/>
        <w:ind w:left="1508" w:hanging="284"/>
        <w:rPr>
          <w:rtl/>
        </w:rPr>
      </w:pPr>
      <w:r w:rsidRPr="002F0BE2">
        <w:rPr>
          <w:rtl/>
        </w:rPr>
        <w:t>תחתית השוחה תבוצע עד לגובה של לפחות 20 ס"מ מעל ראש צינור הכניסה הגבוה ביותר.</w:t>
      </w:r>
    </w:p>
    <w:p w14:paraId="246DBDFB" w14:textId="77777777" w:rsidR="002F0BE2" w:rsidRPr="002F0BE2" w:rsidRDefault="002F0BE2" w:rsidP="002F0BE2">
      <w:pPr>
        <w:keepLines w:val="0"/>
        <w:numPr>
          <w:ilvl w:val="3"/>
          <w:numId w:val="218"/>
        </w:numPr>
        <w:tabs>
          <w:tab w:val="clear" w:pos="567"/>
          <w:tab w:val="clear" w:pos="1134"/>
          <w:tab w:val="num" w:pos="1502"/>
        </w:tabs>
        <w:autoSpaceDE/>
        <w:autoSpaceDN/>
        <w:ind w:left="1508" w:hanging="284"/>
      </w:pPr>
      <w:r w:rsidRPr="002F0BE2">
        <w:rPr>
          <w:rtl/>
        </w:rPr>
        <w:t>תחתית השוחה תעובד לשיפועים כנדרש בתוכניות ובחתך לאורך.</w:t>
      </w:r>
    </w:p>
    <w:p w14:paraId="211E0DBE" w14:textId="77777777" w:rsidR="002F0BE2" w:rsidRPr="002F0BE2" w:rsidRDefault="002F0BE2" w:rsidP="002F0BE2">
      <w:pPr>
        <w:tabs>
          <w:tab w:val="left" w:pos="1643"/>
          <w:tab w:val="num" w:pos="2560"/>
        </w:tabs>
        <w:rPr>
          <w:rFonts w:cs="Miriam"/>
          <w:iCs/>
          <w:szCs w:val="20"/>
          <w:rtl/>
        </w:rPr>
      </w:pPr>
    </w:p>
    <w:p w14:paraId="1901F769"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76"/>
        <w:rPr>
          <w:b/>
          <w:bCs/>
          <w:u w:val="single"/>
          <w:rtl/>
        </w:rPr>
      </w:pPr>
      <w:r w:rsidRPr="002F0BE2">
        <w:rPr>
          <w:b/>
          <w:bCs/>
          <w:u w:val="single"/>
          <w:rtl/>
        </w:rPr>
        <w:t>הכנה לחיבורי מגרשים</w:t>
      </w:r>
    </w:p>
    <w:p w14:paraId="7B7D3242" w14:textId="77777777" w:rsidR="002F0BE2" w:rsidRPr="002F0BE2" w:rsidRDefault="002F0BE2" w:rsidP="002F0BE2">
      <w:pPr>
        <w:ind w:left="1224"/>
        <w:rPr>
          <w:rtl/>
        </w:rPr>
      </w:pPr>
      <w:r w:rsidRPr="002F0BE2">
        <w:rPr>
          <w:rtl/>
        </w:rPr>
        <w:t>הכנה לחיבורי מגרשים לקו הביוב הראשי יבוצעו על פי הרומים והמידות שבתוכניות העבודה. השיפוע המינימלי של צינור החיבור יהיה 2% או על פי התכנית. בכל חיבור מגרש לשוחה קיימת או מתוכננת יהיה על הקבלן להסדיר את כל הקשור בעיבוד הבנצ'יק, קידוח חור בשוחה, סגירה ואיטום. הכל כנדרש למניעת חדירה של מי תהום לשוחת הביוב. קוטר מינימלי לחיבור מבנים יהיה 160 מ"מ. ההכנה תכלול עמוד סימון ושלט מפח במידות 40*20 ס"מ עם הכיתוב  "חיבור ביוב" והאינוורט הרלוונטי. הנ"ל ייעשה בצביעה עמידה בשמש ולא במדבקה. יודגש כי הכנות לחיבורי מגרשים ינתנו לפי דרישת תאגיד "מי בת ים" ויכללו לתשלום בסעיף "חיבורי בתים" שבכתב הכמויות.</w:t>
      </w:r>
    </w:p>
    <w:p w14:paraId="0CFE1A3F" w14:textId="77777777" w:rsidR="002F0BE2" w:rsidRPr="002F0BE2" w:rsidRDefault="002F0BE2" w:rsidP="002F0BE2">
      <w:pPr>
        <w:ind w:left="1224"/>
        <w:rPr>
          <w:rFonts w:cs="Miriam"/>
          <w:iCs/>
          <w:szCs w:val="20"/>
          <w:rtl/>
        </w:rPr>
      </w:pPr>
    </w:p>
    <w:p w14:paraId="0B419791"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76"/>
        <w:rPr>
          <w:b/>
          <w:bCs/>
          <w:u w:val="single"/>
          <w:rtl/>
        </w:rPr>
      </w:pPr>
      <w:r w:rsidRPr="002F0BE2">
        <w:rPr>
          <w:b/>
          <w:bCs/>
          <w:u w:val="single"/>
          <w:rtl/>
        </w:rPr>
        <w:t>חיבור בתים קיימים למערכת הביוב החדשה</w:t>
      </w:r>
    </w:p>
    <w:p w14:paraId="6E603D63" w14:textId="77777777" w:rsidR="002F0BE2" w:rsidRPr="002F0BE2" w:rsidRDefault="002F0BE2" w:rsidP="002F0BE2">
      <w:pPr>
        <w:keepLines w:val="0"/>
        <w:numPr>
          <w:ilvl w:val="0"/>
          <w:numId w:val="219"/>
        </w:numPr>
        <w:tabs>
          <w:tab w:val="clear" w:pos="567"/>
          <w:tab w:val="clear" w:pos="1134"/>
        </w:tabs>
        <w:autoSpaceDE/>
        <w:autoSpaceDN/>
        <w:ind w:left="1366" w:hanging="142"/>
      </w:pPr>
      <w:r w:rsidRPr="002F0BE2">
        <w:rPr>
          <w:rtl/>
        </w:rPr>
        <w:t xml:space="preserve">כל חיבור בית קיים המתחבר לקו ביוב שבוטל/יבוטל בעקבות עבודת הקבלן </w:t>
      </w:r>
      <w:r w:rsidRPr="002F0BE2">
        <w:t xml:space="preserve">       </w:t>
      </w:r>
      <w:r w:rsidRPr="002F0BE2">
        <w:rPr>
          <w:rtl/>
        </w:rPr>
        <w:t xml:space="preserve">  יטופל ויחובר למערכת הביוב החדשה ע"י הקבלן ובאחריותו. </w:t>
      </w:r>
    </w:p>
    <w:p w14:paraId="7D1FE324" w14:textId="77777777" w:rsidR="002F0BE2" w:rsidRPr="002F0BE2" w:rsidRDefault="002F0BE2" w:rsidP="002F0BE2">
      <w:pPr>
        <w:keepLines w:val="0"/>
        <w:numPr>
          <w:ilvl w:val="0"/>
          <w:numId w:val="219"/>
        </w:numPr>
        <w:tabs>
          <w:tab w:val="clear" w:pos="567"/>
          <w:tab w:val="clear" w:pos="1134"/>
        </w:tabs>
        <w:autoSpaceDE/>
        <w:autoSpaceDN/>
        <w:ind w:left="1508" w:hanging="284"/>
        <w:rPr>
          <w:rtl/>
        </w:rPr>
      </w:pPr>
      <w:r w:rsidRPr="002F0BE2">
        <w:rPr>
          <w:rtl/>
        </w:rPr>
        <w:t>במהלך העבודה אחראי הקבלן לתת לכל בית פתרון ביוב הולם באמצעות שאיבה או באמצעות קו ביוב עוקף, לפני הביצוע יציג הקבלן את הפתרון המוצע. המפקח בשטח ופקחי "מי בת ים" רשאים לפסול פתרון הקבלן ולהכריחו להציג אחר.</w:t>
      </w:r>
    </w:p>
    <w:p w14:paraId="4B59D6BC" w14:textId="77777777" w:rsidR="002F0BE2" w:rsidRPr="002F0BE2" w:rsidRDefault="002F0BE2" w:rsidP="002F0BE2">
      <w:pPr>
        <w:keepLines w:val="0"/>
        <w:numPr>
          <w:ilvl w:val="0"/>
          <w:numId w:val="219"/>
        </w:numPr>
        <w:tabs>
          <w:tab w:val="clear" w:pos="567"/>
          <w:tab w:val="clear" w:pos="1134"/>
        </w:tabs>
        <w:autoSpaceDE/>
        <w:autoSpaceDN/>
        <w:ind w:left="1508" w:hanging="284"/>
      </w:pPr>
      <w:r w:rsidRPr="002F0BE2">
        <w:rPr>
          <w:rtl/>
        </w:rPr>
        <w:t xml:space="preserve">על הקבלן לחדש את חיבור הבית החל מהשוחה האחרונה בתחום המגרש הפרטי. הקבלן לא יחבר קו ביוב </w:t>
      </w:r>
      <w:r w:rsidRPr="002F0BE2">
        <w:t>PVC</w:t>
      </w:r>
      <w:r w:rsidRPr="002F0BE2">
        <w:rPr>
          <w:rtl/>
        </w:rPr>
        <w:t xml:space="preserve"> חדש לקו ביוב </w:t>
      </w:r>
      <w:r w:rsidRPr="002F0BE2">
        <w:t>PVC</w:t>
      </w:r>
      <w:r w:rsidRPr="002F0BE2">
        <w:rPr>
          <w:rtl/>
        </w:rPr>
        <w:t xml:space="preserve"> ישן, אלא יבנה צינור ביוב חדש מתא הבקרה שבמגרש הפרטי ועד לתא הבקרה שברחוב.</w:t>
      </w:r>
    </w:p>
    <w:p w14:paraId="508FD179" w14:textId="77777777" w:rsidR="002F0BE2" w:rsidRPr="002F0BE2" w:rsidRDefault="002F0BE2" w:rsidP="002F0BE2">
      <w:pPr>
        <w:keepLines w:val="0"/>
        <w:numPr>
          <w:ilvl w:val="0"/>
          <w:numId w:val="219"/>
        </w:numPr>
        <w:tabs>
          <w:tab w:val="clear" w:pos="567"/>
          <w:tab w:val="clear" w:pos="1134"/>
        </w:tabs>
        <w:autoSpaceDE/>
        <w:autoSpaceDN/>
        <w:ind w:left="1508" w:hanging="284"/>
      </w:pPr>
      <w:r w:rsidRPr="002F0BE2">
        <w:rPr>
          <w:rtl/>
        </w:rPr>
        <w:t xml:space="preserve">ראשי הקבלן להשתמש בתא הבקרה הישן שבתחום המגרש הפרטי, וכן באותו הקדח אך במקרה זה עליו לתקן את הבינצ'יקים ולהחליף את האטמים המשומשים. </w:t>
      </w:r>
    </w:p>
    <w:p w14:paraId="3863ED5E" w14:textId="77777777" w:rsidR="002F0BE2" w:rsidRPr="002F0BE2" w:rsidRDefault="002F0BE2" w:rsidP="002F0BE2">
      <w:pPr>
        <w:keepLines w:val="0"/>
        <w:numPr>
          <w:ilvl w:val="0"/>
          <w:numId w:val="219"/>
        </w:numPr>
        <w:tabs>
          <w:tab w:val="clear" w:pos="567"/>
          <w:tab w:val="clear" w:pos="1134"/>
        </w:tabs>
        <w:autoSpaceDE/>
        <w:autoSpaceDN/>
        <w:ind w:left="1508" w:hanging="284"/>
      </w:pPr>
      <w:r w:rsidRPr="002F0BE2">
        <w:rPr>
          <w:rtl/>
        </w:rPr>
        <w:t>העבודות על חידוש חיבורי הבתים עלולות לכלול כניסה למגרשים פרטיים, מעבר קירות תומכים, מדשאות, גינות פרטיות ועוד. על הקבלו לתאם את עבודותו במגרשים אלה ולהחזיר את המצב במגרש לקדמותו. לא תינתן תוספת על תיאום העבודה או על עבודות השיקום.</w:t>
      </w:r>
    </w:p>
    <w:p w14:paraId="6C9603E4" w14:textId="77777777" w:rsidR="002F0BE2" w:rsidRPr="002F0BE2" w:rsidRDefault="002F0BE2" w:rsidP="002F0BE2">
      <w:pPr>
        <w:keepLines w:val="0"/>
        <w:numPr>
          <w:ilvl w:val="0"/>
          <w:numId w:val="219"/>
        </w:numPr>
        <w:tabs>
          <w:tab w:val="clear" w:pos="567"/>
          <w:tab w:val="clear" w:pos="1134"/>
        </w:tabs>
        <w:autoSpaceDE/>
        <w:autoSpaceDN/>
        <w:ind w:left="1508" w:hanging="284"/>
      </w:pPr>
      <w:r w:rsidRPr="002F0BE2">
        <w:rPr>
          <w:rtl/>
        </w:rPr>
        <w:t xml:space="preserve">סעיפים 1-5 ישולמו כחלק מסעיף "חיבורי בתים פרטיים" שבכתב הכמויות. המחיר בכתב הכמויות. </w:t>
      </w:r>
    </w:p>
    <w:p w14:paraId="52202C60" w14:textId="77777777" w:rsidR="002F0BE2" w:rsidRPr="002F0BE2" w:rsidRDefault="002F0BE2" w:rsidP="002F0BE2">
      <w:pPr>
        <w:ind w:left="1508"/>
        <w:rPr>
          <w:rtl/>
        </w:rPr>
      </w:pPr>
    </w:p>
    <w:p w14:paraId="375343F4" w14:textId="77777777" w:rsidR="002F0BE2" w:rsidRPr="002F0BE2" w:rsidRDefault="002F0BE2" w:rsidP="002F0BE2">
      <w:pPr>
        <w:ind w:left="1508"/>
      </w:pPr>
    </w:p>
    <w:p w14:paraId="1062C2C2"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76"/>
        <w:rPr>
          <w:b/>
          <w:bCs/>
          <w:u w:val="single"/>
        </w:rPr>
      </w:pPr>
      <w:r w:rsidRPr="002F0BE2">
        <w:rPr>
          <w:b/>
          <w:bCs/>
          <w:u w:val="single"/>
          <w:rtl/>
        </w:rPr>
        <w:lastRenderedPageBreak/>
        <w:t>מפלים פנימיים וחיצוניים בשוחות בקרה טרומיות</w:t>
      </w:r>
    </w:p>
    <w:p w14:paraId="37D63B28" w14:textId="77777777" w:rsidR="002F0BE2" w:rsidRPr="002F0BE2" w:rsidRDefault="002F0BE2" w:rsidP="002F0BE2">
      <w:pPr>
        <w:tabs>
          <w:tab w:val="num" w:pos="793"/>
        </w:tabs>
        <w:ind w:left="1202"/>
        <w:rPr>
          <w:rtl/>
        </w:rPr>
      </w:pPr>
      <w:r w:rsidRPr="002F0BE2">
        <w:rPr>
          <w:rtl/>
        </w:rPr>
        <w:t>מפלים פנימיים מצינורות (כאלה שאינם מבוצעים על ידי בנצ'יק) לביוב יבוצעו לפי פרט סטנדרט המצורף לתוכניות העבודה. מפל פנימי יכלול את מחברי המעבר מפי.וי.סי לפוליאתילן בחיבור אוגנים,  אביזר “</w:t>
      </w:r>
      <w:r w:rsidRPr="002F0BE2">
        <w:t>T</w:t>
      </w:r>
      <w:r w:rsidRPr="002F0BE2">
        <w:rPr>
          <w:rtl/>
        </w:rPr>
        <w:t>” מפוליאתילןבקוטר הצינור וזווית °60 בתחתית המפל. על הקבלן לבצע את כל עבודות האיטום והעיבוד בתוך השוחה ומחוצה לה, ע"י צמנט או כל חומר אחר שיורה עליו המפקח. הכל למניעת חדירה של מי תהום לשוחת הביוב.</w:t>
      </w:r>
    </w:p>
    <w:p w14:paraId="30A84D97" w14:textId="77777777" w:rsidR="002F0BE2" w:rsidRPr="002F0BE2" w:rsidRDefault="002F0BE2" w:rsidP="002F0BE2">
      <w:pPr>
        <w:tabs>
          <w:tab w:val="num" w:pos="793"/>
        </w:tabs>
        <w:ind w:left="1202"/>
        <w:rPr>
          <w:rtl/>
        </w:rPr>
      </w:pPr>
      <w:r w:rsidRPr="002F0BE2">
        <w:rPr>
          <w:rtl/>
        </w:rPr>
        <w:t>פרט מפלים חיצוניים יהיה על פי פרט בתכניות הסטנדרט.</w:t>
      </w:r>
    </w:p>
    <w:p w14:paraId="43B56E73" w14:textId="77777777" w:rsidR="002F0BE2" w:rsidRPr="002F0BE2" w:rsidRDefault="002F0BE2" w:rsidP="002F0BE2">
      <w:pPr>
        <w:ind w:right="284"/>
        <w:rPr>
          <w:rtl/>
        </w:rPr>
      </w:pPr>
    </w:p>
    <w:p w14:paraId="225B0E64" w14:textId="77777777" w:rsidR="002F0BE2" w:rsidRPr="002F0BE2" w:rsidRDefault="002F0BE2" w:rsidP="002F0BE2">
      <w:pPr>
        <w:tabs>
          <w:tab w:val="left" w:pos="8164"/>
        </w:tabs>
        <w:ind w:right="142"/>
        <w:rPr>
          <w:rtl/>
        </w:rPr>
      </w:pPr>
    </w:p>
    <w:p w14:paraId="1A43D94A" w14:textId="77777777" w:rsidR="002F0BE2" w:rsidRPr="002F0BE2" w:rsidRDefault="002F0BE2" w:rsidP="002F0BE2">
      <w:pPr>
        <w:keepLines w:val="0"/>
        <w:numPr>
          <w:ilvl w:val="2"/>
          <w:numId w:val="215"/>
        </w:numPr>
        <w:tabs>
          <w:tab w:val="clear" w:pos="567"/>
          <w:tab w:val="clear" w:pos="1134"/>
        </w:tabs>
        <w:autoSpaceDE/>
        <w:autoSpaceDN/>
        <w:ind w:right="1720" w:hanging="848"/>
        <w:rPr>
          <w:b/>
          <w:bCs/>
          <w:u w:val="single"/>
          <w:rtl/>
        </w:rPr>
      </w:pPr>
      <w:r w:rsidRPr="002F0BE2">
        <w:rPr>
          <w:b/>
          <w:bCs/>
          <w:u w:val="single"/>
          <w:rtl/>
        </w:rPr>
        <w:t>הנחת קוים ואיזונם</w:t>
      </w:r>
    </w:p>
    <w:p w14:paraId="37F39FE2"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76"/>
        <w:rPr>
          <w:b/>
          <w:bCs/>
          <w:u w:val="single"/>
          <w:rtl/>
        </w:rPr>
      </w:pPr>
      <w:r w:rsidRPr="002F0BE2">
        <w:rPr>
          <w:b/>
          <w:bCs/>
          <w:u w:val="single"/>
          <w:rtl/>
        </w:rPr>
        <w:t>הנחת קווים - כללי</w:t>
      </w:r>
    </w:p>
    <w:p w14:paraId="18497D31" w14:textId="77777777" w:rsidR="002F0BE2" w:rsidRPr="002F0BE2" w:rsidRDefault="002F0BE2" w:rsidP="002F0BE2">
      <w:pPr>
        <w:keepLines w:val="0"/>
        <w:numPr>
          <w:ilvl w:val="0"/>
          <w:numId w:val="220"/>
        </w:numPr>
        <w:tabs>
          <w:tab w:val="clear" w:pos="567"/>
          <w:tab w:val="clear" w:pos="1134"/>
          <w:tab w:val="num" w:pos="1508"/>
          <w:tab w:val="num" w:pos="3610"/>
        </w:tabs>
        <w:autoSpaceDE/>
        <w:autoSpaceDN/>
        <w:ind w:left="1508" w:hanging="284"/>
        <w:outlineLvl w:val="1"/>
        <w:rPr>
          <w:rtl/>
        </w:rPr>
      </w:pPr>
      <w:r w:rsidRPr="002F0BE2">
        <w:rPr>
          <w:rtl/>
        </w:rPr>
        <w:t>הקוים בין שתי שוחות סמוכות או שתי נקודות בחתך לאורך יהיו ישרים לחלוטין (הן במישור האופקי והן במישור האנכי). הכיוון ישמר בעזרת מכוון לייזר בכיוון מקביל ובגובה קבוע מעל לרום קרקעית הצינור (</w:t>
      </w:r>
      <w:r w:rsidRPr="002F0BE2">
        <w:t>I.L</w:t>
      </w:r>
      <w:r w:rsidRPr="002F0BE2">
        <w:rPr>
          <w:rtl/>
        </w:rPr>
        <w:t>) הרומים ישמרו על ידי ביקורת מתמדת במאזנת.</w:t>
      </w:r>
    </w:p>
    <w:p w14:paraId="56547D58" w14:textId="77777777" w:rsidR="002F0BE2" w:rsidRPr="002F0BE2" w:rsidRDefault="002F0BE2" w:rsidP="002F0BE2">
      <w:pPr>
        <w:keepLines w:val="0"/>
        <w:numPr>
          <w:ilvl w:val="0"/>
          <w:numId w:val="220"/>
        </w:numPr>
        <w:tabs>
          <w:tab w:val="clear" w:pos="567"/>
          <w:tab w:val="clear" w:pos="1134"/>
          <w:tab w:val="num" w:pos="1508"/>
          <w:tab w:val="num" w:pos="3610"/>
        </w:tabs>
        <w:autoSpaceDE/>
        <w:autoSpaceDN/>
        <w:ind w:left="1508" w:hanging="284"/>
        <w:outlineLvl w:val="1"/>
        <w:rPr>
          <w:rtl/>
        </w:rPr>
      </w:pPr>
      <w:r w:rsidRPr="002F0BE2">
        <w:rPr>
          <w:rtl/>
        </w:rPr>
        <w:t>הרומים הסופיים יבדקו במאזנת בשני קצות כל קטע ובמספר נקודות ביניים. הסטיות המותרות מהרום המתוכנן הן 0.5</w:t>
      </w:r>
      <w:r w:rsidRPr="002F0BE2">
        <w:rPr>
          <w:rFonts w:ascii="Cambria Math" w:hAnsi="Cambria Math"/>
          <w:rtl/>
        </w:rPr>
        <w:t>±</w:t>
      </w:r>
      <w:r w:rsidRPr="002F0BE2">
        <w:rPr>
          <w:rtl/>
        </w:rPr>
        <w:t xml:space="preserve"> ס"מ בקצוות ו- 1.0</w:t>
      </w:r>
      <w:r w:rsidRPr="002F0BE2">
        <w:rPr>
          <w:rFonts w:ascii="Cambria Math" w:hAnsi="Cambria Math"/>
          <w:rtl/>
        </w:rPr>
        <w:t>±</w:t>
      </w:r>
      <w:r w:rsidRPr="002F0BE2">
        <w:rPr>
          <w:rtl/>
        </w:rPr>
        <w:t xml:space="preserve"> ס"מ בנקודות הביניים.</w:t>
      </w:r>
    </w:p>
    <w:p w14:paraId="025969D2" w14:textId="77777777" w:rsidR="002F0BE2" w:rsidRPr="002F0BE2" w:rsidRDefault="002F0BE2" w:rsidP="002F0BE2">
      <w:pPr>
        <w:keepLines w:val="0"/>
        <w:numPr>
          <w:ilvl w:val="0"/>
          <w:numId w:val="220"/>
        </w:numPr>
        <w:tabs>
          <w:tab w:val="clear" w:pos="567"/>
          <w:tab w:val="clear" w:pos="1134"/>
          <w:tab w:val="num" w:pos="1508"/>
          <w:tab w:val="num" w:pos="3610"/>
        </w:tabs>
        <w:autoSpaceDE/>
        <w:autoSpaceDN/>
        <w:ind w:left="1508" w:hanging="284"/>
        <w:outlineLvl w:val="1"/>
      </w:pPr>
      <w:r w:rsidRPr="002F0BE2">
        <w:rPr>
          <w:rtl/>
        </w:rPr>
        <w:t>ישירות הקו במישור האופקי תיבדק באמצעות מכוון לייזר. ישירות הקו במישור האנכי תיבדק באמצעות מכוון לייזר.</w:t>
      </w:r>
    </w:p>
    <w:p w14:paraId="3B3D5064" w14:textId="77777777" w:rsidR="002F0BE2" w:rsidRPr="002F0BE2" w:rsidRDefault="002F0BE2" w:rsidP="002F0BE2">
      <w:pPr>
        <w:keepLines w:val="0"/>
        <w:numPr>
          <w:ilvl w:val="0"/>
          <w:numId w:val="220"/>
        </w:numPr>
        <w:tabs>
          <w:tab w:val="clear" w:pos="567"/>
          <w:tab w:val="clear" w:pos="1134"/>
          <w:tab w:val="num" w:pos="1508"/>
          <w:tab w:val="num" w:pos="3610"/>
        </w:tabs>
        <w:autoSpaceDE/>
        <w:autoSpaceDN/>
        <w:ind w:left="1508" w:hanging="284"/>
        <w:outlineLvl w:val="1"/>
      </w:pPr>
      <w:r w:rsidRPr="002F0BE2">
        <w:rPr>
          <w:rtl/>
        </w:rPr>
        <w:t xml:space="preserve">אם ידרוש זאת המפקח (לצורך מעבר כלים או מסיבה אחרת כלשהי), בתום כל יום עבודה יכסה הקבלן את כל קטעי הקוים שנחפרו והונחו באותו יום, בשלמותם או בחלקם. במידת האפשר לא תושארנה תעלות לצנרת בלתי מכוסות. </w:t>
      </w:r>
    </w:p>
    <w:p w14:paraId="3A41E186" w14:textId="77777777" w:rsidR="002F0BE2" w:rsidRPr="002F0BE2" w:rsidRDefault="002F0BE2" w:rsidP="002F0BE2">
      <w:pPr>
        <w:keepLines w:val="0"/>
        <w:numPr>
          <w:ilvl w:val="0"/>
          <w:numId w:val="220"/>
        </w:numPr>
        <w:tabs>
          <w:tab w:val="clear" w:pos="567"/>
          <w:tab w:val="clear" w:pos="1134"/>
          <w:tab w:val="num" w:pos="1508"/>
          <w:tab w:val="num" w:pos="3610"/>
        </w:tabs>
        <w:autoSpaceDE/>
        <w:autoSpaceDN/>
        <w:ind w:left="1508" w:hanging="284"/>
        <w:outlineLvl w:val="1"/>
      </w:pPr>
      <w:r w:rsidRPr="002F0BE2">
        <w:rPr>
          <w:rtl/>
        </w:rPr>
        <w:t>קביעת הצינור במקומו המדוייק תעשה בעזרת התחפרות קטנה מתחת לצינור או בעזרת תוספת חול מתחתיו ולא על ידי הרמת הצינור. לאחר שיונח הצינור במקומו הנכון, ייקבע מיד על ידי הידוק חול מצידו לכל אורכו. אין להתחיל בהנחת הצינורות עד שהמפקח יאשר החפירה כמשביעת רצון.</w:t>
      </w:r>
    </w:p>
    <w:p w14:paraId="0C75B051" w14:textId="77777777" w:rsidR="002F0BE2" w:rsidRPr="002F0BE2" w:rsidRDefault="002F0BE2" w:rsidP="002F0BE2">
      <w:pPr>
        <w:keepLines w:val="0"/>
        <w:numPr>
          <w:ilvl w:val="0"/>
          <w:numId w:val="220"/>
        </w:numPr>
        <w:tabs>
          <w:tab w:val="clear" w:pos="567"/>
          <w:tab w:val="clear" w:pos="1134"/>
          <w:tab w:val="num" w:pos="1508"/>
          <w:tab w:val="num" w:pos="3610"/>
        </w:tabs>
        <w:autoSpaceDE/>
        <w:autoSpaceDN/>
        <w:ind w:left="1508" w:hanging="284"/>
        <w:outlineLvl w:val="1"/>
        <w:rPr>
          <w:rtl/>
        </w:rPr>
      </w:pPr>
      <w:r w:rsidRPr="002F0BE2">
        <w:rPr>
          <w:rtl/>
        </w:rPr>
        <w:t>בהרכבת הצינורות יש להשתמש במשחת החלקה דוגמת "מגנוסליפ" או ש"ע.</w:t>
      </w:r>
    </w:p>
    <w:p w14:paraId="19F9D6B7" w14:textId="77777777" w:rsidR="002F0BE2" w:rsidRPr="002F0BE2" w:rsidRDefault="002F0BE2" w:rsidP="002F0BE2">
      <w:pPr>
        <w:rPr>
          <w:b/>
          <w:bCs/>
          <w:sz w:val="24"/>
          <w:rtl/>
        </w:rPr>
      </w:pPr>
    </w:p>
    <w:p w14:paraId="20AEE24E"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76"/>
        <w:rPr>
          <w:b/>
          <w:bCs/>
          <w:sz w:val="20"/>
          <w:u w:val="single"/>
        </w:rPr>
      </w:pPr>
      <w:r w:rsidRPr="002F0BE2">
        <w:rPr>
          <w:b/>
          <w:bCs/>
          <w:u w:val="single"/>
          <w:rtl/>
        </w:rPr>
        <w:t>כיסוי התעלה</w:t>
      </w:r>
    </w:p>
    <w:p w14:paraId="702C8A2C" w14:textId="77777777" w:rsidR="002F0BE2" w:rsidRPr="002F0BE2" w:rsidRDefault="002F0BE2" w:rsidP="002F0BE2">
      <w:pPr>
        <w:keepLines w:val="0"/>
        <w:numPr>
          <w:ilvl w:val="0"/>
          <w:numId w:val="221"/>
        </w:numPr>
        <w:tabs>
          <w:tab w:val="clear" w:pos="567"/>
          <w:tab w:val="clear" w:pos="1134"/>
          <w:tab w:val="num" w:pos="1508"/>
        </w:tabs>
        <w:autoSpaceDE/>
        <w:autoSpaceDN/>
        <w:ind w:left="1508" w:hanging="284"/>
        <w:outlineLvl w:val="1"/>
        <w:rPr>
          <w:rtl/>
        </w:rPr>
      </w:pPr>
      <w:r w:rsidRPr="002F0BE2">
        <w:rPr>
          <w:rtl/>
        </w:rPr>
        <w:t>לאחר השלמת הנחת הקו והבדיקות ובאישור המפקח תכוסה התעלה. הכיסוי ייעשה בהתאם למפרט סעיף 57.01.02, וסעיפיו הקטנים.</w:t>
      </w:r>
    </w:p>
    <w:p w14:paraId="77BDB0E4" w14:textId="77777777" w:rsidR="002F0BE2" w:rsidRPr="002F0BE2" w:rsidRDefault="002F0BE2" w:rsidP="002F0BE2">
      <w:pPr>
        <w:keepLines w:val="0"/>
        <w:numPr>
          <w:ilvl w:val="0"/>
          <w:numId w:val="221"/>
        </w:numPr>
        <w:tabs>
          <w:tab w:val="clear" w:pos="567"/>
          <w:tab w:val="clear" w:pos="1134"/>
          <w:tab w:val="num" w:pos="1508"/>
        </w:tabs>
        <w:autoSpaceDE/>
        <w:autoSpaceDN/>
        <w:ind w:left="1508" w:hanging="284"/>
        <w:outlineLvl w:val="1"/>
      </w:pPr>
      <w:r w:rsidRPr="002F0BE2">
        <w:rPr>
          <w:rtl/>
        </w:rPr>
        <w:t>לאחר המילוי יבדק הקו בשיטה ויזואלית לקבוע אם חלה בו תזוזה או שקיעה או אם נגרם לו נזק כלשהו.</w:t>
      </w:r>
    </w:p>
    <w:p w14:paraId="43382539" w14:textId="77777777" w:rsidR="002F0BE2" w:rsidRPr="002F0BE2" w:rsidRDefault="002F0BE2" w:rsidP="002F0BE2">
      <w:pPr>
        <w:keepLines w:val="0"/>
        <w:numPr>
          <w:ilvl w:val="0"/>
          <w:numId w:val="221"/>
        </w:numPr>
        <w:tabs>
          <w:tab w:val="clear" w:pos="567"/>
          <w:tab w:val="clear" w:pos="1134"/>
          <w:tab w:val="num" w:pos="1508"/>
        </w:tabs>
        <w:autoSpaceDE/>
        <w:autoSpaceDN/>
        <w:ind w:left="1508" w:hanging="284"/>
        <w:outlineLvl w:val="1"/>
        <w:rPr>
          <w:rtl/>
        </w:rPr>
      </w:pPr>
      <w:r w:rsidRPr="002F0BE2">
        <w:rPr>
          <w:rtl/>
        </w:rPr>
        <w:t xml:space="preserve">באם הדבר ידרש בתכניות ו/או בכתב הכמויות ו/או בהתאם להנחיות המפקח ו/או המתכנן יבוצע ריפוד לקרקעית התעלה. בצינורות </w:t>
      </w:r>
      <w:r w:rsidRPr="002F0BE2">
        <w:t>PVC</w:t>
      </w:r>
      <w:r w:rsidRPr="002F0BE2">
        <w:rPr>
          <w:rtl/>
        </w:rPr>
        <w:t xml:space="preserve"> יבוצע ריפוד בכל מקרה.</w:t>
      </w:r>
    </w:p>
    <w:p w14:paraId="5BF8C210" w14:textId="77777777" w:rsidR="002F0BE2" w:rsidRPr="002F0BE2" w:rsidRDefault="002F0BE2" w:rsidP="002F0BE2">
      <w:pPr>
        <w:outlineLvl w:val="1"/>
      </w:pPr>
    </w:p>
    <w:p w14:paraId="7139CF27"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76"/>
        <w:rPr>
          <w:b/>
          <w:bCs/>
          <w:u w:val="single"/>
          <w:rtl/>
        </w:rPr>
      </w:pPr>
      <w:r w:rsidRPr="002F0BE2">
        <w:rPr>
          <w:b/>
          <w:bCs/>
          <w:u w:val="single"/>
          <w:rtl/>
        </w:rPr>
        <w:t xml:space="preserve">הנחה וטיפול בצנרת </w:t>
      </w:r>
      <w:r w:rsidRPr="002F0BE2">
        <w:rPr>
          <w:b/>
          <w:bCs/>
          <w:u w:val="single"/>
        </w:rPr>
        <w:t>PVC</w:t>
      </w:r>
      <w:r w:rsidRPr="002F0BE2">
        <w:rPr>
          <w:b/>
          <w:bCs/>
          <w:u w:val="single"/>
          <w:rtl/>
        </w:rPr>
        <w:t xml:space="preserve"> </w:t>
      </w:r>
    </w:p>
    <w:p w14:paraId="51CD0839" w14:textId="77777777" w:rsidR="002F0BE2" w:rsidRPr="002F0BE2" w:rsidRDefault="002F0BE2" w:rsidP="002F0BE2">
      <w:pPr>
        <w:keepLines w:val="0"/>
        <w:numPr>
          <w:ilvl w:val="0"/>
          <w:numId w:val="222"/>
        </w:numPr>
        <w:tabs>
          <w:tab w:val="clear" w:pos="567"/>
          <w:tab w:val="clear" w:pos="1134"/>
          <w:tab w:val="num" w:pos="1508"/>
        </w:tabs>
        <w:autoSpaceDE/>
        <w:autoSpaceDN/>
        <w:ind w:left="1508" w:hanging="284"/>
        <w:outlineLvl w:val="1"/>
        <w:rPr>
          <w:rtl/>
        </w:rPr>
      </w:pPr>
      <w:r w:rsidRPr="002F0BE2">
        <w:rPr>
          <w:rtl/>
        </w:rPr>
        <w:t xml:space="preserve">הטיפול בצינורות </w:t>
      </w:r>
      <w:r w:rsidRPr="002F0BE2">
        <w:t>PVC</w:t>
      </w:r>
      <w:r w:rsidRPr="002F0BE2">
        <w:rPr>
          <w:rtl/>
        </w:rPr>
        <w:t xml:space="preserve"> יהיה זהיר. הפריקה תבוצע באמצעות מנוף. אין לזרוק את הצינורות ואין לגרור אותם על פני הקרקע. הקבלן יכשיר שטח בו יאוחסנו הצינורות .</w:t>
      </w:r>
    </w:p>
    <w:p w14:paraId="41C152B1" w14:textId="77777777" w:rsidR="002F0BE2" w:rsidRPr="002F0BE2" w:rsidRDefault="002F0BE2" w:rsidP="002F0BE2">
      <w:pPr>
        <w:keepLines w:val="0"/>
        <w:numPr>
          <w:ilvl w:val="0"/>
          <w:numId w:val="222"/>
        </w:numPr>
        <w:tabs>
          <w:tab w:val="clear" w:pos="567"/>
          <w:tab w:val="clear" w:pos="1134"/>
          <w:tab w:val="num" w:pos="1508"/>
        </w:tabs>
        <w:autoSpaceDE/>
        <w:autoSpaceDN/>
        <w:ind w:left="1508" w:hanging="284"/>
        <w:outlineLvl w:val="1"/>
        <w:rPr>
          <w:rtl/>
        </w:rPr>
      </w:pPr>
      <w:r w:rsidRPr="002F0BE2">
        <w:rPr>
          <w:rtl/>
        </w:rPr>
        <w:t>יש לוודא שהצנרת המונחת נמצאת במצב סביר, כשם שיוצרה, ואין בה דפורמציות בלתי רצויות בין שהתרחשו בגלל תנאי האחזקה, ההסעה וכו'. במקרה ויתגלו דפורמציות בלתי רצויות, רשאי המפקח לפסול שימוש בצינורות אלה.</w:t>
      </w:r>
    </w:p>
    <w:p w14:paraId="308E1DEE" w14:textId="77777777" w:rsidR="002F0BE2" w:rsidRPr="002F0BE2" w:rsidRDefault="002F0BE2" w:rsidP="002F0BE2">
      <w:pPr>
        <w:keepLines w:val="0"/>
        <w:numPr>
          <w:ilvl w:val="0"/>
          <w:numId w:val="222"/>
        </w:numPr>
        <w:tabs>
          <w:tab w:val="clear" w:pos="567"/>
          <w:tab w:val="clear" w:pos="1134"/>
          <w:tab w:val="num" w:pos="1508"/>
        </w:tabs>
        <w:autoSpaceDE/>
        <w:autoSpaceDN/>
        <w:ind w:left="1508" w:hanging="284"/>
        <w:outlineLvl w:val="1"/>
        <w:rPr>
          <w:rtl/>
        </w:rPr>
      </w:pPr>
      <w:r w:rsidRPr="002F0BE2">
        <w:rPr>
          <w:rtl/>
        </w:rPr>
        <w:lastRenderedPageBreak/>
        <w:t xml:space="preserve">התקנה תת קרקעית של צינורות </w:t>
      </w:r>
      <w:r w:rsidRPr="002F0BE2">
        <w:t>PVC</w:t>
      </w:r>
      <w:r w:rsidRPr="002F0BE2">
        <w:rPr>
          <w:rtl/>
        </w:rPr>
        <w:t xml:space="preserve"> תעשה בתעלה שהוכנה מראש באופן כזה שיווצר מגע רצוף לכל אורך קו תחתית הצינור.</w:t>
      </w:r>
    </w:p>
    <w:p w14:paraId="571EEDD4" w14:textId="77777777" w:rsidR="002F0BE2" w:rsidRPr="002F0BE2" w:rsidRDefault="002F0BE2" w:rsidP="002F0BE2">
      <w:pPr>
        <w:rPr>
          <w:rtl/>
        </w:rPr>
      </w:pPr>
    </w:p>
    <w:p w14:paraId="5896CAF6"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76"/>
        <w:rPr>
          <w:b/>
          <w:bCs/>
          <w:u w:val="single"/>
          <w:rtl/>
        </w:rPr>
      </w:pPr>
      <w:r w:rsidRPr="002F0BE2">
        <w:rPr>
          <w:b/>
          <w:bCs/>
          <w:u w:val="single"/>
          <w:rtl/>
        </w:rPr>
        <w:t>פקוח שרות שדה</w:t>
      </w:r>
    </w:p>
    <w:p w14:paraId="2BF51D41" w14:textId="77777777" w:rsidR="002F0BE2" w:rsidRPr="002F0BE2" w:rsidRDefault="002F0BE2" w:rsidP="002F0BE2">
      <w:pPr>
        <w:spacing w:after="120"/>
        <w:ind w:left="1224"/>
        <w:rPr>
          <w:rtl/>
        </w:rPr>
      </w:pPr>
      <w:r w:rsidRPr="002F0BE2">
        <w:rPr>
          <w:rtl/>
        </w:rPr>
        <w:t>הקבלן יזמין את שרות השדה של יצרן הצינורות לצורך הערכת אופן הביצוע של הקו. כל ביקור של שרות השדה הספציפי ילווה בדו"ח פקוח עליון מטעם היצרן. שרות שדה יהיה כלול במחירי היחידה של הקוים.</w:t>
      </w:r>
    </w:p>
    <w:p w14:paraId="757010F0"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76"/>
        <w:rPr>
          <w:b/>
          <w:bCs/>
          <w:u w:val="single"/>
          <w:rtl/>
        </w:rPr>
      </w:pPr>
      <w:r w:rsidRPr="002F0BE2">
        <w:rPr>
          <w:b/>
          <w:bCs/>
          <w:u w:val="single"/>
          <w:rtl/>
        </w:rPr>
        <w:t>יציקת גושים, תושבות ותמיכות מבטון</w:t>
      </w:r>
    </w:p>
    <w:p w14:paraId="6746CE95" w14:textId="77777777" w:rsidR="002F0BE2" w:rsidRPr="002F0BE2" w:rsidRDefault="002F0BE2" w:rsidP="002F0BE2">
      <w:pPr>
        <w:keepLines w:val="0"/>
        <w:numPr>
          <w:ilvl w:val="0"/>
          <w:numId w:val="223"/>
        </w:numPr>
        <w:tabs>
          <w:tab w:val="clear" w:pos="567"/>
          <w:tab w:val="clear" w:pos="1134"/>
          <w:tab w:val="num" w:pos="1508"/>
        </w:tabs>
        <w:autoSpaceDE/>
        <w:autoSpaceDN/>
        <w:ind w:left="1508" w:hanging="284"/>
        <w:outlineLvl w:val="1"/>
        <w:rPr>
          <w:rtl/>
        </w:rPr>
      </w:pPr>
      <w:r w:rsidRPr="002F0BE2">
        <w:rPr>
          <w:rtl/>
        </w:rPr>
        <w:t>במקומות המסומנים בתוכניות ובמקומות בהם ידרוש זאת המפקח, יצוק הקבלן גושים תחת או סביב לצינורות.</w:t>
      </w:r>
    </w:p>
    <w:p w14:paraId="22700CA9" w14:textId="77777777" w:rsidR="002F0BE2" w:rsidRPr="002F0BE2" w:rsidRDefault="002F0BE2" w:rsidP="002F0BE2">
      <w:pPr>
        <w:keepLines w:val="0"/>
        <w:numPr>
          <w:ilvl w:val="0"/>
          <w:numId w:val="223"/>
        </w:numPr>
        <w:tabs>
          <w:tab w:val="clear" w:pos="567"/>
          <w:tab w:val="clear" w:pos="1134"/>
          <w:tab w:val="num" w:pos="1508"/>
        </w:tabs>
        <w:autoSpaceDE/>
        <w:autoSpaceDN/>
        <w:ind w:left="1508" w:hanging="284"/>
        <w:outlineLvl w:val="1"/>
        <w:rPr>
          <w:rtl/>
        </w:rPr>
      </w:pPr>
      <w:r w:rsidRPr="002F0BE2">
        <w:rPr>
          <w:rtl/>
        </w:rPr>
        <w:t>הגושים יוצקו בהתאם לתוכניות כאשר כמות הצמנט למ"ק בטון מוכן תהיה 300 ק"ג.</w:t>
      </w:r>
    </w:p>
    <w:p w14:paraId="3FA283C4" w14:textId="77777777" w:rsidR="002F0BE2" w:rsidRPr="002F0BE2" w:rsidRDefault="002F0BE2" w:rsidP="002F0BE2">
      <w:pPr>
        <w:spacing w:after="120" w:line="240" w:lineRule="auto"/>
        <w:rPr>
          <w:rtl/>
        </w:rPr>
      </w:pPr>
    </w:p>
    <w:p w14:paraId="58A5BDE9"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76"/>
        <w:rPr>
          <w:b/>
          <w:bCs/>
          <w:u w:val="single"/>
          <w:rtl/>
        </w:rPr>
      </w:pPr>
      <w:r w:rsidRPr="002F0BE2">
        <w:rPr>
          <w:b/>
          <w:bCs/>
          <w:u w:val="single"/>
          <w:rtl/>
        </w:rPr>
        <w:t>בדיקה הידראולית לקווי ביוב גרביטציוניים</w:t>
      </w:r>
    </w:p>
    <w:p w14:paraId="697366F6" w14:textId="77777777" w:rsidR="002F0BE2" w:rsidRPr="002F0BE2" w:rsidRDefault="002F0BE2" w:rsidP="002F0BE2">
      <w:pPr>
        <w:keepLines w:val="0"/>
        <w:numPr>
          <w:ilvl w:val="0"/>
          <w:numId w:val="224"/>
        </w:numPr>
        <w:tabs>
          <w:tab w:val="clear" w:pos="567"/>
          <w:tab w:val="clear" w:pos="1134"/>
          <w:tab w:val="num" w:pos="1508"/>
        </w:tabs>
        <w:autoSpaceDE/>
        <w:autoSpaceDN/>
        <w:ind w:left="1508" w:hanging="284"/>
        <w:outlineLvl w:val="1"/>
      </w:pPr>
      <w:r w:rsidRPr="002F0BE2">
        <w:rPr>
          <w:rtl/>
        </w:rPr>
        <w:t>כל קטע וקטע בין שתי שוחות סמוכות אשר יכלול את השוחה המעלית יבדק בנפרד בדיקה הידראולית לגילוי נזילות ודליפות.</w:t>
      </w:r>
    </w:p>
    <w:p w14:paraId="0B41EAF9" w14:textId="77777777" w:rsidR="002F0BE2" w:rsidRPr="002F0BE2" w:rsidRDefault="002F0BE2" w:rsidP="002F0BE2">
      <w:pPr>
        <w:keepLines w:val="0"/>
        <w:numPr>
          <w:ilvl w:val="0"/>
          <w:numId w:val="224"/>
        </w:numPr>
        <w:tabs>
          <w:tab w:val="clear" w:pos="567"/>
          <w:tab w:val="clear" w:pos="1134"/>
          <w:tab w:val="num" w:pos="1508"/>
        </w:tabs>
        <w:autoSpaceDE/>
        <w:autoSpaceDN/>
        <w:ind w:left="1508" w:hanging="284"/>
        <w:outlineLvl w:val="1"/>
      </w:pPr>
      <w:r w:rsidRPr="002F0BE2">
        <w:rPr>
          <w:rtl/>
        </w:rPr>
        <w:t>הבדיקה תעשה ע"י סתימת קצוות הקו בפקקים מיוחדים ובעומק (עומד לחץ) של 1.0 מ' לפחות אך לא יותר מאשר 5.0 מ'.</w:t>
      </w:r>
    </w:p>
    <w:p w14:paraId="7AE012BE" w14:textId="77777777" w:rsidR="002F0BE2" w:rsidRPr="002F0BE2" w:rsidRDefault="002F0BE2" w:rsidP="002F0BE2">
      <w:pPr>
        <w:keepLines w:val="0"/>
        <w:numPr>
          <w:ilvl w:val="0"/>
          <w:numId w:val="224"/>
        </w:numPr>
        <w:tabs>
          <w:tab w:val="clear" w:pos="567"/>
          <w:tab w:val="clear" w:pos="1134"/>
          <w:tab w:val="num" w:pos="1508"/>
        </w:tabs>
        <w:autoSpaceDE/>
        <w:autoSpaceDN/>
        <w:ind w:left="1508" w:hanging="284"/>
        <w:outlineLvl w:val="1"/>
      </w:pPr>
      <w:r w:rsidRPr="002F0BE2">
        <w:rPr>
          <w:rtl/>
        </w:rPr>
        <w:t>במהלך הבדיקה, לאחר ספיגת המים בבטון בשוחות יסומן הגובה של המים, והמים יעמדו</w:t>
      </w:r>
      <w:r w:rsidRPr="002F0BE2">
        <w:t xml:space="preserve">  </w:t>
      </w:r>
      <w:r w:rsidRPr="002F0BE2">
        <w:rPr>
          <w:rtl/>
        </w:rPr>
        <w:t>שלוש שעות ללא ירידת המפלס.</w:t>
      </w:r>
    </w:p>
    <w:p w14:paraId="013BFD63" w14:textId="77777777" w:rsidR="002F0BE2" w:rsidRPr="002F0BE2" w:rsidRDefault="002F0BE2" w:rsidP="002F0BE2">
      <w:pPr>
        <w:keepLines w:val="0"/>
        <w:numPr>
          <w:ilvl w:val="0"/>
          <w:numId w:val="224"/>
        </w:numPr>
        <w:tabs>
          <w:tab w:val="clear" w:pos="567"/>
          <w:tab w:val="clear" w:pos="1134"/>
          <w:tab w:val="num" w:pos="1508"/>
        </w:tabs>
        <w:autoSpaceDE/>
        <w:autoSpaceDN/>
        <w:ind w:left="1508" w:hanging="284"/>
        <w:outlineLvl w:val="1"/>
        <w:rPr>
          <w:rtl/>
        </w:rPr>
      </w:pPr>
      <w:r w:rsidRPr="002F0BE2">
        <w:rPr>
          <w:rtl/>
        </w:rPr>
        <w:t>אם הופיעה נזילה, דליפה או הזעה במחבר או בצינור כלשהו יתוקן הטעון תיקון בהתאם לדרישות המהנדס ותבוצע בדיקה חוזרת עד שהקטע הנבדק יימצא תקין לשביעות רצונו המלאה של המפקח.</w:t>
      </w:r>
    </w:p>
    <w:p w14:paraId="757463E7" w14:textId="77777777" w:rsidR="002F0BE2" w:rsidRPr="002F0BE2" w:rsidRDefault="002F0BE2" w:rsidP="002F0BE2">
      <w:pPr>
        <w:spacing w:after="120" w:line="240" w:lineRule="auto"/>
        <w:rPr>
          <w:rtl/>
        </w:rPr>
      </w:pPr>
    </w:p>
    <w:p w14:paraId="0D2983D1" w14:textId="77777777" w:rsidR="002F0BE2" w:rsidRPr="002F0BE2" w:rsidRDefault="002F0BE2" w:rsidP="002F0BE2">
      <w:pPr>
        <w:keepLines w:val="0"/>
        <w:numPr>
          <w:ilvl w:val="3"/>
          <w:numId w:val="215"/>
        </w:numPr>
        <w:tabs>
          <w:tab w:val="clear" w:pos="567"/>
          <w:tab w:val="clear" w:pos="1134"/>
          <w:tab w:val="num" w:pos="1224"/>
          <w:tab w:val="num" w:pos="1601"/>
        </w:tabs>
        <w:autoSpaceDE/>
        <w:autoSpaceDN/>
        <w:ind w:left="1224" w:hanging="1276"/>
        <w:rPr>
          <w:b/>
          <w:bCs/>
          <w:u w:val="single"/>
          <w:rtl/>
        </w:rPr>
      </w:pPr>
      <w:r w:rsidRPr="002F0BE2">
        <w:rPr>
          <w:b/>
          <w:bCs/>
          <w:u w:val="single"/>
          <w:rtl/>
        </w:rPr>
        <w:t xml:space="preserve">שטיפת קוי ביוב </w:t>
      </w:r>
    </w:p>
    <w:p w14:paraId="0CB2A15A" w14:textId="77777777" w:rsidR="002F0BE2" w:rsidRPr="002F0BE2" w:rsidRDefault="002F0BE2" w:rsidP="002F0BE2">
      <w:pPr>
        <w:keepLines w:val="0"/>
        <w:widowControl w:val="0"/>
        <w:numPr>
          <w:ilvl w:val="0"/>
          <w:numId w:val="225"/>
        </w:numPr>
        <w:tabs>
          <w:tab w:val="clear" w:pos="567"/>
          <w:tab w:val="clear" w:pos="1134"/>
          <w:tab w:val="num" w:pos="1508"/>
          <w:tab w:val="left" w:pos="2075"/>
        </w:tabs>
        <w:autoSpaceDE/>
        <w:autoSpaceDN/>
        <w:adjustRightInd w:val="0"/>
        <w:ind w:left="1508" w:hanging="284"/>
        <w:textAlignment w:val="baseline"/>
        <w:rPr>
          <w:rtl/>
        </w:rPr>
      </w:pPr>
      <w:r w:rsidRPr="002F0BE2">
        <w:rPr>
          <w:rtl/>
        </w:rPr>
        <w:t>לאחר השלמת מערכת הצינורות והאביזרים וגמר כל העבודות והבדיקות הקשורות בכך ולפני הפעלת המערכת תבוצע על ידי הקבלן שטיפה פנימית של כל המערכת - צינורות ואביזרים.</w:t>
      </w:r>
    </w:p>
    <w:p w14:paraId="3BE4A48E" w14:textId="77777777" w:rsidR="002F0BE2" w:rsidRPr="002F0BE2" w:rsidRDefault="002F0BE2" w:rsidP="002F0BE2">
      <w:pPr>
        <w:keepLines w:val="0"/>
        <w:widowControl w:val="0"/>
        <w:numPr>
          <w:ilvl w:val="0"/>
          <w:numId w:val="225"/>
        </w:numPr>
        <w:tabs>
          <w:tab w:val="clear" w:pos="567"/>
          <w:tab w:val="clear" w:pos="1134"/>
          <w:tab w:val="num" w:pos="1508"/>
          <w:tab w:val="left" w:pos="2075"/>
        </w:tabs>
        <w:autoSpaceDE/>
        <w:autoSpaceDN/>
        <w:adjustRightInd w:val="0"/>
        <w:ind w:left="1508" w:hanging="284"/>
        <w:textAlignment w:val="baseline"/>
      </w:pPr>
      <w:r w:rsidRPr="002F0BE2">
        <w:rPr>
          <w:rtl/>
        </w:rPr>
        <w:t>השטיפה תעשה על ידי הזרמת מים לתוך הנקודות הגבוהות של המערכת והוצאתם מן הנקודות הנמוכות.</w:t>
      </w:r>
    </w:p>
    <w:p w14:paraId="4D89B187" w14:textId="77777777" w:rsidR="002F0BE2" w:rsidRPr="002F0BE2" w:rsidRDefault="002F0BE2" w:rsidP="002F0BE2">
      <w:pPr>
        <w:keepLines w:val="0"/>
        <w:widowControl w:val="0"/>
        <w:numPr>
          <w:ilvl w:val="0"/>
          <w:numId w:val="225"/>
        </w:numPr>
        <w:tabs>
          <w:tab w:val="clear" w:pos="567"/>
          <w:tab w:val="clear" w:pos="1134"/>
          <w:tab w:val="num" w:pos="1508"/>
          <w:tab w:val="left" w:pos="2075"/>
        </w:tabs>
        <w:autoSpaceDE/>
        <w:autoSpaceDN/>
        <w:adjustRightInd w:val="0"/>
        <w:ind w:left="1508" w:hanging="284"/>
        <w:textAlignment w:val="baseline"/>
      </w:pPr>
      <w:r w:rsidRPr="002F0BE2">
        <w:rPr>
          <w:rtl/>
        </w:rPr>
        <w:t>כמות המים שתוכנס לכל קטע תספיק לכך שבמערכת תיווצר מהירות זרימה של לא פחות מאשר 1.0 מ'/שניה. השטיפה תימשך עד אשר המים היוצאים יהיו נקיים לחלוטין לשביעות רצונו המלאה של המפקח, אך לא פחות מאשר מחצית השעה. לפני ביצוע השטיפה יגיש הקבלן למפקח לאישור את תוכנית השטיפה ובה יפרט את נקודות הכנסת המים, הוצאתם, מקורות המים, גודל החיבורים המוצעים וצורת סילוק המים, רק לאחר אישור המפקח יוכל הקבלן לבצע את השטיפה.</w:t>
      </w:r>
    </w:p>
    <w:p w14:paraId="366C6EFF" w14:textId="77777777" w:rsidR="002F0BE2" w:rsidRPr="002F0BE2" w:rsidRDefault="002F0BE2" w:rsidP="002F0BE2">
      <w:pPr>
        <w:ind w:left="720"/>
        <w:contextualSpacing/>
      </w:pPr>
      <w:r w:rsidRPr="002F0BE2">
        <w:rPr>
          <w:rtl/>
        </w:rPr>
        <w:br w:type="page"/>
      </w:r>
    </w:p>
    <w:p w14:paraId="78EAF623" w14:textId="77777777" w:rsidR="002F0BE2" w:rsidRPr="002F0BE2" w:rsidRDefault="002F0BE2" w:rsidP="002F0BE2">
      <w:pPr>
        <w:keepLines w:val="0"/>
        <w:numPr>
          <w:ilvl w:val="1"/>
          <w:numId w:val="212"/>
        </w:numPr>
        <w:tabs>
          <w:tab w:val="clear" w:pos="567"/>
          <w:tab w:val="clear" w:pos="1134"/>
          <w:tab w:val="num" w:pos="469"/>
        </w:tabs>
        <w:autoSpaceDE/>
        <w:autoSpaceDN/>
        <w:ind w:hanging="698"/>
        <w:rPr>
          <w:b/>
          <w:bCs/>
          <w:sz w:val="24"/>
          <w:u w:val="single"/>
          <w:rtl/>
        </w:rPr>
      </w:pPr>
      <w:r w:rsidRPr="002F0BE2">
        <w:rPr>
          <w:b/>
          <w:bCs/>
          <w:sz w:val="24"/>
          <w:u w:val="single"/>
          <w:rtl/>
        </w:rPr>
        <w:lastRenderedPageBreak/>
        <w:t>צלום צנרת גרביטציונית</w:t>
      </w:r>
    </w:p>
    <w:p w14:paraId="68F1A42F" w14:textId="77777777" w:rsidR="002F0BE2" w:rsidRPr="002F0BE2" w:rsidRDefault="002F0BE2" w:rsidP="002F0BE2">
      <w:pPr>
        <w:keepLines w:val="0"/>
        <w:numPr>
          <w:ilvl w:val="2"/>
          <w:numId w:val="212"/>
        </w:numPr>
        <w:tabs>
          <w:tab w:val="clear" w:pos="567"/>
          <w:tab w:val="clear" w:pos="1134"/>
        </w:tabs>
        <w:autoSpaceDE/>
        <w:autoSpaceDN/>
        <w:ind w:right="1440"/>
        <w:rPr>
          <w:b/>
          <w:bCs/>
          <w:sz w:val="20"/>
          <w:u w:val="single"/>
        </w:rPr>
      </w:pPr>
      <w:r w:rsidRPr="002F0BE2">
        <w:rPr>
          <w:b/>
          <w:bCs/>
          <w:u w:val="single"/>
          <w:rtl/>
        </w:rPr>
        <w:t>כללי</w:t>
      </w:r>
    </w:p>
    <w:p w14:paraId="19348880" w14:textId="77777777" w:rsidR="002F0BE2" w:rsidRPr="002F0BE2" w:rsidRDefault="002F0BE2" w:rsidP="002F0BE2">
      <w:pPr>
        <w:keepLines w:val="0"/>
        <w:numPr>
          <w:ilvl w:val="3"/>
          <w:numId w:val="212"/>
        </w:numPr>
        <w:tabs>
          <w:tab w:val="clear" w:pos="567"/>
          <w:tab w:val="clear" w:pos="1134"/>
          <w:tab w:val="num" w:pos="1224"/>
        </w:tabs>
        <w:autoSpaceDE/>
        <w:autoSpaceDN/>
        <w:ind w:left="1224" w:hanging="1276"/>
        <w:rPr>
          <w:rtl/>
        </w:rPr>
      </w:pPr>
      <w:r w:rsidRPr="002F0BE2">
        <w:rPr>
          <w:rtl/>
        </w:rPr>
        <w:t>לשם הבטחת ביצוע תקין של עבודות הנחת הצנרת בהתאם לנדרש במפרט הכללי ובמפרט המיוחד, על הקבלן לבצע בדיקה חזותית באמצעות פעולת</w:t>
      </w:r>
      <w:r w:rsidRPr="002F0BE2">
        <w:rPr>
          <w:rFonts w:hint="cs"/>
        </w:rPr>
        <w:t xml:space="preserve"> </w:t>
      </w:r>
      <w:r w:rsidRPr="002F0BE2">
        <w:rPr>
          <w:rtl/>
        </w:rPr>
        <w:t>צילום לאורך הקו המונח, לאחר סיום העבודות. הצילום ייערך באמצעות מצלמת טלוויזיה במעגל סגור, שתוחדר לצנרת לכל אורכה.</w:t>
      </w:r>
    </w:p>
    <w:p w14:paraId="0F655FC8" w14:textId="77777777" w:rsidR="002F0BE2" w:rsidRPr="002F0BE2" w:rsidRDefault="002F0BE2" w:rsidP="002F0BE2">
      <w:pPr>
        <w:keepLines w:val="0"/>
        <w:numPr>
          <w:ilvl w:val="3"/>
          <w:numId w:val="212"/>
        </w:numPr>
        <w:tabs>
          <w:tab w:val="clear" w:pos="567"/>
          <w:tab w:val="clear" w:pos="1134"/>
          <w:tab w:val="num" w:pos="1224"/>
        </w:tabs>
        <w:autoSpaceDE/>
        <w:autoSpaceDN/>
        <w:ind w:left="1224" w:hanging="1276"/>
      </w:pPr>
      <w:r w:rsidRPr="002F0BE2">
        <w:rPr>
          <w:rtl/>
        </w:rPr>
        <w:t>הצילום יכלול נתונים על שיפוע הצינור,קוטרו, סוג הצינור, אורכו, תא התחלה ותא סיום. הצילום יהיה רציף וברור ויכלול התעכבויות וצילומי תקריב לכל חלק/קטע מעורר חשד, והתמונה המתקבלת תכלול את כל היקף הצינור כך שניתן להבחין בקלות בכל תקלה/דפורמציה בצינור או בחיבוריו לשאר חלקי המערכת. הצילום יבוצע לאחר גמר כל העבודות בצנרת ובתאי הבקרה, לא יתקבל צילום אשר כולל עבודות שאינן במצב סופי.</w:t>
      </w:r>
    </w:p>
    <w:p w14:paraId="3F1847DC" w14:textId="77777777" w:rsidR="002F0BE2" w:rsidRPr="002F0BE2" w:rsidRDefault="002F0BE2" w:rsidP="002F0BE2">
      <w:pPr>
        <w:keepLines w:val="0"/>
        <w:numPr>
          <w:ilvl w:val="3"/>
          <w:numId w:val="212"/>
        </w:numPr>
        <w:tabs>
          <w:tab w:val="clear" w:pos="567"/>
          <w:tab w:val="clear" w:pos="1134"/>
          <w:tab w:val="num" w:pos="1224"/>
        </w:tabs>
        <w:autoSpaceDE/>
        <w:autoSpaceDN/>
        <w:ind w:left="1224" w:hanging="1276"/>
        <w:rPr>
          <w:rtl/>
        </w:rPr>
      </w:pPr>
      <w:r w:rsidRPr="002F0BE2">
        <w:rPr>
          <w:rtl/>
        </w:rPr>
        <w:t>מטרת הבדיקה היא "להביט לתוך הצינור" ולתעד את מצב הצנרת ואופן ביצוע הנחתה.</w:t>
      </w:r>
    </w:p>
    <w:p w14:paraId="21899259" w14:textId="77777777" w:rsidR="002F0BE2" w:rsidRPr="002F0BE2" w:rsidRDefault="002F0BE2" w:rsidP="002F0BE2">
      <w:pPr>
        <w:keepLines w:val="0"/>
        <w:numPr>
          <w:ilvl w:val="3"/>
          <w:numId w:val="212"/>
        </w:numPr>
        <w:tabs>
          <w:tab w:val="clear" w:pos="567"/>
          <w:tab w:val="clear" w:pos="1134"/>
          <w:tab w:val="num" w:pos="1224"/>
        </w:tabs>
        <w:autoSpaceDE/>
        <w:autoSpaceDN/>
        <w:ind w:left="1224" w:hanging="1276"/>
        <w:rPr>
          <w:rtl/>
        </w:rPr>
      </w:pPr>
      <w:r w:rsidRPr="002F0BE2">
        <w:rPr>
          <w:rtl/>
        </w:rPr>
        <w:t>מפרט זה מהווה חלק מהמפרט הכללי של מסמכי החוזה, ויש לקוראו ולפרשו באופן בלתי נפרד ממסמך זה.</w:t>
      </w:r>
    </w:p>
    <w:p w14:paraId="35C0287D" w14:textId="77777777" w:rsidR="002F0BE2" w:rsidRPr="002F0BE2" w:rsidRDefault="002F0BE2" w:rsidP="002F0BE2">
      <w:pPr>
        <w:keepLines w:val="0"/>
        <w:numPr>
          <w:ilvl w:val="3"/>
          <w:numId w:val="212"/>
        </w:numPr>
        <w:tabs>
          <w:tab w:val="clear" w:pos="567"/>
          <w:tab w:val="clear" w:pos="1134"/>
          <w:tab w:val="num" w:pos="1224"/>
        </w:tabs>
        <w:autoSpaceDE/>
        <w:autoSpaceDN/>
        <w:ind w:left="1224" w:hanging="1276"/>
        <w:rPr>
          <w:rtl/>
        </w:rPr>
      </w:pPr>
      <w:r w:rsidRPr="002F0BE2">
        <w:rPr>
          <w:rtl/>
        </w:rPr>
        <w:t>פעולת צילום הצנרת אינה באה למלא מקומה של כל בדיקה אחרת, שמטרתה לוודא ולאשר את תקינות הביצוע לפי התכניות, המפרט ולפי הוראות נוספות של המהנדס שניתנו במהלך הביצוע.</w:t>
      </w:r>
    </w:p>
    <w:p w14:paraId="27DE1A2E" w14:textId="77777777" w:rsidR="002F0BE2" w:rsidRPr="002F0BE2" w:rsidRDefault="002F0BE2" w:rsidP="002F0BE2">
      <w:pPr>
        <w:keepLines w:val="0"/>
        <w:numPr>
          <w:ilvl w:val="3"/>
          <w:numId w:val="212"/>
        </w:numPr>
        <w:tabs>
          <w:tab w:val="clear" w:pos="567"/>
          <w:tab w:val="clear" w:pos="1134"/>
          <w:tab w:val="num" w:pos="1224"/>
        </w:tabs>
        <w:autoSpaceDE/>
        <w:autoSpaceDN/>
        <w:ind w:left="1224" w:hanging="1276"/>
        <w:rPr>
          <w:rtl/>
        </w:rPr>
      </w:pPr>
      <w:r w:rsidRPr="002F0BE2">
        <w:rPr>
          <w:rtl/>
        </w:rPr>
        <w:t>הקבלן רשאי להעסיק קבלן משנה מיומן, בעל ציוד ונסיון לבצוע העבודה, שיעמוד בכל  הדרישות המפורטות לעיל ובדרישות המפרט. אישור העסקת קבלן משנה דומה לאישור קבלני משנה, המפורט בחוזה הביצוע (חלק כללי). הקבלן יספק לקבלן המשנה תכניות ביצוע.</w:t>
      </w:r>
    </w:p>
    <w:p w14:paraId="0E9F173A" w14:textId="77777777" w:rsidR="002F0BE2" w:rsidRPr="002F0BE2" w:rsidRDefault="002F0BE2" w:rsidP="002F0BE2">
      <w:pPr>
        <w:keepLines w:val="0"/>
        <w:numPr>
          <w:ilvl w:val="3"/>
          <w:numId w:val="212"/>
        </w:numPr>
        <w:tabs>
          <w:tab w:val="clear" w:pos="567"/>
          <w:tab w:val="clear" w:pos="1134"/>
          <w:tab w:val="num" w:pos="1224"/>
        </w:tabs>
        <w:autoSpaceDE/>
        <w:autoSpaceDN/>
        <w:ind w:left="1224" w:hanging="1276"/>
        <w:rPr>
          <w:rtl/>
        </w:rPr>
      </w:pPr>
      <w:r w:rsidRPr="002F0BE2">
        <w:rPr>
          <w:rtl/>
        </w:rPr>
        <w:t>ביצוע צילום הצנרת ומסירת תיעוד מלא של פעולה זו למזמין הוא תנאי לקבלת</w:t>
      </w:r>
      <w:r w:rsidRPr="002F0BE2">
        <w:t xml:space="preserve">  </w:t>
      </w:r>
      <w:r w:rsidRPr="002F0BE2">
        <w:rPr>
          <w:rtl/>
        </w:rPr>
        <w:t xml:space="preserve">העבודה </w:t>
      </w:r>
      <w:r w:rsidRPr="002F0BE2">
        <w:rPr>
          <w:rFonts w:hint="cs"/>
        </w:rPr>
        <w:t xml:space="preserve"> </w:t>
      </w:r>
      <w:r w:rsidRPr="002F0BE2">
        <w:rPr>
          <w:rtl/>
        </w:rPr>
        <w:t>לאחר ביצועה, ומסמכי הצילום יהוו חלק מתוך "תכנית בדיעבד".</w:t>
      </w:r>
    </w:p>
    <w:p w14:paraId="084ACE9C" w14:textId="77777777" w:rsidR="002F0BE2" w:rsidRPr="002F0BE2" w:rsidRDefault="002F0BE2" w:rsidP="002F0BE2">
      <w:pPr>
        <w:rPr>
          <w:rtl/>
        </w:rPr>
      </w:pPr>
    </w:p>
    <w:p w14:paraId="38E4F58A" w14:textId="77777777" w:rsidR="002F0BE2" w:rsidRPr="002F0BE2" w:rsidRDefault="002F0BE2" w:rsidP="002F0BE2">
      <w:pPr>
        <w:keepLines w:val="0"/>
        <w:numPr>
          <w:ilvl w:val="2"/>
          <w:numId w:val="212"/>
        </w:numPr>
        <w:tabs>
          <w:tab w:val="clear" w:pos="567"/>
          <w:tab w:val="clear" w:pos="1134"/>
        </w:tabs>
        <w:autoSpaceDE/>
        <w:autoSpaceDN/>
        <w:ind w:right="1440"/>
        <w:rPr>
          <w:b/>
          <w:bCs/>
          <w:u w:val="single"/>
          <w:rtl/>
        </w:rPr>
      </w:pPr>
      <w:r w:rsidRPr="002F0BE2">
        <w:rPr>
          <w:b/>
          <w:bCs/>
          <w:u w:val="single"/>
          <w:rtl/>
        </w:rPr>
        <w:t>ביצוע העבודה</w:t>
      </w:r>
    </w:p>
    <w:p w14:paraId="42AC71D2" w14:textId="77777777" w:rsidR="002F0BE2" w:rsidRPr="002F0BE2" w:rsidRDefault="002F0BE2" w:rsidP="002F0BE2">
      <w:pPr>
        <w:ind w:left="720" w:right="1440"/>
        <w:rPr>
          <w:b/>
          <w:bCs/>
          <w:u w:val="single"/>
        </w:rPr>
      </w:pPr>
    </w:p>
    <w:p w14:paraId="6C975217" w14:textId="77777777" w:rsidR="002F0BE2" w:rsidRPr="002F0BE2" w:rsidRDefault="002F0BE2" w:rsidP="002F0BE2">
      <w:pPr>
        <w:keepLines w:val="0"/>
        <w:numPr>
          <w:ilvl w:val="3"/>
          <w:numId w:val="212"/>
        </w:numPr>
        <w:tabs>
          <w:tab w:val="clear" w:pos="567"/>
          <w:tab w:val="clear" w:pos="1134"/>
        </w:tabs>
        <w:autoSpaceDE/>
        <w:autoSpaceDN/>
        <w:ind w:right="1440"/>
        <w:rPr>
          <w:b/>
          <w:bCs/>
          <w:rtl/>
        </w:rPr>
      </w:pPr>
      <w:r w:rsidRPr="002F0BE2">
        <w:rPr>
          <w:b/>
          <w:bCs/>
          <w:u w:val="single"/>
          <w:rtl/>
        </w:rPr>
        <w:t>שטיפה</w:t>
      </w:r>
    </w:p>
    <w:p w14:paraId="04351D2B" w14:textId="77777777" w:rsidR="002F0BE2" w:rsidRPr="002F0BE2" w:rsidRDefault="002F0BE2" w:rsidP="002F0BE2">
      <w:pPr>
        <w:ind w:left="1224"/>
        <w:rPr>
          <w:rtl/>
        </w:rPr>
      </w:pPr>
      <w:r w:rsidRPr="002F0BE2">
        <w:rPr>
          <w:rtl/>
        </w:rPr>
        <w:t>לפני ביצוע הצילום על הקבלן לדאוג לכך שהצנרת שהונחה תהיה נקיה מכל חמרי בניה וחומרים אחרים כנדרש במפרט והעלולים גם לפגוע במהלך פעולת הצילום. הניקוי יבוצע באמצעות שטיפת לחץ באמצעות מיכשור מתאים לכך, הכל בהתאם למפרט הכללי ולמפרט המיוחד המשלים אותו.</w:t>
      </w:r>
    </w:p>
    <w:p w14:paraId="04ACA1D0" w14:textId="77777777" w:rsidR="002F0BE2" w:rsidRPr="002F0BE2" w:rsidRDefault="002F0BE2" w:rsidP="002F0BE2">
      <w:pPr>
        <w:keepLines w:val="0"/>
        <w:numPr>
          <w:ilvl w:val="3"/>
          <w:numId w:val="212"/>
        </w:numPr>
        <w:tabs>
          <w:tab w:val="clear" w:pos="567"/>
          <w:tab w:val="clear" w:pos="1134"/>
        </w:tabs>
        <w:autoSpaceDE/>
        <w:autoSpaceDN/>
        <w:ind w:right="1440"/>
        <w:rPr>
          <w:b/>
          <w:bCs/>
          <w:u w:val="single"/>
          <w:rtl/>
        </w:rPr>
      </w:pPr>
      <w:r w:rsidRPr="002F0BE2">
        <w:rPr>
          <w:b/>
          <w:bCs/>
          <w:u w:val="single"/>
          <w:rtl/>
        </w:rPr>
        <w:t>עיתוי העבודה</w:t>
      </w:r>
    </w:p>
    <w:p w14:paraId="6DC85BF6" w14:textId="77777777" w:rsidR="002F0BE2" w:rsidRPr="002F0BE2" w:rsidRDefault="002F0BE2" w:rsidP="002F0BE2">
      <w:pPr>
        <w:keepLines w:val="0"/>
        <w:numPr>
          <w:ilvl w:val="0"/>
          <w:numId w:val="226"/>
        </w:numPr>
        <w:tabs>
          <w:tab w:val="clear" w:pos="1134"/>
        </w:tabs>
        <w:autoSpaceDE/>
        <w:autoSpaceDN/>
        <w:ind w:left="1508" w:hanging="284"/>
        <w:rPr>
          <w:rtl/>
        </w:rPr>
      </w:pPr>
      <w:r w:rsidRPr="002F0BE2">
        <w:rPr>
          <w:rtl/>
        </w:rPr>
        <w:t>ביצוע הצילום יעשה לאחר הנחת הצנרת, כיסוי והידוק שכבות העפר בהתאם לדרישות והשלמת כל העבודות הקשורות בביצוע השוחות.</w:t>
      </w:r>
    </w:p>
    <w:p w14:paraId="3A7CDD6F" w14:textId="77777777" w:rsidR="002F0BE2" w:rsidRPr="002F0BE2" w:rsidRDefault="002F0BE2" w:rsidP="002F0BE2">
      <w:pPr>
        <w:keepLines w:val="0"/>
        <w:numPr>
          <w:ilvl w:val="0"/>
          <w:numId w:val="226"/>
        </w:numPr>
        <w:tabs>
          <w:tab w:val="clear" w:pos="1134"/>
          <w:tab w:val="num" w:pos="1224"/>
        </w:tabs>
        <w:autoSpaceDE/>
        <w:autoSpaceDN/>
        <w:ind w:left="1508" w:hanging="284"/>
        <w:rPr>
          <w:rtl/>
        </w:rPr>
      </w:pPr>
      <w:r w:rsidRPr="002F0BE2">
        <w:rPr>
          <w:rtl/>
        </w:rPr>
        <w:t>הצילום ייערך בנוכחות נציג המזמין ויועציו והפיקוח באתר.</w:t>
      </w:r>
    </w:p>
    <w:p w14:paraId="6347C8E8" w14:textId="77777777" w:rsidR="002F0BE2" w:rsidRPr="002F0BE2" w:rsidRDefault="002F0BE2" w:rsidP="002F0BE2">
      <w:pPr>
        <w:keepLines w:val="0"/>
        <w:numPr>
          <w:ilvl w:val="0"/>
          <w:numId w:val="226"/>
        </w:numPr>
        <w:tabs>
          <w:tab w:val="clear" w:pos="1134"/>
          <w:tab w:val="num" w:pos="1224"/>
        </w:tabs>
        <w:autoSpaceDE/>
        <w:autoSpaceDN/>
        <w:ind w:left="1508" w:hanging="284"/>
        <w:rPr>
          <w:rtl/>
        </w:rPr>
      </w:pPr>
      <w:r w:rsidRPr="002F0BE2">
        <w:rPr>
          <w:rtl/>
        </w:rPr>
        <w:t>על הקבלן להודיע למהנדס ולמפקח באתר על מועד ביצוע הצילום, לא פחות מאשר שבעה ימים לפני ביצוע העבודה.</w:t>
      </w:r>
    </w:p>
    <w:p w14:paraId="53F36776" w14:textId="77777777" w:rsidR="002F0BE2" w:rsidRPr="002F0BE2" w:rsidRDefault="002F0BE2" w:rsidP="002F0BE2">
      <w:pPr>
        <w:keepLines w:val="0"/>
        <w:numPr>
          <w:ilvl w:val="0"/>
          <w:numId w:val="226"/>
        </w:numPr>
        <w:tabs>
          <w:tab w:val="clear" w:pos="1134"/>
          <w:tab w:val="num" w:pos="1224"/>
        </w:tabs>
        <w:autoSpaceDE/>
        <w:autoSpaceDN/>
        <w:ind w:left="1508" w:hanging="284"/>
        <w:rPr>
          <w:rtl/>
        </w:rPr>
      </w:pPr>
      <w:r w:rsidRPr="002F0BE2">
        <w:rPr>
          <w:rtl/>
        </w:rPr>
        <w:t>הקבלן לא יתחיל את ביצוע הצילום ללא נוכחות המהנדס ו/או המפקח.</w:t>
      </w:r>
    </w:p>
    <w:p w14:paraId="3BD50B62" w14:textId="77777777" w:rsidR="002F0BE2" w:rsidRPr="002F0BE2" w:rsidRDefault="002F0BE2" w:rsidP="002F0BE2">
      <w:pPr>
        <w:rPr>
          <w:rtl/>
        </w:rPr>
      </w:pPr>
    </w:p>
    <w:p w14:paraId="77228F8E" w14:textId="77777777" w:rsidR="002F0BE2" w:rsidRPr="002F0BE2" w:rsidRDefault="002F0BE2" w:rsidP="002F0BE2">
      <w:pPr>
        <w:keepLines w:val="0"/>
        <w:numPr>
          <w:ilvl w:val="3"/>
          <w:numId w:val="212"/>
        </w:numPr>
        <w:tabs>
          <w:tab w:val="clear" w:pos="567"/>
          <w:tab w:val="clear" w:pos="1134"/>
        </w:tabs>
        <w:autoSpaceDE/>
        <w:autoSpaceDN/>
        <w:ind w:right="1440"/>
        <w:rPr>
          <w:b/>
          <w:bCs/>
          <w:u w:val="single"/>
          <w:rtl/>
        </w:rPr>
      </w:pPr>
      <w:r w:rsidRPr="002F0BE2">
        <w:rPr>
          <w:b/>
          <w:bCs/>
          <w:u w:val="single"/>
          <w:rtl/>
        </w:rPr>
        <w:t>מהלך הביצוע</w:t>
      </w:r>
    </w:p>
    <w:p w14:paraId="03EA3C71" w14:textId="77777777" w:rsidR="002F0BE2" w:rsidRPr="002F0BE2" w:rsidRDefault="002F0BE2" w:rsidP="002F0BE2">
      <w:pPr>
        <w:ind w:left="1224"/>
        <w:rPr>
          <w:rtl/>
        </w:rPr>
      </w:pPr>
      <w:r w:rsidRPr="002F0BE2">
        <w:rPr>
          <w:rtl/>
        </w:rPr>
        <w:t>הצילום יבוצע באמצעות החדרת מצלמת טלוויזיה במעגל סגור בקטעי אורך מתאימים בהתאם למגבלות הציוד. מהלך העבודה יוקרן מעל גבי מסך טלוויזיה במהלך ביצוע הצילום.</w:t>
      </w:r>
    </w:p>
    <w:p w14:paraId="4C1D6649" w14:textId="77777777" w:rsidR="002F0BE2" w:rsidRPr="002F0BE2" w:rsidRDefault="002F0BE2" w:rsidP="002F0BE2">
      <w:pPr>
        <w:ind w:left="851" w:right="851"/>
        <w:rPr>
          <w:rtl/>
        </w:rPr>
      </w:pPr>
    </w:p>
    <w:p w14:paraId="1EE9D0F1" w14:textId="77777777" w:rsidR="002F0BE2" w:rsidRPr="002F0BE2" w:rsidRDefault="002F0BE2" w:rsidP="002F0BE2">
      <w:pPr>
        <w:ind w:left="851" w:right="851"/>
        <w:rPr>
          <w:rtl/>
        </w:rPr>
      </w:pPr>
    </w:p>
    <w:p w14:paraId="0B017FE7" w14:textId="77777777" w:rsidR="002F0BE2" w:rsidRPr="002F0BE2" w:rsidRDefault="002F0BE2" w:rsidP="002F0BE2">
      <w:pPr>
        <w:keepLines w:val="0"/>
        <w:numPr>
          <w:ilvl w:val="3"/>
          <w:numId w:val="212"/>
        </w:numPr>
        <w:tabs>
          <w:tab w:val="clear" w:pos="567"/>
          <w:tab w:val="clear" w:pos="1134"/>
        </w:tabs>
        <w:autoSpaceDE/>
        <w:autoSpaceDN/>
        <w:ind w:right="1440"/>
        <w:rPr>
          <w:b/>
          <w:bCs/>
          <w:u w:val="single"/>
          <w:rtl/>
        </w:rPr>
      </w:pPr>
      <w:r w:rsidRPr="002F0BE2">
        <w:rPr>
          <w:b/>
          <w:bCs/>
          <w:u w:val="single"/>
          <w:rtl/>
        </w:rPr>
        <w:lastRenderedPageBreak/>
        <w:t>תיעוד</w:t>
      </w:r>
    </w:p>
    <w:p w14:paraId="539465EF" w14:textId="77777777" w:rsidR="002F0BE2" w:rsidRPr="002F0BE2" w:rsidRDefault="002F0BE2" w:rsidP="002F0BE2">
      <w:pPr>
        <w:ind w:left="1224"/>
        <w:rPr>
          <w:rtl/>
        </w:rPr>
      </w:pPr>
      <w:r w:rsidRPr="002F0BE2">
        <w:rPr>
          <w:rtl/>
        </w:rPr>
        <w:t>הצילום על כל שלביו יתועד על גבי דיסק, וכן בעזרת תיעוד קולי, באמצעות מיקרופון, על גוף הסרט בצורת הערות המבצע לגבי מיקום מפגעים וכו'.</w:t>
      </w:r>
    </w:p>
    <w:p w14:paraId="7F175152" w14:textId="77777777" w:rsidR="002F0BE2" w:rsidRPr="002F0BE2" w:rsidRDefault="002F0BE2" w:rsidP="002F0BE2">
      <w:pPr>
        <w:ind w:left="1224"/>
        <w:rPr>
          <w:rtl/>
        </w:rPr>
      </w:pPr>
      <w:r w:rsidRPr="002F0BE2">
        <w:rPr>
          <w:rtl/>
        </w:rPr>
        <w:t>על מבצע הצילום לדאוג לסימון מספר השוחה בפנים ובחוץ לשם זיהוי ועל סימון במהלך התיעוד שיאפשר זיהוי חוזר מעל גבי הדיסק.</w:t>
      </w:r>
    </w:p>
    <w:p w14:paraId="3C97AC47" w14:textId="77777777" w:rsidR="002F0BE2" w:rsidRPr="002F0BE2" w:rsidRDefault="002F0BE2" w:rsidP="002F0BE2">
      <w:pPr>
        <w:ind w:left="1191" w:right="1191"/>
        <w:rPr>
          <w:rtl/>
        </w:rPr>
      </w:pPr>
    </w:p>
    <w:p w14:paraId="21B8F271" w14:textId="77777777" w:rsidR="002F0BE2" w:rsidRPr="002F0BE2" w:rsidRDefault="002F0BE2" w:rsidP="002F0BE2">
      <w:pPr>
        <w:keepLines w:val="0"/>
        <w:numPr>
          <w:ilvl w:val="2"/>
          <w:numId w:val="212"/>
        </w:numPr>
        <w:tabs>
          <w:tab w:val="clear" w:pos="567"/>
          <w:tab w:val="clear" w:pos="1134"/>
        </w:tabs>
        <w:autoSpaceDE/>
        <w:autoSpaceDN/>
        <w:ind w:right="1440"/>
        <w:rPr>
          <w:b/>
          <w:bCs/>
          <w:u w:val="single"/>
          <w:rtl/>
        </w:rPr>
      </w:pPr>
      <w:r w:rsidRPr="002F0BE2">
        <w:rPr>
          <w:b/>
          <w:bCs/>
          <w:u w:val="single"/>
          <w:rtl/>
        </w:rPr>
        <w:t>תיקון מפגעים</w:t>
      </w:r>
    </w:p>
    <w:p w14:paraId="4F3999F0" w14:textId="77777777" w:rsidR="002F0BE2" w:rsidRPr="002F0BE2" w:rsidRDefault="002F0BE2" w:rsidP="002F0BE2">
      <w:pPr>
        <w:keepLines w:val="0"/>
        <w:numPr>
          <w:ilvl w:val="3"/>
          <w:numId w:val="212"/>
        </w:numPr>
        <w:tabs>
          <w:tab w:val="clear" w:pos="567"/>
          <w:tab w:val="clear" w:pos="1134"/>
          <w:tab w:val="num" w:pos="1224"/>
        </w:tabs>
        <w:autoSpaceDE/>
        <w:autoSpaceDN/>
        <w:ind w:left="1224" w:hanging="1224"/>
        <w:rPr>
          <w:rtl/>
        </w:rPr>
      </w:pPr>
      <w:r w:rsidRPr="002F0BE2">
        <w:rPr>
          <w:rtl/>
        </w:rPr>
        <w:t>במידה ובמהלך פעולת הצילום ו/או במהלך הבדיקה החוזרת של הדיסק המתועד, יתגלו מפגעים, ולחוות-דעת המהנדס יש לתקנם, יהיה חייב הקבלן לבצע התיקונים הדרושים לשביעות רצונו המלאה של המהנדס.</w:t>
      </w:r>
    </w:p>
    <w:p w14:paraId="6FD37190" w14:textId="77777777" w:rsidR="002F0BE2" w:rsidRPr="002F0BE2" w:rsidRDefault="002F0BE2" w:rsidP="002F0BE2">
      <w:pPr>
        <w:keepLines w:val="0"/>
        <w:numPr>
          <w:ilvl w:val="3"/>
          <w:numId w:val="212"/>
        </w:numPr>
        <w:tabs>
          <w:tab w:val="clear" w:pos="567"/>
          <w:tab w:val="clear" w:pos="1134"/>
          <w:tab w:val="num" w:pos="1224"/>
        </w:tabs>
        <w:autoSpaceDE/>
        <w:autoSpaceDN/>
        <w:ind w:left="1224" w:hanging="1224"/>
        <w:rPr>
          <w:rtl/>
        </w:rPr>
      </w:pPr>
      <w:r w:rsidRPr="002F0BE2">
        <w:rPr>
          <w:rtl/>
        </w:rPr>
        <w:t>הקבלן יתקן הנזקים הישירים והבלתי ישירים.</w:t>
      </w:r>
    </w:p>
    <w:p w14:paraId="1DB8984D" w14:textId="77777777" w:rsidR="002F0BE2" w:rsidRPr="002F0BE2" w:rsidRDefault="002F0BE2" w:rsidP="002F0BE2">
      <w:pPr>
        <w:keepLines w:val="0"/>
        <w:numPr>
          <w:ilvl w:val="3"/>
          <w:numId w:val="212"/>
        </w:numPr>
        <w:tabs>
          <w:tab w:val="clear" w:pos="567"/>
          <w:tab w:val="clear" w:pos="1134"/>
          <w:tab w:val="num" w:pos="1224"/>
        </w:tabs>
        <w:autoSpaceDE/>
        <w:autoSpaceDN/>
        <w:ind w:left="1224" w:hanging="1224"/>
        <w:rPr>
          <w:rtl/>
        </w:rPr>
      </w:pPr>
      <w:r w:rsidRPr="002F0BE2">
        <w:rPr>
          <w:rtl/>
        </w:rPr>
        <w:t>לאחר תיקון המפגעים יבוצע צילום חוזר של קטעי הקו המתוקנים. תהליך הצילום החוזר יהיה בהתאם לנאמר בסעיף 57.05.02 "ביצוע העבודה".</w:t>
      </w:r>
    </w:p>
    <w:p w14:paraId="4DB78688" w14:textId="77777777" w:rsidR="002F0BE2" w:rsidRPr="002F0BE2" w:rsidRDefault="002F0BE2" w:rsidP="002F0BE2">
      <w:pPr>
        <w:rPr>
          <w:rtl/>
        </w:rPr>
      </w:pPr>
    </w:p>
    <w:p w14:paraId="14B0F0F7" w14:textId="77777777" w:rsidR="002F0BE2" w:rsidRPr="002F0BE2" w:rsidRDefault="002F0BE2" w:rsidP="002F0BE2">
      <w:pPr>
        <w:keepLines w:val="0"/>
        <w:numPr>
          <w:ilvl w:val="2"/>
          <w:numId w:val="212"/>
        </w:numPr>
        <w:tabs>
          <w:tab w:val="clear" w:pos="567"/>
          <w:tab w:val="clear" w:pos="1134"/>
        </w:tabs>
        <w:autoSpaceDE/>
        <w:autoSpaceDN/>
        <w:ind w:right="1440"/>
        <w:rPr>
          <w:b/>
          <w:bCs/>
          <w:u w:val="single"/>
          <w:rtl/>
        </w:rPr>
      </w:pPr>
      <w:r w:rsidRPr="002F0BE2">
        <w:rPr>
          <w:b/>
          <w:bCs/>
          <w:u w:val="single"/>
          <w:rtl/>
        </w:rPr>
        <w:t>הצגת ממצאים</w:t>
      </w:r>
    </w:p>
    <w:p w14:paraId="6318FA3C" w14:textId="77777777" w:rsidR="002F0BE2" w:rsidRPr="002F0BE2" w:rsidRDefault="002F0BE2" w:rsidP="002F0BE2">
      <w:pPr>
        <w:ind w:left="941"/>
        <w:rPr>
          <w:rtl/>
        </w:rPr>
      </w:pPr>
      <w:r w:rsidRPr="002F0BE2">
        <w:rPr>
          <w:rtl/>
        </w:rPr>
        <w:t>קבלת העבודה ע"י המזמין תהיה בהתאם לתנאי המכרז ובנוסף רק לאחר מסירת תיעוד הצילום שיכלול דיסק ודו"ח מפורט לגבי ממצאים.</w:t>
      </w:r>
    </w:p>
    <w:p w14:paraId="5044CD14" w14:textId="77777777" w:rsidR="002F0BE2" w:rsidRPr="002F0BE2" w:rsidRDefault="002F0BE2" w:rsidP="002F0BE2">
      <w:pPr>
        <w:keepLines w:val="0"/>
        <w:numPr>
          <w:ilvl w:val="3"/>
          <w:numId w:val="212"/>
        </w:numPr>
        <w:tabs>
          <w:tab w:val="clear" w:pos="567"/>
          <w:tab w:val="clear" w:pos="1134"/>
        </w:tabs>
        <w:autoSpaceDE/>
        <w:autoSpaceDN/>
        <w:ind w:right="1440"/>
        <w:rPr>
          <w:b/>
          <w:bCs/>
          <w:u w:val="single"/>
          <w:rtl/>
        </w:rPr>
      </w:pPr>
      <w:r w:rsidRPr="002F0BE2">
        <w:rPr>
          <w:b/>
          <w:bCs/>
          <w:u w:val="single"/>
          <w:rtl/>
        </w:rPr>
        <w:t>מדיה מגנטית (דיסק)</w:t>
      </w:r>
    </w:p>
    <w:p w14:paraId="7A7C46B6" w14:textId="77777777" w:rsidR="002F0BE2" w:rsidRPr="002F0BE2" w:rsidRDefault="002F0BE2" w:rsidP="002F0BE2">
      <w:pPr>
        <w:ind w:left="1224" w:right="142"/>
        <w:rPr>
          <w:rtl/>
        </w:rPr>
      </w:pPr>
      <w:r w:rsidRPr="002F0BE2">
        <w:rPr>
          <w:rtl/>
        </w:rPr>
        <w:t>דיסק, שישאר ברשות המזמין, יכלול תיעוד מצולם של הקו לכל אורכו, ויכלול סימון זיהוי שוחות.</w:t>
      </w:r>
    </w:p>
    <w:p w14:paraId="0CB1BB24" w14:textId="77777777" w:rsidR="002F0BE2" w:rsidRPr="002F0BE2" w:rsidRDefault="002F0BE2" w:rsidP="002F0BE2">
      <w:pPr>
        <w:ind w:left="1224"/>
        <w:rPr>
          <w:rtl/>
        </w:rPr>
      </w:pPr>
      <w:r w:rsidRPr="002F0BE2">
        <w:rPr>
          <w:rtl/>
        </w:rPr>
        <w:t>פס הקול של הדיסק יכלול הערות מבצע העבודה תוך כדי ביצוע הצילום.</w:t>
      </w:r>
    </w:p>
    <w:p w14:paraId="196513B2" w14:textId="77777777" w:rsidR="002F0BE2" w:rsidRPr="002F0BE2" w:rsidRDefault="002F0BE2" w:rsidP="002F0BE2">
      <w:pPr>
        <w:rPr>
          <w:rtl/>
        </w:rPr>
      </w:pPr>
    </w:p>
    <w:p w14:paraId="55B14F4E" w14:textId="77777777" w:rsidR="002F0BE2" w:rsidRPr="002F0BE2" w:rsidRDefault="002F0BE2" w:rsidP="002F0BE2">
      <w:pPr>
        <w:keepLines w:val="0"/>
        <w:numPr>
          <w:ilvl w:val="3"/>
          <w:numId w:val="212"/>
        </w:numPr>
        <w:tabs>
          <w:tab w:val="clear" w:pos="567"/>
          <w:tab w:val="clear" w:pos="1134"/>
        </w:tabs>
        <w:autoSpaceDE/>
        <w:autoSpaceDN/>
        <w:ind w:right="1440"/>
        <w:rPr>
          <w:b/>
          <w:bCs/>
          <w:sz w:val="24"/>
          <w:rtl/>
        </w:rPr>
      </w:pPr>
      <w:r w:rsidRPr="002F0BE2">
        <w:rPr>
          <w:b/>
          <w:bCs/>
          <w:sz w:val="24"/>
          <w:u w:val="single"/>
          <w:rtl/>
        </w:rPr>
        <w:t>דו"ח צילום</w:t>
      </w:r>
    </w:p>
    <w:p w14:paraId="0E3C53A8" w14:textId="77777777" w:rsidR="002F0BE2" w:rsidRPr="002F0BE2" w:rsidRDefault="002F0BE2" w:rsidP="002F0BE2">
      <w:pPr>
        <w:ind w:left="1224"/>
        <w:rPr>
          <w:sz w:val="20"/>
          <w:rtl/>
        </w:rPr>
      </w:pPr>
      <w:r w:rsidRPr="002F0BE2">
        <w:rPr>
          <w:rtl/>
        </w:rPr>
        <w:t>במצורף לדיסק יוגש דו"ח מפורט, אשר יוכן ע"י מבצע עבודה זו.</w:t>
      </w:r>
      <w:r w:rsidRPr="002F0BE2">
        <w:rPr>
          <w:rFonts w:hint="cs"/>
        </w:rPr>
        <w:t xml:space="preserve"> </w:t>
      </w:r>
      <w:r w:rsidRPr="002F0BE2">
        <w:rPr>
          <w:rtl/>
        </w:rPr>
        <w:t>דו"ח הצילום</w:t>
      </w:r>
      <w:r w:rsidRPr="002F0BE2">
        <w:t xml:space="preserve">  </w:t>
      </w:r>
      <w:r w:rsidRPr="002F0BE2">
        <w:rPr>
          <w:rtl/>
        </w:rPr>
        <w:t>אינו  מבטל את הדרישה להכנת תכניות "בדיעבד".</w:t>
      </w:r>
      <w:r w:rsidRPr="002F0BE2">
        <w:rPr>
          <w:rFonts w:hint="cs"/>
        </w:rPr>
        <w:t xml:space="preserve"> </w:t>
      </w:r>
      <w:r w:rsidRPr="002F0BE2">
        <w:rPr>
          <w:rtl/>
        </w:rPr>
        <w:t>הדו"ח יהיה כתוב בצורה ברורה</w:t>
      </w:r>
      <w:r w:rsidRPr="002F0BE2">
        <w:rPr>
          <w:rFonts w:hint="cs"/>
        </w:rPr>
        <w:t xml:space="preserve"> </w:t>
      </w:r>
      <w:r w:rsidRPr="002F0BE2">
        <w:rPr>
          <w:rtl/>
        </w:rPr>
        <w:t>ופשוטה ויכלול לפחות את</w:t>
      </w:r>
      <w:r w:rsidRPr="002F0BE2">
        <w:rPr>
          <w:rFonts w:hint="cs"/>
        </w:rPr>
        <w:t xml:space="preserve"> </w:t>
      </w:r>
      <w:r w:rsidRPr="002F0BE2">
        <w:rPr>
          <w:rtl/>
        </w:rPr>
        <w:t>הפרטים הבאים:</w:t>
      </w:r>
    </w:p>
    <w:p w14:paraId="3B621239" w14:textId="77777777" w:rsidR="002F0BE2" w:rsidRPr="002F0BE2" w:rsidRDefault="002F0BE2" w:rsidP="002F0BE2">
      <w:pPr>
        <w:keepLines w:val="0"/>
        <w:numPr>
          <w:ilvl w:val="0"/>
          <w:numId w:val="227"/>
        </w:numPr>
        <w:tabs>
          <w:tab w:val="clear" w:pos="1134"/>
          <w:tab w:val="num" w:pos="1508"/>
        </w:tabs>
        <w:autoSpaceDE/>
        <w:autoSpaceDN/>
        <w:ind w:left="1508" w:hanging="284"/>
        <w:rPr>
          <w:rtl/>
        </w:rPr>
      </w:pPr>
      <w:r w:rsidRPr="002F0BE2">
        <w:rPr>
          <w:rtl/>
        </w:rPr>
        <w:t>מרשם מצבי (סכמה) של הצנור, שוחות בקרה וקטעי הקו בהתאם לסימוניהם בתכניות הביצוע, וכל סימן ותאור אחר על פני השטח כדי לאפשר זיהוי הקו ומיקומו.</w:t>
      </w:r>
    </w:p>
    <w:p w14:paraId="3C61E568" w14:textId="77777777" w:rsidR="002F0BE2" w:rsidRPr="002F0BE2" w:rsidRDefault="002F0BE2" w:rsidP="002F0BE2">
      <w:pPr>
        <w:keepLines w:val="0"/>
        <w:numPr>
          <w:ilvl w:val="0"/>
          <w:numId w:val="227"/>
        </w:numPr>
        <w:tabs>
          <w:tab w:val="clear" w:pos="1134"/>
          <w:tab w:val="num" w:pos="1508"/>
        </w:tabs>
        <w:autoSpaceDE/>
        <w:autoSpaceDN/>
        <w:ind w:left="1508" w:hanging="284"/>
        <w:rPr>
          <w:rtl/>
        </w:rPr>
      </w:pPr>
      <w:r w:rsidRPr="002F0BE2">
        <w:rPr>
          <w:rtl/>
        </w:rPr>
        <w:t>דו"ח שוטף של הצילום בצורת טבלה שתכלול: קטע הקו, נקודת וידאו, תאור המפגע, הערות וציון מיקום המפגע ב"מרחק רץ" לאורך הקו משוחה סמוכה.</w:t>
      </w:r>
    </w:p>
    <w:p w14:paraId="12AA9250" w14:textId="77777777" w:rsidR="002F0BE2" w:rsidRPr="002F0BE2" w:rsidRDefault="002F0BE2" w:rsidP="002F0BE2">
      <w:pPr>
        <w:keepLines w:val="0"/>
        <w:numPr>
          <w:ilvl w:val="0"/>
          <w:numId w:val="227"/>
        </w:numPr>
        <w:tabs>
          <w:tab w:val="clear" w:pos="1134"/>
          <w:tab w:val="num" w:pos="1508"/>
        </w:tabs>
        <w:autoSpaceDE/>
        <w:autoSpaceDN/>
        <w:ind w:left="1508" w:hanging="284"/>
        <w:rPr>
          <w:rtl/>
        </w:rPr>
      </w:pPr>
      <w:r w:rsidRPr="002F0BE2">
        <w:rPr>
          <w:rtl/>
        </w:rPr>
        <w:t>סיכום ממצאים וחוות-דעת מומחה הצילום לגבי מהות המפגעים.</w:t>
      </w:r>
    </w:p>
    <w:p w14:paraId="34BBBE23" w14:textId="77777777" w:rsidR="002F0BE2" w:rsidRPr="002F0BE2" w:rsidRDefault="002F0BE2" w:rsidP="002F0BE2">
      <w:pPr>
        <w:keepLines w:val="0"/>
        <w:numPr>
          <w:ilvl w:val="0"/>
          <w:numId w:val="227"/>
        </w:numPr>
        <w:tabs>
          <w:tab w:val="clear" w:pos="1134"/>
          <w:tab w:val="num" w:pos="1508"/>
        </w:tabs>
        <w:autoSpaceDE/>
        <w:autoSpaceDN/>
        <w:ind w:left="1508" w:hanging="284"/>
        <w:rPr>
          <w:rtl/>
        </w:rPr>
      </w:pPr>
      <w:r w:rsidRPr="002F0BE2">
        <w:rPr>
          <w:rtl/>
        </w:rPr>
        <w:t>מסקנות והמלצות.</w:t>
      </w:r>
    </w:p>
    <w:p w14:paraId="217A0B99" w14:textId="77777777" w:rsidR="002F0BE2" w:rsidRPr="002F0BE2" w:rsidRDefault="002F0BE2" w:rsidP="002F0BE2">
      <w:pPr>
        <w:keepLines w:val="0"/>
        <w:numPr>
          <w:ilvl w:val="0"/>
          <w:numId w:val="227"/>
        </w:numPr>
        <w:tabs>
          <w:tab w:val="clear" w:pos="1134"/>
          <w:tab w:val="num" w:pos="1508"/>
        </w:tabs>
        <w:autoSpaceDE/>
        <w:autoSpaceDN/>
        <w:ind w:left="1508" w:hanging="284"/>
        <w:rPr>
          <w:rtl/>
        </w:rPr>
      </w:pPr>
      <w:r w:rsidRPr="002F0BE2">
        <w:rPr>
          <w:rtl/>
        </w:rPr>
        <w:t>הדו"ח ילווה בתמונות של התקלות האופייניות. תמונות אלה יצולמו מעל גבי מסך הטלוויזיה בעזרת מצלמה מתאימה.</w:t>
      </w:r>
      <w:r w:rsidRPr="002F0BE2">
        <w:rPr>
          <w:rtl/>
        </w:rPr>
        <w:tab/>
      </w:r>
      <w:r w:rsidRPr="002F0BE2">
        <w:rPr>
          <w:rtl/>
        </w:rPr>
        <w:tab/>
      </w:r>
    </w:p>
    <w:p w14:paraId="621BBFFA" w14:textId="77777777" w:rsidR="002F0BE2" w:rsidRPr="002F0BE2" w:rsidRDefault="002F0BE2" w:rsidP="002F0BE2">
      <w:pPr>
        <w:ind w:left="1508"/>
      </w:pPr>
    </w:p>
    <w:p w14:paraId="5DA0BA07" w14:textId="77777777" w:rsidR="002F0BE2" w:rsidRPr="002F0BE2" w:rsidRDefault="002F0BE2" w:rsidP="002F0BE2">
      <w:pPr>
        <w:keepLines w:val="0"/>
        <w:numPr>
          <w:ilvl w:val="2"/>
          <w:numId w:val="212"/>
        </w:numPr>
        <w:tabs>
          <w:tab w:val="clear" w:pos="567"/>
          <w:tab w:val="clear" w:pos="1134"/>
          <w:tab w:val="num" w:pos="941"/>
        </w:tabs>
        <w:autoSpaceDE/>
        <w:autoSpaceDN/>
        <w:ind w:right="1440"/>
        <w:rPr>
          <w:b/>
          <w:bCs/>
          <w:u w:val="single"/>
          <w:rtl/>
        </w:rPr>
      </w:pPr>
      <w:r w:rsidRPr="002F0BE2">
        <w:rPr>
          <w:b/>
          <w:bCs/>
          <w:u w:val="single"/>
          <w:rtl/>
        </w:rPr>
        <w:t>אחריות הקבלן</w:t>
      </w:r>
    </w:p>
    <w:p w14:paraId="7A0D8112" w14:textId="77777777" w:rsidR="002F0BE2" w:rsidRPr="002F0BE2" w:rsidRDefault="002F0BE2" w:rsidP="002F0BE2">
      <w:pPr>
        <w:ind w:left="941"/>
        <w:rPr>
          <w:rtl/>
        </w:rPr>
      </w:pPr>
      <w:r w:rsidRPr="002F0BE2">
        <w:rPr>
          <w:rtl/>
        </w:rPr>
        <w:t>בנוסף לאמור בסעיף 57.05.03.01 "תיקון מפגעים" שומר המזמין לעצמו זכות לערוך צילום חוזר לפני פקיעת תוקף האחריות של הקבלן במידה ויתגלו נזקים שנגרמו לצינור כתוצאה מעבודות עפר, הכנת תשתית הצנרת או כל עבודות אחרות הקשורות בביצוע הנחת הצינור אשר באחריות הקבלן. עלות הצילום הנוסף, במידה ויתגלו נזקים הדרושים תיקון, תחול על הקבלן. המפגעים יתוקנו על-ידי הקבלן לפי דרישת המזמין, ו/או ע"י המזמין על חשבונו של הקבלן. בהמשך ייערך, על חשבון הקבלן, צילום חוזר של הקטע אשר תוקן. כל זאת כפוף לתנאים הכלליים של החוזה.</w:t>
      </w:r>
      <w:r w:rsidRPr="002F0BE2">
        <w:rPr>
          <w:rtl/>
        </w:rPr>
        <w:tab/>
      </w:r>
    </w:p>
    <w:p w14:paraId="731D8A45" w14:textId="77777777" w:rsidR="002F0BE2" w:rsidRPr="002F0BE2" w:rsidRDefault="002F0BE2" w:rsidP="002F0BE2">
      <w:pPr>
        <w:ind w:left="941"/>
        <w:rPr>
          <w:rtl/>
        </w:rPr>
      </w:pPr>
      <w:r w:rsidRPr="002F0BE2">
        <w:rPr>
          <w:rtl/>
        </w:rPr>
        <w:br w:type="page"/>
      </w:r>
    </w:p>
    <w:p w14:paraId="4F4E6723" w14:textId="77777777" w:rsidR="002F0BE2" w:rsidRPr="002F0BE2" w:rsidRDefault="002F0BE2" w:rsidP="002F0BE2">
      <w:pPr>
        <w:keepLines w:val="0"/>
        <w:numPr>
          <w:ilvl w:val="1"/>
          <w:numId w:val="212"/>
        </w:numPr>
        <w:tabs>
          <w:tab w:val="clear" w:pos="567"/>
          <w:tab w:val="clear" w:pos="1134"/>
          <w:tab w:val="num" w:pos="657"/>
        </w:tabs>
        <w:autoSpaceDE/>
        <w:autoSpaceDN/>
        <w:ind w:hanging="652"/>
        <w:rPr>
          <w:b/>
          <w:bCs/>
          <w:sz w:val="24"/>
          <w:u w:val="single"/>
          <w:rtl/>
        </w:rPr>
      </w:pPr>
      <w:r w:rsidRPr="002F0BE2">
        <w:rPr>
          <w:b/>
          <w:bCs/>
          <w:sz w:val="24"/>
          <w:u w:val="single"/>
          <w:rtl/>
        </w:rPr>
        <w:lastRenderedPageBreak/>
        <w:t>אופני מדידה ותשלום לעבודת הביוב</w:t>
      </w:r>
    </w:p>
    <w:p w14:paraId="0DD77D1D" w14:textId="77777777" w:rsidR="002F0BE2" w:rsidRPr="002F0BE2" w:rsidRDefault="002F0BE2" w:rsidP="002F0BE2">
      <w:pPr>
        <w:keepLines w:val="0"/>
        <w:numPr>
          <w:ilvl w:val="2"/>
          <w:numId w:val="212"/>
        </w:numPr>
        <w:tabs>
          <w:tab w:val="clear" w:pos="567"/>
          <w:tab w:val="clear" w:pos="1134"/>
          <w:tab w:val="num" w:pos="941"/>
        </w:tabs>
        <w:autoSpaceDE/>
        <w:autoSpaceDN/>
        <w:ind w:left="799" w:right="1440" w:hanging="851"/>
        <w:rPr>
          <w:b/>
          <w:bCs/>
          <w:sz w:val="20"/>
          <w:u w:val="single"/>
        </w:rPr>
      </w:pPr>
      <w:r w:rsidRPr="002F0BE2">
        <w:rPr>
          <w:b/>
          <w:bCs/>
          <w:u w:val="single"/>
          <w:rtl/>
        </w:rPr>
        <w:t>אופני מדידה ותשלום לעבודות גישוש</w:t>
      </w:r>
    </w:p>
    <w:p w14:paraId="1EE77B62" w14:textId="77777777" w:rsidR="002F0BE2" w:rsidRPr="002F0BE2" w:rsidRDefault="002F0BE2" w:rsidP="002F0BE2">
      <w:pPr>
        <w:ind w:left="1508"/>
      </w:pPr>
      <w:r w:rsidRPr="002F0BE2">
        <w:rPr>
          <w:rtl/>
        </w:rPr>
        <w:t xml:space="preserve">בעבור הגישוש לא ישולם בנפרד והמחיר יהיה כלול בתמורת החוזה הכוללת. </w:t>
      </w:r>
    </w:p>
    <w:p w14:paraId="31751AC5" w14:textId="77777777" w:rsidR="002F0BE2" w:rsidRPr="002F0BE2" w:rsidRDefault="002F0BE2" w:rsidP="002F0BE2">
      <w:pPr>
        <w:ind w:left="1508"/>
      </w:pPr>
    </w:p>
    <w:p w14:paraId="7490CBEF" w14:textId="77777777" w:rsidR="002F0BE2" w:rsidRPr="002F0BE2" w:rsidRDefault="002F0BE2" w:rsidP="002F0BE2">
      <w:pPr>
        <w:keepLines w:val="0"/>
        <w:numPr>
          <w:ilvl w:val="2"/>
          <w:numId w:val="212"/>
        </w:numPr>
        <w:tabs>
          <w:tab w:val="clear" w:pos="567"/>
          <w:tab w:val="clear" w:pos="1134"/>
          <w:tab w:val="num" w:pos="941"/>
        </w:tabs>
        <w:autoSpaceDE/>
        <w:autoSpaceDN/>
        <w:ind w:left="799" w:right="1440" w:hanging="851"/>
        <w:rPr>
          <w:b/>
          <w:bCs/>
          <w:u w:val="single"/>
        </w:rPr>
      </w:pPr>
      <w:r w:rsidRPr="002F0BE2">
        <w:rPr>
          <w:b/>
          <w:bCs/>
          <w:u w:val="single"/>
          <w:rtl/>
        </w:rPr>
        <w:t>אופני מדידה ותשלום לעבודות עפר</w:t>
      </w:r>
    </w:p>
    <w:p w14:paraId="71EC7DE4" w14:textId="77777777" w:rsidR="002F0BE2" w:rsidRPr="002F0BE2" w:rsidRDefault="002F0BE2" w:rsidP="002F0BE2">
      <w:pPr>
        <w:ind w:right="1440"/>
        <w:contextualSpacing/>
        <w:rPr>
          <w:b/>
          <w:bCs/>
          <w:vanish/>
          <w:u w:val="single"/>
          <w:rtl/>
        </w:rPr>
      </w:pPr>
    </w:p>
    <w:p w14:paraId="18A68D97" w14:textId="77777777" w:rsidR="002F0BE2" w:rsidRPr="002F0BE2" w:rsidRDefault="002F0BE2" w:rsidP="002F0BE2">
      <w:pPr>
        <w:ind w:left="941" w:hanging="799"/>
        <w:rPr>
          <w:rtl/>
        </w:rPr>
      </w:pPr>
      <w:r w:rsidRPr="002F0BE2">
        <w:rPr>
          <w:rtl/>
        </w:rPr>
        <w:tab/>
        <w:t>מחירי היחידה לעבודות עפר כלולים במחירי הצנרת והשוחות  וכוללים את כל המרכיבים הכלולים בסעיף 57.05.02.01 "כללי" להלן. עבור עבודות העפר לא ישולם בנפרד.</w:t>
      </w:r>
    </w:p>
    <w:p w14:paraId="489293C6" w14:textId="77777777" w:rsidR="002F0BE2" w:rsidRPr="002F0BE2" w:rsidRDefault="002F0BE2" w:rsidP="002F0BE2">
      <w:pPr>
        <w:ind w:left="941" w:hanging="799"/>
        <w:rPr>
          <w:rtl/>
        </w:rPr>
      </w:pPr>
    </w:p>
    <w:p w14:paraId="3A3BFC6E" w14:textId="77777777" w:rsidR="002F0BE2" w:rsidRPr="002F0BE2" w:rsidRDefault="002F0BE2" w:rsidP="002F0BE2">
      <w:pPr>
        <w:keepLines w:val="0"/>
        <w:numPr>
          <w:ilvl w:val="3"/>
          <w:numId w:val="212"/>
        </w:numPr>
        <w:tabs>
          <w:tab w:val="clear" w:pos="567"/>
          <w:tab w:val="clear" w:pos="1134"/>
        </w:tabs>
        <w:autoSpaceDE/>
        <w:autoSpaceDN/>
        <w:ind w:right="1440"/>
        <w:rPr>
          <w:b/>
          <w:bCs/>
          <w:rtl/>
        </w:rPr>
      </w:pPr>
      <w:r w:rsidRPr="002F0BE2">
        <w:rPr>
          <w:b/>
          <w:bCs/>
          <w:u w:val="single"/>
          <w:rtl/>
        </w:rPr>
        <w:t>כללי</w:t>
      </w:r>
    </w:p>
    <w:p w14:paraId="2A4FD836" w14:textId="77777777" w:rsidR="002F0BE2" w:rsidRPr="002F0BE2" w:rsidRDefault="002F0BE2" w:rsidP="002F0BE2">
      <w:pPr>
        <w:keepLines w:val="0"/>
        <w:numPr>
          <w:ilvl w:val="0"/>
          <w:numId w:val="228"/>
        </w:numPr>
        <w:tabs>
          <w:tab w:val="clear" w:pos="567"/>
          <w:tab w:val="clear" w:pos="1134"/>
        </w:tabs>
        <w:autoSpaceDE/>
        <w:autoSpaceDN/>
        <w:ind w:left="1508" w:hanging="284"/>
        <w:rPr>
          <w:rtl/>
        </w:rPr>
      </w:pPr>
      <w:r w:rsidRPr="002F0BE2">
        <w:rPr>
          <w:rtl/>
        </w:rPr>
        <w:t>אופני המדידה והתשלום לעבודות עפר מתייחסות לכל סוגי הקרקע כולל סלע, תוך שימוש בכל סוגי הכלים שידרשו, לרבות עבודות ידיים במקומות שהדבר יידרש ע"י נציג המזמין, וכן ביצוע עבודות עפר בשטחים קשים ומוגבלים.</w:t>
      </w:r>
    </w:p>
    <w:p w14:paraId="542657B3" w14:textId="77777777" w:rsidR="002F0BE2" w:rsidRPr="002F0BE2" w:rsidRDefault="002F0BE2" w:rsidP="002F0BE2">
      <w:pPr>
        <w:keepLines w:val="0"/>
        <w:numPr>
          <w:ilvl w:val="0"/>
          <w:numId w:val="228"/>
        </w:numPr>
        <w:tabs>
          <w:tab w:val="clear" w:pos="567"/>
          <w:tab w:val="clear" w:pos="1134"/>
        </w:tabs>
        <w:autoSpaceDE/>
        <w:autoSpaceDN/>
        <w:ind w:left="1508" w:hanging="284"/>
        <w:rPr>
          <w:rtl/>
        </w:rPr>
      </w:pPr>
      <w:r w:rsidRPr="002F0BE2">
        <w:rPr>
          <w:rtl/>
        </w:rPr>
        <w:t xml:space="preserve">כמו כן כוללים מחירי היחידה את כל פעולות ההכנה כגון: גישוש, לצורך גילוי מערכות תת קרקעיות קיימות, ניקוי, סימון, מדידות, הקמת מבנים זמניים והסרתם לאחר תום העבודה, ביצוע דרכים זמניות ודרכים עוקפות אם ידרשו. נקיטת כל אמצעי הזהירות והתקנת כל הדרוש למניעת תאונות כגון: גידור, שילוט, סימון, תאורה, דיפון התעלות וכיו"ב. </w:t>
      </w:r>
    </w:p>
    <w:p w14:paraId="5DFF3DD3" w14:textId="77777777" w:rsidR="002F0BE2" w:rsidRPr="002F0BE2" w:rsidRDefault="002F0BE2" w:rsidP="002F0BE2">
      <w:pPr>
        <w:keepLines w:val="0"/>
        <w:numPr>
          <w:ilvl w:val="0"/>
          <w:numId w:val="228"/>
        </w:numPr>
        <w:tabs>
          <w:tab w:val="clear" w:pos="567"/>
          <w:tab w:val="clear" w:pos="1134"/>
        </w:tabs>
        <w:autoSpaceDE/>
        <w:autoSpaceDN/>
        <w:ind w:left="1508" w:hanging="284"/>
        <w:rPr>
          <w:rtl/>
        </w:rPr>
      </w:pPr>
      <w:r w:rsidRPr="002F0BE2">
        <w:rPr>
          <w:rtl/>
        </w:rPr>
        <w:t>ביצוע כל הנדרש למניעת הקוות וזרימה של מי גשמים, מים עיליים, מי ביוב או מי תהום, כולל ניקוז, שאיבה ושמירת השטח במצב יבש כל זמן העבודה.</w:t>
      </w:r>
    </w:p>
    <w:p w14:paraId="23F3B2A7" w14:textId="77777777" w:rsidR="002F0BE2" w:rsidRPr="002F0BE2" w:rsidRDefault="002F0BE2" w:rsidP="002F0BE2">
      <w:pPr>
        <w:keepLines w:val="0"/>
        <w:numPr>
          <w:ilvl w:val="0"/>
          <w:numId w:val="228"/>
        </w:numPr>
        <w:tabs>
          <w:tab w:val="clear" w:pos="567"/>
          <w:tab w:val="clear" w:pos="1134"/>
        </w:tabs>
        <w:autoSpaceDE/>
        <w:autoSpaceDN/>
        <w:ind w:left="1508" w:hanging="284"/>
        <w:rPr>
          <w:rtl/>
        </w:rPr>
      </w:pPr>
      <w:r w:rsidRPr="002F0BE2">
        <w:rPr>
          <w:rtl/>
        </w:rPr>
        <w:t>בנוסף לאמור לעיל לגבי סוג קרקע ופעולות הכנה, כוללים מחירי היחידה גם את כל המפורט להלן:</w:t>
      </w:r>
    </w:p>
    <w:p w14:paraId="571972D4" w14:textId="77777777" w:rsidR="002F0BE2" w:rsidRPr="002F0BE2" w:rsidRDefault="002F0BE2" w:rsidP="002F0BE2">
      <w:pPr>
        <w:keepLines w:val="0"/>
        <w:numPr>
          <w:ilvl w:val="0"/>
          <w:numId w:val="229"/>
        </w:numPr>
        <w:tabs>
          <w:tab w:val="clear" w:pos="567"/>
          <w:tab w:val="clear" w:pos="1134"/>
          <w:tab w:val="num" w:pos="1791"/>
        </w:tabs>
        <w:autoSpaceDE/>
        <w:autoSpaceDN/>
        <w:ind w:left="1791" w:hanging="283"/>
        <w:rPr>
          <w:rtl/>
        </w:rPr>
      </w:pPr>
      <w:r w:rsidRPr="002F0BE2">
        <w:rPr>
          <w:rtl/>
        </w:rPr>
        <w:t>מיון וסיווג החומר המתאים לשמש כחומר מילוי והכשרתו, אם יש צורך, לשמש כחומר מילוי.</w:t>
      </w:r>
    </w:p>
    <w:p w14:paraId="065717C5" w14:textId="77777777" w:rsidR="002F0BE2" w:rsidRPr="002F0BE2" w:rsidRDefault="002F0BE2" w:rsidP="002F0BE2">
      <w:pPr>
        <w:keepLines w:val="0"/>
        <w:numPr>
          <w:ilvl w:val="0"/>
          <w:numId w:val="229"/>
        </w:numPr>
        <w:tabs>
          <w:tab w:val="clear" w:pos="567"/>
          <w:tab w:val="clear" w:pos="1134"/>
          <w:tab w:val="num" w:pos="1791"/>
        </w:tabs>
        <w:autoSpaceDE/>
        <w:autoSpaceDN/>
        <w:ind w:left="1791" w:hanging="283"/>
        <w:rPr>
          <w:rtl/>
        </w:rPr>
      </w:pPr>
      <w:r w:rsidRPr="002F0BE2">
        <w:rPr>
          <w:rtl/>
        </w:rPr>
        <w:t>סילוק עודפי חומר חפור, אדמה שנפסלה לשימוש ופסולת אל מחוץ לאתר העבודה למקום שיאושר ע"י עיריית בת ים לכל מרחק שהוא.</w:t>
      </w:r>
    </w:p>
    <w:p w14:paraId="5637917E" w14:textId="77777777" w:rsidR="002F0BE2" w:rsidRPr="002F0BE2" w:rsidRDefault="002F0BE2" w:rsidP="002F0BE2">
      <w:pPr>
        <w:keepLines w:val="0"/>
        <w:numPr>
          <w:ilvl w:val="0"/>
          <w:numId w:val="229"/>
        </w:numPr>
        <w:tabs>
          <w:tab w:val="clear" w:pos="567"/>
          <w:tab w:val="clear" w:pos="1134"/>
          <w:tab w:val="num" w:pos="1791"/>
        </w:tabs>
        <w:autoSpaceDE/>
        <w:autoSpaceDN/>
        <w:ind w:left="1791" w:hanging="283"/>
      </w:pPr>
      <w:r w:rsidRPr="002F0BE2">
        <w:rPr>
          <w:rtl/>
        </w:rPr>
        <w:t>כל ההוצאות הכרוכות באיתור שטחים שאליהם תסולק הפסולת ו/או עודפי האדמה שנפסלה לשימוש, כולל כל ההוצאות הכרוכות בתיאום, רישוי אגרות, מיסים וכיו"ב.</w:t>
      </w:r>
    </w:p>
    <w:p w14:paraId="2CD58011" w14:textId="77777777" w:rsidR="002F0BE2" w:rsidRPr="002F0BE2" w:rsidRDefault="002F0BE2" w:rsidP="002F0BE2">
      <w:pPr>
        <w:keepLines w:val="0"/>
        <w:numPr>
          <w:ilvl w:val="0"/>
          <w:numId w:val="229"/>
        </w:numPr>
        <w:tabs>
          <w:tab w:val="clear" w:pos="567"/>
          <w:tab w:val="clear" w:pos="1134"/>
          <w:tab w:val="num" w:pos="1791"/>
        </w:tabs>
        <w:autoSpaceDE/>
        <w:autoSpaceDN/>
        <w:ind w:left="1791" w:hanging="283"/>
        <w:rPr>
          <w:rtl/>
        </w:rPr>
      </w:pPr>
      <w:r w:rsidRPr="002F0BE2">
        <w:rPr>
          <w:rtl/>
        </w:rPr>
        <w:t>איתור האתרים להפקת חומר למילוי המופק ממחפורות השאלה, כולל בדיקות הקרקע, מיון, סיווג והכשרת החומר, הובלתו לאתר העבודה, פיזורו והידוקו כנדרש, וכן כל ההוצאות הכרוכות בתיאום, רישוי, אגרות, מיסים וכיו"ב.</w:t>
      </w:r>
    </w:p>
    <w:p w14:paraId="159ED83B" w14:textId="77777777" w:rsidR="002F0BE2" w:rsidRPr="002F0BE2" w:rsidRDefault="002F0BE2" w:rsidP="002F0BE2">
      <w:pPr>
        <w:keepLines w:val="0"/>
        <w:numPr>
          <w:ilvl w:val="0"/>
          <w:numId w:val="229"/>
        </w:numPr>
        <w:tabs>
          <w:tab w:val="clear" w:pos="567"/>
          <w:tab w:val="clear" w:pos="1134"/>
          <w:tab w:val="num" w:pos="1791"/>
        </w:tabs>
        <w:autoSpaceDE/>
        <w:autoSpaceDN/>
        <w:ind w:left="1791" w:hanging="283"/>
      </w:pPr>
      <w:r w:rsidRPr="002F0BE2">
        <w:rPr>
          <w:rtl/>
        </w:rPr>
        <w:t>כל ההוצאות הכרוכות בתיקון עבודות שנעשו באופן לא מקצועי או שאיכות הביצוע אינה עונה לדרישות המפרט.</w:t>
      </w:r>
    </w:p>
    <w:p w14:paraId="09DA10ED" w14:textId="77777777" w:rsidR="002F0BE2" w:rsidRPr="002F0BE2" w:rsidRDefault="002F0BE2" w:rsidP="002F0BE2">
      <w:pPr>
        <w:keepLines w:val="0"/>
        <w:numPr>
          <w:ilvl w:val="0"/>
          <w:numId w:val="229"/>
        </w:numPr>
        <w:tabs>
          <w:tab w:val="clear" w:pos="567"/>
          <w:tab w:val="clear" w:pos="1134"/>
          <w:tab w:val="num" w:pos="1791"/>
        </w:tabs>
        <w:autoSpaceDE/>
        <w:autoSpaceDN/>
        <w:ind w:left="1791" w:hanging="283"/>
        <w:rPr>
          <w:rtl/>
        </w:rPr>
      </w:pPr>
      <w:r w:rsidRPr="002F0BE2">
        <w:rPr>
          <w:rtl/>
        </w:rPr>
        <w:t>תיקון כל נזק שנגרם וכל ההוצאות הכרוכות בתיקון הנזק שנגרם למבנה ו/או מערכת על או תת-קרקעית בין שהיה ידוע עליה מראש ובין שלא והחזרתם למצב שהיה טרם גרימת הנזק, הכל בתאום עם הרשויות ו/או בעלי הרכוש הניזוק ולשביעות רצון המפקח.</w:t>
      </w:r>
    </w:p>
    <w:p w14:paraId="0DC7FE23" w14:textId="77777777" w:rsidR="002F0BE2" w:rsidRPr="002F0BE2" w:rsidRDefault="002F0BE2" w:rsidP="002F0BE2">
      <w:pPr>
        <w:ind w:left="2312"/>
      </w:pPr>
    </w:p>
    <w:p w14:paraId="4C6D345E" w14:textId="77777777" w:rsidR="002F0BE2" w:rsidRPr="002F0BE2" w:rsidRDefault="002F0BE2" w:rsidP="002F0BE2">
      <w:pPr>
        <w:keepLines w:val="0"/>
        <w:numPr>
          <w:ilvl w:val="3"/>
          <w:numId w:val="212"/>
        </w:numPr>
        <w:tabs>
          <w:tab w:val="clear" w:pos="567"/>
          <w:tab w:val="clear" w:pos="1134"/>
        </w:tabs>
        <w:autoSpaceDE/>
        <w:autoSpaceDN/>
        <w:ind w:right="1440"/>
        <w:rPr>
          <w:b/>
          <w:bCs/>
          <w:u w:val="single"/>
          <w:rtl/>
        </w:rPr>
      </w:pPr>
      <w:r w:rsidRPr="002F0BE2">
        <w:rPr>
          <w:b/>
          <w:bCs/>
          <w:u w:val="single"/>
          <w:rtl/>
        </w:rPr>
        <w:t>עבודות עפר להנחת צינורות ופירוק</w:t>
      </w:r>
    </w:p>
    <w:p w14:paraId="147EE812" w14:textId="77777777" w:rsidR="002F0BE2" w:rsidRPr="002F0BE2" w:rsidRDefault="002F0BE2" w:rsidP="002F0BE2">
      <w:pPr>
        <w:keepLines w:val="0"/>
        <w:numPr>
          <w:ilvl w:val="0"/>
          <w:numId w:val="230"/>
        </w:numPr>
        <w:tabs>
          <w:tab w:val="clear" w:pos="567"/>
          <w:tab w:val="clear" w:pos="1134"/>
          <w:tab w:val="num" w:pos="585"/>
        </w:tabs>
        <w:autoSpaceDE/>
        <w:autoSpaceDN/>
        <w:ind w:left="1508" w:hanging="284"/>
        <w:rPr>
          <w:rtl/>
        </w:rPr>
      </w:pPr>
      <w:r w:rsidRPr="002F0BE2">
        <w:rPr>
          <w:rtl/>
        </w:rPr>
        <w:t>עבודות עפר להנחת צנורות, חפירת התעלה והידוק קרקעיתה יהיו כלולים במחיר היחידה להנחת הצנורות ולא ישולם עבורם בנפרד.</w:t>
      </w:r>
    </w:p>
    <w:p w14:paraId="6399BFEC" w14:textId="77777777" w:rsidR="002F0BE2" w:rsidRPr="002F0BE2" w:rsidRDefault="002F0BE2" w:rsidP="002F0BE2">
      <w:pPr>
        <w:keepLines w:val="0"/>
        <w:numPr>
          <w:ilvl w:val="0"/>
          <w:numId w:val="230"/>
        </w:numPr>
        <w:tabs>
          <w:tab w:val="clear" w:pos="567"/>
          <w:tab w:val="clear" w:pos="1134"/>
          <w:tab w:val="num" w:pos="585"/>
        </w:tabs>
        <w:autoSpaceDE/>
        <w:autoSpaceDN/>
        <w:ind w:left="1508" w:hanging="284"/>
        <w:rPr>
          <w:rtl/>
        </w:rPr>
      </w:pPr>
      <w:r w:rsidRPr="002F0BE2">
        <w:rPr>
          <w:rtl/>
        </w:rPr>
        <w:t>עבור סילוק הקרקע העודפת למקום מאושר לא ישולם בנפרד, והמחיר יהיה כלול במחירי  היחידה לביצוע הקוים.</w:t>
      </w:r>
    </w:p>
    <w:p w14:paraId="1C64A238" w14:textId="77777777" w:rsidR="002F0BE2" w:rsidRPr="002F0BE2" w:rsidRDefault="002F0BE2" w:rsidP="002F0BE2">
      <w:pPr>
        <w:keepLines w:val="0"/>
        <w:numPr>
          <w:ilvl w:val="0"/>
          <w:numId w:val="230"/>
        </w:numPr>
        <w:tabs>
          <w:tab w:val="clear" w:pos="567"/>
          <w:tab w:val="clear" w:pos="1134"/>
          <w:tab w:val="num" w:pos="585"/>
        </w:tabs>
        <w:autoSpaceDE/>
        <w:autoSpaceDN/>
        <w:ind w:left="1508" w:hanging="284"/>
      </w:pPr>
      <w:r w:rsidRPr="002F0BE2">
        <w:rPr>
          <w:rtl/>
        </w:rPr>
        <w:t xml:space="preserve">עבור  דיפון </w:t>
      </w:r>
      <w:r w:rsidRPr="002F0BE2">
        <w:t>–</w:t>
      </w:r>
      <w:r w:rsidRPr="002F0BE2">
        <w:rPr>
          <w:rtl/>
        </w:rPr>
        <w:t xml:space="preserve"> תכנונו וביצועו בכל עומק לא ישולם בנפרד, והוא יכלל במחירי היחידה השונים.</w:t>
      </w:r>
    </w:p>
    <w:p w14:paraId="5BAFFDE2" w14:textId="77777777" w:rsidR="002F0BE2" w:rsidRPr="002F0BE2" w:rsidRDefault="002F0BE2" w:rsidP="002F0BE2"/>
    <w:p w14:paraId="09ABA225" w14:textId="77777777" w:rsidR="002F0BE2" w:rsidRPr="002F0BE2" w:rsidRDefault="002F0BE2" w:rsidP="002F0BE2">
      <w:pPr>
        <w:keepLines w:val="0"/>
        <w:numPr>
          <w:ilvl w:val="0"/>
          <w:numId w:val="230"/>
        </w:numPr>
        <w:tabs>
          <w:tab w:val="clear" w:pos="567"/>
          <w:tab w:val="clear" w:pos="1134"/>
          <w:tab w:val="num" w:pos="585"/>
        </w:tabs>
        <w:autoSpaceDE/>
        <w:autoSpaceDN/>
        <w:ind w:left="1508" w:hanging="284"/>
      </w:pPr>
      <w:r w:rsidRPr="002F0BE2">
        <w:rPr>
          <w:rtl/>
        </w:rPr>
        <w:lastRenderedPageBreak/>
        <w:t>התשלום עבור אספקת חול לצורך עטיפה וריפוד יהיה כלול במחירי היחידה להנחת הקוים.</w:t>
      </w:r>
    </w:p>
    <w:p w14:paraId="18780D28" w14:textId="77777777" w:rsidR="002F0BE2" w:rsidRPr="002F0BE2" w:rsidRDefault="002F0BE2" w:rsidP="002F0BE2">
      <w:pPr>
        <w:keepLines w:val="0"/>
        <w:numPr>
          <w:ilvl w:val="0"/>
          <w:numId w:val="230"/>
        </w:numPr>
        <w:tabs>
          <w:tab w:val="clear" w:pos="567"/>
          <w:tab w:val="clear" w:pos="1134"/>
          <w:tab w:val="left" w:pos="1508"/>
        </w:tabs>
        <w:autoSpaceDE/>
        <w:autoSpaceDN/>
        <w:ind w:left="1508" w:hanging="284"/>
      </w:pPr>
      <w:r w:rsidRPr="002F0BE2">
        <w:rPr>
          <w:rtl/>
        </w:rPr>
        <w:t>עבור פירוק קווי מים וביוב קיימים בכל קוטר ובכל עומק וסילוקם למקום מאושר ישולם בהתאם לסעיפים הרלוונטיים, והמחיר יהיה כולל את עבודות העפר שיבוצעו לשם כך לרבות סילוק הפסולת הנובעת מהפירוקים והטמנתה באתר מורשה ומילוי החלל עד גובה שתית בהתאם להוראות המפרט.</w:t>
      </w:r>
    </w:p>
    <w:p w14:paraId="509D7559" w14:textId="77777777" w:rsidR="002F0BE2" w:rsidRPr="002F0BE2" w:rsidRDefault="002F0BE2" w:rsidP="002F0BE2">
      <w:pPr>
        <w:keepLines w:val="0"/>
        <w:numPr>
          <w:ilvl w:val="0"/>
          <w:numId w:val="230"/>
        </w:numPr>
        <w:tabs>
          <w:tab w:val="clear" w:pos="567"/>
          <w:tab w:val="clear" w:pos="1134"/>
          <w:tab w:val="num" w:pos="585"/>
        </w:tabs>
        <w:autoSpaceDE/>
        <w:autoSpaceDN/>
        <w:ind w:left="1508" w:hanging="284"/>
      </w:pPr>
      <w:r w:rsidRPr="002F0BE2">
        <w:rPr>
          <w:rtl/>
        </w:rPr>
        <w:t xml:space="preserve">עומק החפירה עבור הנחת צנרת יחושב </w:t>
      </w:r>
      <w:r w:rsidRPr="002F0BE2">
        <w:rPr>
          <w:b/>
          <w:bCs/>
          <w:u w:val="single"/>
          <w:rtl/>
        </w:rPr>
        <w:t>מגובה סופי לאחר עבודות עפר (לאחר חפירה לפינוי פסולת וחפירה לתשתיות אחרות כגון תיעול / פניאומטי) ועד לגובה תחתית צינור במקרה של חפירה / חציבה ומגובה עבודות עפר שבוצעו לפני החפירה לצינור ועד תחתית צמינור במקרה של איזורי מילוי . בכל מקרה לא יורשה הקבלן להניח צינורות באיזורי מילוי לפני שיבצע מילוי של 1.0 מטר לפחות מעל כתר הצינור (אלא אם הגובה הסופי של הקו אינו מאפשר זאת ובאישור המפקח בכתב).</w:t>
      </w:r>
      <w:r w:rsidRPr="002F0BE2">
        <w:rPr>
          <w:rtl/>
        </w:rPr>
        <w:t>העומק יקבע כעומק ממוצע בין 2 נקודות או 2 שוחות סמוכות. על הקבלן לקבל את אישור המפקח לגובה עבודות עפר בטרם התחלת עבודות העפר לחפירת הצנרת באמצעות מדידה על ידי מודד מוסמך שיסופק על חשבון הקבלן.</w:t>
      </w:r>
    </w:p>
    <w:p w14:paraId="43ABAB8D" w14:textId="77777777" w:rsidR="002F0BE2" w:rsidRPr="002F0BE2" w:rsidRDefault="002F0BE2" w:rsidP="002F0BE2">
      <w:pPr>
        <w:keepLines w:val="0"/>
        <w:numPr>
          <w:ilvl w:val="0"/>
          <w:numId w:val="230"/>
        </w:numPr>
        <w:tabs>
          <w:tab w:val="clear" w:pos="567"/>
          <w:tab w:val="clear" w:pos="1134"/>
          <w:tab w:val="num" w:pos="585"/>
        </w:tabs>
        <w:autoSpaceDE/>
        <w:autoSpaceDN/>
        <w:ind w:left="1508" w:hanging="284"/>
        <w:rPr>
          <w:rtl/>
        </w:rPr>
      </w:pPr>
      <w:r w:rsidRPr="002F0BE2">
        <w:rPr>
          <w:rtl/>
        </w:rPr>
        <w:t xml:space="preserve">עבור פירוק שוחות ביוב/תיעול/מים ישולם בנפרד ביחידות קומפ' עבור שוחות בכל גודל ובכל עומק. פירוק התא, הוצאתו ומילוי חוזר ב </w:t>
      </w:r>
      <w:r w:rsidRPr="002F0BE2">
        <w:t>A-2-4</w:t>
      </w:r>
      <w:r w:rsidRPr="002F0BE2">
        <w:rPr>
          <w:rtl/>
        </w:rPr>
        <w:t xml:space="preserve"> וכל העבודה הנדרשת למטרה זו יכללו במחיר היחידה לסעיף זה. במקרה של פירוק תקרת השוחה והחולייה העליונה, לרבות פינוי הפסולת למקום שפך מאושר ומילוי חוזר של השוחה בחומר </w:t>
      </w:r>
      <w:r w:rsidRPr="002F0BE2">
        <w:t>CLSM</w:t>
      </w:r>
      <w:r w:rsidRPr="002F0BE2">
        <w:rPr>
          <w:rtl/>
        </w:rPr>
        <w:t xml:space="preserve"> עד למבנה הכביש/מדרכה, תשולם תוספת עבור החומר לפי מ"ק ולפי מחיר היחידה לסעיף בכתב הכמויות.</w:t>
      </w:r>
    </w:p>
    <w:p w14:paraId="2BE1205B" w14:textId="77777777" w:rsidR="002F0BE2" w:rsidRPr="002F0BE2" w:rsidRDefault="002F0BE2" w:rsidP="002F0BE2">
      <w:pPr>
        <w:keepLines w:val="0"/>
        <w:numPr>
          <w:ilvl w:val="0"/>
          <w:numId w:val="230"/>
        </w:numPr>
        <w:tabs>
          <w:tab w:val="clear" w:pos="567"/>
          <w:tab w:val="clear" w:pos="1134"/>
          <w:tab w:val="num" w:pos="585"/>
        </w:tabs>
        <w:autoSpaceDE/>
        <w:autoSpaceDN/>
        <w:ind w:left="1508" w:hanging="284"/>
      </w:pPr>
      <w:r w:rsidRPr="002F0BE2">
        <w:rPr>
          <w:rtl/>
        </w:rPr>
        <w:t>עבור כיסוי תעלות בסוף יום העבודה או לצורך מעבר כלים לא ישולם בנפרד, והמחיר יהיה כלול במחיר הנחת הצינורות. כמו כן יסגור הקבלן פתחי צנרת בפקקים, בגמר כל יום עבודה על מנת למנוע כניסת מים או עפר. המחיר יהיה כלול במחיר הנחת הצינורות.</w:t>
      </w:r>
    </w:p>
    <w:p w14:paraId="76A31E9E" w14:textId="77777777" w:rsidR="002F0BE2" w:rsidRPr="002F0BE2" w:rsidRDefault="002F0BE2" w:rsidP="002F0BE2">
      <w:pPr>
        <w:keepLines w:val="0"/>
        <w:numPr>
          <w:ilvl w:val="0"/>
          <w:numId w:val="230"/>
        </w:numPr>
        <w:tabs>
          <w:tab w:val="clear" w:pos="567"/>
          <w:tab w:val="clear" w:pos="1134"/>
          <w:tab w:val="num" w:pos="585"/>
        </w:tabs>
        <w:autoSpaceDE/>
        <w:autoSpaceDN/>
        <w:ind w:left="1508" w:hanging="284"/>
        <w:rPr>
          <w:rtl/>
        </w:rPr>
      </w:pPr>
      <w:r w:rsidRPr="002F0BE2">
        <w:rPr>
          <w:rtl/>
        </w:rPr>
        <w:t>אספקת חומר מובא מסוג 4-2-</w:t>
      </w:r>
      <w:r w:rsidRPr="002F0BE2">
        <w:t>A</w:t>
      </w:r>
      <w:r w:rsidRPr="002F0BE2">
        <w:rPr>
          <w:rtl/>
        </w:rPr>
        <w:t xml:space="preserve"> או 1</w:t>
      </w:r>
      <w:r w:rsidRPr="002F0BE2">
        <w:t>A</w:t>
      </w:r>
      <w:r w:rsidRPr="002F0BE2">
        <w:rPr>
          <w:rtl/>
        </w:rPr>
        <w:t xml:space="preserve"> או 3</w:t>
      </w:r>
      <w:r w:rsidRPr="002F0BE2">
        <w:t>A</w:t>
      </w:r>
      <w:r w:rsidRPr="002F0BE2">
        <w:rPr>
          <w:rtl/>
        </w:rPr>
        <w:t xml:space="preserve"> או מצע סוג ג' תשולם במ"ק  לפי חתך התאורטי אשר יחושב לפי דפנות ורטיקליות לפי הקוטר הפנימי של הצינור ובתוספת 40 ס"מ לכל צד בניכוי מצע ,עטיפת הצינור  ומבנה כביש ולאחר הפחתת כמויות המילוי המובא שחושבו בעבודות העפר שבוצעו על ידי העירייה במסגרת עבודות הפיתוח. </w:t>
      </w:r>
    </w:p>
    <w:p w14:paraId="6ADA9240" w14:textId="77777777" w:rsidR="002F0BE2" w:rsidRPr="002F0BE2" w:rsidRDefault="002F0BE2" w:rsidP="002F0BE2">
      <w:pPr>
        <w:keepLines w:val="0"/>
        <w:numPr>
          <w:ilvl w:val="0"/>
          <w:numId w:val="230"/>
        </w:numPr>
        <w:tabs>
          <w:tab w:val="clear" w:pos="567"/>
          <w:tab w:val="clear" w:pos="1134"/>
          <w:tab w:val="num" w:pos="585"/>
        </w:tabs>
        <w:autoSpaceDE/>
        <w:autoSpaceDN/>
        <w:ind w:left="1508" w:hanging="284"/>
      </w:pPr>
      <w:r w:rsidRPr="002F0BE2">
        <w:rPr>
          <w:rtl/>
        </w:rPr>
        <w:t>בהחלפת מילוי סביב תא יחושב הנפח התיאורטי לפי רוחב התא בתוספת 0.5 מ' מכ לצד של גוף התא בניכוי נפח התא  , מצע , מבנה הכביש ועבודות מילוי שחושבו במסגרת עבודות העירייה.   המחיר יכלול אספקה ,פיזור והידוק של החומר המובא בהידוק מבוקרוסילוק חומר מקומי שאינו מתאים על מנת הסר ספק, כל חומר שייובא לאזורים בהם נערכת החלפת קרקע לא ייכלל בסעיף זה. סעיף זה יחול רק על מקומות בהם אין החלפת קרקע.</w:t>
      </w:r>
    </w:p>
    <w:p w14:paraId="5E298F05" w14:textId="77777777" w:rsidR="002F0BE2" w:rsidRPr="002F0BE2" w:rsidRDefault="002F0BE2" w:rsidP="002F0BE2">
      <w:pPr>
        <w:keepLines w:val="0"/>
        <w:numPr>
          <w:ilvl w:val="0"/>
          <w:numId w:val="230"/>
        </w:numPr>
        <w:tabs>
          <w:tab w:val="clear" w:pos="567"/>
          <w:tab w:val="clear" w:pos="1134"/>
          <w:tab w:val="num" w:pos="585"/>
        </w:tabs>
        <w:autoSpaceDE/>
        <w:autoSpaceDN/>
        <w:ind w:left="1508" w:hanging="284"/>
      </w:pPr>
      <w:r w:rsidRPr="002F0BE2">
        <w:rPr>
          <w:rtl/>
        </w:rPr>
        <w:t>רוחב תיאורטי כפי שהוגדר לעיל ישמש גם לצורך חישוב שטחים לפירוק ריצופים , אספלט תיקונים והחזרת מצב לקדמותו .</w:t>
      </w:r>
    </w:p>
    <w:p w14:paraId="7B6090B3" w14:textId="77777777" w:rsidR="002F0BE2" w:rsidRPr="002F0BE2" w:rsidRDefault="002F0BE2" w:rsidP="002F0BE2">
      <w:pPr>
        <w:tabs>
          <w:tab w:val="left" w:pos="1637"/>
        </w:tabs>
        <w:ind w:left="720"/>
        <w:contextualSpacing/>
      </w:pPr>
    </w:p>
    <w:p w14:paraId="429C13B8" w14:textId="77777777" w:rsidR="002F0BE2" w:rsidRPr="002F0BE2" w:rsidRDefault="002F0BE2" w:rsidP="002F0BE2">
      <w:pPr>
        <w:keepLines w:val="0"/>
        <w:tabs>
          <w:tab w:val="clear" w:pos="567"/>
          <w:tab w:val="clear" w:pos="1134"/>
        </w:tabs>
        <w:autoSpaceDE/>
        <w:autoSpaceDN/>
        <w:bidi w:val="0"/>
        <w:spacing w:line="240" w:lineRule="auto"/>
        <w:jc w:val="left"/>
        <w:rPr>
          <w:rtl/>
        </w:rPr>
      </w:pPr>
      <w:r w:rsidRPr="002F0BE2">
        <w:rPr>
          <w:rtl/>
        </w:rPr>
        <w:br w:type="page"/>
      </w:r>
    </w:p>
    <w:p w14:paraId="78AD5ADF" w14:textId="77777777" w:rsidR="002F0BE2" w:rsidRPr="002F0BE2" w:rsidRDefault="002F0BE2" w:rsidP="002F0BE2">
      <w:pPr>
        <w:ind w:right="510"/>
        <w:rPr>
          <w:rtl/>
        </w:rPr>
      </w:pPr>
    </w:p>
    <w:p w14:paraId="2D8425D5" w14:textId="77777777" w:rsidR="002F0BE2" w:rsidRPr="002F0BE2" w:rsidRDefault="002F0BE2" w:rsidP="002F0BE2">
      <w:pPr>
        <w:keepLines w:val="0"/>
        <w:numPr>
          <w:ilvl w:val="2"/>
          <w:numId w:val="212"/>
        </w:numPr>
        <w:tabs>
          <w:tab w:val="clear" w:pos="567"/>
          <w:tab w:val="clear" w:pos="1134"/>
          <w:tab w:val="num" w:pos="941"/>
        </w:tabs>
        <w:autoSpaceDE/>
        <w:autoSpaceDN/>
        <w:ind w:left="799" w:right="1440" w:hanging="851"/>
        <w:rPr>
          <w:b/>
          <w:bCs/>
          <w:u w:val="single"/>
          <w:rtl/>
        </w:rPr>
      </w:pPr>
      <w:r w:rsidRPr="002F0BE2">
        <w:rPr>
          <w:b/>
          <w:bCs/>
          <w:u w:val="single"/>
          <w:rtl/>
        </w:rPr>
        <w:t>אופני מדידה ותשלום להנחת קוים וצינורות</w:t>
      </w:r>
    </w:p>
    <w:p w14:paraId="41AC29C8" w14:textId="77777777" w:rsidR="002F0BE2" w:rsidRPr="002F0BE2" w:rsidRDefault="002F0BE2" w:rsidP="002F0BE2">
      <w:pPr>
        <w:ind w:left="941"/>
        <w:rPr>
          <w:rtl/>
        </w:rPr>
      </w:pPr>
      <w:r w:rsidRPr="002F0BE2">
        <w:rPr>
          <w:rtl/>
        </w:rPr>
        <w:t>מחירי היחידה לעבודות הנחת קוים וצינורות כוללים את כל המרכיבים הכלולים להלן:</w:t>
      </w:r>
    </w:p>
    <w:p w14:paraId="04CBA97D" w14:textId="77777777" w:rsidR="002F0BE2" w:rsidRPr="002F0BE2" w:rsidRDefault="002F0BE2" w:rsidP="002F0BE2">
      <w:pPr>
        <w:ind w:left="720" w:right="1440"/>
        <w:rPr>
          <w:b/>
          <w:bCs/>
          <w:u w:val="single"/>
          <w:rtl/>
        </w:rPr>
      </w:pPr>
      <w:r w:rsidRPr="002F0BE2">
        <w:rPr>
          <w:b/>
          <w:bCs/>
          <w:u w:val="single"/>
          <w:rtl/>
        </w:rPr>
        <w:t>כללי</w:t>
      </w:r>
    </w:p>
    <w:p w14:paraId="1431CCFF" w14:textId="77777777" w:rsidR="002F0BE2" w:rsidRPr="002F0BE2" w:rsidRDefault="002F0BE2" w:rsidP="002F0BE2">
      <w:pPr>
        <w:ind w:left="1224"/>
        <w:rPr>
          <w:rtl/>
        </w:rPr>
      </w:pPr>
      <w:r w:rsidRPr="002F0BE2">
        <w:rPr>
          <w:rtl/>
        </w:rPr>
        <w:t>אופני המדידה והתשלום לאספקה והנחת קוים מתייחסים לחפירת והנחת הצינורות הזוויות והספחים, אלא אם צויין אחרת בכתב הכמויות, ביצוע כל החיתוכים, החיבורים והתקנתם בשוחות ובמבנים והם כוללים:</w:t>
      </w:r>
    </w:p>
    <w:p w14:paraId="55920909" w14:textId="77777777" w:rsidR="002F0BE2" w:rsidRPr="002F0BE2" w:rsidRDefault="002F0BE2" w:rsidP="002F0BE2">
      <w:pPr>
        <w:keepLines w:val="0"/>
        <w:numPr>
          <w:ilvl w:val="0"/>
          <w:numId w:val="231"/>
        </w:numPr>
        <w:tabs>
          <w:tab w:val="clear" w:pos="585"/>
          <w:tab w:val="clear" w:pos="1134"/>
          <w:tab w:val="num" w:pos="1636"/>
        </w:tabs>
        <w:autoSpaceDE/>
        <w:autoSpaceDN/>
        <w:ind w:left="1508" w:hanging="284"/>
        <w:rPr>
          <w:rtl/>
        </w:rPr>
      </w:pPr>
      <w:r w:rsidRPr="002F0BE2">
        <w:rPr>
          <w:rtl/>
        </w:rPr>
        <w:t>את כל ההוצאות הכרוכות בסימון, איזון ומדידות, כולל מדידות לבדיקת איכות הביצוע והתאמן לתכנון.</w:t>
      </w:r>
    </w:p>
    <w:p w14:paraId="5E717329" w14:textId="77777777" w:rsidR="002F0BE2" w:rsidRPr="002F0BE2" w:rsidRDefault="002F0BE2" w:rsidP="002F0BE2">
      <w:pPr>
        <w:keepLines w:val="0"/>
        <w:numPr>
          <w:ilvl w:val="0"/>
          <w:numId w:val="231"/>
        </w:numPr>
        <w:tabs>
          <w:tab w:val="clear" w:pos="585"/>
          <w:tab w:val="clear" w:pos="1134"/>
          <w:tab w:val="num" w:pos="1636"/>
        </w:tabs>
        <w:autoSpaceDE/>
        <w:autoSpaceDN/>
        <w:ind w:left="1508" w:hanging="284"/>
        <w:rPr>
          <w:rtl/>
        </w:rPr>
      </w:pPr>
      <w:r w:rsidRPr="002F0BE2">
        <w:rPr>
          <w:rtl/>
        </w:rPr>
        <w:t>את כל ההוצאות הכרוכות בביצוע בדיקות הידראוליות ושטיפת קוים, לרבות המים, אספקתם והובלתם, הציוד והאביזרים.</w:t>
      </w:r>
    </w:p>
    <w:p w14:paraId="415BE461" w14:textId="77777777" w:rsidR="002F0BE2" w:rsidRPr="002F0BE2" w:rsidRDefault="002F0BE2" w:rsidP="002F0BE2">
      <w:pPr>
        <w:keepLines w:val="0"/>
        <w:numPr>
          <w:ilvl w:val="0"/>
          <w:numId w:val="231"/>
        </w:numPr>
        <w:tabs>
          <w:tab w:val="clear" w:pos="585"/>
          <w:tab w:val="clear" w:pos="1134"/>
          <w:tab w:val="num" w:pos="1636"/>
        </w:tabs>
        <w:autoSpaceDE/>
        <w:autoSpaceDN/>
        <w:ind w:left="1508" w:hanging="284"/>
        <w:rPr>
          <w:rtl/>
        </w:rPr>
      </w:pPr>
      <w:r w:rsidRPr="002F0BE2">
        <w:rPr>
          <w:rtl/>
        </w:rPr>
        <w:t>כל ההוצאות הנובעות מביצוע שאינו מקצועי ו/או שאינו עונה על דרישות המפרט.</w:t>
      </w:r>
    </w:p>
    <w:p w14:paraId="7D553A12" w14:textId="77777777" w:rsidR="002F0BE2" w:rsidRPr="002F0BE2" w:rsidRDefault="002F0BE2" w:rsidP="002F0BE2">
      <w:pPr>
        <w:keepLines w:val="0"/>
        <w:numPr>
          <w:ilvl w:val="0"/>
          <w:numId w:val="231"/>
        </w:numPr>
        <w:tabs>
          <w:tab w:val="clear" w:pos="585"/>
          <w:tab w:val="clear" w:pos="1134"/>
          <w:tab w:val="num" w:pos="1636"/>
        </w:tabs>
        <w:autoSpaceDE/>
        <w:autoSpaceDN/>
        <w:ind w:left="1508" w:hanging="284"/>
        <w:rPr>
          <w:rtl/>
        </w:rPr>
      </w:pPr>
      <w:r w:rsidRPr="002F0BE2">
        <w:rPr>
          <w:rtl/>
        </w:rPr>
        <w:t>תיקון כל נזק שיייגרם וכל ההוצאות הכרוכות בתיקון הנזק שנגרם למבנה, מתקן ו/או מערכת עילית או תת קרקעית בין שהיה ידוע על קיומה מראש ובין שלא, וכן ביצוע כל הדרוש להחזרתם למצבם כשהיה טרם גרימת הנזק. הכל בתיאום עם בעלי הרכוש הניזוק ולשביעות רצון המפקח. על חשבון הקבלן וללא תמורה נוספת.</w:t>
      </w:r>
    </w:p>
    <w:p w14:paraId="49A1C6C4" w14:textId="77777777" w:rsidR="002F0BE2" w:rsidRPr="002F0BE2" w:rsidRDefault="002F0BE2" w:rsidP="002F0BE2">
      <w:pPr>
        <w:keepLines w:val="0"/>
        <w:numPr>
          <w:ilvl w:val="0"/>
          <w:numId w:val="231"/>
        </w:numPr>
        <w:tabs>
          <w:tab w:val="clear" w:pos="585"/>
          <w:tab w:val="clear" w:pos="1134"/>
          <w:tab w:val="num" w:pos="1636"/>
        </w:tabs>
        <w:autoSpaceDE/>
        <w:autoSpaceDN/>
        <w:ind w:left="1508" w:hanging="284"/>
        <w:rPr>
          <w:rtl/>
        </w:rPr>
      </w:pPr>
      <w:r w:rsidRPr="002F0BE2">
        <w:rPr>
          <w:rtl/>
        </w:rPr>
        <w:t>המחיר יכלול  גם את כל עבודות העפר כולל כל האמור לעיל בסעיף "אופני מדידה ותשלום לעבודות עפר" על סעיפיו הקטנים וכן את כל המפורט בסעיף כללי, לעיל.</w:t>
      </w:r>
    </w:p>
    <w:p w14:paraId="5E531B34" w14:textId="77777777" w:rsidR="002F0BE2" w:rsidRPr="002F0BE2" w:rsidRDefault="002F0BE2" w:rsidP="002F0BE2">
      <w:pPr>
        <w:rPr>
          <w:rtl/>
        </w:rPr>
      </w:pPr>
    </w:p>
    <w:p w14:paraId="3547771A" w14:textId="77777777" w:rsidR="002F0BE2" w:rsidRPr="002F0BE2" w:rsidRDefault="002F0BE2" w:rsidP="002F0BE2">
      <w:pPr>
        <w:keepLines w:val="0"/>
        <w:numPr>
          <w:ilvl w:val="3"/>
          <w:numId w:val="212"/>
        </w:numPr>
        <w:tabs>
          <w:tab w:val="clear" w:pos="567"/>
          <w:tab w:val="clear" w:pos="1134"/>
        </w:tabs>
        <w:autoSpaceDE/>
        <w:autoSpaceDN/>
        <w:ind w:right="1440"/>
        <w:rPr>
          <w:b/>
          <w:bCs/>
          <w:u w:val="single"/>
          <w:rtl/>
        </w:rPr>
      </w:pPr>
      <w:r w:rsidRPr="002F0BE2">
        <w:rPr>
          <w:b/>
          <w:bCs/>
          <w:u w:val="single"/>
          <w:rtl/>
        </w:rPr>
        <w:t xml:space="preserve">צינורות </w:t>
      </w:r>
      <w:r w:rsidRPr="002F0BE2">
        <w:rPr>
          <w:b/>
          <w:bCs/>
          <w:u w:val="single"/>
        </w:rPr>
        <w:t>PVC</w:t>
      </w:r>
      <w:r w:rsidRPr="002F0BE2">
        <w:rPr>
          <w:b/>
          <w:bCs/>
          <w:u w:val="single"/>
          <w:rtl/>
        </w:rPr>
        <w:t xml:space="preserve"> לביוב</w:t>
      </w:r>
    </w:p>
    <w:p w14:paraId="11B0F8CA" w14:textId="77777777" w:rsidR="002F0BE2" w:rsidRPr="002F0BE2" w:rsidRDefault="002F0BE2" w:rsidP="002F0BE2">
      <w:pPr>
        <w:keepLines w:val="0"/>
        <w:numPr>
          <w:ilvl w:val="0"/>
          <w:numId w:val="232"/>
        </w:numPr>
        <w:tabs>
          <w:tab w:val="clear" w:pos="1134"/>
        </w:tabs>
        <w:autoSpaceDE/>
        <w:autoSpaceDN/>
        <w:ind w:left="1509" w:hanging="284"/>
      </w:pPr>
      <w:r w:rsidRPr="002F0BE2">
        <w:rPr>
          <w:rtl/>
        </w:rPr>
        <w:t xml:space="preserve">יחידת המידה לאספקה, הובלה והנחת צינורות </w:t>
      </w:r>
      <w:r w:rsidRPr="002F0BE2">
        <w:t>PVC</w:t>
      </w:r>
      <w:r w:rsidRPr="002F0BE2">
        <w:rPr>
          <w:rtl/>
        </w:rPr>
        <w:t xml:space="preserve"> תהיה מטר אורך ומסווגת בהתאם לסוג, לקוטר ולעומק. מחיר היחידה כולל הגנה בפני תנאי מזג אויר, שמירה על </w:t>
      </w:r>
      <w:r w:rsidRPr="002F0BE2">
        <w:rPr>
          <w:rFonts w:hint="cs"/>
        </w:rPr>
        <w:t xml:space="preserve"> </w:t>
      </w:r>
      <w:r w:rsidRPr="002F0BE2">
        <w:rPr>
          <w:rtl/>
        </w:rPr>
        <w:t>הצינורות, פיזור הצינורות לאורך התוואי, חפירה/חציבה</w:t>
      </w:r>
      <w:r w:rsidRPr="002F0BE2">
        <w:rPr>
          <w:rFonts w:hint="cs"/>
        </w:rPr>
        <w:t xml:space="preserve"> </w:t>
      </w:r>
      <w:r w:rsidRPr="002F0BE2">
        <w:rPr>
          <w:rtl/>
        </w:rPr>
        <w:t>ומילוי חוזר, מצע ועטיפת חול, והנחה. מחיר היחידה</w:t>
      </w:r>
      <w:r w:rsidRPr="002F0BE2">
        <w:rPr>
          <w:rFonts w:hint="cs"/>
        </w:rPr>
        <w:t xml:space="preserve"> </w:t>
      </w:r>
      <w:r w:rsidRPr="002F0BE2">
        <w:rPr>
          <w:rtl/>
        </w:rPr>
        <w:t>יכלול גם פחת.</w:t>
      </w:r>
    </w:p>
    <w:p w14:paraId="4D4516C7" w14:textId="77777777" w:rsidR="002F0BE2" w:rsidRPr="002F0BE2" w:rsidRDefault="002F0BE2" w:rsidP="002F0BE2">
      <w:pPr>
        <w:keepLines w:val="0"/>
        <w:numPr>
          <w:ilvl w:val="0"/>
          <w:numId w:val="232"/>
        </w:numPr>
        <w:tabs>
          <w:tab w:val="clear" w:pos="1134"/>
        </w:tabs>
        <w:autoSpaceDE/>
        <w:autoSpaceDN/>
        <w:ind w:left="1509" w:hanging="284"/>
      </w:pPr>
      <w:r w:rsidRPr="002F0BE2">
        <w:rPr>
          <w:rtl/>
        </w:rPr>
        <w:t xml:space="preserve">עומק המקטע יחושב כממוצע העומקים בין שתי שוחות עוקבות, על פי הגובה </w:t>
      </w:r>
      <w:r w:rsidRPr="002F0BE2">
        <w:rPr>
          <w:b/>
          <w:bCs/>
          <w:u w:val="single"/>
          <w:rtl/>
        </w:rPr>
        <w:t>מגובה סופי לאחר עבודות עפר (לאחר חפירה לפינוי פסולת וחפירה לתשתיות אחרות כגון תיעול / פניאומטי) ועד לגובה תחתית צינור במקרה של חפירה / חציבה ומגובה עבודות עפר שבוצעו לפני החפירה לצינור ועד תחתית צינור במקרה של איזורי מילוי .</w:t>
      </w:r>
    </w:p>
    <w:p w14:paraId="6E87AF60" w14:textId="77777777" w:rsidR="002F0BE2" w:rsidRPr="002F0BE2" w:rsidRDefault="002F0BE2" w:rsidP="002F0BE2">
      <w:pPr>
        <w:keepLines w:val="0"/>
        <w:numPr>
          <w:ilvl w:val="0"/>
          <w:numId w:val="232"/>
        </w:numPr>
        <w:tabs>
          <w:tab w:val="clear" w:pos="1134"/>
        </w:tabs>
        <w:autoSpaceDE/>
        <w:autoSpaceDN/>
        <w:ind w:left="1509" w:hanging="284"/>
      </w:pPr>
      <w:r w:rsidRPr="002F0BE2">
        <w:rPr>
          <w:rtl/>
        </w:rPr>
        <w:t>סעיפים שלא ימצאו בכתב הכמויות עבור העומקים שיבוצעו בפועל ילקחו בהתאם להוראות החוזה למחירים חריגים על פי המחירון הרלוונטי ובניכוי הנחת הקבלן הנדרשת לפי החוזה.</w:t>
      </w:r>
    </w:p>
    <w:p w14:paraId="665FE2F8" w14:textId="77777777" w:rsidR="002F0BE2" w:rsidRPr="002F0BE2" w:rsidRDefault="002F0BE2" w:rsidP="002F0BE2">
      <w:pPr>
        <w:keepLines w:val="0"/>
        <w:numPr>
          <w:ilvl w:val="0"/>
          <w:numId w:val="232"/>
        </w:numPr>
        <w:tabs>
          <w:tab w:val="clear" w:pos="1134"/>
        </w:tabs>
        <w:autoSpaceDE/>
        <w:autoSpaceDN/>
        <w:ind w:left="1509" w:hanging="284"/>
        <w:rPr>
          <w:u w:val="single"/>
        </w:rPr>
      </w:pPr>
      <w:r w:rsidRPr="002F0BE2">
        <w:rPr>
          <w:u w:val="single"/>
          <w:rtl/>
        </w:rPr>
        <w:t>יובהר כי הקבלן לא יהיה זכאי לכל טענה ו/או תביעה מכל סוג שהיא בגין הפערים ככל שיהיו בין כמויות והערכות האומדן לבין הכמויות שיאושרו בפעול בהתאם לעומקי הצנרת שיבוצעו לרבות שינוי מחירי היחידה עליהם נתן הנחה .</w:t>
      </w:r>
    </w:p>
    <w:p w14:paraId="07932FEB" w14:textId="77777777" w:rsidR="002F0BE2" w:rsidRPr="002F0BE2" w:rsidRDefault="002F0BE2" w:rsidP="002F0BE2">
      <w:pPr>
        <w:keepLines w:val="0"/>
        <w:numPr>
          <w:ilvl w:val="0"/>
          <w:numId w:val="232"/>
        </w:numPr>
        <w:tabs>
          <w:tab w:val="clear" w:pos="1134"/>
        </w:tabs>
        <w:autoSpaceDE/>
        <w:autoSpaceDN/>
        <w:ind w:left="1509" w:hanging="284"/>
      </w:pPr>
      <w:r w:rsidRPr="002F0BE2">
        <w:rPr>
          <w:rtl/>
        </w:rPr>
        <w:t>בקווי ביוב ימדד האורך נטו  בין הדפנות הפנימיות של השוחות ו/או מבנים סמוכים.</w:t>
      </w:r>
    </w:p>
    <w:p w14:paraId="34A20C75" w14:textId="77777777" w:rsidR="002F0BE2" w:rsidRPr="002F0BE2" w:rsidRDefault="002F0BE2" w:rsidP="002F0BE2">
      <w:pPr>
        <w:keepLines w:val="0"/>
        <w:numPr>
          <w:ilvl w:val="0"/>
          <w:numId w:val="232"/>
        </w:numPr>
        <w:tabs>
          <w:tab w:val="clear" w:pos="1134"/>
        </w:tabs>
        <w:autoSpaceDE/>
        <w:autoSpaceDN/>
        <w:ind w:left="1509" w:hanging="284"/>
        <w:rPr>
          <w:rtl/>
        </w:rPr>
      </w:pPr>
      <w:r w:rsidRPr="002F0BE2">
        <w:rPr>
          <w:rtl/>
        </w:rPr>
        <w:t>מחירי היחידה להנחת צינורות ביוב כוללים גם את האספקה, ההובלה וההתקנה של ספחים, כגון: קשתות, זוויות, בטון בתאים, הסתעפויות וכיו"ב, אלא אם כן צויין אחרת בכתב הכמויות.</w:t>
      </w:r>
    </w:p>
    <w:p w14:paraId="47C4C649" w14:textId="77777777" w:rsidR="002F0BE2" w:rsidRPr="002F0BE2" w:rsidRDefault="002F0BE2" w:rsidP="002F0BE2">
      <w:pPr>
        <w:keepLines w:val="0"/>
        <w:numPr>
          <w:ilvl w:val="0"/>
          <w:numId w:val="232"/>
        </w:numPr>
        <w:tabs>
          <w:tab w:val="clear" w:pos="1134"/>
        </w:tabs>
        <w:autoSpaceDE/>
        <w:autoSpaceDN/>
        <w:ind w:left="1509" w:hanging="284"/>
      </w:pPr>
      <w:r w:rsidRPr="002F0BE2">
        <w:rPr>
          <w:rtl/>
        </w:rPr>
        <w:t>וכן את כל המפורט בכל סעיפי המפרט לעיל.</w:t>
      </w:r>
    </w:p>
    <w:p w14:paraId="62F7B9EE" w14:textId="77777777" w:rsidR="002F0BE2" w:rsidRPr="002F0BE2" w:rsidRDefault="002F0BE2" w:rsidP="002F0BE2">
      <w:pPr>
        <w:ind w:left="720"/>
        <w:contextualSpacing/>
      </w:pPr>
      <w:r w:rsidRPr="002F0BE2">
        <w:rPr>
          <w:rtl/>
        </w:rPr>
        <w:br w:type="page"/>
      </w:r>
    </w:p>
    <w:p w14:paraId="54A4D060" w14:textId="77777777" w:rsidR="002F0BE2" w:rsidRPr="002F0BE2" w:rsidRDefault="002F0BE2" w:rsidP="002F0BE2">
      <w:pPr>
        <w:keepLines w:val="0"/>
        <w:numPr>
          <w:ilvl w:val="2"/>
          <w:numId w:val="212"/>
        </w:numPr>
        <w:tabs>
          <w:tab w:val="clear" w:pos="567"/>
          <w:tab w:val="clear" w:pos="1134"/>
          <w:tab w:val="num" w:pos="941"/>
        </w:tabs>
        <w:autoSpaceDE/>
        <w:autoSpaceDN/>
        <w:ind w:left="799" w:right="1440" w:hanging="851"/>
        <w:rPr>
          <w:b/>
          <w:bCs/>
          <w:u w:val="single"/>
          <w:rtl/>
        </w:rPr>
      </w:pPr>
      <w:r w:rsidRPr="002F0BE2">
        <w:rPr>
          <w:b/>
          <w:bCs/>
          <w:u w:val="single"/>
          <w:rtl/>
        </w:rPr>
        <w:lastRenderedPageBreak/>
        <w:t xml:space="preserve">אופני מדידה ותשלום לאביזרי ביוב </w:t>
      </w:r>
    </w:p>
    <w:p w14:paraId="51DAE8D0" w14:textId="77777777" w:rsidR="002F0BE2" w:rsidRPr="002F0BE2" w:rsidRDefault="002F0BE2" w:rsidP="002F0BE2">
      <w:pPr>
        <w:keepLines w:val="0"/>
        <w:numPr>
          <w:ilvl w:val="3"/>
          <w:numId w:val="212"/>
        </w:numPr>
        <w:tabs>
          <w:tab w:val="clear" w:pos="567"/>
          <w:tab w:val="clear" w:pos="1134"/>
        </w:tabs>
        <w:autoSpaceDE/>
        <w:autoSpaceDN/>
        <w:ind w:right="1440"/>
        <w:rPr>
          <w:b/>
          <w:bCs/>
          <w:u w:val="single"/>
        </w:rPr>
      </w:pPr>
      <w:r w:rsidRPr="002F0BE2">
        <w:rPr>
          <w:b/>
          <w:bCs/>
          <w:u w:val="single"/>
          <w:rtl/>
        </w:rPr>
        <w:t xml:space="preserve">תאי בקרה ומכסים </w:t>
      </w:r>
    </w:p>
    <w:p w14:paraId="562249A7" w14:textId="77777777" w:rsidR="002F0BE2" w:rsidRPr="002F0BE2" w:rsidRDefault="002F0BE2" w:rsidP="002F0BE2">
      <w:pPr>
        <w:keepLines w:val="0"/>
        <w:numPr>
          <w:ilvl w:val="0"/>
          <w:numId w:val="233"/>
        </w:numPr>
        <w:tabs>
          <w:tab w:val="clear" w:pos="360"/>
          <w:tab w:val="clear" w:pos="567"/>
          <w:tab w:val="clear" w:pos="1134"/>
          <w:tab w:val="num" w:pos="585"/>
        </w:tabs>
        <w:autoSpaceDE/>
        <w:autoSpaceDN/>
        <w:ind w:left="1509" w:hanging="284"/>
        <w:rPr>
          <w:rtl/>
        </w:rPr>
      </w:pPr>
      <w:r w:rsidRPr="002F0BE2">
        <w:rPr>
          <w:rtl/>
        </w:rPr>
        <w:t>השוחות תימדדנה לתשלום ביחידות שלמות ומוגמרות מסווגות בהתאם לטיפוס השוחה, מידותיה ועומקה.</w:t>
      </w:r>
    </w:p>
    <w:p w14:paraId="7C70808E" w14:textId="77777777" w:rsidR="002F0BE2" w:rsidRPr="002F0BE2" w:rsidRDefault="002F0BE2" w:rsidP="002F0BE2">
      <w:pPr>
        <w:keepLines w:val="0"/>
        <w:numPr>
          <w:ilvl w:val="0"/>
          <w:numId w:val="233"/>
        </w:numPr>
        <w:tabs>
          <w:tab w:val="clear" w:pos="360"/>
          <w:tab w:val="clear" w:pos="567"/>
          <w:tab w:val="clear" w:pos="1134"/>
          <w:tab w:val="num" w:pos="585"/>
        </w:tabs>
        <w:autoSpaceDE/>
        <w:autoSpaceDN/>
        <w:ind w:left="1509" w:hanging="284"/>
        <w:rPr>
          <w:rtl/>
        </w:rPr>
      </w:pPr>
      <w:r w:rsidRPr="002F0BE2">
        <w:rPr>
          <w:rtl/>
        </w:rPr>
        <w:t>במחירי היחידה יהיה כלול ביצוע כל עבודות העפר הנדרשות והמפורטות במפרט המיוחד לרבות מצע מהודק בתחתית.</w:t>
      </w:r>
    </w:p>
    <w:p w14:paraId="0300AF37" w14:textId="77777777" w:rsidR="002F0BE2" w:rsidRPr="002F0BE2" w:rsidRDefault="002F0BE2" w:rsidP="002F0BE2">
      <w:pPr>
        <w:keepLines w:val="0"/>
        <w:numPr>
          <w:ilvl w:val="0"/>
          <w:numId w:val="233"/>
        </w:numPr>
        <w:tabs>
          <w:tab w:val="clear" w:pos="360"/>
          <w:tab w:val="clear" w:pos="567"/>
          <w:tab w:val="clear" w:pos="1134"/>
          <w:tab w:val="num" w:pos="585"/>
        </w:tabs>
        <w:autoSpaceDE/>
        <w:autoSpaceDN/>
        <w:ind w:left="1509" w:hanging="284"/>
      </w:pPr>
      <w:r w:rsidRPr="002F0BE2">
        <w:rPr>
          <w:rtl/>
        </w:rPr>
        <w:t>במחיר היחידה לשוחה יצוקה באתר יהיה כלול גם מחיר אספקת והובלת החומרים, חומרי</w:t>
      </w:r>
      <w:r w:rsidRPr="002F0BE2">
        <w:t xml:space="preserve">  </w:t>
      </w:r>
      <w:r w:rsidRPr="002F0BE2">
        <w:rPr>
          <w:rtl/>
        </w:rPr>
        <w:t>העזר, יציקות החלקים העשויים מבטון, תבניות, ברזל הזיון מותקן במקומו וכן כל האלמנטים המרכיבים את השוחה, אספקת והתקנת מחברי שוחה מסוג "איטוביב" או ש"ע מאושר, עיבוד תעלות ושיפועים וכן גושי עיגון אם נדרשים, שלבי ירידה וכו'. עבור מפל פנימי (עיבוד בלבד) לא ישולם בנפרד ומחירו יהיה כלול במחיר השוחה.</w:t>
      </w:r>
    </w:p>
    <w:p w14:paraId="4C4E8C8C" w14:textId="77777777" w:rsidR="002F0BE2" w:rsidRPr="002F0BE2" w:rsidRDefault="002F0BE2" w:rsidP="002F0BE2">
      <w:pPr>
        <w:keepLines w:val="0"/>
        <w:numPr>
          <w:ilvl w:val="0"/>
          <w:numId w:val="233"/>
        </w:numPr>
        <w:tabs>
          <w:tab w:val="clear" w:pos="360"/>
          <w:tab w:val="clear" w:pos="567"/>
          <w:tab w:val="clear" w:pos="1134"/>
          <w:tab w:val="num" w:pos="585"/>
        </w:tabs>
        <w:autoSpaceDE/>
        <w:autoSpaceDN/>
        <w:ind w:left="1509" w:hanging="284"/>
        <w:rPr>
          <w:rtl/>
        </w:rPr>
      </w:pPr>
      <w:r w:rsidRPr="002F0BE2">
        <w:rPr>
          <w:rtl/>
        </w:rPr>
        <w:t xml:space="preserve">במחיר היחידה לשוחה טרומית יהיה כלול גם מחיר אספקת והובלת השוחה, יציקות בטון וברזל זיון אם נדרש, וכן כל האלמנטים המרכיבים את השוחה, אספקת והתקנת מחברי שוחה מסוג "איטוביב" או ש"ע מאושר, עיבוד תעלות ושיפועים וכן גושי עיגון אם נדרשים, שלבי ירידה וכו'. עבור מפל פנימי לא ישולם בנפרד ומחירו יהיה כלול במחיר השוחה. </w:t>
      </w:r>
    </w:p>
    <w:p w14:paraId="7C72C035" w14:textId="77777777" w:rsidR="002F0BE2" w:rsidRPr="002F0BE2" w:rsidRDefault="002F0BE2" w:rsidP="002F0BE2">
      <w:pPr>
        <w:keepLines w:val="0"/>
        <w:numPr>
          <w:ilvl w:val="0"/>
          <w:numId w:val="233"/>
        </w:numPr>
        <w:tabs>
          <w:tab w:val="clear" w:pos="360"/>
          <w:tab w:val="clear" w:pos="567"/>
          <w:tab w:val="clear" w:pos="1134"/>
          <w:tab w:val="num" w:pos="585"/>
        </w:tabs>
        <w:autoSpaceDE/>
        <w:autoSpaceDN/>
        <w:ind w:left="1509" w:hanging="284"/>
        <w:rPr>
          <w:rtl/>
        </w:rPr>
      </w:pPr>
      <w:r w:rsidRPr="002F0BE2">
        <w:rPr>
          <w:rtl/>
        </w:rPr>
        <w:t>מחיר היחידה כולל תקרה כבדה לעומס 40 טון מטיפוס 104.1.3 מבטון ומכסה מפלדת יציקה לעומס של 40 טון.</w:t>
      </w:r>
    </w:p>
    <w:p w14:paraId="5944B0EE" w14:textId="77777777" w:rsidR="002F0BE2" w:rsidRPr="002F0BE2" w:rsidRDefault="002F0BE2" w:rsidP="002F0BE2">
      <w:pPr>
        <w:keepLines w:val="0"/>
        <w:numPr>
          <w:ilvl w:val="0"/>
          <w:numId w:val="233"/>
        </w:numPr>
        <w:tabs>
          <w:tab w:val="clear" w:pos="360"/>
          <w:tab w:val="clear" w:pos="567"/>
          <w:tab w:val="clear" w:pos="1134"/>
          <w:tab w:val="num" w:pos="585"/>
        </w:tabs>
        <w:autoSpaceDE/>
        <w:autoSpaceDN/>
        <w:ind w:left="1509" w:hanging="284"/>
        <w:rPr>
          <w:rtl/>
        </w:rPr>
      </w:pPr>
      <w:r w:rsidRPr="002F0BE2">
        <w:rPr>
          <w:rtl/>
        </w:rPr>
        <w:t xml:space="preserve">מחיר היחידה כולל מכסה מתאים עם סמל הרשות המקומית או תאגיד המים וכיתוב שם המערכת, אלא אם צוין אחרת בכתב הכמויות. </w:t>
      </w:r>
    </w:p>
    <w:p w14:paraId="3B448815" w14:textId="77777777" w:rsidR="002F0BE2" w:rsidRPr="002F0BE2" w:rsidRDefault="002F0BE2" w:rsidP="002F0BE2">
      <w:pPr>
        <w:keepLines w:val="0"/>
        <w:numPr>
          <w:ilvl w:val="0"/>
          <w:numId w:val="233"/>
        </w:numPr>
        <w:tabs>
          <w:tab w:val="clear" w:pos="360"/>
          <w:tab w:val="clear" w:pos="567"/>
          <w:tab w:val="clear" w:pos="1134"/>
          <w:tab w:val="num" w:pos="585"/>
        </w:tabs>
        <w:autoSpaceDE/>
        <w:autoSpaceDN/>
        <w:ind w:left="1509" w:hanging="284"/>
      </w:pPr>
      <w:r w:rsidRPr="002F0BE2">
        <w:rPr>
          <w:rtl/>
        </w:rPr>
        <w:t xml:space="preserve">   מחיר היחידה כולל צביעת חלקי המתכת שבשוחה וגירוז המכסה.</w:t>
      </w:r>
    </w:p>
    <w:p w14:paraId="4F255D80" w14:textId="77777777" w:rsidR="002F0BE2" w:rsidRPr="002F0BE2" w:rsidRDefault="002F0BE2" w:rsidP="002F0BE2">
      <w:pPr>
        <w:keepLines w:val="0"/>
        <w:numPr>
          <w:ilvl w:val="0"/>
          <w:numId w:val="233"/>
        </w:numPr>
        <w:tabs>
          <w:tab w:val="clear" w:pos="360"/>
          <w:tab w:val="clear" w:pos="567"/>
          <w:tab w:val="clear" w:pos="1134"/>
          <w:tab w:val="num" w:pos="585"/>
        </w:tabs>
        <w:autoSpaceDE/>
        <w:autoSpaceDN/>
        <w:ind w:left="1509" w:hanging="284"/>
      </w:pPr>
      <w:r w:rsidRPr="002F0BE2">
        <w:rPr>
          <w:rtl/>
        </w:rPr>
        <w:t xml:space="preserve"> עומק השוחה יחשב כהפרש הגבהים שבין רום מכסה השוחה</w:t>
      </w:r>
      <w:r w:rsidRPr="002F0BE2">
        <w:rPr>
          <w:rFonts w:hint="cs"/>
        </w:rPr>
        <w:t xml:space="preserve"> </w:t>
      </w:r>
      <w:r w:rsidRPr="002F0BE2">
        <w:rPr>
          <w:rtl/>
        </w:rPr>
        <w:t>לתחתית  הצינור הנמוך ביותר (</w:t>
      </w:r>
      <w:r w:rsidRPr="002F0BE2">
        <w:t>IL</w:t>
      </w:r>
      <w:r w:rsidRPr="002F0BE2">
        <w:rPr>
          <w:rtl/>
        </w:rPr>
        <w:t>).</w:t>
      </w:r>
    </w:p>
    <w:p w14:paraId="6780E977" w14:textId="77777777" w:rsidR="002F0BE2" w:rsidRPr="002F0BE2" w:rsidRDefault="002F0BE2" w:rsidP="002F0BE2">
      <w:pPr>
        <w:keepLines w:val="0"/>
        <w:numPr>
          <w:ilvl w:val="0"/>
          <w:numId w:val="233"/>
        </w:numPr>
        <w:tabs>
          <w:tab w:val="clear" w:pos="360"/>
          <w:tab w:val="clear" w:pos="567"/>
          <w:tab w:val="clear" w:pos="1134"/>
          <w:tab w:val="num" w:pos="585"/>
        </w:tabs>
        <w:autoSpaceDE/>
        <w:autoSpaceDN/>
        <w:ind w:left="1509" w:hanging="284"/>
      </w:pPr>
      <w:r w:rsidRPr="002F0BE2">
        <w:rPr>
          <w:rtl/>
        </w:rPr>
        <w:t>המחיר לשוחות התיעול יכלול את כל האמור לעיל והאטמים הנדרשים על פי הגדרות המפרט וכן אטימות הבטון על פי המפרט במקומות שיש לבצע.</w:t>
      </w:r>
    </w:p>
    <w:p w14:paraId="57895EA2" w14:textId="77777777" w:rsidR="002F0BE2" w:rsidRPr="002F0BE2" w:rsidRDefault="002F0BE2" w:rsidP="002F0BE2">
      <w:pPr>
        <w:keepLines w:val="0"/>
        <w:numPr>
          <w:ilvl w:val="0"/>
          <w:numId w:val="233"/>
        </w:numPr>
        <w:tabs>
          <w:tab w:val="clear" w:pos="360"/>
          <w:tab w:val="clear" w:pos="567"/>
          <w:tab w:val="clear" w:pos="1134"/>
          <w:tab w:val="num" w:pos="585"/>
        </w:tabs>
        <w:autoSpaceDE/>
        <w:autoSpaceDN/>
        <w:ind w:left="1509" w:hanging="284"/>
        <w:rPr>
          <w:rtl/>
        </w:rPr>
      </w:pPr>
      <w:r w:rsidRPr="002F0BE2">
        <w:rPr>
          <w:rtl/>
        </w:rPr>
        <w:t>המחיר לשוחות תיעול יכלול מתעלים (בנצי'קים).</w:t>
      </w:r>
    </w:p>
    <w:p w14:paraId="4C0055FA" w14:textId="77777777" w:rsidR="002F0BE2" w:rsidRPr="002F0BE2" w:rsidRDefault="002F0BE2" w:rsidP="002F0BE2">
      <w:pPr>
        <w:tabs>
          <w:tab w:val="left" w:pos="2029"/>
        </w:tabs>
        <w:rPr>
          <w:rtl/>
        </w:rPr>
      </w:pPr>
    </w:p>
    <w:p w14:paraId="43EF2B97" w14:textId="77777777" w:rsidR="002F0BE2" w:rsidRPr="002F0BE2" w:rsidRDefault="002F0BE2" w:rsidP="002F0BE2">
      <w:pPr>
        <w:keepLines w:val="0"/>
        <w:numPr>
          <w:ilvl w:val="3"/>
          <w:numId w:val="212"/>
        </w:numPr>
        <w:tabs>
          <w:tab w:val="clear" w:pos="567"/>
          <w:tab w:val="clear" w:pos="1134"/>
        </w:tabs>
        <w:autoSpaceDE/>
        <w:autoSpaceDN/>
        <w:ind w:right="1440"/>
        <w:rPr>
          <w:b/>
          <w:bCs/>
          <w:u w:val="single"/>
          <w:rtl/>
        </w:rPr>
      </w:pPr>
      <w:r w:rsidRPr="002F0BE2">
        <w:rPr>
          <w:b/>
          <w:bCs/>
          <w:u w:val="single"/>
          <w:rtl/>
        </w:rPr>
        <w:t>מפל חיצוני או פנימי לביוב</w:t>
      </w:r>
    </w:p>
    <w:p w14:paraId="49681C8B" w14:textId="77777777" w:rsidR="002F0BE2" w:rsidRPr="002F0BE2" w:rsidRDefault="002F0BE2" w:rsidP="002F0BE2">
      <w:pPr>
        <w:keepLines w:val="0"/>
        <w:numPr>
          <w:ilvl w:val="0"/>
          <w:numId w:val="234"/>
        </w:numPr>
        <w:tabs>
          <w:tab w:val="clear" w:pos="1134"/>
        </w:tabs>
        <w:autoSpaceDE/>
        <w:autoSpaceDN/>
        <w:ind w:left="1509" w:hanging="284"/>
        <w:rPr>
          <w:rtl/>
        </w:rPr>
      </w:pPr>
      <w:r w:rsidRPr="002F0BE2">
        <w:rPr>
          <w:rtl/>
        </w:rPr>
        <w:t>מפלים חיצוניים ימדדו ביחידות שלמות ומוגמרות מסווגות לפי קוטר וסוג הצינור לכל גובה.</w:t>
      </w:r>
    </w:p>
    <w:p w14:paraId="3A1BCE6C" w14:textId="77777777" w:rsidR="002F0BE2" w:rsidRPr="002F0BE2" w:rsidRDefault="002F0BE2" w:rsidP="002F0BE2">
      <w:pPr>
        <w:keepLines w:val="0"/>
        <w:numPr>
          <w:ilvl w:val="0"/>
          <w:numId w:val="234"/>
        </w:numPr>
        <w:tabs>
          <w:tab w:val="clear" w:pos="1134"/>
        </w:tabs>
        <w:autoSpaceDE/>
        <w:autoSpaceDN/>
        <w:ind w:left="1509" w:hanging="284"/>
      </w:pPr>
      <w:r w:rsidRPr="002F0BE2">
        <w:rPr>
          <w:rtl/>
        </w:rPr>
        <w:t>מחיר היחידה יכלול את כל הספחים הדרושים לביצוע המפל עפ"י תוכנית הסטנדרט (הסתעפות "טע", קשתות וכו') הכנת תבניות ליציקת הבטון סביב המפל, ברזל הזיון, אספקת הבטון, יציקתו וכל החומרים והעבודות הדרושות.</w:t>
      </w:r>
    </w:p>
    <w:p w14:paraId="57CADB7A" w14:textId="77777777" w:rsidR="002F0BE2" w:rsidRPr="002F0BE2" w:rsidRDefault="002F0BE2" w:rsidP="002F0BE2">
      <w:pPr>
        <w:keepLines w:val="0"/>
        <w:numPr>
          <w:ilvl w:val="0"/>
          <w:numId w:val="234"/>
        </w:numPr>
        <w:tabs>
          <w:tab w:val="clear" w:pos="1134"/>
        </w:tabs>
        <w:autoSpaceDE/>
        <w:autoSpaceDN/>
        <w:ind w:left="1509" w:hanging="284"/>
        <w:rPr>
          <w:rtl/>
        </w:rPr>
      </w:pPr>
      <w:r w:rsidRPr="002F0BE2">
        <w:rPr>
          <w:rtl/>
        </w:rPr>
        <w:t>עבור מפל פנימי עד גובה 45 ס"מ אשר יבוצע בעיבוד פנימי לא ישולם בנפרד ומחירו יהיה כלול במחירי היחידה להנחת תאי בקרה.</w:t>
      </w:r>
    </w:p>
    <w:p w14:paraId="1C52B3C9" w14:textId="77777777" w:rsidR="002F0BE2" w:rsidRPr="002F0BE2" w:rsidRDefault="002F0BE2" w:rsidP="002F0BE2">
      <w:pPr>
        <w:keepLines w:val="0"/>
        <w:numPr>
          <w:ilvl w:val="0"/>
          <w:numId w:val="234"/>
        </w:numPr>
        <w:tabs>
          <w:tab w:val="clear" w:pos="1134"/>
        </w:tabs>
        <w:autoSpaceDE/>
        <w:autoSpaceDN/>
        <w:ind w:left="1509" w:hanging="284"/>
        <w:rPr>
          <w:rtl/>
        </w:rPr>
      </w:pPr>
      <w:r w:rsidRPr="002F0BE2">
        <w:rPr>
          <w:rtl/>
        </w:rPr>
        <w:t>מפלים פנימיים אשר יבוצעו מצינורות ולא בעיבוד פנימי (כפוף לאישור תאגיד "מי בת ים") ימדדו ביחידות שלמות ומוגמרות לפי קוטר וסוג הצינור עד גובה 1 מטר. מעבר לגובה 1 מטר תשולם תוספת עבור כל 0.5 מטר נוסף בהתאם לקוטר וסוג הצינור. מחיר היחידה יכלול את כל הספחים הדרושים לביצוע המפל לפי תוכנית סטנדרט לרבות אספקה והתקנת שלות לחיבור המפל לדופן השוחה.</w:t>
      </w:r>
    </w:p>
    <w:p w14:paraId="2BC7DF0B" w14:textId="77777777" w:rsidR="002F0BE2" w:rsidRPr="002F0BE2" w:rsidRDefault="002F0BE2" w:rsidP="002F0BE2">
      <w:pPr>
        <w:ind w:left="1509"/>
        <w:rPr>
          <w:rtl/>
        </w:rPr>
      </w:pPr>
    </w:p>
    <w:p w14:paraId="2DC4653D" w14:textId="77777777" w:rsidR="002F0BE2" w:rsidRPr="002F0BE2" w:rsidRDefault="002F0BE2" w:rsidP="002F0BE2">
      <w:pPr>
        <w:ind w:left="1509"/>
        <w:rPr>
          <w:rtl/>
        </w:rPr>
      </w:pPr>
    </w:p>
    <w:p w14:paraId="626CB07F" w14:textId="77777777" w:rsidR="002F0BE2" w:rsidRPr="002F0BE2" w:rsidRDefault="002F0BE2" w:rsidP="002F0BE2">
      <w:pPr>
        <w:ind w:left="1509"/>
        <w:rPr>
          <w:rtl/>
        </w:rPr>
      </w:pPr>
    </w:p>
    <w:p w14:paraId="7EBBE215" w14:textId="77777777" w:rsidR="002F0BE2" w:rsidRPr="002F0BE2" w:rsidRDefault="002F0BE2" w:rsidP="002F0BE2">
      <w:pPr>
        <w:ind w:left="1509"/>
      </w:pPr>
    </w:p>
    <w:p w14:paraId="08DD39B1" w14:textId="77777777" w:rsidR="002F0BE2" w:rsidRPr="002F0BE2" w:rsidRDefault="002F0BE2" w:rsidP="002F0BE2">
      <w:pPr>
        <w:keepLines w:val="0"/>
        <w:numPr>
          <w:ilvl w:val="3"/>
          <w:numId w:val="212"/>
        </w:numPr>
        <w:tabs>
          <w:tab w:val="clear" w:pos="567"/>
          <w:tab w:val="clear" w:pos="1134"/>
        </w:tabs>
        <w:autoSpaceDE/>
        <w:autoSpaceDN/>
        <w:ind w:right="1440"/>
        <w:rPr>
          <w:b/>
          <w:bCs/>
          <w:u w:val="single"/>
          <w:rtl/>
        </w:rPr>
      </w:pPr>
      <w:r w:rsidRPr="002F0BE2">
        <w:rPr>
          <w:b/>
          <w:bCs/>
          <w:u w:val="single"/>
          <w:rtl/>
        </w:rPr>
        <w:lastRenderedPageBreak/>
        <w:t>התחברות לשוחה קיימת</w:t>
      </w:r>
    </w:p>
    <w:p w14:paraId="29FAEABB" w14:textId="77777777" w:rsidR="002F0BE2" w:rsidRPr="002F0BE2" w:rsidRDefault="002F0BE2" w:rsidP="002F0BE2">
      <w:pPr>
        <w:tabs>
          <w:tab w:val="left" w:pos="8833"/>
        </w:tabs>
        <w:ind w:left="1224"/>
        <w:rPr>
          <w:rtl/>
        </w:rPr>
      </w:pPr>
      <w:r w:rsidRPr="002F0BE2">
        <w:rPr>
          <w:rtl/>
        </w:rPr>
        <w:t>עבור חיבור לשוחת ביוב/תיעול קיימת תשולם תוספת לפי קוטר הצינור. מחיר היחידה יכלול את עבודות החפירה, גילוי השוחה, ביצוע הקדח, סידור הבנצ'יק, תיקון במידת הצורך, מילוי חוזר, הידוק ביטון ואיטום הכל לפי דרישת המיפרט המיוחד. המחיר כולל חיבור לתא בקרה קיים בכל עומק ובכל קוטר, וכל הנדרש להפסקה זמנית של הזרמת ביוב או מי נגר , ביצוע בייפאס והטיית שפכים לכל מרחק שידרש, עבודות בשעות לא שגרתיות והחזרת המצב לקדמותו.</w:t>
      </w:r>
    </w:p>
    <w:p w14:paraId="1A0BE0F3" w14:textId="77777777" w:rsidR="002F0BE2" w:rsidRPr="002F0BE2" w:rsidRDefault="002F0BE2" w:rsidP="002F0BE2">
      <w:pPr>
        <w:keepLines w:val="0"/>
        <w:numPr>
          <w:ilvl w:val="3"/>
          <w:numId w:val="212"/>
        </w:numPr>
        <w:tabs>
          <w:tab w:val="clear" w:pos="567"/>
          <w:tab w:val="clear" w:pos="1134"/>
        </w:tabs>
        <w:autoSpaceDE/>
        <w:autoSpaceDN/>
        <w:ind w:right="1440"/>
        <w:rPr>
          <w:b/>
          <w:bCs/>
          <w:u w:val="single"/>
          <w:rtl/>
        </w:rPr>
      </w:pPr>
      <w:r w:rsidRPr="002F0BE2">
        <w:rPr>
          <w:b/>
          <w:bCs/>
          <w:u w:val="single"/>
          <w:rtl/>
        </w:rPr>
        <w:t>שוחה חדשה על קו קיים</w:t>
      </w:r>
    </w:p>
    <w:p w14:paraId="54C19C06" w14:textId="77777777" w:rsidR="002F0BE2" w:rsidRPr="002F0BE2" w:rsidRDefault="002F0BE2" w:rsidP="002F0BE2">
      <w:pPr>
        <w:tabs>
          <w:tab w:val="left" w:pos="8833"/>
        </w:tabs>
        <w:ind w:left="1224"/>
        <w:rPr>
          <w:rtl/>
        </w:rPr>
      </w:pPr>
      <w:r w:rsidRPr="002F0BE2">
        <w:rPr>
          <w:rtl/>
        </w:rPr>
        <w:t>עבור ביצוע שוחת בקרה חדשה לביוב/תיעול על קו קיים תשולם תוספת. מחיר היחידה יכלול את עבודות החפירה, גילוי הקו , הנחת שוחת הבקרה על הקו הקיים, ביצוע ועיבוד המיתעל, מילוי חוזר, הידוק ואטימה- הכל לפי דרישות המיפרט המיוחד. המחיר יהיה עבור תא בקרה מסווג לפי קוטר ובכל עומק. בנוסף יכלול מחיר היחידה את כל הנדרש להפסקה זמנית של הזרמת ביוב, או הקמת בייפאס לרבות שאיבה עבודות בשעות לא שגרתיות והחזרת המצב לקדמותו.</w:t>
      </w:r>
    </w:p>
    <w:p w14:paraId="228B728A" w14:textId="77777777" w:rsidR="002F0BE2" w:rsidRPr="002F0BE2" w:rsidRDefault="002F0BE2" w:rsidP="002F0BE2">
      <w:pPr>
        <w:keepLines w:val="0"/>
        <w:numPr>
          <w:ilvl w:val="3"/>
          <w:numId w:val="212"/>
        </w:numPr>
        <w:tabs>
          <w:tab w:val="clear" w:pos="567"/>
          <w:tab w:val="clear" w:pos="1134"/>
        </w:tabs>
        <w:autoSpaceDE/>
        <w:autoSpaceDN/>
        <w:ind w:right="1440"/>
        <w:rPr>
          <w:b/>
          <w:bCs/>
          <w:u w:val="single"/>
          <w:rtl/>
        </w:rPr>
      </w:pPr>
      <w:r w:rsidRPr="002F0BE2">
        <w:rPr>
          <w:b/>
          <w:bCs/>
          <w:u w:val="single"/>
          <w:rtl/>
        </w:rPr>
        <w:t>גושי בטון לעיגון</w:t>
      </w:r>
    </w:p>
    <w:p w14:paraId="5AB5E23C" w14:textId="77777777" w:rsidR="002F0BE2" w:rsidRPr="002F0BE2" w:rsidRDefault="002F0BE2" w:rsidP="002F0BE2">
      <w:pPr>
        <w:tabs>
          <w:tab w:val="left" w:pos="8833"/>
        </w:tabs>
        <w:ind w:left="1224"/>
        <w:rPr>
          <w:rtl/>
        </w:rPr>
      </w:pPr>
      <w:r w:rsidRPr="002F0BE2">
        <w:rPr>
          <w:rtl/>
        </w:rPr>
        <w:t>גושי בטון לעיגון צנרת לא ימדדו בנפרד ומחירם יכלל במחירי היחידה השונים. ביצוע גושי בטון לעיגון יכלול חומרי גלם (בטון, ברזל, תפסנות, שומרי מרחק), עבודות ידיים, התקנה ויציקה ואספקת החומרים.</w:t>
      </w:r>
    </w:p>
    <w:p w14:paraId="0EB50A4A" w14:textId="77777777" w:rsidR="002F0BE2" w:rsidRPr="002F0BE2" w:rsidRDefault="002F0BE2" w:rsidP="002F0BE2">
      <w:pPr>
        <w:keepLines w:val="0"/>
        <w:numPr>
          <w:ilvl w:val="2"/>
          <w:numId w:val="212"/>
        </w:numPr>
        <w:tabs>
          <w:tab w:val="clear" w:pos="567"/>
          <w:tab w:val="clear" w:pos="1134"/>
          <w:tab w:val="num" w:pos="941"/>
        </w:tabs>
        <w:autoSpaceDE/>
        <w:autoSpaceDN/>
        <w:ind w:left="799" w:right="1440" w:hanging="851"/>
        <w:rPr>
          <w:b/>
          <w:bCs/>
          <w:u w:val="single"/>
          <w:rtl/>
        </w:rPr>
      </w:pPr>
      <w:r w:rsidRPr="002F0BE2">
        <w:rPr>
          <w:b/>
          <w:bCs/>
          <w:u w:val="single"/>
          <w:rtl/>
        </w:rPr>
        <w:t>אופני מדידה ותשלום לצילום טלוויזיוני</w:t>
      </w:r>
    </w:p>
    <w:p w14:paraId="52588156" w14:textId="77777777" w:rsidR="002F0BE2" w:rsidRPr="002F0BE2" w:rsidRDefault="002F0BE2" w:rsidP="002F0BE2">
      <w:pPr>
        <w:ind w:left="941"/>
        <w:rPr>
          <w:rtl/>
        </w:rPr>
      </w:pPr>
      <w:r w:rsidRPr="002F0BE2">
        <w:rPr>
          <w:rtl/>
        </w:rPr>
        <w:t>צילום הטלויזיוני יימדד במטר אורך כאשר עד 400 מטר בכל מבנה על פי הגדרתו בכתב הכמויות ישולם בסכום אחד ומעליו ישולם לכל מטר אורך שיימדד לאורך הקווים.  המחיר יכלול את כל הוצאות ההתארגנות, שטיפה, כתיבת דו"ח והוצאת דיסק לצפייה של המפקח.</w:t>
      </w:r>
    </w:p>
    <w:p w14:paraId="2866B2E2" w14:textId="77777777" w:rsidR="002F0BE2" w:rsidRPr="002F0BE2" w:rsidRDefault="002F0BE2" w:rsidP="002F0BE2">
      <w:pPr>
        <w:ind w:left="941"/>
        <w:rPr>
          <w:rtl/>
        </w:rPr>
      </w:pPr>
      <w:r w:rsidRPr="002F0BE2">
        <w:rPr>
          <w:rtl/>
        </w:rPr>
        <w:t>צילום חוזר למקטעים שתוקנו לא ישולם.</w:t>
      </w:r>
    </w:p>
    <w:p w14:paraId="06E95E7F" w14:textId="77777777" w:rsidR="002F0BE2" w:rsidRPr="002F0BE2" w:rsidRDefault="002F0BE2" w:rsidP="002F0BE2">
      <w:pPr>
        <w:keepLines w:val="0"/>
        <w:numPr>
          <w:ilvl w:val="2"/>
          <w:numId w:val="212"/>
        </w:numPr>
        <w:tabs>
          <w:tab w:val="clear" w:pos="567"/>
          <w:tab w:val="clear" w:pos="1134"/>
          <w:tab w:val="num" w:pos="941"/>
        </w:tabs>
        <w:autoSpaceDE/>
        <w:autoSpaceDN/>
        <w:ind w:left="799" w:hanging="851"/>
        <w:rPr>
          <w:b/>
          <w:bCs/>
          <w:u w:val="single"/>
          <w:rtl/>
        </w:rPr>
      </w:pPr>
      <w:r w:rsidRPr="002F0BE2">
        <w:rPr>
          <w:b/>
          <w:bCs/>
          <w:u w:val="single"/>
          <w:rtl/>
        </w:rPr>
        <w:t xml:space="preserve">אופני מדידה ותשלום לשטיפות קווים, בדיקות הידראוליות </w:t>
      </w:r>
    </w:p>
    <w:p w14:paraId="41DAF22C" w14:textId="77777777" w:rsidR="002F0BE2" w:rsidRPr="002F0BE2" w:rsidRDefault="002F0BE2" w:rsidP="002F0BE2">
      <w:pPr>
        <w:ind w:left="941"/>
        <w:rPr>
          <w:rtl/>
        </w:rPr>
      </w:pPr>
      <w:r w:rsidRPr="002F0BE2">
        <w:rPr>
          <w:rtl/>
        </w:rPr>
        <w:t xml:space="preserve">התשלום עבור עבודות לשטיפות קווים, בדיקות הידראוליות לקווים גרביטציוניים יהיה כלול במחיר היחידה של אותם קווים שעליהם נאמר במפרט ו/או בכתב </w:t>
      </w:r>
      <w:r w:rsidRPr="002F0BE2">
        <w:rPr>
          <w:rFonts w:hint="cs"/>
        </w:rPr>
        <w:t xml:space="preserve"> </w:t>
      </w:r>
      <w:r w:rsidRPr="002F0BE2">
        <w:rPr>
          <w:rtl/>
        </w:rPr>
        <w:t>הכמויות שיש לבצע עבודות אלה. העבודות יכללו את כל האביזרים והחומרים לביצוע מושלם של העבודה כפי שנאמר במפרט.</w:t>
      </w:r>
      <w:r w:rsidRPr="002F0BE2">
        <w:rPr>
          <w:rtl/>
        </w:rPr>
        <w:tab/>
      </w:r>
    </w:p>
    <w:p w14:paraId="07895921" w14:textId="77777777" w:rsidR="002F0BE2" w:rsidRPr="002F0BE2" w:rsidRDefault="002F0BE2" w:rsidP="002F0BE2">
      <w:pPr>
        <w:keepLines w:val="0"/>
        <w:numPr>
          <w:ilvl w:val="2"/>
          <w:numId w:val="212"/>
        </w:numPr>
        <w:tabs>
          <w:tab w:val="clear" w:pos="567"/>
          <w:tab w:val="clear" w:pos="1134"/>
          <w:tab w:val="num" w:pos="941"/>
        </w:tabs>
        <w:autoSpaceDE/>
        <w:autoSpaceDN/>
        <w:ind w:left="799" w:hanging="851"/>
        <w:rPr>
          <w:b/>
          <w:bCs/>
          <w:u w:val="single"/>
          <w:rtl/>
        </w:rPr>
      </w:pPr>
      <w:r w:rsidRPr="002F0BE2">
        <w:rPr>
          <w:b/>
          <w:bCs/>
          <w:u w:val="single"/>
          <w:rtl/>
        </w:rPr>
        <w:t>אופני מדידה ותשלום עבור מילוי צנרת ביוב לביטול</w:t>
      </w:r>
    </w:p>
    <w:p w14:paraId="3B2D03FB" w14:textId="77777777" w:rsidR="002F0BE2" w:rsidRPr="002F0BE2" w:rsidRDefault="002F0BE2" w:rsidP="002F0BE2">
      <w:pPr>
        <w:ind w:left="941"/>
      </w:pPr>
      <w:r w:rsidRPr="002F0BE2">
        <w:rPr>
          <w:rtl/>
        </w:rPr>
        <w:t xml:space="preserve">עבור מילוי צנרת קיימת לביטול </w:t>
      </w:r>
      <w:r w:rsidRPr="002F0BE2">
        <w:t>CLSM</w:t>
      </w:r>
      <w:r w:rsidRPr="002F0BE2">
        <w:rPr>
          <w:rtl/>
        </w:rPr>
        <w:t xml:space="preserve"> ישולם בסעיף נפרד בכ"כ.</w:t>
      </w:r>
    </w:p>
    <w:p w14:paraId="48FE887A" w14:textId="77777777" w:rsidR="002F0BE2" w:rsidRPr="002F0BE2" w:rsidRDefault="002F0BE2" w:rsidP="002F0BE2">
      <w:pPr>
        <w:ind w:left="941"/>
        <w:rPr>
          <w:rtl/>
        </w:rPr>
      </w:pPr>
      <w:r w:rsidRPr="002F0BE2">
        <w:rPr>
          <w:rtl/>
        </w:rPr>
        <w:t>המדידה לתשלום תהיה לפי מ"ק חומר שימולא ללא תלות בעומקה או קוטרה של הצנרת וקשיי הביצוע.</w:t>
      </w:r>
    </w:p>
    <w:p w14:paraId="67C6976B" w14:textId="77777777" w:rsidR="002F0BE2" w:rsidRPr="002F0BE2" w:rsidRDefault="002F0BE2" w:rsidP="002F0BE2">
      <w:pPr>
        <w:ind w:left="941"/>
        <w:rPr>
          <w:rtl/>
        </w:rPr>
      </w:pPr>
    </w:p>
    <w:p w14:paraId="48ABE1AD" w14:textId="77777777" w:rsidR="002F0BE2" w:rsidRPr="002F0BE2" w:rsidRDefault="002F0BE2" w:rsidP="002F0BE2">
      <w:pPr>
        <w:ind w:left="1178"/>
        <w:rPr>
          <w:rFonts w:ascii="David" w:hAnsi="David"/>
          <w:b/>
          <w:bCs/>
          <w:sz w:val="24"/>
          <w:u w:val="single"/>
          <w:rtl/>
        </w:rPr>
      </w:pPr>
    </w:p>
    <w:p w14:paraId="04FD82B7" w14:textId="77777777" w:rsidR="002F0BE2" w:rsidRPr="002F0BE2" w:rsidRDefault="002F0BE2" w:rsidP="002F0BE2">
      <w:pPr>
        <w:ind w:left="1178"/>
        <w:rPr>
          <w:rFonts w:ascii="David" w:hAnsi="David"/>
          <w:b/>
          <w:bCs/>
          <w:sz w:val="24"/>
          <w:u w:val="single"/>
          <w:rtl/>
        </w:rPr>
      </w:pPr>
    </w:p>
    <w:p w14:paraId="0C8C6A4B" w14:textId="77777777" w:rsidR="002F0BE2" w:rsidRPr="002F0BE2" w:rsidRDefault="002F0BE2" w:rsidP="002F0BE2">
      <w:pPr>
        <w:ind w:left="1178"/>
        <w:rPr>
          <w:rFonts w:ascii="David" w:hAnsi="David"/>
          <w:b/>
          <w:bCs/>
          <w:sz w:val="24"/>
          <w:u w:val="single"/>
          <w:rtl/>
        </w:rPr>
        <w:sectPr w:rsidR="002F0BE2" w:rsidRPr="002F0BE2" w:rsidSect="00CB48D1">
          <w:headerReference w:type="default" r:id="rId14"/>
          <w:footerReference w:type="default" r:id="rId15"/>
          <w:footerReference w:type="first" r:id="rId16"/>
          <w:pgSz w:w="11906" w:h="16838" w:code="9"/>
          <w:pgMar w:top="851" w:right="851" w:bottom="624" w:left="851" w:header="680" w:footer="0" w:gutter="0"/>
          <w:cols w:space="708"/>
          <w:titlePg/>
          <w:bidi/>
          <w:rtlGutter/>
          <w:docGrid w:linePitch="360"/>
        </w:sectPr>
      </w:pPr>
    </w:p>
    <w:p w14:paraId="01D6817D" w14:textId="77777777" w:rsidR="002F0BE2" w:rsidRPr="002F0BE2" w:rsidRDefault="002F0BE2" w:rsidP="002F0BE2">
      <w:pPr>
        <w:ind w:left="1178"/>
        <w:rPr>
          <w:rFonts w:ascii="David" w:hAnsi="David"/>
          <w:b/>
          <w:bCs/>
          <w:sz w:val="24"/>
          <w:u w:val="single"/>
          <w:rtl/>
        </w:rPr>
      </w:pPr>
    </w:p>
    <w:p w14:paraId="06D640F5" w14:textId="77777777" w:rsidR="002F0BE2" w:rsidRPr="002F0BE2" w:rsidRDefault="002F0BE2" w:rsidP="002F0BE2">
      <w:pPr>
        <w:jc w:val="center"/>
        <w:rPr>
          <w:rFonts w:ascii="David" w:hAnsi="David"/>
          <w:b/>
          <w:bCs/>
          <w:sz w:val="36"/>
          <w:szCs w:val="36"/>
          <w:u w:val="single"/>
          <w:rtl/>
          <w:lang w:val="ru-RU"/>
        </w:rPr>
      </w:pPr>
      <w:r w:rsidRPr="002F0BE2">
        <w:rPr>
          <w:rFonts w:ascii="David" w:hAnsi="David"/>
          <w:b/>
          <w:bCs/>
          <w:sz w:val="36"/>
          <w:szCs w:val="36"/>
          <w:u w:val="single"/>
          <w:rtl/>
          <w:lang w:val="ru-RU"/>
        </w:rPr>
        <w:t>דגשים בנושא בקרה להנחת צנרת מים ביוב וניקוז</w:t>
      </w:r>
    </w:p>
    <w:p w14:paraId="6486B305" w14:textId="77777777" w:rsidR="002F0BE2" w:rsidRPr="002F0BE2" w:rsidRDefault="002F0BE2" w:rsidP="002F0BE2">
      <w:pPr>
        <w:jc w:val="center"/>
        <w:rPr>
          <w:rFonts w:ascii="David" w:hAnsi="David"/>
          <w:b/>
          <w:bCs/>
          <w:sz w:val="24"/>
          <w:lang w:val="ru-RU"/>
        </w:rPr>
      </w:pPr>
    </w:p>
    <w:p w14:paraId="1E8EB39D" w14:textId="77777777" w:rsidR="002F0BE2" w:rsidRPr="002F0BE2" w:rsidRDefault="002F0BE2" w:rsidP="002F0BE2">
      <w:pPr>
        <w:rPr>
          <w:rFonts w:ascii="David" w:hAnsi="David"/>
          <w:b/>
          <w:bCs/>
          <w:sz w:val="24"/>
          <w:u w:val="single"/>
          <w:lang w:val="ru-RU"/>
        </w:rPr>
      </w:pPr>
      <w:r w:rsidRPr="002F0BE2">
        <w:rPr>
          <w:rFonts w:ascii="David" w:hAnsi="David"/>
          <w:bCs/>
          <w:sz w:val="24"/>
          <w:u w:val="single"/>
          <w:rtl/>
          <w:lang w:val="ru-RU"/>
        </w:rPr>
        <w:t>תהליך בקרה של הנחת צינורות מים</w:t>
      </w:r>
    </w:p>
    <w:p w14:paraId="638D5DFB" w14:textId="77777777" w:rsidR="002F0BE2" w:rsidRPr="002F0BE2" w:rsidRDefault="002F0BE2" w:rsidP="002F0BE2">
      <w:pPr>
        <w:keepLines w:val="0"/>
        <w:numPr>
          <w:ilvl w:val="0"/>
          <w:numId w:val="45"/>
        </w:numPr>
        <w:tabs>
          <w:tab w:val="clear" w:pos="567"/>
          <w:tab w:val="clear" w:pos="1134"/>
        </w:tabs>
        <w:autoSpaceDE/>
        <w:autoSpaceDN/>
        <w:spacing w:after="200"/>
        <w:contextualSpacing/>
        <w:jc w:val="left"/>
        <w:rPr>
          <w:rFonts w:ascii="David" w:hAnsi="David"/>
          <w:sz w:val="24"/>
          <w:rtl/>
          <w:lang w:val="ru-RU"/>
        </w:rPr>
      </w:pPr>
      <w:r w:rsidRPr="002F0BE2">
        <w:rPr>
          <w:rFonts w:ascii="David" w:hAnsi="David"/>
          <w:sz w:val="24"/>
          <w:rtl/>
          <w:lang w:val="ru-RU"/>
        </w:rPr>
        <w:t>הנחת צינורות מים צריך לבצע בהתאם לתוכנית מים שעברה תהליך בקרה פנימי במשרד התכנון ובעירייה  ומסומנת "לביצוע" וחתומות ע"י המפקח ומתכנן לביצוע תוך ציון תאריך מסירתו.</w:t>
      </w:r>
    </w:p>
    <w:p w14:paraId="415B5F1E" w14:textId="77777777" w:rsidR="002F0BE2" w:rsidRPr="002F0BE2" w:rsidRDefault="002F0BE2" w:rsidP="002F0BE2">
      <w:pPr>
        <w:keepLines w:val="0"/>
        <w:numPr>
          <w:ilvl w:val="0"/>
          <w:numId w:val="45"/>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יש להשתמש רק בצינורות, חומרים ואביזרים  בעלי תו תקן של מכון התקנים ואושרו מראש ע"י המזמין והמתכנן.</w:t>
      </w:r>
    </w:p>
    <w:p w14:paraId="695CE22E" w14:textId="77777777" w:rsidR="002F0BE2" w:rsidRPr="002F0BE2" w:rsidRDefault="002F0BE2" w:rsidP="002F0BE2">
      <w:pPr>
        <w:keepLines w:val="0"/>
        <w:numPr>
          <w:ilvl w:val="0"/>
          <w:numId w:val="45"/>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נדרש לארגן בשטח מקום אחסון מסודר ישר ולאחסן צינורות במקום הזה. אחסון צינורות באתר יהיה מסודר לפי סיווג, מוגן מפגיעה מכנית באקראי או בזדון ויהיה נגיש להוצאה לצורכי העבודה מבלי להפריע לעבודות אחרות של הפרויקט</w:t>
      </w:r>
      <w:r w:rsidRPr="002F0BE2">
        <w:rPr>
          <w:rFonts w:ascii="David" w:hAnsi="David"/>
          <w:sz w:val="24"/>
          <w:lang w:val="ru-RU"/>
        </w:rPr>
        <w:t>.</w:t>
      </w:r>
      <w:r w:rsidRPr="002F0BE2">
        <w:rPr>
          <w:rFonts w:ascii="David" w:hAnsi="David"/>
          <w:sz w:val="24"/>
          <w:rtl/>
          <w:lang w:val="ru-RU"/>
        </w:rPr>
        <w:t xml:space="preserve"> צינורות מסוג שמחייבים הגנה נגד קרני השמש חייבים להיות מכוסים בבד לא שקוף המגן נגד קרינת שמש (</w:t>
      </w:r>
      <w:r w:rsidRPr="002F0BE2">
        <w:rPr>
          <w:rFonts w:ascii="David" w:hAnsi="David"/>
          <w:sz w:val="24"/>
        </w:rPr>
        <w:t>UV</w:t>
      </w:r>
      <w:r w:rsidRPr="002F0BE2">
        <w:rPr>
          <w:rFonts w:ascii="David" w:hAnsi="David"/>
          <w:sz w:val="24"/>
          <w:rtl/>
        </w:rPr>
        <w:t>).</w:t>
      </w:r>
    </w:p>
    <w:p w14:paraId="2B5DE836" w14:textId="77777777" w:rsidR="002F0BE2" w:rsidRPr="002F0BE2" w:rsidRDefault="002F0BE2" w:rsidP="002F0BE2">
      <w:pPr>
        <w:keepLines w:val="0"/>
        <w:numPr>
          <w:ilvl w:val="0"/>
          <w:numId w:val="45"/>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כבקרה בתהליך אחרי הנחת צינורות נדרש לקבל דו"ח מודד מוסמך הכולל מידע הבא:</w:t>
      </w:r>
    </w:p>
    <w:p w14:paraId="4CA22FDD" w14:textId="77777777" w:rsidR="002F0BE2" w:rsidRPr="002F0BE2" w:rsidRDefault="002F0BE2" w:rsidP="002F0BE2">
      <w:pPr>
        <w:keepLines w:val="0"/>
        <w:numPr>
          <w:ilvl w:val="0"/>
          <w:numId w:val="46"/>
        </w:numPr>
        <w:tabs>
          <w:tab w:val="clear" w:pos="567"/>
          <w:tab w:val="clear" w:pos="1134"/>
        </w:tabs>
        <w:autoSpaceDE/>
        <w:autoSpaceDN/>
        <w:contextualSpacing/>
        <w:jc w:val="left"/>
        <w:rPr>
          <w:rFonts w:ascii="David" w:hAnsi="David"/>
          <w:sz w:val="24"/>
          <w:lang w:val="ru-RU"/>
        </w:rPr>
      </w:pPr>
      <w:r w:rsidRPr="002F0BE2">
        <w:rPr>
          <w:rFonts w:ascii="David" w:hAnsi="David"/>
          <w:sz w:val="24"/>
          <w:rtl/>
          <w:lang w:val="ru-RU"/>
        </w:rPr>
        <w:t>מיקום הנחת הצינורות בהשוואה לתוכנית ועם ציון סטייה בין מיקום  בתוכנית לבין מיקום בפועל.</w:t>
      </w:r>
    </w:p>
    <w:p w14:paraId="05131FBC" w14:textId="77777777" w:rsidR="002F0BE2" w:rsidRPr="002F0BE2" w:rsidRDefault="002F0BE2" w:rsidP="002F0BE2">
      <w:pPr>
        <w:keepLines w:val="0"/>
        <w:numPr>
          <w:ilvl w:val="0"/>
          <w:numId w:val="46"/>
        </w:numPr>
        <w:tabs>
          <w:tab w:val="clear" w:pos="567"/>
          <w:tab w:val="clear" w:pos="1134"/>
        </w:tabs>
        <w:autoSpaceDE/>
        <w:autoSpaceDN/>
        <w:contextualSpacing/>
        <w:jc w:val="left"/>
        <w:rPr>
          <w:rFonts w:ascii="David" w:hAnsi="David"/>
          <w:sz w:val="24"/>
          <w:lang w:val="ru-RU"/>
        </w:rPr>
      </w:pPr>
      <w:r w:rsidRPr="002F0BE2">
        <w:rPr>
          <w:rFonts w:ascii="David" w:hAnsi="David"/>
          <w:sz w:val="24"/>
          <w:rtl/>
          <w:lang w:val="ru-RU"/>
        </w:rPr>
        <w:t>עומק הנחת הצינורות עם ציון סטייה בין עומק המתוכנן לבין עומק בפועל.</w:t>
      </w:r>
    </w:p>
    <w:p w14:paraId="49B518BB" w14:textId="77777777" w:rsidR="002F0BE2" w:rsidRPr="002F0BE2" w:rsidRDefault="002F0BE2" w:rsidP="002F0BE2">
      <w:pPr>
        <w:keepLines w:val="0"/>
        <w:numPr>
          <w:ilvl w:val="0"/>
          <w:numId w:val="45"/>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דו"ח מודד התייחס לכל קטע בין תאי מגופים וברזי כיבוי אש, מתקן שבירה או כל אביזר אחר. קריאת נקודות קואורדינטות גובה ומיקום יילקחו לפי החתכים של הכביש.</w:t>
      </w:r>
    </w:p>
    <w:p w14:paraId="4382A8EE" w14:textId="77777777" w:rsidR="002F0BE2" w:rsidRPr="002F0BE2" w:rsidRDefault="002F0BE2" w:rsidP="002F0BE2">
      <w:pPr>
        <w:keepLines w:val="0"/>
        <w:numPr>
          <w:ilvl w:val="0"/>
          <w:numId w:val="45"/>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הדו"ח נדרש להגשה תוך 7 ימי עבודה מתאריך סיום הנחת צינורות.</w:t>
      </w:r>
    </w:p>
    <w:p w14:paraId="06979AFD" w14:textId="77777777" w:rsidR="002F0BE2" w:rsidRPr="002F0BE2" w:rsidRDefault="002F0BE2" w:rsidP="002F0BE2">
      <w:pPr>
        <w:keepLines w:val="0"/>
        <w:numPr>
          <w:ilvl w:val="0"/>
          <w:numId w:val="45"/>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כבדיקה לפני תחילת תהליך המסירה נדרש לבצע צילום בתוך צנרת מים, בדיקת לחץ, שטיפה וחיטוי וכל הבדיקות שנדרשו ע"פ פרוגרמה לבדיקות לרבות פרוטוקול אישור לכיסוי תעלות חתום ע"י המשתתפים (קבלן, מפקח ונציג רשות מקומיים או תאגיד לפי העניין) ואישור שרותי שדה של היצרן. צילום בתוך הצנרת צריך להתבצע אף ורק ע"י מעבדה המוסמכת לבדיקה הזאת ע"י הרשות הלאומית להסמכת מעבדות.</w:t>
      </w:r>
    </w:p>
    <w:p w14:paraId="01219E4D" w14:textId="77777777" w:rsidR="002F0BE2" w:rsidRPr="002F0BE2" w:rsidRDefault="002F0BE2" w:rsidP="002F0BE2">
      <w:pPr>
        <w:keepLines w:val="0"/>
        <w:numPr>
          <w:ilvl w:val="0"/>
          <w:numId w:val="45"/>
        </w:numPr>
        <w:tabs>
          <w:tab w:val="clear" w:pos="567"/>
          <w:tab w:val="clear" w:pos="1134"/>
        </w:tabs>
        <w:autoSpaceDE/>
        <w:autoSpaceDN/>
        <w:spacing w:after="200"/>
        <w:contextualSpacing/>
        <w:jc w:val="left"/>
        <w:rPr>
          <w:rFonts w:ascii="David" w:hAnsi="David"/>
          <w:sz w:val="24"/>
          <w:rtl/>
          <w:lang w:val="ru-RU"/>
        </w:rPr>
      </w:pPr>
      <w:r w:rsidRPr="002F0BE2">
        <w:rPr>
          <w:rFonts w:ascii="David" w:hAnsi="David"/>
          <w:sz w:val="24"/>
          <w:rtl/>
          <w:lang w:val="ru-RU"/>
        </w:rPr>
        <w:t>תכנית לאחר ביצוע ודו"חות צילום ובדיקת לחץ הכוללים מסקנות כל הבדיקות שנעשו צריך להעביר למתכנן המים לבדיקה ואישור על תקינות הנחת צינורות (מערכת).</w:t>
      </w:r>
    </w:p>
    <w:p w14:paraId="01C2A0E8" w14:textId="77777777" w:rsidR="002F0BE2" w:rsidRPr="002F0BE2" w:rsidRDefault="002F0BE2" w:rsidP="002F0BE2">
      <w:pPr>
        <w:rPr>
          <w:rFonts w:ascii="David" w:hAnsi="David"/>
          <w:b/>
          <w:bCs/>
          <w:sz w:val="24"/>
          <w:u w:val="single"/>
          <w:lang w:val="ru-RU"/>
        </w:rPr>
      </w:pPr>
      <w:r w:rsidRPr="002F0BE2">
        <w:rPr>
          <w:rFonts w:ascii="David" w:hAnsi="David"/>
          <w:bCs/>
          <w:sz w:val="24"/>
          <w:u w:val="single"/>
          <w:rtl/>
          <w:lang w:val="ru-RU"/>
        </w:rPr>
        <w:t>תהליך בקרה של הנחת צינורות ביוב</w:t>
      </w:r>
    </w:p>
    <w:p w14:paraId="22A388D9" w14:textId="77777777" w:rsidR="002F0BE2" w:rsidRPr="002F0BE2" w:rsidRDefault="002F0BE2" w:rsidP="002F0BE2">
      <w:pPr>
        <w:keepLines w:val="0"/>
        <w:numPr>
          <w:ilvl w:val="0"/>
          <w:numId w:val="47"/>
        </w:numPr>
        <w:tabs>
          <w:tab w:val="clear" w:pos="567"/>
          <w:tab w:val="clear" w:pos="1134"/>
        </w:tabs>
        <w:autoSpaceDE/>
        <w:autoSpaceDN/>
        <w:spacing w:after="200"/>
        <w:contextualSpacing/>
        <w:jc w:val="left"/>
        <w:rPr>
          <w:rFonts w:ascii="David" w:hAnsi="David"/>
          <w:sz w:val="24"/>
          <w:rtl/>
          <w:lang w:val="ru-RU"/>
        </w:rPr>
      </w:pPr>
      <w:r w:rsidRPr="002F0BE2">
        <w:rPr>
          <w:rFonts w:ascii="David" w:hAnsi="David"/>
          <w:sz w:val="24"/>
          <w:rtl/>
          <w:lang w:val="ru-RU"/>
        </w:rPr>
        <w:t>הנחת צינורות ביוב צריך לבצע בהתאם לתוכנית ביוב שעברה תהליך בקרה פנימי במשרד התכנון ובעירייה  ומסומן "לביצוע" וחתומות ע"י המפקח והמתכנן לביצוע תוך ציון תאריך מסירתו.</w:t>
      </w:r>
    </w:p>
    <w:p w14:paraId="76C5C461" w14:textId="77777777" w:rsidR="002F0BE2" w:rsidRPr="002F0BE2" w:rsidRDefault="002F0BE2" w:rsidP="002F0BE2">
      <w:pPr>
        <w:keepLines w:val="0"/>
        <w:numPr>
          <w:ilvl w:val="0"/>
          <w:numId w:val="47"/>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יש להשתמש רק בצינורות, תאי בקרה, חומרים ואביזרים  בעלי תו תקן של מכון התקנים ושאושר מראש ע"י המזמין והמתכנן.</w:t>
      </w:r>
    </w:p>
    <w:p w14:paraId="1C0BC31A" w14:textId="77777777" w:rsidR="002F0BE2" w:rsidRPr="002F0BE2" w:rsidRDefault="002F0BE2" w:rsidP="002F0BE2">
      <w:pPr>
        <w:keepLines w:val="0"/>
        <w:numPr>
          <w:ilvl w:val="0"/>
          <w:numId w:val="47"/>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נדרש לארגן בשטח מקום אחסון מסודר ישר ולאחסן צינורות במקום הזה. אחסון הצינורות באתר יהיה מסודר לפי סיווג, מוגן מפגיעה מכנית באקראי או בזדון ויהיה נגיש להוצאה לצורכי העבודה מבלי להפריע לעבודות אחרות של הפרויקט. צינורות ביוב חייבים להיות מכוסים בבד לא שקוף המגן נגד קרנות השמש (</w:t>
      </w:r>
      <w:r w:rsidRPr="002F0BE2">
        <w:rPr>
          <w:rFonts w:ascii="David" w:hAnsi="David"/>
          <w:sz w:val="24"/>
          <w:lang w:val="ru-RU"/>
        </w:rPr>
        <w:t>UV</w:t>
      </w:r>
      <w:r w:rsidRPr="002F0BE2">
        <w:rPr>
          <w:rFonts w:ascii="David" w:hAnsi="David"/>
          <w:sz w:val="24"/>
          <w:rtl/>
          <w:lang w:val="ru-RU"/>
        </w:rPr>
        <w:t>)</w:t>
      </w:r>
      <w:r w:rsidRPr="002F0BE2">
        <w:rPr>
          <w:rFonts w:ascii="David" w:hAnsi="David"/>
          <w:sz w:val="24"/>
          <w:lang w:val="ru-RU"/>
        </w:rPr>
        <w:t>.</w:t>
      </w:r>
    </w:p>
    <w:p w14:paraId="0A486FED" w14:textId="77777777" w:rsidR="002F0BE2" w:rsidRPr="002F0BE2" w:rsidRDefault="002F0BE2" w:rsidP="002F0BE2">
      <w:pPr>
        <w:keepLines w:val="0"/>
        <w:numPr>
          <w:ilvl w:val="0"/>
          <w:numId w:val="47"/>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כבקרה בתהליך אחרי הנחת צינורות נדרש לקבל דו"ח מודד מוסמך הכולל מידע הבא:</w:t>
      </w:r>
    </w:p>
    <w:p w14:paraId="17FA8269" w14:textId="77777777" w:rsidR="002F0BE2" w:rsidRPr="002F0BE2" w:rsidRDefault="002F0BE2" w:rsidP="002F0BE2">
      <w:pPr>
        <w:keepLines w:val="0"/>
        <w:numPr>
          <w:ilvl w:val="0"/>
          <w:numId w:val="46"/>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מיקום הנחת הצינורות בהשוואה לתוכנית עם ציון סטייה בין מיקום בתוכנית לבין מיקום בפועל.</w:t>
      </w:r>
    </w:p>
    <w:p w14:paraId="0069A92D" w14:textId="77777777" w:rsidR="002F0BE2" w:rsidRPr="002F0BE2" w:rsidRDefault="002F0BE2" w:rsidP="002F0BE2">
      <w:pPr>
        <w:keepLines w:val="0"/>
        <w:numPr>
          <w:ilvl w:val="0"/>
          <w:numId w:val="46"/>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עומק הנחת הצינורות עם ציון סטייה בין עומק המתוכנן לבין עומק בפועל.</w:t>
      </w:r>
    </w:p>
    <w:p w14:paraId="708BCB35" w14:textId="77777777" w:rsidR="002F0BE2" w:rsidRPr="002F0BE2" w:rsidRDefault="002F0BE2" w:rsidP="002F0BE2">
      <w:pPr>
        <w:keepLines w:val="0"/>
        <w:numPr>
          <w:ilvl w:val="0"/>
          <w:numId w:val="46"/>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 xml:space="preserve">שיפועים  כולל בדיקה לשיפוע אחיד לאורך כל הקו שבין תא לתא ע"י בדיקת ישרות הקווים ומרחקים בין תאי בקרה. </w:t>
      </w:r>
    </w:p>
    <w:p w14:paraId="3DFFA25F" w14:textId="77777777" w:rsidR="002F0BE2" w:rsidRPr="002F0BE2" w:rsidRDefault="002F0BE2" w:rsidP="002F0BE2">
      <w:pPr>
        <w:keepLines w:val="0"/>
        <w:numPr>
          <w:ilvl w:val="0"/>
          <w:numId w:val="47"/>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דו"ח מודד התייחס לכל קטע בין תאי בקרה. קריית נקודות קואורדינטות גובהה ומיקום יילקחו לפי החתכים של הכביש.</w:t>
      </w:r>
    </w:p>
    <w:p w14:paraId="1304F0CE" w14:textId="77777777" w:rsidR="002F0BE2" w:rsidRPr="002F0BE2" w:rsidRDefault="002F0BE2" w:rsidP="002F0BE2">
      <w:pPr>
        <w:keepLines w:val="0"/>
        <w:numPr>
          <w:ilvl w:val="0"/>
          <w:numId w:val="47"/>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הדו"ח נדרש להגשה תוך 7 ימי עבודה מתאריך סיום הנחת צינורות בין תאי בקרה.</w:t>
      </w:r>
    </w:p>
    <w:p w14:paraId="3F96BD97" w14:textId="77777777" w:rsidR="002F0BE2" w:rsidRPr="002F0BE2" w:rsidRDefault="002F0BE2" w:rsidP="002F0BE2">
      <w:pPr>
        <w:keepLines w:val="0"/>
        <w:numPr>
          <w:ilvl w:val="0"/>
          <w:numId w:val="47"/>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lastRenderedPageBreak/>
        <w:t>כבדיקה לפני תחילת תהליך המסירה נדרש לבצע צילום בתוך צנרת ביוב לרבות הכנות לחיבורי מגרשים ובדיקת אטימות וכל הבדיקות שנדרשו ע"פ פרוגרמה לבדיקות לרבות פרוטוקול אישור לכיסוי תעלות חתום ע"י המשתתפים (קבלן, מפקח ונציג רשות המקומית או תאגיד לפי העניין) ואישור שרותי שדה של היצרנים. .</w:t>
      </w:r>
    </w:p>
    <w:p w14:paraId="14F430E3" w14:textId="77777777" w:rsidR="002F0BE2" w:rsidRPr="002F0BE2" w:rsidRDefault="002F0BE2" w:rsidP="002F0BE2">
      <w:pPr>
        <w:keepLines w:val="0"/>
        <w:numPr>
          <w:ilvl w:val="0"/>
          <w:numId w:val="47"/>
        </w:numPr>
        <w:tabs>
          <w:tab w:val="clear" w:pos="567"/>
          <w:tab w:val="clear" w:pos="1134"/>
        </w:tabs>
        <w:autoSpaceDE/>
        <w:autoSpaceDN/>
        <w:spacing w:after="200"/>
        <w:contextualSpacing/>
        <w:jc w:val="left"/>
        <w:rPr>
          <w:rFonts w:ascii="David" w:hAnsi="David"/>
          <w:sz w:val="24"/>
          <w:rtl/>
          <w:lang w:val="ru-RU"/>
        </w:rPr>
      </w:pPr>
      <w:r w:rsidRPr="002F0BE2">
        <w:rPr>
          <w:rFonts w:ascii="David" w:hAnsi="David"/>
          <w:sz w:val="24"/>
          <w:rtl/>
          <w:lang w:val="ru-RU"/>
        </w:rPr>
        <w:t>תכנית לאחר ביצוע, ודו"חות צילום ואטימות הכוללים  מסקנות יחד עם כל הבדיקות שנעשו צריך להעביר למתכנן הביוב לבדיקה ואישור תקינות הנחת צינורות הביוב(מערכת).</w:t>
      </w:r>
    </w:p>
    <w:p w14:paraId="77041E92" w14:textId="77777777" w:rsidR="002F0BE2" w:rsidRPr="002F0BE2" w:rsidRDefault="002F0BE2" w:rsidP="002F0BE2">
      <w:pPr>
        <w:rPr>
          <w:rFonts w:ascii="David" w:hAnsi="David"/>
          <w:b/>
          <w:bCs/>
          <w:sz w:val="24"/>
          <w:u w:val="single"/>
          <w:rtl/>
          <w:lang w:val="ru-RU"/>
        </w:rPr>
      </w:pPr>
      <w:r w:rsidRPr="002F0BE2">
        <w:rPr>
          <w:rFonts w:ascii="David" w:hAnsi="David"/>
          <w:bCs/>
          <w:sz w:val="24"/>
          <w:u w:val="single"/>
          <w:rtl/>
          <w:lang w:val="ru-RU"/>
        </w:rPr>
        <w:t>תהליך בקרת איכות של הנחת צינורות ניקוז</w:t>
      </w:r>
    </w:p>
    <w:p w14:paraId="7415CA63" w14:textId="77777777" w:rsidR="002F0BE2" w:rsidRPr="002F0BE2" w:rsidRDefault="002F0BE2" w:rsidP="002F0BE2">
      <w:pPr>
        <w:keepLines w:val="0"/>
        <w:numPr>
          <w:ilvl w:val="0"/>
          <w:numId w:val="48"/>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הנחת צינורות ניקוז צריך לבצע בהתאם לפרט הנחת צינורות  ניקוז שעבר בקרה פנימי במשרד התכנון ומסומן "לביצוע".</w:t>
      </w:r>
    </w:p>
    <w:p w14:paraId="030221D8" w14:textId="77777777" w:rsidR="002F0BE2" w:rsidRPr="002F0BE2" w:rsidRDefault="002F0BE2" w:rsidP="002F0BE2">
      <w:pPr>
        <w:keepLines w:val="0"/>
        <w:numPr>
          <w:ilvl w:val="0"/>
          <w:numId w:val="48"/>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יש להשתמש רק בצינורות ותאי בקרה של ספקים בעלי תו תקן 27 החדש לצינורות ותו תקן 5988 לתאי בקרה של מכון התקנים. אין להשתמש בצינורות ניקוז מפוליאתילן מחוזק בפלדה בפרויקטים של העירייה  אלא באישור מנהל תחום כבישים וניקוז במשרד הראשי.</w:t>
      </w:r>
    </w:p>
    <w:p w14:paraId="03D901E9" w14:textId="77777777" w:rsidR="002F0BE2" w:rsidRPr="002F0BE2" w:rsidRDefault="002F0BE2" w:rsidP="002F0BE2">
      <w:pPr>
        <w:keepLines w:val="0"/>
        <w:numPr>
          <w:ilvl w:val="0"/>
          <w:numId w:val="48"/>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נדרש לארגן בשטח מקום אחסון מסודר ישר ולאחסן הצינורות במקום הזה. האחסון הצינורות באתר יהיה מסודר לפי סיווג, מוגן מפגיעה מכנית באקראי או בזדון ויהיה נגיש להוצאה לצורכי העבודה מבלי להפריע לעבודות אחרות של הפרויקט.</w:t>
      </w:r>
    </w:p>
    <w:p w14:paraId="372B0218" w14:textId="77777777" w:rsidR="002F0BE2" w:rsidRPr="002F0BE2" w:rsidRDefault="002F0BE2" w:rsidP="002F0BE2">
      <w:pPr>
        <w:keepLines w:val="0"/>
        <w:numPr>
          <w:ilvl w:val="0"/>
          <w:numId w:val="48"/>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כבקרה בתהליך אחרי הנחת צינורות נדרש לקבל דו"ח מודד מוסמך הכולל המידע הבא:</w:t>
      </w:r>
    </w:p>
    <w:p w14:paraId="07FC10E9" w14:textId="77777777" w:rsidR="002F0BE2" w:rsidRPr="002F0BE2" w:rsidRDefault="002F0BE2" w:rsidP="002F0BE2">
      <w:pPr>
        <w:keepLines w:val="0"/>
        <w:numPr>
          <w:ilvl w:val="0"/>
          <w:numId w:val="46"/>
        </w:numPr>
        <w:tabs>
          <w:tab w:val="clear" w:pos="567"/>
          <w:tab w:val="clear" w:pos="1134"/>
        </w:tabs>
        <w:autoSpaceDE/>
        <w:autoSpaceDN/>
        <w:spacing w:after="200"/>
        <w:ind w:right="-630"/>
        <w:contextualSpacing/>
        <w:jc w:val="left"/>
        <w:rPr>
          <w:rFonts w:ascii="David" w:hAnsi="David"/>
          <w:sz w:val="24"/>
          <w:lang w:val="ru-RU"/>
        </w:rPr>
      </w:pPr>
      <w:r w:rsidRPr="002F0BE2">
        <w:rPr>
          <w:rFonts w:ascii="David" w:hAnsi="David"/>
          <w:sz w:val="24"/>
          <w:rtl/>
          <w:lang w:val="ru-RU"/>
        </w:rPr>
        <w:t>מיקום הנחת הצינורות בהשוואה לתוכנית ועם ציון סטייה בין תכנית ובין מיקום בפועל.</w:t>
      </w:r>
    </w:p>
    <w:p w14:paraId="6C215D55" w14:textId="77777777" w:rsidR="002F0BE2" w:rsidRPr="002F0BE2" w:rsidRDefault="002F0BE2" w:rsidP="002F0BE2">
      <w:pPr>
        <w:keepLines w:val="0"/>
        <w:numPr>
          <w:ilvl w:val="0"/>
          <w:numId w:val="46"/>
        </w:numPr>
        <w:tabs>
          <w:tab w:val="clear" w:pos="567"/>
          <w:tab w:val="clear" w:pos="1134"/>
        </w:tabs>
        <w:autoSpaceDE/>
        <w:autoSpaceDN/>
        <w:spacing w:after="200"/>
        <w:ind w:right="-630"/>
        <w:contextualSpacing/>
        <w:jc w:val="left"/>
        <w:rPr>
          <w:rFonts w:ascii="David" w:hAnsi="David"/>
          <w:sz w:val="24"/>
          <w:lang w:val="ru-RU"/>
        </w:rPr>
      </w:pPr>
      <w:r w:rsidRPr="002F0BE2">
        <w:rPr>
          <w:rFonts w:ascii="David" w:hAnsi="David"/>
          <w:sz w:val="24"/>
          <w:rtl/>
          <w:lang w:val="ru-RU"/>
        </w:rPr>
        <w:t xml:space="preserve">עומק הנחת הצינורות כולל </w:t>
      </w:r>
      <w:r w:rsidRPr="002F0BE2">
        <w:rPr>
          <w:rFonts w:ascii="David" w:hAnsi="David"/>
          <w:sz w:val="24"/>
        </w:rPr>
        <w:t>IL</w:t>
      </w:r>
      <w:r w:rsidRPr="002F0BE2">
        <w:rPr>
          <w:rFonts w:ascii="David" w:hAnsi="David"/>
          <w:sz w:val="24"/>
          <w:rtl/>
          <w:lang w:val="ru-RU"/>
        </w:rPr>
        <w:t xml:space="preserve"> בכניסה ויציאה עם ציון סטייה בין עומק המתוכנן לבין עומק בפועל.</w:t>
      </w:r>
    </w:p>
    <w:p w14:paraId="570689E7" w14:textId="77777777" w:rsidR="002F0BE2" w:rsidRPr="002F0BE2" w:rsidRDefault="002F0BE2" w:rsidP="002F0BE2">
      <w:pPr>
        <w:keepLines w:val="0"/>
        <w:numPr>
          <w:ilvl w:val="0"/>
          <w:numId w:val="46"/>
        </w:numPr>
        <w:tabs>
          <w:tab w:val="clear" w:pos="567"/>
          <w:tab w:val="clear" w:pos="1134"/>
        </w:tabs>
        <w:autoSpaceDE/>
        <w:autoSpaceDN/>
        <w:spacing w:after="200"/>
        <w:ind w:right="-630"/>
        <w:contextualSpacing/>
        <w:jc w:val="left"/>
        <w:rPr>
          <w:rFonts w:ascii="David" w:hAnsi="David"/>
          <w:sz w:val="24"/>
          <w:lang w:val="ru-RU"/>
        </w:rPr>
      </w:pPr>
      <w:r w:rsidRPr="002F0BE2">
        <w:rPr>
          <w:rFonts w:ascii="David" w:hAnsi="David"/>
          <w:sz w:val="24"/>
          <w:rtl/>
          <w:lang w:val="ru-RU"/>
        </w:rPr>
        <w:t>שיפועים ומרחקים בין תאי בקרה.</w:t>
      </w:r>
    </w:p>
    <w:p w14:paraId="30E53EB5" w14:textId="77777777" w:rsidR="002F0BE2" w:rsidRPr="002F0BE2" w:rsidRDefault="002F0BE2" w:rsidP="002F0BE2">
      <w:pPr>
        <w:keepLines w:val="0"/>
        <w:numPr>
          <w:ilvl w:val="0"/>
          <w:numId w:val="48"/>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דוח מודד צריך להתייחס לכל קטע בין תאי בקרה.</w:t>
      </w:r>
    </w:p>
    <w:p w14:paraId="65A36CC9" w14:textId="77777777" w:rsidR="002F0BE2" w:rsidRPr="002F0BE2" w:rsidRDefault="002F0BE2" w:rsidP="002F0BE2">
      <w:pPr>
        <w:keepLines w:val="0"/>
        <w:numPr>
          <w:ilvl w:val="0"/>
          <w:numId w:val="48"/>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הדו"ח  יוגש תוך 7 ימי עבודה לתאריך סיום הנחת צינורות בין תאי בקרה.</w:t>
      </w:r>
    </w:p>
    <w:p w14:paraId="49913C5A" w14:textId="77777777" w:rsidR="002F0BE2" w:rsidRPr="002F0BE2" w:rsidRDefault="002F0BE2" w:rsidP="002F0BE2">
      <w:pPr>
        <w:keepLines w:val="0"/>
        <w:numPr>
          <w:ilvl w:val="0"/>
          <w:numId w:val="48"/>
        </w:numPr>
        <w:tabs>
          <w:tab w:val="clear" w:pos="567"/>
          <w:tab w:val="clear" w:pos="1134"/>
        </w:tabs>
        <w:autoSpaceDE/>
        <w:autoSpaceDN/>
        <w:spacing w:after="200"/>
        <w:contextualSpacing/>
        <w:jc w:val="left"/>
        <w:rPr>
          <w:rFonts w:ascii="David" w:hAnsi="David"/>
          <w:sz w:val="24"/>
          <w:lang w:val="ru-RU"/>
        </w:rPr>
      </w:pPr>
      <w:r w:rsidRPr="002F0BE2">
        <w:rPr>
          <w:rFonts w:ascii="David" w:hAnsi="David"/>
          <w:sz w:val="24"/>
          <w:rtl/>
          <w:lang w:val="ru-RU"/>
        </w:rPr>
        <w:t>לצורך קבלה נדרש הקבלן לבצע צילום בתוך צנרת הניקוז כולל החיבורים לתאי בקרה.</w:t>
      </w:r>
    </w:p>
    <w:p w14:paraId="63C520A9" w14:textId="77777777" w:rsidR="002F0BE2" w:rsidRPr="002F0BE2" w:rsidRDefault="002F0BE2" w:rsidP="002F0BE2">
      <w:pPr>
        <w:keepLines w:val="0"/>
        <w:numPr>
          <w:ilvl w:val="0"/>
          <w:numId w:val="48"/>
        </w:numPr>
        <w:tabs>
          <w:tab w:val="clear" w:pos="567"/>
          <w:tab w:val="clear" w:pos="1134"/>
        </w:tabs>
        <w:autoSpaceDE/>
        <w:autoSpaceDN/>
        <w:spacing w:after="200"/>
        <w:contextualSpacing/>
        <w:jc w:val="left"/>
        <w:rPr>
          <w:rFonts w:ascii="David" w:hAnsi="David"/>
          <w:sz w:val="24"/>
          <w:rtl/>
          <w:lang w:val="ru-RU"/>
        </w:rPr>
      </w:pPr>
      <w:r w:rsidRPr="002F0BE2">
        <w:rPr>
          <w:rFonts w:ascii="David" w:hAnsi="David"/>
          <w:sz w:val="24"/>
          <w:rtl/>
          <w:lang w:val="ru-RU"/>
        </w:rPr>
        <w:t>דוחות צילום עם מסקנות צריך להעביר למתכנן ניקוז לבדיקה ואישור תקינות הנחת צינורות הניקוז.</w:t>
      </w:r>
    </w:p>
    <w:p w14:paraId="1C82D6AD" w14:textId="77777777" w:rsidR="002F0BE2" w:rsidRPr="002F0BE2" w:rsidRDefault="002F0BE2" w:rsidP="002F0BE2">
      <w:pPr>
        <w:rPr>
          <w:rFonts w:ascii="David" w:hAnsi="David"/>
          <w:sz w:val="24"/>
          <w:rtl/>
        </w:rPr>
      </w:pPr>
    </w:p>
    <w:p w14:paraId="6272782C" w14:textId="77777777" w:rsidR="002F0BE2" w:rsidRPr="002F0BE2" w:rsidRDefault="002F0BE2" w:rsidP="002F0BE2">
      <w:pPr>
        <w:rPr>
          <w:rFonts w:ascii="David" w:hAnsi="David"/>
          <w:sz w:val="24"/>
          <w:rtl/>
        </w:rPr>
      </w:pPr>
    </w:p>
    <w:p w14:paraId="5C791B35" w14:textId="77777777" w:rsidR="002F0BE2" w:rsidRPr="002F0BE2" w:rsidRDefault="002F0BE2" w:rsidP="002F0BE2">
      <w:pPr>
        <w:rPr>
          <w:rFonts w:ascii="David" w:hAnsi="David"/>
          <w:sz w:val="24"/>
          <w:rtl/>
        </w:rPr>
      </w:pPr>
    </w:p>
    <w:p w14:paraId="2D159752" w14:textId="77777777" w:rsidR="002F0BE2" w:rsidRPr="002F0BE2" w:rsidRDefault="002F0BE2" w:rsidP="002F0BE2">
      <w:pPr>
        <w:rPr>
          <w:rFonts w:ascii="David" w:hAnsi="David"/>
          <w:sz w:val="24"/>
          <w:rtl/>
        </w:rPr>
      </w:pPr>
    </w:p>
    <w:p w14:paraId="305B012D" w14:textId="77777777" w:rsidR="002F0BE2" w:rsidRPr="002F0BE2" w:rsidRDefault="002F0BE2" w:rsidP="002F0BE2">
      <w:pPr>
        <w:rPr>
          <w:rFonts w:ascii="David" w:hAnsi="David"/>
          <w:sz w:val="24"/>
          <w:rtl/>
        </w:rPr>
      </w:pPr>
    </w:p>
    <w:p w14:paraId="2E48F3C4" w14:textId="77777777" w:rsidR="002F0BE2" w:rsidRPr="002F0BE2" w:rsidRDefault="002F0BE2" w:rsidP="002F0BE2">
      <w:pPr>
        <w:rPr>
          <w:rFonts w:ascii="David" w:hAnsi="David"/>
          <w:sz w:val="24"/>
          <w:rtl/>
        </w:rPr>
      </w:pPr>
    </w:p>
    <w:p w14:paraId="3FBC6691" w14:textId="77777777" w:rsidR="002F0BE2" w:rsidRPr="002F0BE2" w:rsidRDefault="002F0BE2" w:rsidP="002F0BE2">
      <w:pPr>
        <w:rPr>
          <w:rFonts w:ascii="David" w:hAnsi="David"/>
          <w:sz w:val="24"/>
          <w:rtl/>
        </w:rPr>
      </w:pPr>
    </w:p>
    <w:p w14:paraId="39B7A3A4" w14:textId="77777777" w:rsidR="002F0BE2" w:rsidRPr="002F0BE2" w:rsidRDefault="002F0BE2" w:rsidP="002F0BE2">
      <w:pPr>
        <w:rPr>
          <w:rFonts w:ascii="David" w:hAnsi="David"/>
          <w:sz w:val="24"/>
          <w:rtl/>
        </w:rPr>
      </w:pPr>
    </w:p>
    <w:p w14:paraId="550D91AF" w14:textId="77777777" w:rsidR="002F0BE2" w:rsidRPr="002F0BE2" w:rsidRDefault="002F0BE2" w:rsidP="002F0BE2">
      <w:pPr>
        <w:rPr>
          <w:rFonts w:ascii="David" w:hAnsi="David"/>
          <w:sz w:val="24"/>
          <w:rtl/>
        </w:rPr>
      </w:pPr>
    </w:p>
    <w:p w14:paraId="049ACEE1" w14:textId="77777777" w:rsidR="002F0BE2" w:rsidRPr="002F0BE2" w:rsidRDefault="002F0BE2" w:rsidP="002F0BE2">
      <w:pPr>
        <w:rPr>
          <w:rFonts w:ascii="David" w:hAnsi="David"/>
          <w:sz w:val="24"/>
          <w:rtl/>
        </w:rPr>
      </w:pPr>
    </w:p>
    <w:p w14:paraId="41FF3B38" w14:textId="77777777" w:rsidR="002F0BE2" w:rsidRPr="002F0BE2" w:rsidRDefault="002F0BE2" w:rsidP="002F0BE2">
      <w:pPr>
        <w:rPr>
          <w:rFonts w:ascii="David" w:hAnsi="David"/>
          <w:sz w:val="24"/>
          <w:rtl/>
        </w:rPr>
      </w:pPr>
    </w:p>
    <w:p w14:paraId="778FB6FF" w14:textId="77777777" w:rsidR="002F0BE2" w:rsidRPr="002F0BE2" w:rsidRDefault="002F0BE2" w:rsidP="002F0BE2">
      <w:pPr>
        <w:rPr>
          <w:rFonts w:ascii="David" w:hAnsi="David"/>
          <w:sz w:val="24"/>
        </w:rPr>
      </w:pPr>
      <w:r w:rsidRPr="002F0BE2">
        <w:rPr>
          <w:rFonts w:ascii="David" w:hAnsi="David"/>
          <w:sz w:val="24"/>
          <w:rtl/>
        </w:rPr>
        <w:t>חתימה וחותמת הקבלן _____________________       תאריך ____________________</w:t>
      </w:r>
    </w:p>
    <w:p w14:paraId="1155DBFF" w14:textId="77777777" w:rsidR="00727A99" w:rsidRDefault="00727A99" w:rsidP="00514A64">
      <w:pPr>
        <w:jc w:val="center"/>
        <w:rPr>
          <w:b/>
          <w:bCs/>
          <w:sz w:val="72"/>
          <w:szCs w:val="72"/>
          <w:rtl/>
        </w:rPr>
      </w:pPr>
    </w:p>
    <w:p w14:paraId="25E56D0D" w14:textId="77777777" w:rsidR="00727A99" w:rsidRDefault="00727A99" w:rsidP="00514A64">
      <w:pPr>
        <w:jc w:val="center"/>
        <w:rPr>
          <w:b/>
          <w:bCs/>
          <w:sz w:val="72"/>
          <w:szCs w:val="72"/>
          <w:rtl/>
        </w:rPr>
      </w:pPr>
    </w:p>
    <w:p w14:paraId="6D955407" w14:textId="77777777" w:rsidR="00727A99" w:rsidRDefault="00727A99" w:rsidP="00514A64">
      <w:pPr>
        <w:jc w:val="center"/>
        <w:rPr>
          <w:b/>
          <w:bCs/>
          <w:sz w:val="72"/>
          <w:szCs w:val="72"/>
          <w:rtl/>
        </w:rPr>
      </w:pPr>
    </w:p>
    <w:p w14:paraId="4076053B" w14:textId="77777777" w:rsidR="009C4571" w:rsidRDefault="009C4571" w:rsidP="00D42CE6">
      <w:pPr>
        <w:jc w:val="center"/>
        <w:rPr>
          <w:rFonts w:ascii="David" w:hAnsi="David"/>
          <w:b/>
          <w:bCs/>
          <w:sz w:val="32"/>
          <w:szCs w:val="32"/>
          <w:u w:val="single"/>
          <w:rtl/>
        </w:rPr>
      </w:pPr>
    </w:p>
    <w:p w14:paraId="3B382299" w14:textId="77777777" w:rsidR="009C4571" w:rsidRDefault="009C4571" w:rsidP="00D42CE6">
      <w:pPr>
        <w:jc w:val="center"/>
        <w:rPr>
          <w:rFonts w:ascii="David" w:hAnsi="David"/>
          <w:b/>
          <w:bCs/>
          <w:sz w:val="32"/>
          <w:szCs w:val="32"/>
          <w:u w:val="single"/>
          <w:rtl/>
        </w:rPr>
      </w:pPr>
    </w:p>
    <w:p w14:paraId="73942A2F" w14:textId="77777777" w:rsidR="009C4571" w:rsidRDefault="009C4571" w:rsidP="00D42CE6">
      <w:pPr>
        <w:jc w:val="center"/>
        <w:rPr>
          <w:rFonts w:ascii="David" w:hAnsi="David"/>
          <w:b/>
          <w:bCs/>
          <w:sz w:val="32"/>
          <w:szCs w:val="32"/>
          <w:u w:val="single"/>
          <w:rtl/>
        </w:rPr>
      </w:pPr>
    </w:p>
    <w:p w14:paraId="2D6E62EB" w14:textId="18369859" w:rsidR="00C92769" w:rsidRDefault="00C92769" w:rsidP="00F732D0">
      <w:pPr>
        <w:jc w:val="center"/>
        <w:rPr>
          <w:rFonts w:ascii="David" w:hAnsi="David"/>
          <w:b/>
          <w:bCs/>
          <w:sz w:val="32"/>
          <w:szCs w:val="32"/>
          <w:u w:val="single"/>
          <w:rtl/>
        </w:rPr>
      </w:pPr>
    </w:p>
    <w:p w14:paraId="017F3B38" w14:textId="77777777" w:rsidR="00190C78" w:rsidRPr="003370C9" w:rsidRDefault="00190C78" w:rsidP="00F732D0">
      <w:pPr>
        <w:jc w:val="center"/>
        <w:rPr>
          <w:rFonts w:ascii="David" w:hAnsi="David" w:hint="cs"/>
          <w:b/>
          <w:bCs/>
          <w:sz w:val="32"/>
          <w:szCs w:val="32"/>
          <w:u w:val="single"/>
          <w:rtl/>
        </w:rPr>
      </w:pPr>
    </w:p>
    <w:p w14:paraId="7B56EA11" w14:textId="77777777" w:rsidR="009C6F15" w:rsidRDefault="009C6F15" w:rsidP="00D22F2F">
      <w:pPr>
        <w:rPr>
          <w:rFonts w:ascii="David" w:hAnsi="David"/>
          <w:sz w:val="24"/>
          <w:rtl/>
        </w:rPr>
      </w:pPr>
    </w:p>
    <w:p w14:paraId="505E8649" w14:textId="77777777" w:rsidR="009C6F15" w:rsidRDefault="009C6F15" w:rsidP="00D22F2F">
      <w:pPr>
        <w:rPr>
          <w:rFonts w:ascii="David" w:hAnsi="David"/>
          <w:sz w:val="24"/>
          <w:rtl/>
        </w:rPr>
      </w:pPr>
    </w:p>
    <w:p w14:paraId="55527EF4" w14:textId="77777777" w:rsidR="009C6F15" w:rsidRDefault="009C6F15" w:rsidP="00D22F2F">
      <w:pPr>
        <w:rPr>
          <w:rFonts w:ascii="David" w:hAnsi="David"/>
          <w:sz w:val="24"/>
          <w:rtl/>
        </w:rPr>
      </w:pPr>
    </w:p>
    <w:p w14:paraId="0B3D8D8F" w14:textId="77777777" w:rsidR="00CF0C79" w:rsidRDefault="00CF0C79" w:rsidP="00CF0C79">
      <w:pPr>
        <w:rPr>
          <w:rFonts w:ascii="David" w:hAnsi="David"/>
          <w:sz w:val="24"/>
          <w:rtl/>
        </w:rPr>
      </w:pPr>
    </w:p>
    <w:p w14:paraId="536C69A2" w14:textId="77777777" w:rsidR="00CF0C79" w:rsidRPr="00E63FBD" w:rsidRDefault="00CF0C79" w:rsidP="00CF0C79">
      <w:pPr>
        <w:pStyle w:val="aff3"/>
        <w:tabs>
          <w:tab w:val="left" w:pos="707"/>
          <w:tab w:val="left" w:pos="1274"/>
          <w:tab w:val="left" w:pos="1699"/>
        </w:tabs>
        <w:spacing w:line="240" w:lineRule="auto"/>
        <w:ind w:left="707" w:hanging="707"/>
        <w:jc w:val="center"/>
        <w:rPr>
          <w:rFonts w:ascii="David" w:hAnsi="David"/>
          <w:b/>
          <w:bCs/>
          <w:snapToGrid w:val="0"/>
          <w:sz w:val="56"/>
          <w:szCs w:val="56"/>
          <w:u w:val="single"/>
          <w:rtl/>
        </w:rPr>
      </w:pPr>
      <w:r w:rsidRPr="00E63FBD">
        <w:rPr>
          <w:rFonts w:ascii="David" w:hAnsi="David" w:hint="cs"/>
          <w:b/>
          <w:bCs/>
          <w:snapToGrid w:val="0"/>
          <w:sz w:val="56"/>
          <w:szCs w:val="56"/>
          <w:u w:val="single"/>
          <w:rtl/>
        </w:rPr>
        <w:t>נספח</w:t>
      </w:r>
      <w:r w:rsidRPr="00E63FBD">
        <w:rPr>
          <w:rFonts w:ascii="David" w:hAnsi="David"/>
          <w:b/>
          <w:bCs/>
          <w:snapToGrid w:val="0"/>
          <w:sz w:val="56"/>
          <w:szCs w:val="56"/>
          <w:u w:val="single"/>
          <w:rtl/>
        </w:rPr>
        <w:t xml:space="preserve"> </w:t>
      </w:r>
      <w:r w:rsidRPr="00E63FBD">
        <w:rPr>
          <w:rFonts w:ascii="David" w:hAnsi="David" w:hint="cs"/>
          <w:b/>
          <w:bCs/>
          <w:snapToGrid w:val="0"/>
          <w:sz w:val="56"/>
          <w:szCs w:val="56"/>
          <w:u w:val="single"/>
          <w:rtl/>
        </w:rPr>
        <w:t>ג'</w:t>
      </w:r>
    </w:p>
    <w:p w14:paraId="011D5F05" w14:textId="77777777" w:rsidR="00CF0C79" w:rsidRPr="00E63FBD" w:rsidRDefault="00CF0C79" w:rsidP="00CF0C79">
      <w:pPr>
        <w:pStyle w:val="aff3"/>
        <w:tabs>
          <w:tab w:val="left" w:pos="707"/>
          <w:tab w:val="left" w:pos="1274"/>
          <w:tab w:val="left" w:pos="1699"/>
        </w:tabs>
        <w:spacing w:line="240" w:lineRule="auto"/>
        <w:rPr>
          <w:rFonts w:ascii="David" w:hAnsi="David"/>
          <w:b/>
          <w:bCs/>
          <w:snapToGrid w:val="0"/>
          <w:sz w:val="56"/>
          <w:szCs w:val="56"/>
          <w:u w:val="single"/>
          <w:rtl/>
        </w:rPr>
      </w:pPr>
    </w:p>
    <w:p w14:paraId="35F5A428" w14:textId="64394FCA" w:rsidR="00190C78" w:rsidRDefault="00CF0C79" w:rsidP="00190C78">
      <w:pPr>
        <w:pStyle w:val="aff3"/>
        <w:tabs>
          <w:tab w:val="left" w:pos="707"/>
          <w:tab w:val="left" w:pos="1274"/>
          <w:tab w:val="left" w:pos="1699"/>
        </w:tabs>
        <w:spacing w:line="240" w:lineRule="auto"/>
        <w:ind w:left="707" w:hanging="707"/>
        <w:jc w:val="left"/>
        <w:rPr>
          <w:rFonts w:ascii="David" w:hAnsi="David"/>
          <w:b/>
          <w:bCs/>
          <w:snapToGrid w:val="0"/>
          <w:sz w:val="56"/>
          <w:szCs w:val="56"/>
          <w:rtl/>
        </w:rPr>
      </w:pPr>
      <w:r w:rsidRPr="00E63FBD">
        <w:rPr>
          <w:rFonts w:ascii="David" w:hAnsi="David"/>
          <w:b/>
          <w:bCs/>
          <w:snapToGrid w:val="0"/>
          <w:sz w:val="56"/>
          <w:szCs w:val="56"/>
          <w:rtl/>
        </w:rPr>
        <w:t>הצעת מחיר הקבלן</w:t>
      </w:r>
      <w:r w:rsidR="00190C78">
        <w:rPr>
          <w:rFonts w:ascii="David" w:hAnsi="David" w:hint="cs"/>
          <w:b/>
          <w:bCs/>
          <w:snapToGrid w:val="0"/>
          <w:sz w:val="56"/>
          <w:szCs w:val="56"/>
          <w:rtl/>
        </w:rPr>
        <w:t xml:space="preserve"> (מצ"ב בנפרד)</w:t>
      </w:r>
    </w:p>
    <w:p w14:paraId="5ED2FD42" w14:textId="7B44A71B" w:rsidR="00CF0C79" w:rsidRPr="00E63FBD" w:rsidRDefault="00E63FBD" w:rsidP="00E63FBD">
      <w:pPr>
        <w:pStyle w:val="aff3"/>
        <w:tabs>
          <w:tab w:val="left" w:pos="707"/>
          <w:tab w:val="left" w:pos="1274"/>
          <w:tab w:val="left" w:pos="1699"/>
        </w:tabs>
        <w:spacing w:line="240" w:lineRule="auto"/>
        <w:ind w:left="707" w:hanging="707"/>
        <w:jc w:val="left"/>
        <w:rPr>
          <w:rFonts w:ascii="David" w:hAnsi="David"/>
          <w:b/>
          <w:bCs/>
          <w:snapToGrid w:val="0"/>
          <w:sz w:val="56"/>
          <w:szCs w:val="56"/>
          <w:rtl/>
        </w:rPr>
      </w:pPr>
      <w:r w:rsidRPr="00E63FBD">
        <w:rPr>
          <w:rFonts w:ascii="David" w:hAnsi="David" w:hint="cs"/>
          <w:b/>
          <w:bCs/>
          <w:snapToGrid w:val="0"/>
          <w:sz w:val="56"/>
          <w:szCs w:val="56"/>
          <w:rtl/>
        </w:rPr>
        <w:t>כתב כמויות</w:t>
      </w:r>
      <w:r w:rsidR="00190C78">
        <w:rPr>
          <w:rFonts w:ascii="David" w:hAnsi="David" w:hint="cs"/>
          <w:b/>
          <w:bCs/>
          <w:snapToGrid w:val="0"/>
          <w:sz w:val="56"/>
          <w:szCs w:val="56"/>
          <w:rtl/>
        </w:rPr>
        <w:t xml:space="preserve"> ומחירים</w:t>
      </w:r>
      <w:r w:rsidRPr="00E63FBD">
        <w:rPr>
          <w:rFonts w:ascii="David" w:hAnsi="David" w:hint="cs"/>
          <w:b/>
          <w:bCs/>
          <w:snapToGrid w:val="0"/>
          <w:sz w:val="56"/>
          <w:szCs w:val="56"/>
          <w:rtl/>
        </w:rPr>
        <w:t xml:space="preserve"> (מצ"ב בנפרד)</w:t>
      </w:r>
    </w:p>
    <w:p w14:paraId="5F4AC0E4" w14:textId="77777777" w:rsidR="00CF0C79" w:rsidRPr="00E63FBD" w:rsidRDefault="00CF0C79" w:rsidP="00CF0C79">
      <w:pPr>
        <w:pStyle w:val="aff3"/>
        <w:tabs>
          <w:tab w:val="left" w:pos="707"/>
          <w:tab w:val="left" w:pos="1274"/>
          <w:tab w:val="left" w:pos="1699"/>
        </w:tabs>
        <w:spacing w:line="240" w:lineRule="auto"/>
        <w:ind w:left="707" w:hanging="707"/>
        <w:jc w:val="center"/>
        <w:rPr>
          <w:rFonts w:ascii="David" w:hAnsi="David"/>
          <w:b/>
          <w:bCs/>
          <w:snapToGrid w:val="0"/>
          <w:sz w:val="56"/>
          <w:szCs w:val="56"/>
          <w:rtl/>
        </w:rPr>
      </w:pPr>
    </w:p>
    <w:p w14:paraId="60953558" w14:textId="77777777" w:rsidR="00CF0C79" w:rsidRDefault="00CF0C79" w:rsidP="00CF0C79">
      <w:pPr>
        <w:rPr>
          <w:rFonts w:ascii="David" w:hAnsi="David"/>
          <w:snapToGrid w:val="0"/>
          <w:sz w:val="24"/>
          <w:rtl/>
        </w:rPr>
      </w:pPr>
    </w:p>
    <w:p w14:paraId="572C6A0D" w14:textId="77777777" w:rsidR="00CF0C79" w:rsidRDefault="00CF0C79" w:rsidP="00CF0C79">
      <w:pPr>
        <w:rPr>
          <w:rFonts w:ascii="David" w:hAnsi="David"/>
          <w:snapToGrid w:val="0"/>
          <w:sz w:val="24"/>
          <w:rtl/>
        </w:rPr>
      </w:pPr>
    </w:p>
    <w:p w14:paraId="5DED62F1" w14:textId="77777777" w:rsidR="00CF0C79" w:rsidRDefault="00CF0C79" w:rsidP="00CF0C79">
      <w:pPr>
        <w:rPr>
          <w:rFonts w:ascii="David" w:hAnsi="David"/>
          <w:snapToGrid w:val="0"/>
          <w:sz w:val="24"/>
          <w:rtl/>
        </w:rPr>
      </w:pPr>
    </w:p>
    <w:p w14:paraId="76F998CE" w14:textId="77777777" w:rsidR="00CF0C79" w:rsidRDefault="00CF0C79" w:rsidP="00CF0C79">
      <w:pPr>
        <w:rPr>
          <w:rFonts w:ascii="David" w:hAnsi="David"/>
          <w:snapToGrid w:val="0"/>
          <w:sz w:val="24"/>
          <w:rtl/>
        </w:rPr>
      </w:pPr>
    </w:p>
    <w:p w14:paraId="60680E32" w14:textId="77777777" w:rsidR="00CF0C79" w:rsidRDefault="00CF0C79" w:rsidP="00CF0C79">
      <w:pPr>
        <w:rPr>
          <w:rFonts w:ascii="David" w:hAnsi="David"/>
          <w:snapToGrid w:val="0"/>
          <w:sz w:val="24"/>
          <w:rtl/>
        </w:rPr>
      </w:pPr>
    </w:p>
    <w:p w14:paraId="12F57BA5" w14:textId="77777777" w:rsidR="00CF0C79" w:rsidRDefault="00CF0C79" w:rsidP="00CF0C79">
      <w:pPr>
        <w:rPr>
          <w:rFonts w:ascii="David" w:hAnsi="David"/>
          <w:snapToGrid w:val="0"/>
          <w:sz w:val="24"/>
          <w:rtl/>
        </w:rPr>
      </w:pPr>
    </w:p>
    <w:p w14:paraId="6E95167F" w14:textId="77777777" w:rsidR="00CF0C79" w:rsidRDefault="00CF0C79" w:rsidP="00CF0C79">
      <w:pPr>
        <w:rPr>
          <w:rFonts w:ascii="David" w:hAnsi="David"/>
          <w:snapToGrid w:val="0"/>
          <w:sz w:val="24"/>
          <w:rtl/>
        </w:rPr>
      </w:pPr>
    </w:p>
    <w:p w14:paraId="688CF0C2" w14:textId="77777777" w:rsidR="00CF0C79" w:rsidRDefault="00CF0C79" w:rsidP="00CF0C79">
      <w:pPr>
        <w:rPr>
          <w:rFonts w:ascii="David" w:hAnsi="David"/>
          <w:snapToGrid w:val="0"/>
          <w:sz w:val="24"/>
          <w:rtl/>
        </w:rPr>
      </w:pPr>
    </w:p>
    <w:p w14:paraId="01FD2E9A" w14:textId="77777777" w:rsidR="00CF0C79" w:rsidRDefault="00CF0C79" w:rsidP="00CF0C79">
      <w:pPr>
        <w:rPr>
          <w:rFonts w:ascii="David" w:hAnsi="David"/>
          <w:snapToGrid w:val="0"/>
          <w:sz w:val="24"/>
          <w:rtl/>
        </w:rPr>
      </w:pPr>
    </w:p>
    <w:p w14:paraId="68F1818A" w14:textId="77777777" w:rsidR="00CF0C79" w:rsidRDefault="00CF0C79" w:rsidP="00CF0C79">
      <w:pPr>
        <w:rPr>
          <w:rFonts w:ascii="David" w:hAnsi="David"/>
          <w:snapToGrid w:val="0"/>
          <w:sz w:val="24"/>
          <w:rtl/>
        </w:rPr>
      </w:pPr>
    </w:p>
    <w:p w14:paraId="140382CC" w14:textId="77777777" w:rsidR="00CF0C79" w:rsidRDefault="00CF0C79" w:rsidP="00CF0C79">
      <w:pPr>
        <w:rPr>
          <w:rFonts w:ascii="David" w:hAnsi="David"/>
          <w:snapToGrid w:val="0"/>
          <w:sz w:val="24"/>
          <w:rtl/>
        </w:rPr>
      </w:pPr>
    </w:p>
    <w:p w14:paraId="65BD99A8" w14:textId="77777777" w:rsidR="00CF0C79" w:rsidRPr="009768A1" w:rsidRDefault="00CF0C79" w:rsidP="00CF0C79">
      <w:pPr>
        <w:rPr>
          <w:rFonts w:ascii="David" w:hAnsi="David"/>
          <w:snapToGrid w:val="0"/>
          <w:sz w:val="24"/>
          <w:rtl/>
        </w:rPr>
      </w:pPr>
    </w:p>
    <w:p w14:paraId="23C2E007" w14:textId="77777777" w:rsidR="00B401ED" w:rsidRDefault="00B401ED" w:rsidP="00D42CE6">
      <w:pPr>
        <w:jc w:val="center"/>
        <w:rPr>
          <w:rFonts w:ascii="David" w:hAnsi="David"/>
          <w:b/>
          <w:bCs/>
          <w:sz w:val="24"/>
          <w:u w:val="single"/>
          <w:rtl/>
        </w:rPr>
      </w:pPr>
    </w:p>
    <w:p w14:paraId="06192006" w14:textId="77777777" w:rsidR="00B401ED" w:rsidRDefault="00B401ED" w:rsidP="00D42CE6">
      <w:pPr>
        <w:jc w:val="center"/>
        <w:rPr>
          <w:rFonts w:ascii="David" w:hAnsi="David"/>
          <w:b/>
          <w:bCs/>
          <w:sz w:val="24"/>
          <w:u w:val="single"/>
          <w:rtl/>
        </w:rPr>
      </w:pPr>
    </w:p>
    <w:p w14:paraId="0CEE317E" w14:textId="77777777" w:rsidR="00B401ED" w:rsidRDefault="00B401ED" w:rsidP="00D42CE6">
      <w:pPr>
        <w:jc w:val="center"/>
        <w:rPr>
          <w:rFonts w:ascii="David" w:hAnsi="David"/>
          <w:b/>
          <w:bCs/>
          <w:sz w:val="24"/>
          <w:u w:val="single"/>
          <w:rtl/>
        </w:rPr>
      </w:pPr>
    </w:p>
    <w:p w14:paraId="28ED61CD" w14:textId="77777777" w:rsidR="00B401ED" w:rsidRDefault="00B401ED" w:rsidP="00D42CE6">
      <w:pPr>
        <w:jc w:val="center"/>
        <w:rPr>
          <w:rFonts w:ascii="David" w:hAnsi="David"/>
          <w:b/>
          <w:bCs/>
          <w:sz w:val="24"/>
          <w:u w:val="single"/>
          <w:rtl/>
        </w:rPr>
      </w:pPr>
    </w:p>
    <w:p w14:paraId="35CDC3B3" w14:textId="77777777" w:rsidR="00B401ED" w:rsidRDefault="00B401ED" w:rsidP="00D42CE6">
      <w:pPr>
        <w:jc w:val="center"/>
        <w:rPr>
          <w:rFonts w:ascii="David" w:hAnsi="David"/>
          <w:b/>
          <w:bCs/>
          <w:sz w:val="24"/>
          <w:u w:val="single"/>
          <w:rtl/>
        </w:rPr>
      </w:pPr>
    </w:p>
    <w:p w14:paraId="31D975C8" w14:textId="77777777" w:rsidR="00B401ED" w:rsidRDefault="00B401ED" w:rsidP="00D42CE6">
      <w:pPr>
        <w:jc w:val="center"/>
        <w:rPr>
          <w:rFonts w:ascii="David" w:hAnsi="David"/>
          <w:b/>
          <w:bCs/>
          <w:sz w:val="24"/>
          <w:u w:val="single"/>
          <w:rtl/>
        </w:rPr>
      </w:pPr>
    </w:p>
    <w:p w14:paraId="7E8845A1" w14:textId="77777777" w:rsidR="00B401ED" w:rsidRDefault="00B401ED" w:rsidP="00D42CE6">
      <w:pPr>
        <w:jc w:val="center"/>
        <w:rPr>
          <w:rFonts w:ascii="David" w:hAnsi="David"/>
          <w:b/>
          <w:bCs/>
          <w:sz w:val="24"/>
          <w:u w:val="single"/>
          <w:rtl/>
        </w:rPr>
      </w:pPr>
    </w:p>
    <w:p w14:paraId="4CE438BC" w14:textId="77777777" w:rsidR="00B401ED" w:rsidRDefault="00B401ED" w:rsidP="00D42CE6">
      <w:pPr>
        <w:jc w:val="center"/>
        <w:rPr>
          <w:rFonts w:ascii="David" w:hAnsi="David"/>
          <w:b/>
          <w:bCs/>
          <w:sz w:val="24"/>
          <w:u w:val="single"/>
          <w:rtl/>
        </w:rPr>
      </w:pPr>
    </w:p>
    <w:p w14:paraId="6A6158E3" w14:textId="77777777" w:rsidR="00B401ED" w:rsidRDefault="00B401ED" w:rsidP="00D42CE6">
      <w:pPr>
        <w:jc w:val="center"/>
        <w:rPr>
          <w:rFonts w:ascii="David" w:hAnsi="David"/>
          <w:b/>
          <w:bCs/>
          <w:sz w:val="24"/>
          <w:u w:val="single"/>
          <w:rtl/>
        </w:rPr>
      </w:pPr>
    </w:p>
    <w:p w14:paraId="53C69739" w14:textId="0E1BA214" w:rsidR="00B401ED" w:rsidRDefault="00B401ED" w:rsidP="00D42CE6">
      <w:pPr>
        <w:jc w:val="center"/>
        <w:rPr>
          <w:rFonts w:ascii="David" w:hAnsi="David"/>
          <w:b/>
          <w:bCs/>
          <w:sz w:val="24"/>
          <w:u w:val="single"/>
          <w:rtl/>
        </w:rPr>
      </w:pPr>
    </w:p>
    <w:p w14:paraId="5525913C" w14:textId="486787BC" w:rsidR="00E63FBD" w:rsidRDefault="00E63FBD" w:rsidP="00D42CE6">
      <w:pPr>
        <w:jc w:val="center"/>
        <w:rPr>
          <w:rFonts w:ascii="David" w:hAnsi="David"/>
          <w:b/>
          <w:bCs/>
          <w:sz w:val="24"/>
          <w:u w:val="single"/>
          <w:rtl/>
        </w:rPr>
      </w:pPr>
    </w:p>
    <w:p w14:paraId="46CF011A" w14:textId="6AE23E9F" w:rsidR="00E63FBD" w:rsidRDefault="00E63FBD" w:rsidP="00D42CE6">
      <w:pPr>
        <w:jc w:val="center"/>
        <w:rPr>
          <w:rFonts w:ascii="David" w:hAnsi="David"/>
          <w:b/>
          <w:bCs/>
          <w:sz w:val="24"/>
          <w:u w:val="single"/>
          <w:rtl/>
        </w:rPr>
      </w:pPr>
    </w:p>
    <w:p w14:paraId="04894AE8" w14:textId="4F6F1C0C" w:rsidR="00E63FBD" w:rsidRDefault="00E63FBD" w:rsidP="00D42CE6">
      <w:pPr>
        <w:jc w:val="center"/>
        <w:rPr>
          <w:rFonts w:ascii="David" w:hAnsi="David"/>
          <w:b/>
          <w:bCs/>
          <w:sz w:val="24"/>
          <w:u w:val="single"/>
          <w:rtl/>
        </w:rPr>
      </w:pPr>
    </w:p>
    <w:p w14:paraId="7493D1AC" w14:textId="6BAE7AA4" w:rsidR="00E63FBD" w:rsidRDefault="00E63FBD" w:rsidP="00D42CE6">
      <w:pPr>
        <w:jc w:val="center"/>
        <w:rPr>
          <w:rFonts w:ascii="David" w:hAnsi="David"/>
          <w:b/>
          <w:bCs/>
          <w:sz w:val="24"/>
          <w:u w:val="single"/>
          <w:rtl/>
        </w:rPr>
      </w:pPr>
    </w:p>
    <w:p w14:paraId="1FA3D380" w14:textId="73026C69" w:rsidR="00E63FBD" w:rsidRDefault="00E63FBD" w:rsidP="00D42CE6">
      <w:pPr>
        <w:jc w:val="center"/>
        <w:rPr>
          <w:rFonts w:ascii="David" w:hAnsi="David"/>
          <w:b/>
          <w:bCs/>
          <w:sz w:val="24"/>
          <w:u w:val="single"/>
          <w:rtl/>
        </w:rPr>
      </w:pPr>
    </w:p>
    <w:p w14:paraId="3F05DE6C" w14:textId="77777777" w:rsidR="00E63FBD" w:rsidRDefault="00E63FBD" w:rsidP="00D42CE6">
      <w:pPr>
        <w:jc w:val="center"/>
        <w:rPr>
          <w:rFonts w:ascii="David" w:hAnsi="David"/>
          <w:b/>
          <w:bCs/>
          <w:sz w:val="24"/>
          <w:u w:val="single"/>
          <w:rtl/>
        </w:rPr>
      </w:pPr>
    </w:p>
    <w:p w14:paraId="04A4470B" w14:textId="77777777" w:rsidR="00B401ED" w:rsidRDefault="00B401ED" w:rsidP="005A7592">
      <w:pPr>
        <w:rPr>
          <w:rFonts w:ascii="David" w:hAnsi="David"/>
          <w:b/>
          <w:bCs/>
          <w:sz w:val="24"/>
          <w:u w:val="single"/>
          <w:rtl/>
        </w:rPr>
      </w:pPr>
    </w:p>
    <w:p w14:paraId="2D46229A" w14:textId="77777777" w:rsidR="00B401ED" w:rsidRDefault="00B401ED" w:rsidP="00D42CE6">
      <w:pPr>
        <w:jc w:val="center"/>
        <w:rPr>
          <w:rFonts w:ascii="David" w:hAnsi="David"/>
          <w:b/>
          <w:bCs/>
          <w:sz w:val="24"/>
          <w:u w:val="single"/>
          <w:rtl/>
        </w:rPr>
      </w:pPr>
    </w:p>
    <w:p w14:paraId="76AA2ADC" w14:textId="77777777" w:rsidR="00B401ED" w:rsidRDefault="00B401ED" w:rsidP="00D42CE6">
      <w:pPr>
        <w:jc w:val="center"/>
        <w:rPr>
          <w:rFonts w:ascii="David" w:hAnsi="David"/>
          <w:b/>
          <w:bCs/>
          <w:sz w:val="24"/>
          <w:u w:val="single"/>
          <w:rtl/>
        </w:rPr>
      </w:pPr>
    </w:p>
    <w:p w14:paraId="793B2D9C" w14:textId="77777777" w:rsidR="003370C9" w:rsidRPr="00B401ED" w:rsidRDefault="00B401ED" w:rsidP="00D42CE6">
      <w:pPr>
        <w:jc w:val="center"/>
        <w:rPr>
          <w:rFonts w:ascii="David" w:hAnsi="David"/>
          <w:b/>
          <w:bCs/>
          <w:sz w:val="36"/>
          <w:szCs w:val="36"/>
          <w:u w:val="single"/>
          <w:rtl/>
        </w:rPr>
      </w:pPr>
      <w:r w:rsidRPr="00B401ED">
        <w:rPr>
          <w:rFonts w:ascii="David" w:hAnsi="David" w:hint="cs"/>
          <w:b/>
          <w:bCs/>
          <w:sz w:val="36"/>
          <w:szCs w:val="36"/>
          <w:u w:val="single"/>
          <w:rtl/>
        </w:rPr>
        <w:t>נספח  ד'</w:t>
      </w:r>
    </w:p>
    <w:p w14:paraId="6E51A4E4" w14:textId="77777777" w:rsidR="00B401ED" w:rsidRPr="00B401ED" w:rsidRDefault="00B401ED" w:rsidP="00D42CE6">
      <w:pPr>
        <w:jc w:val="center"/>
        <w:rPr>
          <w:rFonts w:ascii="David" w:hAnsi="David"/>
          <w:b/>
          <w:bCs/>
          <w:sz w:val="36"/>
          <w:szCs w:val="36"/>
          <w:u w:val="single"/>
          <w:rtl/>
        </w:rPr>
      </w:pPr>
    </w:p>
    <w:p w14:paraId="4D2FBC55" w14:textId="77777777" w:rsidR="00B401ED" w:rsidRPr="00B401ED" w:rsidRDefault="00091785" w:rsidP="00D42CE6">
      <w:pPr>
        <w:jc w:val="center"/>
        <w:rPr>
          <w:rFonts w:ascii="David" w:hAnsi="David"/>
          <w:b/>
          <w:bCs/>
          <w:sz w:val="36"/>
          <w:szCs w:val="36"/>
          <w:u w:val="single"/>
          <w:rtl/>
        </w:rPr>
      </w:pPr>
      <w:r>
        <w:rPr>
          <w:rFonts w:ascii="David" w:hAnsi="David" w:hint="cs"/>
          <w:b/>
          <w:bCs/>
          <w:sz w:val="36"/>
          <w:szCs w:val="36"/>
          <w:u w:val="single"/>
          <w:rtl/>
        </w:rPr>
        <w:t>אבני דרך</w:t>
      </w:r>
    </w:p>
    <w:p w14:paraId="3B58EC4F" w14:textId="14F28A1B" w:rsidR="00B401ED" w:rsidRDefault="00B401ED" w:rsidP="00D42CE6">
      <w:pPr>
        <w:jc w:val="center"/>
        <w:rPr>
          <w:rFonts w:ascii="David" w:hAnsi="David"/>
          <w:b/>
          <w:bCs/>
          <w:sz w:val="36"/>
          <w:szCs w:val="36"/>
          <w:u w:val="single"/>
          <w:rtl/>
        </w:rPr>
      </w:pPr>
    </w:p>
    <w:p w14:paraId="37A8F55E" w14:textId="67D9DC88" w:rsidR="00CF0C79" w:rsidRDefault="00CF0C79" w:rsidP="00D42CE6">
      <w:pPr>
        <w:jc w:val="center"/>
        <w:rPr>
          <w:rFonts w:ascii="David" w:hAnsi="David"/>
          <w:b/>
          <w:bCs/>
          <w:sz w:val="36"/>
          <w:szCs w:val="36"/>
          <w:u w:val="single"/>
          <w:rtl/>
        </w:rPr>
      </w:pPr>
    </w:p>
    <w:p w14:paraId="2BEE2EE4" w14:textId="6B89A05D" w:rsidR="00CF0C79" w:rsidRDefault="00CF0C79" w:rsidP="00D42CE6">
      <w:pPr>
        <w:jc w:val="center"/>
        <w:rPr>
          <w:rFonts w:ascii="David" w:hAnsi="David"/>
          <w:b/>
          <w:bCs/>
          <w:sz w:val="36"/>
          <w:szCs w:val="36"/>
          <w:u w:val="single"/>
          <w:rtl/>
        </w:rPr>
      </w:pPr>
    </w:p>
    <w:p w14:paraId="19DA1130" w14:textId="5DD22C96" w:rsidR="00CF0C79" w:rsidRDefault="00CF0C79" w:rsidP="00D42CE6">
      <w:pPr>
        <w:jc w:val="center"/>
        <w:rPr>
          <w:rFonts w:ascii="David" w:hAnsi="David"/>
          <w:b/>
          <w:bCs/>
          <w:sz w:val="36"/>
          <w:szCs w:val="36"/>
          <w:u w:val="single"/>
          <w:rtl/>
        </w:rPr>
      </w:pPr>
    </w:p>
    <w:p w14:paraId="630561A3" w14:textId="607FA0AD" w:rsidR="00CF0C79" w:rsidRDefault="00CF0C79" w:rsidP="00D42CE6">
      <w:pPr>
        <w:jc w:val="center"/>
        <w:rPr>
          <w:rFonts w:ascii="David" w:hAnsi="David"/>
          <w:b/>
          <w:bCs/>
          <w:sz w:val="36"/>
          <w:szCs w:val="36"/>
          <w:u w:val="single"/>
          <w:rtl/>
        </w:rPr>
      </w:pPr>
    </w:p>
    <w:p w14:paraId="1B43ED5C" w14:textId="17F5941A" w:rsidR="00CF0C79" w:rsidRDefault="00CF0C79" w:rsidP="00D42CE6">
      <w:pPr>
        <w:jc w:val="center"/>
        <w:rPr>
          <w:rFonts w:ascii="David" w:hAnsi="David"/>
          <w:b/>
          <w:bCs/>
          <w:sz w:val="36"/>
          <w:szCs w:val="36"/>
          <w:u w:val="single"/>
          <w:rtl/>
        </w:rPr>
      </w:pPr>
    </w:p>
    <w:p w14:paraId="433F6D55" w14:textId="73521F15" w:rsidR="00CF0C79" w:rsidRDefault="00CF0C79" w:rsidP="00D42CE6">
      <w:pPr>
        <w:jc w:val="center"/>
        <w:rPr>
          <w:rFonts w:ascii="David" w:hAnsi="David"/>
          <w:b/>
          <w:bCs/>
          <w:sz w:val="36"/>
          <w:szCs w:val="36"/>
          <w:u w:val="single"/>
          <w:rtl/>
        </w:rPr>
      </w:pPr>
    </w:p>
    <w:p w14:paraId="307F543A" w14:textId="1FCF089E" w:rsidR="00CF0C79" w:rsidRDefault="00CF0C79" w:rsidP="00D42CE6">
      <w:pPr>
        <w:jc w:val="center"/>
        <w:rPr>
          <w:rFonts w:ascii="David" w:hAnsi="David"/>
          <w:b/>
          <w:bCs/>
          <w:sz w:val="36"/>
          <w:szCs w:val="36"/>
          <w:u w:val="single"/>
          <w:rtl/>
        </w:rPr>
      </w:pPr>
    </w:p>
    <w:p w14:paraId="648A5D2E" w14:textId="2B258800" w:rsidR="00CF0C79" w:rsidRDefault="00CF0C79" w:rsidP="00D42CE6">
      <w:pPr>
        <w:jc w:val="center"/>
        <w:rPr>
          <w:rFonts w:ascii="David" w:hAnsi="David"/>
          <w:b/>
          <w:bCs/>
          <w:sz w:val="36"/>
          <w:szCs w:val="36"/>
          <w:u w:val="single"/>
          <w:rtl/>
        </w:rPr>
      </w:pPr>
    </w:p>
    <w:p w14:paraId="59DF3D1E" w14:textId="64388EEC" w:rsidR="00CF0C79" w:rsidRDefault="00CF0C79" w:rsidP="00D42CE6">
      <w:pPr>
        <w:jc w:val="center"/>
        <w:rPr>
          <w:rFonts w:ascii="David" w:hAnsi="David"/>
          <w:b/>
          <w:bCs/>
          <w:sz w:val="36"/>
          <w:szCs w:val="36"/>
          <w:u w:val="single"/>
          <w:rtl/>
        </w:rPr>
      </w:pPr>
    </w:p>
    <w:p w14:paraId="68CFEA92" w14:textId="0B66C007" w:rsidR="00CF0C79" w:rsidRDefault="00CF0C79" w:rsidP="00D42CE6">
      <w:pPr>
        <w:jc w:val="center"/>
        <w:rPr>
          <w:rFonts w:ascii="David" w:hAnsi="David"/>
          <w:b/>
          <w:bCs/>
          <w:sz w:val="36"/>
          <w:szCs w:val="36"/>
          <w:u w:val="single"/>
          <w:rtl/>
        </w:rPr>
      </w:pPr>
    </w:p>
    <w:p w14:paraId="7FE18FFA" w14:textId="0B5D55F2" w:rsidR="00CF0C79" w:rsidRDefault="00CF0C79" w:rsidP="00D42CE6">
      <w:pPr>
        <w:jc w:val="center"/>
        <w:rPr>
          <w:rFonts w:ascii="David" w:hAnsi="David"/>
          <w:b/>
          <w:bCs/>
          <w:sz w:val="36"/>
          <w:szCs w:val="36"/>
          <w:u w:val="single"/>
          <w:rtl/>
        </w:rPr>
      </w:pPr>
    </w:p>
    <w:p w14:paraId="16B6DC97" w14:textId="00393EC3" w:rsidR="00CF0C79" w:rsidRDefault="00CF0C79" w:rsidP="00D42CE6">
      <w:pPr>
        <w:jc w:val="center"/>
        <w:rPr>
          <w:rFonts w:ascii="David" w:hAnsi="David"/>
          <w:b/>
          <w:bCs/>
          <w:sz w:val="36"/>
          <w:szCs w:val="36"/>
          <w:u w:val="single"/>
          <w:rtl/>
        </w:rPr>
      </w:pPr>
    </w:p>
    <w:p w14:paraId="2F297145" w14:textId="63EB20E8" w:rsidR="00CF0C79" w:rsidRDefault="00CF0C79" w:rsidP="00D42CE6">
      <w:pPr>
        <w:jc w:val="center"/>
        <w:rPr>
          <w:rFonts w:ascii="David" w:hAnsi="David"/>
          <w:b/>
          <w:bCs/>
          <w:sz w:val="36"/>
          <w:szCs w:val="36"/>
          <w:u w:val="single"/>
          <w:rtl/>
        </w:rPr>
      </w:pPr>
    </w:p>
    <w:p w14:paraId="4E5A5F63" w14:textId="7C0A4382" w:rsidR="00CF0C79" w:rsidRDefault="00CF0C79" w:rsidP="00D42CE6">
      <w:pPr>
        <w:jc w:val="center"/>
        <w:rPr>
          <w:rFonts w:ascii="David" w:hAnsi="David"/>
          <w:b/>
          <w:bCs/>
          <w:sz w:val="36"/>
          <w:szCs w:val="36"/>
          <w:u w:val="single"/>
          <w:rtl/>
        </w:rPr>
      </w:pPr>
    </w:p>
    <w:p w14:paraId="30CCDDAB" w14:textId="77777777" w:rsidR="00CF0C79" w:rsidRDefault="00CF0C79" w:rsidP="00D42CE6">
      <w:pPr>
        <w:jc w:val="center"/>
        <w:rPr>
          <w:rFonts w:ascii="David" w:hAnsi="David"/>
          <w:b/>
          <w:bCs/>
          <w:sz w:val="36"/>
          <w:szCs w:val="36"/>
          <w:u w:val="single"/>
          <w:rtl/>
        </w:rPr>
      </w:pPr>
    </w:p>
    <w:p w14:paraId="24D02738" w14:textId="77777777" w:rsidR="00CF0C79" w:rsidRPr="00B401ED" w:rsidRDefault="00CF0C79" w:rsidP="00CF0C79">
      <w:pPr>
        <w:jc w:val="center"/>
        <w:rPr>
          <w:rFonts w:ascii="David" w:hAnsi="David"/>
          <w:b/>
          <w:bCs/>
          <w:sz w:val="36"/>
          <w:szCs w:val="36"/>
          <w:u w:val="single"/>
          <w:rtl/>
        </w:rPr>
      </w:pPr>
      <w:r w:rsidRPr="00B401ED">
        <w:rPr>
          <w:rFonts w:ascii="David" w:hAnsi="David" w:hint="cs"/>
          <w:b/>
          <w:bCs/>
          <w:sz w:val="36"/>
          <w:szCs w:val="36"/>
          <w:u w:val="single"/>
          <w:rtl/>
        </w:rPr>
        <w:t>אבני דרך</w:t>
      </w:r>
    </w:p>
    <w:p w14:paraId="607D4DC2" w14:textId="77777777" w:rsidR="00CF0C79" w:rsidRDefault="00CF0C79" w:rsidP="00CF0C79">
      <w:pPr>
        <w:rPr>
          <w:rFonts w:ascii="David" w:hAnsi="David"/>
          <w:b/>
          <w:bCs/>
          <w:sz w:val="24"/>
          <w:u w:val="single"/>
          <w:rtl/>
        </w:rPr>
      </w:pPr>
    </w:p>
    <w:p w14:paraId="421CF114" w14:textId="77777777" w:rsidR="00CF0C79" w:rsidRPr="00107225" w:rsidRDefault="00CF0C79" w:rsidP="00CF0C79">
      <w:pPr>
        <w:tabs>
          <w:tab w:val="left" w:pos="397"/>
          <w:tab w:val="left" w:pos="794"/>
          <w:tab w:val="left" w:pos="1191"/>
        </w:tabs>
        <w:ind w:left="142" w:hanging="142"/>
        <w:rPr>
          <w:b/>
          <w:bCs/>
          <w:sz w:val="24"/>
          <w:u w:val="single"/>
          <w:rtl/>
        </w:rPr>
      </w:pPr>
      <w:r w:rsidRPr="00107225">
        <w:rPr>
          <w:rFonts w:hint="cs"/>
          <w:b/>
          <w:bCs/>
          <w:sz w:val="24"/>
          <w:rtl/>
        </w:rPr>
        <w:t xml:space="preserve">  </w:t>
      </w:r>
      <w:r w:rsidRPr="00107225">
        <w:rPr>
          <w:rFonts w:hint="cs"/>
          <w:b/>
          <w:bCs/>
          <w:sz w:val="24"/>
          <w:u w:val="single"/>
          <w:rtl/>
        </w:rPr>
        <w:t xml:space="preserve"> אבני דרך לביצוע:</w:t>
      </w:r>
    </w:p>
    <w:p w14:paraId="6B5971CB" w14:textId="77777777" w:rsidR="00CF0C79" w:rsidRPr="00107225" w:rsidRDefault="00CF0C79" w:rsidP="00CF0C79">
      <w:pPr>
        <w:tabs>
          <w:tab w:val="left" w:pos="397"/>
          <w:tab w:val="left" w:pos="794"/>
          <w:tab w:val="left" w:pos="1191"/>
        </w:tabs>
        <w:ind w:left="142"/>
        <w:rPr>
          <w:sz w:val="24"/>
          <w:rtl/>
        </w:rPr>
      </w:pPr>
      <w:r w:rsidRPr="00107225">
        <w:rPr>
          <w:rFonts w:hint="cs"/>
          <w:sz w:val="24"/>
          <w:rtl/>
        </w:rPr>
        <w:lastRenderedPageBreak/>
        <w:t>מבלי לגרוע מהאמור לעיל ומאחריותו של הקבלן לבצע את הפרויקט בהתאם ללוח הזמנים הכולל המפורט, להלן פירוט פעילויות משנה כולל משכי הזמן המרביים להשלמתן. מובהר ומודגש שמשכי הביצוע כמפו</w:t>
      </w:r>
      <w:r>
        <w:rPr>
          <w:rFonts w:hint="cs"/>
          <w:sz w:val="24"/>
          <w:rtl/>
        </w:rPr>
        <w:t>רט בסעיף זה נמדדים מיום הוצאת צו התחלת עבודה</w:t>
      </w:r>
      <w:r w:rsidRPr="00107225">
        <w:rPr>
          <w:rFonts w:hint="cs"/>
          <w:sz w:val="24"/>
          <w:rtl/>
        </w:rPr>
        <w:t xml:space="preserve"> וכוללים את משך ההתארגנות של הקבלן והזמן הנדרש לקבלת כל האישורים שבאחריות הקבלן לקבלם כתנאי להתחלת הביצוע. לא קיבל הקבלן מאת המזמין אישור על השלמת פעילויות המשנה האמורות עד למועד ההשלמה המרבי הנקוב ביחס לפעילות כאמור להלן, ומבלי לגרוע מכל זכות אחרת של המזמין על פי החוזה ו/או על פי כל דין, יחויב הקבלן בתשלום הפיצויים החודשיים המוסכמים כקבוע בחוזה, וזאת בגין כל עיכוב של חודש או חלק מחודש בביצוע פעילות המשנה ביחס למועד שנקבע להשלמתה.</w:t>
      </w:r>
    </w:p>
    <w:p w14:paraId="616F574E" w14:textId="77777777" w:rsidR="00CF0C79" w:rsidRPr="00107225" w:rsidRDefault="00CF0C79" w:rsidP="00CF0C79">
      <w:pPr>
        <w:tabs>
          <w:tab w:val="left" w:pos="397"/>
          <w:tab w:val="left" w:pos="794"/>
          <w:tab w:val="left" w:pos="1191"/>
        </w:tabs>
        <w:ind w:left="142"/>
        <w:rPr>
          <w:sz w:val="24"/>
          <w:rtl/>
        </w:rPr>
      </w:pPr>
      <w:r w:rsidRPr="00107225">
        <w:rPr>
          <w:rFonts w:hint="cs"/>
          <w:sz w:val="24"/>
          <w:rtl/>
        </w:rPr>
        <w:t xml:space="preserve">אם הקבלן לא יבצע את העבודה ו/או כל חלק ממנה שנקבע מועד להשלמתו, בהתאם ללוח הזמנים, ו/או לא ישלים אותה תוך התקופה הנקובה בחוזה זה (ראה פירוט מטה), או תוך הארכה שניתנה להשלמת העבודה, ישלם הקבלן למזמין סכום של 0.05% מערך החוזה כולל מע"מ עבור כל יום איחור בין המועד המתוכנן בחוזה להשלמת אבן הדרך לבין השלמת העבודה למעשה של אותה אבן דרך, כפיצויים מוסכמים וקבועים מראש, וזאת בגין כל יום של פיגור, כאמור, בביצוע העבודה ביחס למועד שנקבע להשלמתה, על פי אבני דרך בחוזה זה. הקנסות בגין פיגורים בביצוע העבודה יקוזזו ע"י </w:t>
      </w:r>
      <w:r>
        <w:rPr>
          <w:rFonts w:hint="cs"/>
          <w:sz w:val="24"/>
          <w:rtl/>
        </w:rPr>
        <w:t>מנהל הפרויקט</w:t>
      </w:r>
      <w:r w:rsidRPr="00107225">
        <w:rPr>
          <w:rFonts w:hint="cs"/>
          <w:sz w:val="24"/>
          <w:rtl/>
        </w:rPr>
        <w:t xml:space="preserve"> מחשבון ביצוע של אותו חודש עבודה או בהתאם להחלטת החברה המנהלת. </w:t>
      </w:r>
    </w:p>
    <w:p w14:paraId="07752E2C" w14:textId="77777777" w:rsidR="00CF0C79" w:rsidRDefault="00CF0C79" w:rsidP="00CF0C79">
      <w:pPr>
        <w:tabs>
          <w:tab w:val="left" w:pos="397"/>
          <w:tab w:val="left" w:pos="794"/>
          <w:tab w:val="left" w:pos="1191"/>
        </w:tabs>
        <w:ind w:left="142"/>
        <w:rPr>
          <w:sz w:val="24"/>
          <w:rtl/>
        </w:rPr>
      </w:pPr>
      <w:r w:rsidRPr="00107225">
        <w:rPr>
          <w:rFonts w:hint="cs"/>
          <w:sz w:val="24"/>
          <w:rtl/>
        </w:rPr>
        <w:t>למען הסר ספק, מובהר במפורש כי אין באמור בסעיף זה כדי לגרוע מכל זכות אחרת העומדת למזמין כלפי הקבלן, בין על פי חוזה זה ובין על פי כל דין.</w:t>
      </w:r>
    </w:p>
    <w:p w14:paraId="3578F180" w14:textId="77777777" w:rsidR="00CF0C79" w:rsidRPr="005A7592" w:rsidRDefault="00CF0C79" w:rsidP="00CF0C79">
      <w:pPr>
        <w:tabs>
          <w:tab w:val="left" w:pos="397"/>
          <w:tab w:val="left" w:pos="794"/>
          <w:tab w:val="left" w:pos="1191"/>
        </w:tabs>
        <w:ind w:left="142"/>
        <w:rPr>
          <w:sz w:val="24"/>
          <w:rtl/>
        </w:rPr>
      </w:pPr>
    </w:p>
    <w:p w14:paraId="7BD59915" w14:textId="77777777" w:rsidR="00CF0C79" w:rsidRDefault="00CF0C79" w:rsidP="00CF0C79">
      <w:pPr>
        <w:jc w:val="center"/>
        <w:rPr>
          <w:rFonts w:ascii="David" w:hAnsi="David"/>
          <w:b/>
          <w:bCs/>
          <w:sz w:val="32"/>
          <w:szCs w:val="32"/>
          <w:u w:val="single"/>
          <w:rtl/>
        </w:rPr>
      </w:pPr>
      <w:r w:rsidRPr="00951094">
        <w:rPr>
          <w:rFonts w:ascii="David" w:hAnsi="David"/>
          <w:b/>
          <w:bCs/>
          <w:sz w:val="32"/>
          <w:szCs w:val="32"/>
          <w:u w:val="single"/>
          <w:rtl/>
        </w:rPr>
        <w:t xml:space="preserve">אבני דרך לביצוע עבודות פיתוח שלב "א" </w:t>
      </w:r>
      <w:r>
        <w:rPr>
          <w:rFonts w:ascii="David" w:hAnsi="David" w:hint="cs"/>
          <w:b/>
          <w:bCs/>
          <w:sz w:val="32"/>
          <w:szCs w:val="32"/>
          <w:u w:val="single"/>
          <w:rtl/>
        </w:rPr>
        <w:t>-</w:t>
      </w:r>
      <w:r w:rsidRPr="00951094">
        <w:rPr>
          <w:rFonts w:ascii="David" w:hAnsi="David"/>
          <w:b/>
          <w:bCs/>
          <w:sz w:val="32"/>
          <w:szCs w:val="32"/>
          <w:u w:val="single"/>
          <w:rtl/>
        </w:rPr>
        <w:t xml:space="preserve"> 410 </w:t>
      </w:r>
      <w:r>
        <w:rPr>
          <w:rFonts w:ascii="David" w:hAnsi="David" w:hint="cs"/>
          <w:b/>
          <w:bCs/>
          <w:sz w:val="32"/>
          <w:szCs w:val="32"/>
          <w:u w:val="single"/>
          <w:rtl/>
        </w:rPr>
        <w:t xml:space="preserve">- </w:t>
      </w:r>
      <w:r w:rsidRPr="00951094">
        <w:rPr>
          <w:rFonts w:ascii="David" w:hAnsi="David"/>
          <w:b/>
          <w:bCs/>
          <w:sz w:val="32"/>
          <w:szCs w:val="32"/>
          <w:u w:val="single"/>
          <w:rtl/>
        </w:rPr>
        <w:t>פארק הים בת ים  - מכרז מס'</w:t>
      </w:r>
      <w:r>
        <w:rPr>
          <w:rFonts w:ascii="David" w:hAnsi="David" w:hint="cs"/>
          <w:b/>
          <w:bCs/>
          <w:sz w:val="32"/>
          <w:szCs w:val="32"/>
          <w:u w:val="single"/>
          <w:rtl/>
        </w:rPr>
        <w:t xml:space="preserve"> ______________</w:t>
      </w:r>
    </w:p>
    <w:p w14:paraId="4C5EB5D0" w14:textId="77777777" w:rsidR="00CF0C79" w:rsidRPr="00C0542F" w:rsidRDefault="00CF0C79" w:rsidP="00CF0C79">
      <w:pPr>
        <w:jc w:val="center"/>
        <w:rPr>
          <w:rFonts w:ascii="David" w:hAnsi="David"/>
          <w:b/>
          <w:bCs/>
          <w:sz w:val="20"/>
          <w:szCs w:val="20"/>
          <w:u w:val="single"/>
          <w:rtl/>
        </w:rPr>
      </w:pPr>
    </w:p>
    <w:tbl>
      <w:tblPr>
        <w:tblStyle w:val="af8"/>
        <w:bidiVisual/>
        <w:tblW w:w="0" w:type="auto"/>
        <w:tblLook w:val="04A0" w:firstRow="1" w:lastRow="0" w:firstColumn="1" w:lastColumn="0" w:noHBand="0" w:noVBand="1"/>
      </w:tblPr>
      <w:tblGrid>
        <w:gridCol w:w="911"/>
        <w:gridCol w:w="4582"/>
        <w:gridCol w:w="1631"/>
        <w:gridCol w:w="1513"/>
      </w:tblGrid>
      <w:tr w:rsidR="00CF0C79" w:rsidRPr="00DF7331" w14:paraId="34A705C6" w14:textId="77777777" w:rsidTr="00CF0C79">
        <w:tc>
          <w:tcPr>
            <w:tcW w:w="911" w:type="dxa"/>
          </w:tcPr>
          <w:p w14:paraId="6871B7B7" w14:textId="77777777" w:rsidR="00CF0C79" w:rsidRPr="00C0542F" w:rsidRDefault="00CF0C79" w:rsidP="00CF0C79">
            <w:pPr>
              <w:rPr>
                <w:rFonts w:ascii="David" w:hAnsi="David"/>
                <w:b/>
                <w:bCs/>
                <w:sz w:val="20"/>
                <w:szCs w:val="20"/>
                <w:rtl/>
              </w:rPr>
            </w:pPr>
          </w:p>
          <w:p w14:paraId="6DA1C86F" w14:textId="77777777" w:rsidR="00CF0C79" w:rsidRPr="00C0542F" w:rsidRDefault="00CF0C79" w:rsidP="00CF0C79">
            <w:pPr>
              <w:jc w:val="center"/>
              <w:rPr>
                <w:rFonts w:ascii="David" w:hAnsi="David"/>
                <w:b/>
                <w:bCs/>
                <w:sz w:val="20"/>
                <w:szCs w:val="20"/>
                <w:rtl/>
              </w:rPr>
            </w:pPr>
          </w:p>
          <w:p w14:paraId="72934C2C" w14:textId="77777777" w:rsidR="00CF0C79" w:rsidRPr="00C0542F" w:rsidRDefault="00CF0C79" w:rsidP="00CF0C79">
            <w:pPr>
              <w:jc w:val="center"/>
              <w:rPr>
                <w:rFonts w:ascii="David" w:hAnsi="David"/>
                <w:b/>
                <w:bCs/>
                <w:sz w:val="20"/>
                <w:szCs w:val="20"/>
                <w:rtl/>
              </w:rPr>
            </w:pPr>
            <w:r w:rsidRPr="00C0542F">
              <w:rPr>
                <w:rFonts w:ascii="David" w:hAnsi="David"/>
                <w:b/>
                <w:bCs/>
                <w:sz w:val="20"/>
                <w:szCs w:val="20"/>
                <w:rtl/>
              </w:rPr>
              <w:t>מס'</w:t>
            </w:r>
          </w:p>
          <w:p w14:paraId="17DE2BF3" w14:textId="77777777" w:rsidR="00CF0C79" w:rsidRPr="00C0542F" w:rsidRDefault="00CF0C79" w:rsidP="00CF0C79">
            <w:pPr>
              <w:rPr>
                <w:rFonts w:ascii="David" w:hAnsi="David"/>
                <w:b/>
                <w:bCs/>
                <w:sz w:val="20"/>
                <w:szCs w:val="20"/>
                <w:rtl/>
              </w:rPr>
            </w:pPr>
          </w:p>
        </w:tc>
        <w:tc>
          <w:tcPr>
            <w:tcW w:w="4582" w:type="dxa"/>
          </w:tcPr>
          <w:p w14:paraId="4148B569" w14:textId="77777777" w:rsidR="00CF0C79" w:rsidRPr="00C0542F" w:rsidRDefault="00CF0C79" w:rsidP="00CF0C79">
            <w:pPr>
              <w:rPr>
                <w:rFonts w:ascii="David" w:hAnsi="David"/>
                <w:b/>
                <w:bCs/>
                <w:sz w:val="20"/>
                <w:szCs w:val="20"/>
                <w:rtl/>
              </w:rPr>
            </w:pPr>
          </w:p>
          <w:p w14:paraId="1D645676" w14:textId="77777777" w:rsidR="00CF0C79" w:rsidRPr="00C0542F" w:rsidRDefault="00CF0C79" w:rsidP="00CF0C79">
            <w:pPr>
              <w:jc w:val="center"/>
              <w:rPr>
                <w:rFonts w:ascii="David" w:hAnsi="David"/>
                <w:b/>
                <w:bCs/>
                <w:sz w:val="20"/>
                <w:szCs w:val="20"/>
                <w:rtl/>
              </w:rPr>
            </w:pPr>
          </w:p>
          <w:p w14:paraId="2D55B420" w14:textId="77777777" w:rsidR="00CF0C79" w:rsidRPr="00C0542F" w:rsidRDefault="00CF0C79" w:rsidP="00CF0C79">
            <w:pPr>
              <w:jc w:val="center"/>
              <w:rPr>
                <w:rFonts w:ascii="David" w:hAnsi="David"/>
                <w:b/>
                <w:bCs/>
                <w:sz w:val="20"/>
                <w:szCs w:val="20"/>
                <w:rtl/>
              </w:rPr>
            </w:pPr>
            <w:r w:rsidRPr="00C0542F">
              <w:rPr>
                <w:rFonts w:ascii="David" w:hAnsi="David" w:hint="eastAsia"/>
                <w:b/>
                <w:bCs/>
                <w:sz w:val="20"/>
                <w:szCs w:val="20"/>
                <w:rtl/>
              </w:rPr>
              <w:t>תיאור</w:t>
            </w:r>
            <w:r w:rsidRPr="00C0542F">
              <w:rPr>
                <w:rFonts w:ascii="David" w:hAnsi="David"/>
                <w:b/>
                <w:bCs/>
                <w:sz w:val="20"/>
                <w:szCs w:val="20"/>
                <w:rtl/>
              </w:rPr>
              <w:t xml:space="preserve"> תמציתי (מובהר כי מדובר בעיקרי העבודות בלבד ולא בכל מה שנדרש ע"פ התכניות, כתב כמויות והמפרטים </w:t>
            </w:r>
          </w:p>
        </w:tc>
        <w:tc>
          <w:tcPr>
            <w:tcW w:w="1631" w:type="dxa"/>
          </w:tcPr>
          <w:p w14:paraId="4BEBFF80" w14:textId="77777777" w:rsidR="00CF0C79" w:rsidRPr="00C0542F" w:rsidRDefault="00CF0C79" w:rsidP="00CF0C79">
            <w:pPr>
              <w:rPr>
                <w:rFonts w:ascii="David" w:hAnsi="David"/>
                <w:b/>
                <w:bCs/>
                <w:sz w:val="20"/>
                <w:szCs w:val="20"/>
                <w:rtl/>
              </w:rPr>
            </w:pPr>
          </w:p>
          <w:p w14:paraId="37B59D1A" w14:textId="77777777" w:rsidR="00CF0C79" w:rsidRPr="00C0542F" w:rsidRDefault="00CF0C79" w:rsidP="00CF0C79">
            <w:pPr>
              <w:jc w:val="center"/>
              <w:rPr>
                <w:rFonts w:ascii="David" w:hAnsi="David"/>
                <w:b/>
                <w:bCs/>
                <w:sz w:val="20"/>
                <w:szCs w:val="20"/>
                <w:rtl/>
              </w:rPr>
            </w:pPr>
            <w:r w:rsidRPr="00C0542F">
              <w:rPr>
                <w:rFonts w:ascii="David" w:hAnsi="David" w:hint="eastAsia"/>
                <w:b/>
                <w:bCs/>
                <w:sz w:val="20"/>
                <w:szCs w:val="20"/>
                <w:rtl/>
              </w:rPr>
              <w:t>מועד</w:t>
            </w:r>
            <w:r w:rsidRPr="00C0542F">
              <w:rPr>
                <w:rFonts w:ascii="David" w:hAnsi="David"/>
                <w:b/>
                <w:bCs/>
                <w:sz w:val="20"/>
                <w:szCs w:val="20"/>
                <w:rtl/>
              </w:rPr>
              <w:t xml:space="preserve"> </w:t>
            </w:r>
            <w:r w:rsidRPr="00C0542F">
              <w:rPr>
                <w:rFonts w:ascii="David" w:hAnsi="David" w:hint="eastAsia"/>
                <w:b/>
                <w:bCs/>
                <w:sz w:val="20"/>
                <w:szCs w:val="20"/>
                <w:rtl/>
              </w:rPr>
              <w:t>סיום</w:t>
            </w:r>
            <w:r w:rsidRPr="00C0542F">
              <w:rPr>
                <w:rFonts w:ascii="David" w:hAnsi="David"/>
                <w:b/>
                <w:bCs/>
                <w:sz w:val="20"/>
                <w:szCs w:val="20"/>
                <w:rtl/>
              </w:rPr>
              <w:t xml:space="preserve"> </w:t>
            </w:r>
            <w:r w:rsidRPr="00C0542F">
              <w:rPr>
                <w:rFonts w:ascii="David" w:hAnsi="David" w:hint="eastAsia"/>
                <w:b/>
                <w:bCs/>
                <w:sz w:val="20"/>
                <w:szCs w:val="20"/>
                <w:rtl/>
              </w:rPr>
              <w:t>הנדרש</w:t>
            </w:r>
            <w:r w:rsidRPr="00C0542F">
              <w:rPr>
                <w:rFonts w:ascii="David" w:hAnsi="David"/>
                <w:b/>
                <w:bCs/>
                <w:sz w:val="20"/>
                <w:szCs w:val="20"/>
                <w:rtl/>
              </w:rPr>
              <w:t xml:space="preserve"> </w:t>
            </w:r>
            <w:r w:rsidRPr="00C0542F">
              <w:rPr>
                <w:rFonts w:ascii="David" w:hAnsi="David" w:hint="eastAsia"/>
                <w:b/>
                <w:bCs/>
                <w:sz w:val="20"/>
                <w:szCs w:val="20"/>
                <w:rtl/>
              </w:rPr>
              <w:t>מיום</w:t>
            </w:r>
            <w:r w:rsidRPr="00C0542F">
              <w:rPr>
                <w:rFonts w:ascii="David" w:hAnsi="David"/>
                <w:b/>
                <w:bCs/>
                <w:sz w:val="20"/>
                <w:szCs w:val="20"/>
                <w:rtl/>
              </w:rPr>
              <w:t xml:space="preserve"> </w:t>
            </w:r>
            <w:r w:rsidRPr="00C0542F">
              <w:rPr>
                <w:rFonts w:ascii="David" w:hAnsi="David" w:hint="eastAsia"/>
                <w:b/>
                <w:bCs/>
                <w:sz w:val="20"/>
                <w:szCs w:val="20"/>
                <w:rtl/>
              </w:rPr>
              <w:t>הוצאת</w:t>
            </w:r>
            <w:r w:rsidRPr="00C0542F">
              <w:rPr>
                <w:rFonts w:ascii="David" w:hAnsi="David"/>
                <w:b/>
                <w:bCs/>
                <w:sz w:val="20"/>
                <w:szCs w:val="20"/>
                <w:rtl/>
              </w:rPr>
              <w:t xml:space="preserve"> </w:t>
            </w:r>
            <w:r w:rsidRPr="00C0542F">
              <w:rPr>
                <w:rFonts w:ascii="David" w:hAnsi="David" w:hint="eastAsia"/>
                <w:b/>
                <w:bCs/>
                <w:sz w:val="20"/>
                <w:szCs w:val="20"/>
                <w:rtl/>
              </w:rPr>
              <w:t>צו</w:t>
            </w:r>
            <w:r w:rsidRPr="00C0542F">
              <w:rPr>
                <w:rFonts w:ascii="David" w:hAnsi="David"/>
                <w:b/>
                <w:bCs/>
                <w:sz w:val="20"/>
                <w:szCs w:val="20"/>
                <w:rtl/>
              </w:rPr>
              <w:t xml:space="preserve"> </w:t>
            </w:r>
            <w:r w:rsidRPr="00C0542F">
              <w:rPr>
                <w:rFonts w:ascii="David" w:hAnsi="David" w:hint="eastAsia"/>
                <w:b/>
                <w:bCs/>
                <w:sz w:val="20"/>
                <w:szCs w:val="20"/>
                <w:rtl/>
              </w:rPr>
              <w:t>התחלת</w:t>
            </w:r>
            <w:r w:rsidRPr="00C0542F">
              <w:rPr>
                <w:rFonts w:ascii="David" w:hAnsi="David"/>
                <w:b/>
                <w:bCs/>
                <w:sz w:val="20"/>
                <w:szCs w:val="20"/>
                <w:rtl/>
              </w:rPr>
              <w:t xml:space="preserve"> </w:t>
            </w:r>
            <w:r w:rsidRPr="00C0542F">
              <w:rPr>
                <w:rFonts w:ascii="David" w:hAnsi="David" w:hint="eastAsia"/>
                <w:b/>
                <w:bCs/>
                <w:sz w:val="20"/>
                <w:szCs w:val="20"/>
                <w:rtl/>
              </w:rPr>
              <w:t>עבודות</w:t>
            </w:r>
            <w:r w:rsidRPr="00C0542F">
              <w:rPr>
                <w:rFonts w:ascii="David" w:hAnsi="David"/>
                <w:b/>
                <w:bCs/>
                <w:sz w:val="20"/>
                <w:szCs w:val="20"/>
                <w:rtl/>
              </w:rPr>
              <w:t xml:space="preserve"> , </w:t>
            </w:r>
            <w:r w:rsidRPr="00C0542F">
              <w:rPr>
                <w:rFonts w:ascii="David" w:hAnsi="David" w:hint="eastAsia"/>
                <w:b/>
                <w:bCs/>
                <w:sz w:val="20"/>
                <w:szCs w:val="20"/>
                <w:rtl/>
              </w:rPr>
              <w:t>חודשים</w:t>
            </w:r>
          </w:p>
        </w:tc>
        <w:tc>
          <w:tcPr>
            <w:tcW w:w="1513" w:type="dxa"/>
          </w:tcPr>
          <w:p w14:paraId="4D58D2D9" w14:textId="77777777" w:rsidR="00CF0C79" w:rsidRDefault="00CF0C79" w:rsidP="00CF0C79">
            <w:pPr>
              <w:rPr>
                <w:rFonts w:ascii="David" w:hAnsi="David"/>
                <w:b/>
                <w:bCs/>
                <w:sz w:val="20"/>
                <w:szCs w:val="20"/>
                <w:rtl/>
              </w:rPr>
            </w:pPr>
          </w:p>
          <w:p w14:paraId="639DB7F4" w14:textId="77777777" w:rsidR="00CF0C79" w:rsidRPr="00DF7331" w:rsidRDefault="00CF0C79" w:rsidP="00CF0C79">
            <w:pPr>
              <w:jc w:val="center"/>
              <w:rPr>
                <w:rFonts w:ascii="David" w:hAnsi="David"/>
                <w:b/>
                <w:bCs/>
                <w:sz w:val="20"/>
                <w:szCs w:val="20"/>
                <w:rtl/>
              </w:rPr>
            </w:pPr>
            <w:r>
              <w:rPr>
                <w:rFonts w:ascii="David" w:hAnsi="David" w:hint="cs"/>
                <w:b/>
                <w:bCs/>
                <w:sz w:val="20"/>
                <w:szCs w:val="20"/>
                <w:rtl/>
              </w:rPr>
              <w:t>שלב</w:t>
            </w:r>
          </w:p>
        </w:tc>
      </w:tr>
      <w:tr w:rsidR="00CF0C79" w:rsidRPr="00DF7331" w14:paraId="0E6BC4AD" w14:textId="77777777" w:rsidTr="00CF0C79">
        <w:tc>
          <w:tcPr>
            <w:tcW w:w="911" w:type="dxa"/>
          </w:tcPr>
          <w:p w14:paraId="0695599F" w14:textId="77777777" w:rsidR="00CF0C79" w:rsidRPr="00C0542F" w:rsidRDefault="00CF0C79" w:rsidP="00CF0C79">
            <w:pPr>
              <w:rPr>
                <w:rFonts w:ascii="David" w:hAnsi="David"/>
                <w:b/>
                <w:bCs/>
                <w:sz w:val="20"/>
                <w:szCs w:val="20"/>
                <w:rtl/>
              </w:rPr>
            </w:pPr>
          </w:p>
          <w:p w14:paraId="2A9BD053" w14:textId="77777777" w:rsidR="00CF0C79" w:rsidRPr="00C0542F" w:rsidRDefault="00CF0C79" w:rsidP="00CF0C79">
            <w:pPr>
              <w:jc w:val="center"/>
              <w:rPr>
                <w:rFonts w:ascii="David" w:hAnsi="David"/>
                <w:b/>
                <w:bCs/>
                <w:sz w:val="20"/>
                <w:szCs w:val="20"/>
                <w:rtl/>
              </w:rPr>
            </w:pPr>
            <w:r w:rsidRPr="00C0542F">
              <w:rPr>
                <w:rFonts w:ascii="David" w:hAnsi="David"/>
                <w:b/>
                <w:bCs/>
                <w:sz w:val="20"/>
                <w:szCs w:val="20"/>
                <w:rtl/>
              </w:rPr>
              <w:t>1.</w:t>
            </w:r>
          </w:p>
          <w:p w14:paraId="3693D665" w14:textId="77777777" w:rsidR="00CF0C79" w:rsidRPr="00C0542F" w:rsidRDefault="00CF0C79" w:rsidP="00CF0C79">
            <w:pPr>
              <w:rPr>
                <w:rFonts w:ascii="David" w:hAnsi="David"/>
                <w:b/>
                <w:bCs/>
                <w:sz w:val="20"/>
                <w:szCs w:val="20"/>
                <w:rtl/>
              </w:rPr>
            </w:pPr>
          </w:p>
        </w:tc>
        <w:tc>
          <w:tcPr>
            <w:tcW w:w="4582" w:type="dxa"/>
          </w:tcPr>
          <w:p w14:paraId="6094BD27" w14:textId="77777777" w:rsidR="00CF0C79" w:rsidRPr="00C0542F" w:rsidRDefault="00CF0C79" w:rsidP="00CF0C79">
            <w:pPr>
              <w:jc w:val="center"/>
              <w:rPr>
                <w:rFonts w:ascii="David" w:hAnsi="David"/>
                <w:b/>
                <w:bCs/>
                <w:sz w:val="20"/>
                <w:szCs w:val="20"/>
                <w:rtl/>
              </w:rPr>
            </w:pPr>
          </w:p>
          <w:p w14:paraId="4529608D" w14:textId="77777777" w:rsidR="00CF0C79" w:rsidRPr="00C0542F" w:rsidRDefault="00CF0C79" w:rsidP="00CF0C79">
            <w:pPr>
              <w:jc w:val="center"/>
              <w:rPr>
                <w:rFonts w:ascii="David" w:hAnsi="David"/>
                <w:b/>
                <w:bCs/>
                <w:sz w:val="20"/>
                <w:szCs w:val="20"/>
                <w:rtl/>
              </w:rPr>
            </w:pPr>
            <w:r w:rsidRPr="00C0542F">
              <w:rPr>
                <w:rFonts w:ascii="David" w:hAnsi="David" w:hint="eastAsia"/>
                <w:b/>
                <w:bCs/>
                <w:sz w:val="20"/>
                <w:szCs w:val="20"/>
                <w:rtl/>
              </w:rPr>
              <w:t>התארגנות</w:t>
            </w:r>
            <w:r w:rsidRPr="00C0542F">
              <w:rPr>
                <w:rFonts w:ascii="David" w:hAnsi="David"/>
                <w:b/>
                <w:bCs/>
                <w:sz w:val="20"/>
                <w:szCs w:val="20"/>
                <w:rtl/>
              </w:rPr>
              <w:t xml:space="preserve">, </w:t>
            </w:r>
            <w:r w:rsidRPr="00C0542F">
              <w:rPr>
                <w:rFonts w:ascii="David" w:hAnsi="David" w:hint="eastAsia"/>
                <w:b/>
                <w:bCs/>
                <w:sz w:val="20"/>
                <w:szCs w:val="20"/>
                <w:rtl/>
              </w:rPr>
              <w:t>קבלת</w:t>
            </w:r>
            <w:r w:rsidRPr="00C0542F">
              <w:rPr>
                <w:rFonts w:ascii="David" w:hAnsi="David"/>
                <w:b/>
                <w:bCs/>
                <w:sz w:val="20"/>
                <w:szCs w:val="20"/>
                <w:rtl/>
              </w:rPr>
              <w:t xml:space="preserve"> </w:t>
            </w:r>
            <w:r w:rsidRPr="00C0542F">
              <w:rPr>
                <w:rFonts w:ascii="David" w:hAnsi="David" w:hint="eastAsia"/>
                <w:b/>
                <w:bCs/>
                <w:sz w:val="20"/>
                <w:szCs w:val="20"/>
                <w:rtl/>
              </w:rPr>
              <w:t>רישיונות</w:t>
            </w:r>
            <w:r w:rsidRPr="00C0542F">
              <w:rPr>
                <w:rFonts w:ascii="David" w:hAnsi="David"/>
                <w:b/>
                <w:bCs/>
                <w:sz w:val="20"/>
                <w:szCs w:val="20"/>
                <w:rtl/>
              </w:rPr>
              <w:t xml:space="preserve">, </w:t>
            </w:r>
            <w:r w:rsidRPr="00C0542F">
              <w:rPr>
                <w:rFonts w:ascii="David" w:hAnsi="David" w:hint="eastAsia"/>
                <w:b/>
                <w:bCs/>
                <w:sz w:val="20"/>
                <w:szCs w:val="20"/>
                <w:rtl/>
              </w:rPr>
              <w:t>הקמת</w:t>
            </w:r>
            <w:r w:rsidRPr="00C0542F">
              <w:rPr>
                <w:rFonts w:ascii="David" w:hAnsi="David"/>
                <w:b/>
                <w:bCs/>
                <w:sz w:val="20"/>
                <w:szCs w:val="20"/>
                <w:rtl/>
              </w:rPr>
              <w:t xml:space="preserve"> </w:t>
            </w:r>
            <w:r w:rsidRPr="00C0542F">
              <w:rPr>
                <w:rFonts w:ascii="David" w:hAnsi="David" w:hint="eastAsia"/>
                <w:b/>
                <w:bCs/>
                <w:sz w:val="20"/>
                <w:szCs w:val="20"/>
                <w:rtl/>
              </w:rPr>
              <w:t>מחנה</w:t>
            </w:r>
            <w:r w:rsidRPr="00C0542F">
              <w:rPr>
                <w:rFonts w:ascii="David" w:hAnsi="David"/>
                <w:b/>
                <w:bCs/>
                <w:sz w:val="20"/>
                <w:szCs w:val="20"/>
                <w:rtl/>
              </w:rPr>
              <w:t xml:space="preserve"> </w:t>
            </w:r>
            <w:r w:rsidRPr="00C0542F">
              <w:rPr>
                <w:rFonts w:ascii="David" w:hAnsi="David" w:hint="eastAsia"/>
                <w:b/>
                <w:bCs/>
                <w:sz w:val="20"/>
                <w:szCs w:val="20"/>
                <w:rtl/>
              </w:rPr>
              <w:t>קבלן</w:t>
            </w:r>
            <w:r w:rsidRPr="00C0542F">
              <w:rPr>
                <w:rFonts w:ascii="David" w:hAnsi="David"/>
                <w:b/>
                <w:bCs/>
                <w:sz w:val="20"/>
                <w:szCs w:val="20"/>
                <w:rtl/>
              </w:rPr>
              <w:t xml:space="preserve">, </w:t>
            </w:r>
            <w:r w:rsidRPr="00C0542F">
              <w:rPr>
                <w:rFonts w:ascii="David" w:hAnsi="David" w:hint="eastAsia"/>
                <w:b/>
                <w:bCs/>
                <w:sz w:val="20"/>
                <w:szCs w:val="20"/>
                <w:rtl/>
              </w:rPr>
              <w:t>קבלת</w:t>
            </w:r>
            <w:r w:rsidRPr="00C0542F">
              <w:rPr>
                <w:rFonts w:ascii="David" w:hAnsi="David"/>
                <w:b/>
                <w:bCs/>
                <w:sz w:val="20"/>
                <w:szCs w:val="20"/>
                <w:rtl/>
              </w:rPr>
              <w:t xml:space="preserve"> </w:t>
            </w:r>
            <w:r w:rsidRPr="00C0542F">
              <w:rPr>
                <w:rFonts w:ascii="David" w:hAnsi="David" w:hint="eastAsia"/>
                <w:b/>
                <w:bCs/>
                <w:sz w:val="20"/>
                <w:szCs w:val="20"/>
                <w:rtl/>
              </w:rPr>
              <w:t>שטח</w:t>
            </w:r>
            <w:r w:rsidRPr="00C0542F">
              <w:rPr>
                <w:rFonts w:ascii="David" w:hAnsi="David"/>
                <w:b/>
                <w:bCs/>
                <w:sz w:val="20"/>
                <w:szCs w:val="20"/>
                <w:rtl/>
              </w:rPr>
              <w:t xml:space="preserve"> </w:t>
            </w:r>
            <w:r w:rsidRPr="00C0542F">
              <w:rPr>
                <w:rFonts w:ascii="David" w:hAnsi="David" w:hint="eastAsia"/>
                <w:b/>
                <w:bCs/>
                <w:sz w:val="20"/>
                <w:szCs w:val="20"/>
                <w:rtl/>
              </w:rPr>
              <w:t>ותחילת</w:t>
            </w:r>
            <w:r w:rsidRPr="00C0542F">
              <w:rPr>
                <w:rFonts w:ascii="David" w:hAnsi="David"/>
                <w:b/>
                <w:bCs/>
                <w:sz w:val="20"/>
                <w:szCs w:val="20"/>
                <w:rtl/>
              </w:rPr>
              <w:t xml:space="preserve"> </w:t>
            </w:r>
            <w:r w:rsidRPr="00C0542F">
              <w:rPr>
                <w:rFonts w:ascii="David" w:hAnsi="David" w:hint="eastAsia"/>
                <w:b/>
                <w:bCs/>
                <w:sz w:val="20"/>
                <w:szCs w:val="20"/>
                <w:rtl/>
              </w:rPr>
              <w:t>עבודות</w:t>
            </w:r>
            <w:r w:rsidRPr="00C0542F">
              <w:rPr>
                <w:rFonts w:ascii="David" w:hAnsi="David"/>
                <w:b/>
                <w:bCs/>
                <w:sz w:val="20"/>
                <w:szCs w:val="20"/>
                <w:rtl/>
              </w:rPr>
              <w:t xml:space="preserve"> </w:t>
            </w:r>
            <w:r w:rsidRPr="00C0542F">
              <w:rPr>
                <w:rFonts w:ascii="David" w:hAnsi="David" w:hint="eastAsia"/>
                <w:b/>
                <w:bCs/>
                <w:sz w:val="20"/>
                <w:szCs w:val="20"/>
                <w:rtl/>
              </w:rPr>
              <w:t>באתר</w:t>
            </w:r>
          </w:p>
          <w:p w14:paraId="5F69E3D4" w14:textId="77777777" w:rsidR="00CF0C79" w:rsidRPr="00C0542F" w:rsidRDefault="00CF0C79" w:rsidP="00CF0C79">
            <w:pPr>
              <w:jc w:val="center"/>
              <w:rPr>
                <w:rFonts w:ascii="David" w:hAnsi="David"/>
                <w:b/>
                <w:bCs/>
                <w:sz w:val="20"/>
                <w:szCs w:val="20"/>
                <w:rtl/>
              </w:rPr>
            </w:pPr>
          </w:p>
        </w:tc>
        <w:tc>
          <w:tcPr>
            <w:tcW w:w="1631" w:type="dxa"/>
          </w:tcPr>
          <w:p w14:paraId="7C56175A" w14:textId="77777777" w:rsidR="00CF0C79" w:rsidRPr="00C0542F" w:rsidRDefault="00CF0C79" w:rsidP="00CF0C79">
            <w:pPr>
              <w:rPr>
                <w:rFonts w:ascii="David" w:hAnsi="David"/>
                <w:sz w:val="20"/>
                <w:szCs w:val="20"/>
                <w:rtl/>
              </w:rPr>
            </w:pPr>
          </w:p>
          <w:p w14:paraId="0DCAC1A6" w14:textId="77777777" w:rsidR="00CF0C79" w:rsidRPr="00C0542F" w:rsidRDefault="00CF0C79" w:rsidP="00CF0C79">
            <w:pPr>
              <w:jc w:val="center"/>
              <w:rPr>
                <w:rFonts w:ascii="David" w:hAnsi="David"/>
                <w:sz w:val="20"/>
                <w:szCs w:val="20"/>
                <w:rtl/>
              </w:rPr>
            </w:pPr>
            <w:r w:rsidRPr="00C0542F">
              <w:rPr>
                <w:rFonts w:ascii="David" w:hAnsi="David" w:hint="eastAsia"/>
                <w:sz w:val="20"/>
                <w:szCs w:val="20"/>
                <w:rtl/>
              </w:rPr>
              <w:t>חודש</w:t>
            </w:r>
            <w:r w:rsidRPr="00C0542F">
              <w:rPr>
                <w:rFonts w:ascii="David" w:hAnsi="David"/>
                <w:sz w:val="20"/>
                <w:szCs w:val="20"/>
                <w:rtl/>
              </w:rPr>
              <w:t xml:space="preserve"> </w:t>
            </w:r>
            <w:r w:rsidRPr="00C0542F">
              <w:rPr>
                <w:rFonts w:ascii="David" w:hAnsi="David" w:hint="eastAsia"/>
                <w:sz w:val="20"/>
                <w:szCs w:val="20"/>
                <w:rtl/>
              </w:rPr>
              <w:t>אחד</w:t>
            </w:r>
          </w:p>
        </w:tc>
        <w:tc>
          <w:tcPr>
            <w:tcW w:w="1513" w:type="dxa"/>
          </w:tcPr>
          <w:p w14:paraId="3673AAC9" w14:textId="77777777" w:rsidR="00CF0C79" w:rsidRPr="00DF7331" w:rsidRDefault="00CF0C79" w:rsidP="00CF0C79">
            <w:pPr>
              <w:rPr>
                <w:rFonts w:ascii="David" w:hAnsi="David"/>
                <w:sz w:val="20"/>
                <w:szCs w:val="20"/>
                <w:rtl/>
              </w:rPr>
            </w:pPr>
            <w:r>
              <w:rPr>
                <w:rFonts w:ascii="David" w:hAnsi="David" w:hint="cs"/>
                <w:sz w:val="20"/>
                <w:szCs w:val="20"/>
                <w:rtl/>
              </w:rPr>
              <w:t>שלב א</w:t>
            </w:r>
          </w:p>
        </w:tc>
      </w:tr>
      <w:tr w:rsidR="00CF0C79" w:rsidRPr="00DF7331" w14:paraId="7CA3149A" w14:textId="77777777" w:rsidTr="00CF0C79">
        <w:trPr>
          <w:trHeight w:val="1600"/>
        </w:trPr>
        <w:tc>
          <w:tcPr>
            <w:tcW w:w="911" w:type="dxa"/>
          </w:tcPr>
          <w:p w14:paraId="5764EAA7" w14:textId="77777777" w:rsidR="00CF0C79" w:rsidRPr="00C0542F" w:rsidRDefault="00CF0C79" w:rsidP="00CF0C79">
            <w:pPr>
              <w:rPr>
                <w:rFonts w:ascii="David" w:hAnsi="David"/>
                <w:b/>
                <w:bCs/>
                <w:sz w:val="20"/>
                <w:szCs w:val="20"/>
                <w:rtl/>
              </w:rPr>
            </w:pPr>
          </w:p>
          <w:p w14:paraId="558ADF49" w14:textId="77777777" w:rsidR="00CF0C79" w:rsidRPr="00C0542F" w:rsidRDefault="00CF0C79" w:rsidP="00CF0C79">
            <w:pPr>
              <w:rPr>
                <w:rFonts w:ascii="David" w:hAnsi="David"/>
                <w:b/>
                <w:bCs/>
                <w:sz w:val="20"/>
                <w:szCs w:val="20"/>
                <w:rtl/>
              </w:rPr>
            </w:pPr>
          </w:p>
          <w:p w14:paraId="4BA4CC76" w14:textId="77777777" w:rsidR="00CF0C79" w:rsidRPr="00C0542F" w:rsidRDefault="00CF0C79" w:rsidP="00CF0C79">
            <w:pPr>
              <w:rPr>
                <w:rFonts w:ascii="David" w:hAnsi="David"/>
                <w:b/>
                <w:bCs/>
                <w:sz w:val="20"/>
                <w:szCs w:val="20"/>
                <w:rtl/>
              </w:rPr>
            </w:pPr>
          </w:p>
          <w:p w14:paraId="0C4495A6" w14:textId="77777777" w:rsidR="00CF0C79" w:rsidRPr="00C0542F" w:rsidRDefault="00CF0C79" w:rsidP="00CF0C79">
            <w:pPr>
              <w:jc w:val="center"/>
              <w:rPr>
                <w:rFonts w:ascii="David" w:hAnsi="David"/>
                <w:b/>
                <w:bCs/>
                <w:sz w:val="20"/>
                <w:szCs w:val="20"/>
                <w:rtl/>
              </w:rPr>
            </w:pPr>
            <w:r w:rsidRPr="00C0542F">
              <w:rPr>
                <w:rFonts w:ascii="David" w:hAnsi="David"/>
                <w:b/>
                <w:bCs/>
                <w:sz w:val="20"/>
                <w:szCs w:val="20"/>
                <w:rtl/>
              </w:rPr>
              <w:t>2.</w:t>
            </w:r>
          </w:p>
          <w:p w14:paraId="3E2DBF6C" w14:textId="77777777" w:rsidR="00CF0C79" w:rsidRPr="00C0542F" w:rsidRDefault="00CF0C79" w:rsidP="00CF0C79">
            <w:pPr>
              <w:rPr>
                <w:rFonts w:ascii="David" w:hAnsi="David"/>
                <w:b/>
                <w:bCs/>
                <w:sz w:val="20"/>
                <w:szCs w:val="20"/>
                <w:rtl/>
              </w:rPr>
            </w:pPr>
          </w:p>
          <w:p w14:paraId="7C155BF6" w14:textId="77777777" w:rsidR="00CF0C79" w:rsidRPr="00C0542F" w:rsidRDefault="00CF0C79" w:rsidP="00CF0C79">
            <w:pPr>
              <w:rPr>
                <w:rFonts w:ascii="David" w:hAnsi="David"/>
                <w:b/>
                <w:bCs/>
                <w:sz w:val="20"/>
                <w:szCs w:val="20"/>
                <w:rtl/>
              </w:rPr>
            </w:pPr>
          </w:p>
        </w:tc>
        <w:tc>
          <w:tcPr>
            <w:tcW w:w="4582" w:type="dxa"/>
          </w:tcPr>
          <w:p w14:paraId="5A75E261" w14:textId="77777777" w:rsidR="00CF0C79" w:rsidRPr="00C0542F" w:rsidRDefault="00CF0C79" w:rsidP="00CF0C79">
            <w:pPr>
              <w:jc w:val="center"/>
              <w:rPr>
                <w:rFonts w:ascii="David" w:hAnsi="David"/>
                <w:b/>
                <w:bCs/>
                <w:sz w:val="20"/>
                <w:szCs w:val="20"/>
                <w:rtl/>
              </w:rPr>
            </w:pPr>
            <w:r w:rsidRPr="00C0542F">
              <w:rPr>
                <w:rFonts w:ascii="David" w:hAnsi="David" w:hint="eastAsia"/>
                <w:b/>
                <w:bCs/>
                <w:sz w:val="20"/>
                <w:szCs w:val="20"/>
                <w:rtl/>
              </w:rPr>
              <w:t>מבנה</w:t>
            </w:r>
            <w:r w:rsidRPr="00C0542F">
              <w:rPr>
                <w:rFonts w:ascii="David" w:hAnsi="David"/>
                <w:b/>
                <w:bCs/>
                <w:sz w:val="20"/>
                <w:szCs w:val="20"/>
                <w:rtl/>
              </w:rPr>
              <w:t xml:space="preserve"> </w:t>
            </w:r>
            <w:r w:rsidRPr="00C0542F">
              <w:rPr>
                <w:rFonts w:ascii="David" w:hAnsi="David" w:hint="eastAsia"/>
                <w:b/>
                <w:bCs/>
                <w:sz w:val="20"/>
                <w:szCs w:val="20"/>
                <w:rtl/>
              </w:rPr>
              <w:t>מס</w:t>
            </w:r>
            <w:r w:rsidRPr="00C0542F">
              <w:rPr>
                <w:rFonts w:ascii="David" w:hAnsi="David"/>
                <w:b/>
                <w:bCs/>
                <w:sz w:val="20"/>
                <w:szCs w:val="20"/>
                <w:rtl/>
              </w:rPr>
              <w:t xml:space="preserve">' 5 (ע"פ </w:t>
            </w:r>
            <w:r w:rsidRPr="00C0542F">
              <w:rPr>
                <w:rFonts w:ascii="David" w:hAnsi="David" w:hint="eastAsia"/>
                <w:b/>
                <w:bCs/>
                <w:sz w:val="20"/>
                <w:szCs w:val="20"/>
                <w:rtl/>
              </w:rPr>
              <w:t>כתב</w:t>
            </w:r>
            <w:r w:rsidRPr="00C0542F">
              <w:rPr>
                <w:rFonts w:ascii="David" w:hAnsi="David"/>
                <w:b/>
                <w:bCs/>
                <w:sz w:val="20"/>
                <w:szCs w:val="20"/>
                <w:rtl/>
              </w:rPr>
              <w:t xml:space="preserve"> </w:t>
            </w:r>
            <w:r w:rsidRPr="00C0542F">
              <w:rPr>
                <w:rFonts w:ascii="David" w:hAnsi="David" w:hint="eastAsia"/>
                <w:b/>
                <w:bCs/>
                <w:sz w:val="20"/>
                <w:szCs w:val="20"/>
                <w:rtl/>
              </w:rPr>
              <w:t>כמויות</w:t>
            </w:r>
            <w:r w:rsidRPr="00C0542F">
              <w:rPr>
                <w:rFonts w:ascii="David" w:hAnsi="David"/>
                <w:b/>
                <w:bCs/>
                <w:sz w:val="20"/>
                <w:szCs w:val="20"/>
                <w:rtl/>
              </w:rPr>
              <w:t xml:space="preserve"> </w:t>
            </w:r>
            <w:r w:rsidRPr="00C0542F">
              <w:rPr>
                <w:rFonts w:ascii="David" w:hAnsi="David" w:hint="eastAsia"/>
                <w:b/>
                <w:bCs/>
                <w:sz w:val="20"/>
                <w:szCs w:val="20"/>
                <w:rtl/>
              </w:rPr>
              <w:t>המכרז</w:t>
            </w:r>
            <w:r w:rsidRPr="00C0542F">
              <w:rPr>
                <w:rFonts w:ascii="David" w:hAnsi="David"/>
                <w:b/>
                <w:bCs/>
                <w:sz w:val="20"/>
                <w:szCs w:val="20"/>
                <w:rtl/>
              </w:rPr>
              <w:t>)</w:t>
            </w:r>
          </w:p>
          <w:p w14:paraId="777A805F" w14:textId="77777777" w:rsidR="00CF0C79" w:rsidRPr="00C0542F" w:rsidRDefault="00CF0C79" w:rsidP="00CF0C79">
            <w:pPr>
              <w:rPr>
                <w:rFonts w:ascii="David" w:hAnsi="David"/>
                <w:sz w:val="20"/>
                <w:szCs w:val="20"/>
                <w:rtl/>
              </w:rPr>
            </w:pPr>
            <w:r w:rsidRPr="00C0542F">
              <w:rPr>
                <w:rFonts w:ascii="David" w:hAnsi="David" w:hint="eastAsia"/>
                <w:sz w:val="20"/>
                <w:szCs w:val="20"/>
                <w:rtl/>
              </w:rPr>
              <w:t>גמר</w:t>
            </w:r>
            <w:r w:rsidRPr="00C0542F">
              <w:rPr>
                <w:rFonts w:ascii="David" w:hAnsi="David"/>
                <w:sz w:val="20"/>
                <w:szCs w:val="20"/>
                <w:rtl/>
              </w:rPr>
              <w:t xml:space="preserve"> ביצוע עבודות הריסות, חישוף, חפירות, טיפול בפסולת, מילוי בשכבות, ביצוע עבודות ניקוז, ביוב, השלמת מילוי בשכבות בהתאם לדרישות יועץ ביסוס קרקע ,גמר ביצוע עבודות חשמל, תקשורת, מים, השלמת מילוי בשכבות בחומר מובא ,מצעים, אבני שפה, שכבות אספלטיות במיסעות ומדרכות צביעה ושונות </w:t>
            </w:r>
          </w:p>
        </w:tc>
        <w:tc>
          <w:tcPr>
            <w:tcW w:w="1631" w:type="dxa"/>
          </w:tcPr>
          <w:p w14:paraId="319BB440" w14:textId="77777777" w:rsidR="00CF0C79" w:rsidRPr="00C0542F" w:rsidRDefault="00CF0C79" w:rsidP="00CF0C79">
            <w:pPr>
              <w:jc w:val="center"/>
              <w:rPr>
                <w:rFonts w:ascii="David" w:hAnsi="David"/>
                <w:sz w:val="20"/>
                <w:szCs w:val="20"/>
                <w:rtl/>
              </w:rPr>
            </w:pPr>
          </w:p>
          <w:p w14:paraId="3D5EB8EB" w14:textId="77777777" w:rsidR="00CF0C79" w:rsidRPr="00C0542F" w:rsidRDefault="00CF0C79" w:rsidP="00CF0C79">
            <w:pPr>
              <w:jc w:val="center"/>
              <w:rPr>
                <w:rFonts w:ascii="David" w:hAnsi="David"/>
                <w:sz w:val="20"/>
                <w:szCs w:val="20"/>
                <w:rtl/>
              </w:rPr>
            </w:pPr>
          </w:p>
          <w:p w14:paraId="75E8D5A7" w14:textId="77777777" w:rsidR="00CF0C79" w:rsidRPr="00C0542F" w:rsidRDefault="00CF0C79" w:rsidP="00CF0C79">
            <w:pPr>
              <w:jc w:val="center"/>
              <w:rPr>
                <w:rFonts w:ascii="David" w:hAnsi="David"/>
                <w:sz w:val="20"/>
                <w:szCs w:val="20"/>
                <w:rtl/>
              </w:rPr>
            </w:pPr>
          </w:p>
          <w:p w14:paraId="0059500C" w14:textId="77777777" w:rsidR="00CF0C79" w:rsidRPr="00C0542F" w:rsidRDefault="00CF0C79" w:rsidP="00CF0C79">
            <w:pPr>
              <w:jc w:val="center"/>
              <w:rPr>
                <w:rFonts w:ascii="David" w:hAnsi="David"/>
                <w:sz w:val="20"/>
                <w:szCs w:val="20"/>
                <w:rtl/>
              </w:rPr>
            </w:pPr>
            <w:r w:rsidRPr="00C0542F">
              <w:rPr>
                <w:rFonts w:ascii="David" w:hAnsi="David"/>
                <w:sz w:val="20"/>
                <w:szCs w:val="20"/>
                <w:rtl/>
              </w:rPr>
              <w:t xml:space="preserve">6 </w:t>
            </w:r>
            <w:r w:rsidRPr="00C0542F">
              <w:rPr>
                <w:rFonts w:ascii="David" w:hAnsi="David" w:hint="eastAsia"/>
                <w:sz w:val="20"/>
                <w:szCs w:val="20"/>
                <w:rtl/>
              </w:rPr>
              <w:t>חודשים</w:t>
            </w:r>
          </w:p>
        </w:tc>
        <w:tc>
          <w:tcPr>
            <w:tcW w:w="1513" w:type="dxa"/>
          </w:tcPr>
          <w:p w14:paraId="7D6090E1" w14:textId="77777777" w:rsidR="00CF0C79" w:rsidRPr="00DF7331" w:rsidRDefault="00CF0C79" w:rsidP="00CF0C79">
            <w:pPr>
              <w:jc w:val="left"/>
              <w:rPr>
                <w:rFonts w:ascii="David" w:hAnsi="David"/>
                <w:sz w:val="20"/>
                <w:szCs w:val="20"/>
                <w:rtl/>
              </w:rPr>
            </w:pPr>
            <w:r>
              <w:rPr>
                <w:rFonts w:ascii="David" w:hAnsi="David" w:hint="cs"/>
                <w:sz w:val="20"/>
                <w:szCs w:val="20"/>
                <w:rtl/>
              </w:rPr>
              <w:t>שלב א</w:t>
            </w:r>
          </w:p>
        </w:tc>
      </w:tr>
      <w:tr w:rsidR="00CF0C79" w:rsidRPr="00DF7331" w14:paraId="2A5D3572" w14:textId="77777777" w:rsidTr="00CF0C79">
        <w:tc>
          <w:tcPr>
            <w:tcW w:w="911" w:type="dxa"/>
          </w:tcPr>
          <w:p w14:paraId="175A52C1" w14:textId="77777777" w:rsidR="00CF0C79" w:rsidRPr="00C0542F" w:rsidRDefault="00CF0C79" w:rsidP="00CF0C79">
            <w:pPr>
              <w:rPr>
                <w:rFonts w:ascii="David" w:hAnsi="David"/>
                <w:b/>
                <w:bCs/>
                <w:sz w:val="20"/>
                <w:szCs w:val="20"/>
                <w:rtl/>
              </w:rPr>
            </w:pPr>
          </w:p>
          <w:p w14:paraId="7F2584DC" w14:textId="77777777" w:rsidR="00CF0C79" w:rsidRPr="00C0542F" w:rsidRDefault="00CF0C79" w:rsidP="00CF0C79">
            <w:pPr>
              <w:rPr>
                <w:rFonts w:ascii="David" w:hAnsi="David"/>
                <w:b/>
                <w:bCs/>
                <w:sz w:val="20"/>
                <w:szCs w:val="20"/>
                <w:rtl/>
              </w:rPr>
            </w:pPr>
          </w:p>
          <w:p w14:paraId="5D66E874" w14:textId="77777777" w:rsidR="00CF0C79" w:rsidRPr="00C0542F" w:rsidRDefault="00CF0C79" w:rsidP="00CF0C79">
            <w:pPr>
              <w:rPr>
                <w:rFonts w:ascii="David" w:hAnsi="David"/>
                <w:b/>
                <w:bCs/>
                <w:sz w:val="20"/>
                <w:szCs w:val="20"/>
                <w:rtl/>
              </w:rPr>
            </w:pPr>
          </w:p>
          <w:p w14:paraId="4FF07FC8" w14:textId="77777777" w:rsidR="00CF0C79" w:rsidRPr="00C0542F" w:rsidRDefault="00CF0C79" w:rsidP="00CF0C79">
            <w:pPr>
              <w:jc w:val="center"/>
              <w:rPr>
                <w:rFonts w:ascii="David" w:hAnsi="David"/>
                <w:b/>
                <w:bCs/>
                <w:sz w:val="20"/>
                <w:szCs w:val="20"/>
                <w:rtl/>
              </w:rPr>
            </w:pPr>
            <w:r w:rsidRPr="00C0542F">
              <w:rPr>
                <w:rFonts w:ascii="David" w:hAnsi="David"/>
                <w:b/>
                <w:bCs/>
                <w:sz w:val="20"/>
                <w:szCs w:val="20"/>
                <w:rtl/>
              </w:rPr>
              <w:t>3.</w:t>
            </w:r>
          </w:p>
        </w:tc>
        <w:tc>
          <w:tcPr>
            <w:tcW w:w="4582" w:type="dxa"/>
          </w:tcPr>
          <w:p w14:paraId="58630D19" w14:textId="77777777" w:rsidR="00CF0C79" w:rsidRPr="00C0542F" w:rsidRDefault="00CF0C79" w:rsidP="00CF0C79">
            <w:pPr>
              <w:jc w:val="center"/>
              <w:rPr>
                <w:rFonts w:ascii="David" w:hAnsi="David"/>
                <w:b/>
                <w:bCs/>
                <w:sz w:val="20"/>
                <w:szCs w:val="20"/>
                <w:rtl/>
              </w:rPr>
            </w:pPr>
            <w:r w:rsidRPr="00C0542F">
              <w:rPr>
                <w:rFonts w:ascii="David" w:hAnsi="David" w:hint="eastAsia"/>
                <w:b/>
                <w:bCs/>
                <w:sz w:val="20"/>
                <w:szCs w:val="20"/>
                <w:rtl/>
              </w:rPr>
              <w:t>מבנה</w:t>
            </w:r>
            <w:r w:rsidRPr="00C0542F">
              <w:rPr>
                <w:rFonts w:ascii="David" w:hAnsi="David"/>
                <w:b/>
                <w:bCs/>
                <w:sz w:val="20"/>
                <w:szCs w:val="20"/>
                <w:rtl/>
              </w:rPr>
              <w:t xml:space="preserve"> </w:t>
            </w:r>
            <w:r w:rsidRPr="00C0542F">
              <w:rPr>
                <w:rFonts w:ascii="David" w:hAnsi="David" w:hint="eastAsia"/>
                <w:b/>
                <w:bCs/>
                <w:sz w:val="20"/>
                <w:szCs w:val="20"/>
                <w:rtl/>
              </w:rPr>
              <w:t>מס</w:t>
            </w:r>
            <w:r w:rsidRPr="00C0542F">
              <w:rPr>
                <w:rFonts w:ascii="David" w:hAnsi="David"/>
                <w:b/>
                <w:bCs/>
                <w:sz w:val="20"/>
                <w:szCs w:val="20"/>
                <w:rtl/>
              </w:rPr>
              <w:t xml:space="preserve">' 2 (ע"פ </w:t>
            </w:r>
            <w:r w:rsidRPr="00C0542F">
              <w:rPr>
                <w:rFonts w:ascii="David" w:hAnsi="David" w:hint="eastAsia"/>
                <w:b/>
                <w:bCs/>
                <w:sz w:val="20"/>
                <w:szCs w:val="20"/>
                <w:rtl/>
              </w:rPr>
              <w:t>כתב</w:t>
            </w:r>
            <w:r w:rsidRPr="00C0542F">
              <w:rPr>
                <w:rFonts w:ascii="David" w:hAnsi="David"/>
                <w:b/>
                <w:bCs/>
                <w:sz w:val="20"/>
                <w:szCs w:val="20"/>
                <w:rtl/>
              </w:rPr>
              <w:t xml:space="preserve"> </w:t>
            </w:r>
            <w:r w:rsidRPr="00C0542F">
              <w:rPr>
                <w:rFonts w:ascii="David" w:hAnsi="David" w:hint="eastAsia"/>
                <w:b/>
                <w:bCs/>
                <w:sz w:val="20"/>
                <w:szCs w:val="20"/>
                <w:rtl/>
              </w:rPr>
              <w:t>כמויות</w:t>
            </w:r>
            <w:r w:rsidRPr="00C0542F">
              <w:rPr>
                <w:rFonts w:ascii="David" w:hAnsi="David"/>
                <w:b/>
                <w:bCs/>
                <w:sz w:val="20"/>
                <w:szCs w:val="20"/>
                <w:rtl/>
              </w:rPr>
              <w:t xml:space="preserve"> </w:t>
            </w:r>
            <w:r w:rsidRPr="00C0542F">
              <w:rPr>
                <w:rFonts w:ascii="David" w:hAnsi="David" w:hint="eastAsia"/>
                <w:b/>
                <w:bCs/>
                <w:sz w:val="20"/>
                <w:szCs w:val="20"/>
                <w:rtl/>
              </w:rPr>
              <w:t>המכרז</w:t>
            </w:r>
            <w:r w:rsidRPr="00C0542F">
              <w:rPr>
                <w:rFonts w:ascii="David" w:hAnsi="David"/>
                <w:b/>
                <w:bCs/>
                <w:sz w:val="20"/>
                <w:szCs w:val="20"/>
                <w:rtl/>
              </w:rPr>
              <w:t>)</w:t>
            </w:r>
          </w:p>
          <w:p w14:paraId="6AFA5212" w14:textId="77777777" w:rsidR="00CF0C79" w:rsidRPr="00C0542F" w:rsidRDefault="00CF0C79" w:rsidP="00CF0C79">
            <w:pPr>
              <w:rPr>
                <w:rFonts w:ascii="David" w:hAnsi="David"/>
                <w:sz w:val="20"/>
                <w:szCs w:val="20"/>
                <w:rtl/>
              </w:rPr>
            </w:pPr>
            <w:r w:rsidRPr="00C0542F">
              <w:rPr>
                <w:rFonts w:ascii="David" w:hAnsi="David" w:hint="eastAsia"/>
                <w:sz w:val="20"/>
                <w:szCs w:val="20"/>
                <w:rtl/>
              </w:rPr>
              <w:t>גמר</w:t>
            </w:r>
            <w:r w:rsidRPr="00C0542F">
              <w:rPr>
                <w:rFonts w:ascii="David" w:hAnsi="David"/>
                <w:sz w:val="20"/>
                <w:szCs w:val="20"/>
                <w:rtl/>
              </w:rPr>
              <w:t xml:space="preserve"> </w:t>
            </w:r>
            <w:r w:rsidRPr="00C0542F">
              <w:rPr>
                <w:rFonts w:ascii="David" w:hAnsi="David" w:hint="eastAsia"/>
                <w:sz w:val="20"/>
                <w:szCs w:val="20"/>
                <w:rtl/>
              </w:rPr>
              <w:t>ביצוע</w:t>
            </w:r>
            <w:r w:rsidRPr="00C0542F">
              <w:rPr>
                <w:rFonts w:ascii="David" w:hAnsi="David"/>
                <w:sz w:val="20"/>
                <w:szCs w:val="20"/>
                <w:rtl/>
              </w:rPr>
              <w:t xml:space="preserve"> </w:t>
            </w:r>
            <w:r w:rsidRPr="00C0542F">
              <w:rPr>
                <w:rFonts w:ascii="David" w:hAnsi="David" w:hint="eastAsia"/>
                <w:sz w:val="20"/>
                <w:szCs w:val="20"/>
                <w:rtl/>
              </w:rPr>
              <w:t>עבודות</w:t>
            </w:r>
            <w:r w:rsidRPr="00C0542F">
              <w:rPr>
                <w:rFonts w:ascii="David" w:hAnsi="David"/>
                <w:sz w:val="20"/>
                <w:szCs w:val="20"/>
                <w:rtl/>
              </w:rPr>
              <w:t xml:space="preserve"> </w:t>
            </w:r>
            <w:r w:rsidRPr="00C0542F">
              <w:rPr>
                <w:rFonts w:ascii="David" w:hAnsi="David" w:hint="eastAsia"/>
                <w:sz w:val="20"/>
                <w:szCs w:val="20"/>
                <w:rtl/>
              </w:rPr>
              <w:t>הריסות</w:t>
            </w:r>
            <w:r w:rsidRPr="00C0542F">
              <w:rPr>
                <w:rFonts w:ascii="David" w:hAnsi="David"/>
                <w:sz w:val="20"/>
                <w:szCs w:val="20"/>
                <w:rtl/>
              </w:rPr>
              <w:t xml:space="preserve">, </w:t>
            </w:r>
            <w:r w:rsidRPr="00C0542F">
              <w:rPr>
                <w:rFonts w:ascii="David" w:hAnsi="David" w:hint="eastAsia"/>
                <w:sz w:val="20"/>
                <w:szCs w:val="20"/>
                <w:rtl/>
              </w:rPr>
              <w:t>פירוק</w:t>
            </w:r>
            <w:r w:rsidRPr="00C0542F">
              <w:rPr>
                <w:rFonts w:ascii="David" w:hAnsi="David"/>
                <w:sz w:val="20"/>
                <w:szCs w:val="20"/>
                <w:rtl/>
              </w:rPr>
              <w:t xml:space="preserve"> </w:t>
            </w:r>
            <w:r w:rsidRPr="00C0542F">
              <w:rPr>
                <w:rFonts w:ascii="David" w:hAnsi="David" w:hint="eastAsia"/>
                <w:sz w:val="20"/>
                <w:szCs w:val="20"/>
                <w:rtl/>
              </w:rPr>
              <w:t>אספלט</w:t>
            </w:r>
            <w:r w:rsidRPr="00C0542F">
              <w:rPr>
                <w:rFonts w:ascii="David" w:hAnsi="David"/>
                <w:sz w:val="20"/>
                <w:szCs w:val="20"/>
                <w:rtl/>
              </w:rPr>
              <w:t xml:space="preserve">, </w:t>
            </w:r>
            <w:r w:rsidRPr="00C0542F">
              <w:rPr>
                <w:rFonts w:ascii="David" w:hAnsi="David" w:hint="eastAsia"/>
                <w:sz w:val="20"/>
                <w:szCs w:val="20"/>
                <w:rtl/>
              </w:rPr>
              <w:t>חישוף</w:t>
            </w:r>
            <w:r w:rsidRPr="00C0542F">
              <w:rPr>
                <w:rFonts w:ascii="David" w:hAnsi="David"/>
                <w:sz w:val="20"/>
                <w:szCs w:val="20"/>
                <w:rtl/>
              </w:rPr>
              <w:t xml:space="preserve">, </w:t>
            </w:r>
            <w:r w:rsidRPr="00C0542F">
              <w:rPr>
                <w:rFonts w:ascii="David" w:hAnsi="David" w:hint="eastAsia"/>
                <w:sz w:val="20"/>
                <w:szCs w:val="20"/>
                <w:rtl/>
              </w:rPr>
              <w:t>חפירות</w:t>
            </w:r>
            <w:r w:rsidRPr="00C0542F">
              <w:rPr>
                <w:rFonts w:ascii="David" w:hAnsi="David"/>
                <w:sz w:val="20"/>
                <w:szCs w:val="20"/>
                <w:rtl/>
              </w:rPr>
              <w:t xml:space="preserve">, </w:t>
            </w:r>
            <w:r w:rsidRPr="00C0542F">
              <w:rPr>
                <w:rFonts w:ascii="David" w:hAnsi="David" w:hint="eastAsia"/>
                <w:sz w:val="20"/>
                <w:szCs w:val="20"/>
                <w:rtl/>
              </w:rPr>
              <w:t>טיפול</w:t>
            </w:r>
            <w:r w:rsidRPr="00C0542F">
              <w:rPr>
                <w:rFonts w:ascii="David" w:hAnsi="David"/>
                <w:sz w:val="20"/>
                <w:szCs w:val="20"/>
                <w:rtl/>
              </w:rPr>
              <w:t xml:space="preserve"> </w:t>
            </w:r>
            <w:r w:rsidRPr="00C0542F">
              <w:rPr>
                <w:rFonts w:ascii="David" w:hAnsi="David" w:hint="eastAsia"/>
                <w:sz w:val="20"/>
                <w:szCs w:val="20"/>
                <w:rtl/>
              </w:rPr>
              <w:t>בפסולת</w:t>
            </w:r>
            <w:r w:rsidRPr="00C0542F">
              <w:rPr>
                <w:rFonts w:ascii="David" w:hAnsi="David"/>
                <w:sz w:val="20"/>
                <w:szCs w:val="20"/>
                <w:rtl/>
              </w:rPr>
              <w:t xml:space="preserve">, </w:t>
            </w:r>
            <w:r w:rsidRPr="00C0542F">
              <w:rPr>
                <w:rFonts w:ascii="David" w:hAnsi="David" w:hint="eastAsia"/>
                <w:sz w:val="20"/>
                <w:szCs w:val="20"/>
                <w:rtl/>
              </w:rPr>
              <w:t>מילוי</w:t>
            </w:r>
            <w:r w:rsidRPr="00C0542F">
              <w:rPr>
                <w:rFonts w:ascii="David" w:hAnsi="David"/>
                <w:sz w:val="20"/>
                <w:szCs w:val="20"/>
                <w:rtl/>
              </w:rPr>
              <w:t xml:space="preserve"> </w:t>
            </w:r>
            <w:r w:rsidRPr="00C0542F">
              <w:rPr>
                <w:rFonts w:ascii="David" w:hAnsi="David" w:hint="eastAsia"/>
                <w:sz w:val="20"/>
                <w:szCs w:val="20"/>
                <w:rtl/>
              </w:rPr>
              <w:t>בשכבות</w:t>
            </w:r>
            <w:r w:rsidRPr="00C0542F">
              <w:rPr>
                <w:rFonts w:ascii="David" w:hAnsi="David"/>
                <w:sz w:val="20"/>
                <w:szCs w:val="20"/>
                <w:rtl/>
              </w:rPr>
              <w:t xml:space="preserve">, </w:t>
            </w:r>
            <w:r w:rsidRPr="00C0542F">
              <w:rPr>
                <w:rFonts w:ascii="David" w:hAnsi="David" w:hint="eastAsia"/>
                <w:sz w:val="20"/>
                <w:szCs w:val="20"/>
                <w:rtl/>
              </w:rPr>
              <w:t>ביצוע</w:t>
            </w:r>
            <w:r w:rsidRPr="00C0542F">
              <w:rPr>
                <w:rFonts w:ascii="David" w:hAnsi="David"/>
                <w:sz w:val="20"/>
                <w:szCs w:val="20"/>
                <w:rtl/>
              </w:rPr>
              <w:t xml:space="preserve"> </w:t>
            </w:r>
            <w:r w:rsidRPr="00C0542F">
              <w:rPr>
                <w:rFonts w:ascii="David" w:hAnsi="David" w:hint="eastAsia"/>
                <w:sz w:val="20"/>
                <w:szCs w:val="20"/>
                <w:rtl/>
              </w:rPr>
              <w:t>עבודות</w:t>
            </w:r>
            <w:r w:rsidRPr="00C0542F">
              <w:rPr>
                <w:rFonts w:ascii="David" w:hAnsi="David"/>
                <w:sz w:val="20"/>
                <w:szCs w:val="20"/>
                <w:rtl/>
              </w:rPr>
              <w:t xml:space="preserve"> </w:t>
            </w:r>
            <w:r w:rsidRPr="00C0542F">
              <w:rPr>
                <w:rFonts w:ascii="David" w:hAnsi="David" w:hint="eastAsia"/>
                <w:sz w:val="20"/>
                <w:szCs w:val="20"/>
                <w:rtl/>
              </w:rPr>
              <w:t>ניקוז</w:t>
            </w:r>
            <w:r w:rsidRPr="00C0542F">
              <w:rPr>
                <w:rFonts w:ascii="David" w:hAnsi="David"/>
                <w:sz w:val="20"/>
                <w:szCs w:val="20"/>
                <w:rtl/>
              </w:rPr>
              <w:t xml:space="preserve">, </w:t>
            </w:r>
            <w:r w:rsidRPr="00C0542F">
              <w:rPr>
                <w:rFonts w:ascii="David" w:hAnsi="David" w:hint="eastAsia"/>
                <w:sz w:val="20"/>
                <w:szCs w:val="20"/>
                <w:rtl/>
              </w:rPr>
              <w:t>ביוב</w:t>
            </w:r>
            <w:r w:rsidRPr="00C0542F">
              <w:rPr>
                <w:rFonts w:ascii="David" w:hAnsi="David"/>
                <w:sz w:val="20"/>
                <w:szCs w:val="20"/>
                <w:rtl/>
              </w:rPr>
              <w:t xml:space="preserve">, </w:t>
            </w:r>
            <w:r w:rsidRPr="00C0542F">
              <w:rPr>
                <w:rFonts w:ascii="David" w:hAnsi="David" w:hint="eastAsia"/>
                <w:sz w:val="20"/>
                <w:szCs w:val="20"/>
                <w:rtl/>
              </w:rPr>
              <w:t>תאום</w:t>
            </w:r>
            <w:r w:rsidRPr="00C0542F">
              <w:rPr>
                <w:rFonts w:ascii="David" w:hAnsi="David"/>
                <w:sz w:val="20"/>
                <w:szCs w:val="20"/>
                <w:rtl/>
              </w:rPr>
              <w:t xml:space="preserve"> </w:t>
            </w:r>
            <w:r w:rsidRPr="00C0542F">
              <w:rPr>
                <w:rFonts w:ascii="David" w:hAnsi="David" w:hint="eastAsia"/>
                <w:sz w:val="20"/>
                <w:szCs w:val="20"/>
                <w:rtl/>
              </w:rPr>
              <w:t>ועזרה</w:t>
            </w:r>
            <w:r w:rsidRPr="00C0542F">
              <w:rPr>
                <w:rFonts w:ascii="David" w:hAnsi="David"/>
                <w:sz w:val="20"/>
                <w:szCs w:val="20"/>
                <w:rtl/>
              </w:rPr>
              <w:t xml:space="preserve"> </w:t>
            </w:r>
            <w:r w:rsidRPr="00C0542F">
              <w:rPr>
                <w:rFonts w:ascii="David" w:hAnsi="David" w:hint="eastAsia"/>
                <w:sz w:val="20"/>
                <w:szCs w:val="20"/>
                <w:rtl/>
              </w:rPr>
              <w:t>בביצוע</w:t>
            </w:r>
            <w:r w:rsidRPr="00C0542F">
              <w:rPr>
                <w:rFonts w:ascii="David" w:hAnsi="David"/>
                <w:sz w:val="20"/>
                <w:szCs w:val="20"/>
                <w:rtl/>
              </w:rPr>
              <w:t xml:space="preserve"> </w:t>
            </w:r>
            <w:r w:rsidRPr="00C0542F">
              <w:rPr>
                <w:rFonts w:ascii="David" w:hAnsi="David" w:hint="eastAsia"/>
                <w:sz w:val="20"/>
                <w:szCs w:val="20"/>
                <w:rtl/>
              </w:rPr>
              <w:t>עב</w:t>
            </w:r>
            <w:r w:rsidRPr="00C0542F">
              <w:rPr>
                <w:rFonts w:ascii="David" w:hAnsi="David"/>
                <w:sz w:val="20"/>
                <w:szCs w:val="20"/>
                <w:rtl/>
              </w:rPr>
              <w:t xml:space="preserve">' </w:t>
            </w:r>
            <w:r w:rsidRPr="00C0542F">
              <w:rPr>
                <w:rFonts w:ascii="David" w:hAnsi="David" w:hint="eastAsia"/>
                <w:sz w:val="20"/>
                <w:szCs w:val="20"/>
                <w:rtl/>
              </w:rPr>
              <w:t>מערכת</w:t>
            </w:r>
            <w:r w:rsidRPr="00C0542F">
              <w:rPr>
                <w:rFonts w:ascii="David" w:hAnsi="David"/>
                <w:sz w:val="20"/>
                <w:szCs w:val="20"/>
                <w:rtl/>
              </w:rPr>
              <w:t xml:space="preserve"> </w:t>
            </w:r>
            <w:r w:rsidRPr="00C0542F">
              <w:rPr>
                <w:rFonts w:ascii="David" w:hAnsi="David" w:hint="eastAsia"/>
                <w:sz w:val="20"/>
                <w:szCs w:val="20"/>
                <w:rtl/>
              </w:rPr>
              <w:t>פנאומטית</w:t>
            </w:r>
            <w:r w:rsidRPr="00C0542F">
              <w:rPr>
                <w:rFonts w:ascii="David" w:hAnsi="David"/>
                <w:sz w:val="20"/>
                <w:szCs w:val="20"/>
                <w:rtl/>
              </w:rPr>
              <w:t xml:space="preserve"> (הנחת </w:t>
            </w:r>
            <w:r w:rsidRPr="00C0542F">
              <w:rPr>
                <w:rFonts w:ascii="David" w:hAnsi="David" w:hint="eastAsia"/>
                <w:sz w:val="20"/>
                <w:szCs w:val="20"/>
                <w:rtl/>
              </w:rPr>
              <w:t>צנרת</w:t>
            </w:r>
            <w:r w:rsidRPr="00C0542F">
              <w:rPr>
                <w:rFonts w:ascii="David" w:hAnsi="David"/>
                <w:sz w:val="20"/>
                <w:szCs w:val="20"/>
                <w:rtl/>
              </w:rPr>
              <w:t xml:space="preserve"> </w:t>
            </w:r>
            <w:r w:rsidRPr="00C0542F">
              <w:rPr>
                <w:rFonts w:ascii="David" w:hAnsi="David" w:hint="eastAsia"/>
                <w:sz w:val="20"/>
                <w:szCs w:val="20"/>
                <w:rtl/>
              </w:rPr>
              <w:t>וברכות</w:t>
            </w:r>
            <w:r w:rsidRPr="00C0542F">
              <w:rPr>
                <w:rFonts w:ascii="David" w:hAnsi="David"/>
                <w:sz w:val="20"/>
                <w:szCs w:val="20"/>
                <w:rtl/>
              </w:rPr>
              <w:t xml:space="preserve"> </w:t>
            </w:r>
            <w:r w:rsidRPr="00C0542F">
              <w:rPr>
                <w:rFonts w:ascii="David" w:hAnsi="David" w:hint="eastAsia"/>
                <w:sz w:val="20"/>
                <w:szCs w:val="20"/>
                <w:rtl/>
              </w:rPr>
              <w:t>ביקורת</w:t>
            </w:r>
            <w:r w:rsidRPr="00C0542F">
              <w:rPr>
                <w:rFonts w:ascii="David" w:hAnsi="David"/>
                <w:sz w:val="20"/>
                <w:szCs w:val="20"/>
                <w:rtl/>
              </w:rPr>
              <w:t xml:space="preserve">) </w:t>
            </w:r>
            <w:r w:rsidRPr="00C0542F">
              <w:rPr>
                <w:rFonts w:ascii="David" w:hAnsi="David" w:hint="eastAsia"/>
                <w:sz w:val="20"/>
                <w:szCs w:val="20"/>
                <w:rtl/>
              </w:rPr>
              <w:t>לקבלן</w:t>
            </w:r>
            <w:r w:rsidRPr="00C0542F">
              <w:rPr>
                <w:rFonts w:ascii="David" w:hAnsi="David"/>
                <w:sz w:val="20"/>
                <w:szCs w:val="20"/>
                <w:rtl/>
              </w:rPr>
              <w:t xml:space="preserve"> </w:t>
            </w:r>
            <w:r w:rsidRPr="00C0542F">
              <w:rPr>
                <w:rFonts w:ascii="David" w:hAnsi="David" w:hint="eastAsia"/>
                <w:sz w:val="20"/>
                <w:szCs w:val="20"/>
                <w:rtl/>
              </w:rPr>
              <w:t>חיצוני</w:t>
            </w:r>
            <w:r w:rsidRPr="00C0542F">
              <w:rPr>
                <w:rFonts w:ascii="David" w:hAnsi="David"/>
                <w:sz w:val="20"/>
                <w:szCs w:val="20"/>
                <w:rtl/>
              </w:rPr>
              <w:t xml:space="preserve"> </w:t>
            </w:r>
            <w:r w:rsidRPr="00C0542F">
              <w:rPr>
                <w:rFonts w:ascii="David" w:hAnsi="David" w:hint="eastAsia"/>
                <w:sz w:val="20"/>
                <w:szCs w:val="20"/>
                <w:rtl/>
              </w:rPr>
              <w:t>מטעם</w:t>
            </w:r>
            <w:r w:rsidRPr="00C0542F">
              <w:rPr>
                <w:rFonts w:ascii="David" w:hAnsi="David"/>
                <w:sz w:val="20"/>
                <w:szCs w:val="20"/>
                <w:rtl/>
              </w:rPr>
              <w:t xml:space="preserve"> </w:t>
            </w:r>
            <w:r w:rsidRPr="00C0542F">
              <w:rPr>
                <w:rFonts w:ascii="David" w:hAnsi="David" w:hint="eastAsia"/>
                <w:sz w:val="20"/>
                <w:szCs w:val="20"/>
                <w:rtl/>
              </w:rPr>
              <w:t>העירייה</w:t>
            </w:r>
            <w:r w:rsidRPr="00C0542F">
              <w:rPr>
                <w:rFonts w:ascii="David" w:hAnsi="David"/>
                <w:sz w:val="20"/>
                <w:szCs w:val="20"/>
                <w:rtl/>
              </w:rPr>
              <w:t xml:space="preserve">, ,גמר </w:t>
            </w:r>
            <w:r w:rsidRPr="00C0542F">
              <w:rPr>
                <w:rFonts w:ascii="David" w:hAnsi="David" w:hint="eastAsia"/>
                <w:sz w:val="20"/>
                <w:szCs w:val="20"/>
                <w:rtl/>
              </w:rPr>
              <w:t>ביצוע</w:t>
            </w:r>
            <w:r w:rsidRPr="00C0542F">
              <w:rPr>
                <w:rFonts w:ascii="David" w:hAnsi="David"/>
                <w:sz w:val="20"/>
                <w:szCs w:val="20"/>
                <w:rtl/>
              </w:rPr>
              <w:t xml:space="preserve"> </w:t>
            </w:r>
            <w:r w:rsidRPr="00C0542F">
              <w:rPr>
                <w:rFonts w:ascii="David" w:hAnsi="David" w:hint="eastAsia"/>
                <w:sz w:val="20"/>
                <w:szCs w:val="20"/>
                <w:rtl/>
              </w:rPr>
              <w:t>עבודות</w:t>
            </w:r>
            <w:r w:rsidRPr="00C0542F">
              <w:rPr>
                <w:rFonts w:ascii="David" w:hAnsi="David"/>
                <w:sz w:val="20"/>
                <w:szCs w:val="20"/>
                <w:rtl/>
              </w:rPr>
              <w:t xml:space="preserve"> </w:t>
            </w:r>
            <w:r w:rsidRPr="00C0542F">
              <w:rPr>
                <w:rFonts w:ascii="David" w:hAnsi="David" w:hint="eastAsia"/>
                <w:sz w:val="20"/>
                <w:szCs w:val="20"/>
                <w:rtl/>
              </w:rPr>
              <w:t>חשמל</w:t>
            </w:r>
            <w:r w:rsidRPr="00C0542F">
              <w:rPr>
                <w:rFonts w:ascii="David" w:hAnsi="David"/>
                <w:sz w:val="20"/>
                <w:szCs w:val="20"/>
                <w:rtl/>
              </w:rPr>
              <w:t xml:space="preserve">, </w:t>
            </w:r>
            <w:r w:rsidRPr="00C0542F">
              <w:rPr>
                <w:rFonts w:ascii="David" w:hAnsi="David" w:hint="eastAsia"/>
                <w:sz w:val="20"/>
                <w:szCs w:val="20"/>
                <w:rtl/>
              </w:rPr>
              <w:t>תקשורת</w:t>
            </w:r>
            <w:r w:rsidRPr="00C0542F">
              <w:rPr>
                <w:rFonts w:ascii="David" w:hAnsi="David"/>
                <w:sz w:val="20"/>
                <w:szCs w:val="20"/>
                <w:rtl/>
              </w:rPr>
              <w:t xml:space="preserve">, </w:t>
            </w:r>
            <w:r w:rsidRPr="00C0542F">
              <w:rPr>
                <w:rFonts w:ascii="David" w:hAnsi="David" w:hint="eastAsia"/>
                <w:sz w:val="20"/>
                <w:szCs w:val="20"/>
                <w:rtl/>
              </w:rPr>
              <w:t>מים</w:t>
            </w:r>
            <w:r w:rsidRPr="00C0542F">
              <w:rPr>
                <w:rFonts w:ascii="David" w:hAnsi="David"/>
                <w:sz w:val="20"/>
                <w:szCs w:val="20"/>
                <w:rtl/>
              </w:rPr>
              <w:t xml:space="preserve">, </w:t>
            </w:r>
            <w:r w:rsidRPr="00C0542F">
              <w:rPr>
                <w:rFonts w:ascii="David" w:hAnsi="David" w:hint="eastAsia"/>
                <w:sz w:val="20"/>
                <w:szCs w:val="20"/>
                <w:rtl/>
              </w:rPr>
              <w:t>השלמת</w:t>
            </w:r>
            <w:r w:rsidRPr="00C0542F">
              <w:rPr>
                <w:rFonts w:ascii="David" w:hAnsi="David"/>
                <w:sz w:val="20"/>
                <w:szCs w:val="20"/>
                <w:rtl/>
              </w:rPr>
              <w:t xml:space="preserve"> </w:t>
            </w:r>
            <w:r w:rsidRPr="00C0542F">
              <w:rPr>
                <w:rFonts w:ascii="David" w:hAnsi="David" w:hint="eastAsia"/>
                <w:sz w:val="20"/>
                <w:szCs w:val="20"/>
                <w:rtl/>
              </w:rPr>
              <w:t>מילוי</w:t>
            </w:r>
            <w:r w:rsidRPr="00C0542F">
              <w:rPr>
                <w:rFonts w:ascii="David" w:hAnsi="David"/>
                <w:sz w:val="20"/>
                <w:szCs w:val="20"/>
                <w:rtl/>
              </w:rPr>
              <w:t xml:space="preserve"> </w:t>
            </w:r>
            <w:r w:rsidRPr="00C0542F">
              <w:rPr>
                <w:rFonts w:ascii="David" w:hAnsi="David" w:hint="eastAsia"/>
                <w:sz w:val="20"/>
                <w:szCs w:val="20"/>
                <w:rtl/>
              </w:rPr>
              <w:t>בשכבות</w:t>
            </w:r>
            <w:r w:rsidRPr="00C0542F">
              <w:rPr>
                <w:rFonts w:ascii="David" w:hAnsi="David"/>
                <w:sz w:val="20"/>
                <w:szCs w:val="20"/>
                <w:rtl/>
              </w:rPr>
              <w:t xml:space="preserve"> </w:t>
            </w:r>
            <w:r w:rsidRPr="00C0542F">
              <w:rPr>
                <w:rFonts w:ascii="David" w:hAnsi="David" w:hint="eastAsia"/>
                <w:sz w:val="20"/>
                <w:szCs w:val="20"/>
                <w:rtl/>
              </w:rPr>
              <w:t>בחומר</w:t>
            </w:r>
            <w:r w:rsidRPr="00C0542F">
              <w:rPr>
                <w:rFonts w:ascii="David" w:hAnsi="David"/>
                <w:sz w:val="20"/>
                <w:szCs w:val="20"/>
                <w:rtl/>
              </w:rPr>
              <w:t xml:space="preserve"> </w:t>
            </w:r>
            <w:r w:rsidRPr="00C0542F">
              <w:rPr>
                <w:rFonts w:ascii="David" w:hAnsi="David" w:hint="eastAsia"/>
                <w:sz w:val="20"/>
                <w:szCs w:val="20"/>
                <w:rtl/>
              </w:rPr>
              <w:t>מובא</w:t>
            </w:r>
            <w:r w:rsidRPr="00C0542F">
              <w:rPr>
                <w:rFonts w:ascii="David" w:hAnsi="David"/>
                <w:sz w:val="20"/>
                <w:szCs w:val="20"/>
                <w:rtl/>
              </w:rPr>
              <w:t xml:space="preserve"> ,מצעים, </w:t>
            </w:r>
            <w:r w:rsidRPr="00C0542F">
              <w:rPr>
                <w:rFonts w:ascii="David" w:hAnsi="David" w:hint="eastAsia"/>
                <w:sz w:val="20"/>
                <w:szCs w:val="20"/>
                <w:rtl/>
              </w:rPr>
              <w:t>אבני</w:t>
            </w:r>
            <w:r w:rsidRPr="00C0542F">
              <w:rPr>
                <w:rFonts w:ascii="David" w:hAnsi="David"/>
                <w:sz w:val="20"/>
                <w:szCs w:val="20"/>
                <w:rtl/>
              </w:rPr>
              <w:t xml:space="preserve"> </w:t>
            </w:r>
            <w:r w:rsidRPr="00C0542F">
              <w:rPr>
                <w:rFonts w:ascii="David" w:hAnsi="David" w:hint="eastAsia"/>
                <w:sz w:val="20"/>
                <w:szCs w:val="20"/>
                <w:rtl/>
              </w:rPr>
              <w:t>שפה</w:t>
            </w:r>
            <w:r w:rsidRPr="00C0542F">
              <w:rPr>
                <w:rFonts w:ascii="David" w:hAnsi="David"/>
                <w:sz w:val="20"/>
                <w:szCs w:val="20"/>
                <w:rtl/>
              </w:rPr>
              <w:t xml:space="preserve">, </w:t>
            </w:r>
            <w:r w:rsidRPr="00C0542F">
              <w:rPr>
                <w:rFonts w:ascii="David" w:hAnsi="David" w:hint="eastAsia"/>
                <w:sz w:val="20"/>
                <w:szCs w:val="20"/>
                <w:rtl/>
              </w:rPr>
              <w:t>שכבות</w:t>
            </w:r>
            <w:r w:rsidRPr="00C0542F">
              <w:rPr>
                <w:rFonts w:ascii="David" w:hAnsi="David"/>
                <w:sz w:val="20"/>
                <w:szCs w:val="20"/>
                <w:rtl/>
              </w:rPr>
              <w:t xml:space="preserve"> </w:t>
            </w:r>
            <w:r w:rsidRPr="00C0542F">
              <w:rPr>
                <w:rFonts w:ascii="David" w:hAnsi="David" w:hint="eastAsia"/>
                <w:sz w:val="20"/>
                <w:szCs w:val="20"/>
                <w:rtl/>
              </w:rPr>
              <w:t>אספלטיות</w:t>
            </w:r>
            <w:r w:rsidRPr="00C0542F">
              <w:rPr>
                <w:rFonts w:ascii="David" w:hAnsi="David"/>
                <w:sz w:val="20"/>
                <w:szCs w:val="20"/>
                <w:rtl/>
              </w:rPr>
              <w:t xml:space="preserve"> </w:t>
            </w:r>
            <w:r w:rsidRPr="00C0542F">
              <w:rPr>
                <w:rFonts w:ascii="David" w:hAnsi="David" w:hint="eastAsia"/>
                <w:sz w:val="20"/>
                <w:szCs w:val="20"/>
                <w:rtl/>
              </w:rPr>
              <w:t>במיסעות</w:t>
            </w:r>
            <w:r w:rsidRPr="00C0542F">
              <w:rPr>
                <w:rFonts w:ascii="David" w:hAnsi="David"/>
                <w:sz w:val="20"/>
                <w:szCs w:val="20"/>
                <w:rtl/>
              </w:rPr>
              <w:t xml:space="preserve"> </w:t>
            </w:r>
            <w:r w:rsidRPr="00C0542F">
              <w:rPr>
                <w:rFonts w:ascii="David" w:hAnsi="David" w:hint="eastAsia"/>
                <w:sz w:val="20"/>
                <w:szCs w:val="20"/>
                <w:rtl/>
              </w:rPr>
              <w:t>ומדרכות</w:t>
            </w:r>
            <w:r w:rsidRPr="00C0542F">
              <w:rPr>
                <w:rFonts w:ascii="David" w:hAnsi="David"/>
                <w:sz w:val="20"/>
                <w:szCs w:val="20"/>
                <w:rtl/>
              </w:rPr>
              <w:t xml:space="preserve"> </w:t>
            </w:r>
            <w:r w:rsidRPr="00C0542F">
              <w:rPr>
                <w:rFonts w:ascii="David" w:hAnsi="David" w:hint="eastAsia"/>
                <w:sz w:val="20"/>
                <w:szCs w:val="20"/>
                <w:rtl/>
              </w:rPr>
              <w:t>צביעה</w:t>
            </w:r>
            <w:r w:rsidRPr="00C0542F">
              <w:rPr>
                <w:rFonts w:ascii="David" w:hAnsi="David"/>
                <w:sz w:val="20"/>
                <w:szCs w:val="20"/>
                <w:rtl/>
              </w:rPr>
              <w:t xml:space="preserve"> </w:t>
            </w:r>
            <w:r w:rsidRPr="00C0542F">
              <w:rPr>
                <w:rFonts w:ascii="David" w:hAnsi="David" w:hint="eastAsia"/>
                <w:sz w:val="20"/>
                <w:szCs w:val="20"/>
                <w:rtl/>
              </w:rPr>
              <w:t>ושונות</w:t>
            </w:r>
          </w:p>
        </w:tc>
        <w:tc>
          <w:tcPr>
            <w:tcW w:w="1631" w:type="dxa"/>
          </w:tcPr>
          <w:p w14:paraId="202B5C26" w14:textId="77777777" w:rsidR="00CF0C79" w:rsidRPr="00C0542F" w:rsidRDefault="00CF0C79" w:rsidP="00CF0C79">
            <w:pPr>
              <w:rPr>
                <w:rFonts w:ascii="David" w:hAnsi="David"/>
                <w:sz w:val="20"/>
                <w:szCs w:val="20"/>
                <w:rtl/>
              </w:rPr>
            </w:pPr>
          </w:p>
          <w:p w14:paraId="3A7AEEF4" w14:textId="77777777" w:rsidR="00CF0C79" w:rsidRPr="00C0542F" w:rsidRDefault="00CF0C79" w:rsidP="00CF0C79">
            <w:pPr>
              <w:rPr>
                <w:rFonts w:ascii="David" w:hAnsi="David"/>
                <w:sz w:val="20"/>
                <w:szCs w:val="20"/>
                <w:rtl/>
              </w:rPr>
            </w:pPr>
          </w:p>
          <w:p w14:paraId="192DD59E" w14:textId="77777777" w:rsidR="00CF0C79" w:rsidRPr="00C0542F" w:rsidRDefault="00CF0C79" w:rsidP="00CF0C79">
            <w:pPr>
              <w:jc w:val="center"/>
              <w:rPr>
                <w:rFonts w:ascii="David" w:hAnsi="David"/>
                <w:sz w:val="20"/>
                <w:szCs w:val="20"/>
                <w:rtl/>
              </w:rPr>
            </w:pPr>
            <w:r w:rsidRPr="00C0542F">
              <w:rPr>
                <w:rFonts w:ascii="David" w:hAnsi="David"/>
                <w:sz w:val="20"/>
                <w:szCs w:val="20"/>
                <w:rtl/>
              </w:rPr>
              <w:t xml:space="preserve">11 </w:t>
            </w:r>
            <w:r w:rsidRPr="00C0542F">
              <w:rPr>
                <w:rFonts w:ascii="David" w:hAnsi="David" w:hint="eastAsia"/>
                <w:sz w:val="20"/>
                <w:szCs w:val="20"/>
                <w:rtl/>
              </w:rPr>
              <w:t>חודשים</w:t>
            </w:r>
          </w:p>
        </w:tc>
        <w:tc>
          <w:tcPr>
            <w:tcW w:w="1513" w:type="dxa"/>
          </w:tcPr>
          <w:p w14:paraId="0E68D31C" w14:textId="77777777" w:rsidR="00CF0C79" w:rsidRDefault="00CF0C79" w:rsidP="00CF0C79">
            <w:pPr>
              <w:rPr>
                <w:rFonts w:ascii="David" w:hAnsi="David"/>
                <w:sz w:val="20"/>
                <w:szCs w:val="20"/>
                <w:rtl/>
              </w:rPr>
            </w:pPr>
          </w:p>
          <w:p w14:paraId="6677A24D" w14:textId="77777777" w:rsidR="00CF0C79" w:rsidRDefault="00CF0C79" w:rsidP="00CF0C79">
            <w:pPr>
              <w:rPr>
                <w:rFonts w:ascii="David" w:hAnsi="David"/>
                <w:sz w:val="20"/>
                <w:szCs w:val="20"/>
                <w:rtl/>
              </w:rPr>
            </w:pPr>
          </w:p>
          <w:p w14:paraId="169A489B" w14:textId="77777777" w:rsidR="00CF0C79" w:rsidRDefault="00CF0C79" w:rsidP="00CF0C79">
            <w:pPr>
              <w:rPr>
                <w:rFonts w:ascii="David" w:hAnsi="David"/>
                <w:sz w:val="20"/>
                <w:szCs w:val="20"/>
                <w:rtl/>
              </w:rPr>
            </w:pPr>
          </w:p>
          <w:p w14:paraId="37E0139D" w14:textId="77777777" w:rsidR="00CF0C79" w:rsidRPr="00DF7331" w:rsidRDefault="00CF0C79" w:rsidP="00CF0C79">
            <w:pPr>
              <w:rPr>
                <w:rFonts w:ascii="David" w:hAnsi="David"/>
                <w:sz w:val="20"/>
                <w:szCs w:val="20"/>
                <w:rtl/>
              </w:rPr>
            </w:pPr>
            <w:r>
              <w:rPr>
                <w:rFonts w:ascii="David" w:hAnsi="David" w:hint="cs"/>
                <w:sz w:val="20"/>
                <w:szCs w:val="20"/>
                <w:rtl/>
              </w:rPr>
              <w:t>שלב א</w:t>
            </w:r>
          </w:p>
        </w:tc>
      </w:tr>
      <w:tr w:rsidR="00CF0C79" w:rsidRPr="00DF7331" w14:paraId="16F11AC0" w14:textId="77777777" w:rsidTr="00CF0C79">
        <w:tc>
          <w:tcPr>
            <w:tcW w:w="911" w:type="dxa"/>
          </w:tcPr>
          <w:p w14:paraId="54D80DDC" w14:textId="77777777" w:rsidR="00CF0C79" w:rsidRPr="00C0542F" w:rsidRDefault="00CF0C79" w:rsidP="00CF0C79">
            <w:pPr>
              <w:rPr>
                <w:rFonts w:ascii="David" w:hAnsi="David"/>
                <w:b/>
                <w:bCs/>
                <w:sz w:val="20"/>
                <w:szCs w:val="20"/>
                <w:rtl/>
              </w:rPr>
            </w:pPr>
          </w:p>
          <w:p w14:paraId="7F989AA4" w14:textId="77777777" w:rsidR="00CF0C79" w:rsidRPr="00C0542F" w:rsidRDefault="00CF0C79" w:rsidP="00CF0C79">
            <w:pPr>
              <w:rPr>
                <w:rFonts w:ascii="David" w:hAnsi="David"/>
                <w:b/>
                <w:bCs/>
                <w:sz w:val="20"/>
                <w:szCs w:val="20"/>
                <w:rtl/>
              </w:rPr>
            </w:pPr>
          </w:p>
          <w:p w14:paraId="1C719119" w14:textId="77777777" w:rsidR="00CF0C79" w:rsidRPr="00C0542F" w:rsidRDefault="00CF0C79" w:rsidP="00CF0C79">
            <w:pPr>
              <w:jc w:val="center"/>
              <w:rPr>
                <w:rFonts w:ascii="David" w:hAnsi="David"/>
                <w:b/>
                <w:bCs/>
                <w:sz w:val="20"/>
                <w:szCs w:val="20"/>
                <w:rtl/>
              </w:rPr>
            </w:pPr>
            <w:r w:rsidRPr="00C0542F">
              <w:rPr>
                <w:rFonts w:ascii="David" w:hAnsi="David"/>
                <w:b/>
                <w:bCs/>
                <w:sz w:val="20"/>
                <w:szCs w:val="20"/>
              </w:rPr>
              <w:t>4</w:t>
            </w:r>
            <w:r w:rsidRPr="00C0542F">
              <w:rPr>
                <w:rFonts w:ascii="David" w:hAnsi="David"/>
                <w:b/>
                <w:bCs/>
                <w:sz w:val="20"/>
                <w:szCs w:val="20"/>
                <w:rtl/>
              </w:rPr>
              <w:t>.</w:t>
            </w:r>
          </w:p>
          <w:p w14:paraId="4BD827F3" w14:textId="77777777" w:rsidR="00CF0C79" w:rsidRPr="00C0542F" w:rsidRDefault="00CF0C79" w:rsidP="00CF0C79">
            <w:pPr>
              <w:rPr>
                <w:rFonts w:ascii="David" w:hAnsi="David"/>
                <w:b/>
                <w:bCs/>
                <w:sz w:val="20"/>
                <w:szCs w:val="20"/>
                <w:rtl/>
              </w:rPr>
            </w:pPr>
          </w:p>
          <w:p w14:paraId="3E817423" w14:textId="77777777" w:rsidR="00CF0C79" w:rsidRPr="00C0542F" w:rsidRDefault="00CF0C79" w:rsidP="00CF0C79">
            <w:pPr>
              <w:rPr>
                <w:rFonts w:ascii="David" w:hAnsi="David"/>
                <w:b/>
                <w:bCs/>
                <w:sz w:val="20"/>
                <w:szCs w:val="20"/>
                <w:rtl/>
              </w:rPr>
            </w:pPr>
          </w:p>
        </w:tc>
        <w:tc>
          <w:tcPr>
            <w:tcW w:w="4582" w:type="dxa"/>
          </w:tcPr>
          <w:p w14:paraId="07513AE9" w14:textId="77777777" w:rsidR="00CF0C79" w:rsidRPr="00C0542F" w:rsidRDefault="00CF0C79" w:rsidP="00CF0C79">
            <w:pPr>
              <w:jc w:val="center"/>
              <w:rPr>
                <w:rFonts w:ascii="David" w:hAnsi="David"/>
                <w:b/>
                <w:bCs/>
                <w:sz w:val="20"/>
                <w:szCs w:val="20"/>
                <w:rtl/>
              </w:rPr>
            </w:pPr>
            <w:r w:rsidRPr="00C0542F">
              <w:rPr>
                <w:rFonts w:ascii="David" w:hAnsi="David" w:hint="eastAsia"/>
                <w:b/>
                <w:bCs/>
                <w:sz w:val="20"/>
                <w:szCs w:val="20"/>
                <w:rtl/>
              </w:rPr>
              <w:t>מבנה</w:t>
            </w:r>
            <w:r w:rsidRPr="00C0542F">
              <w:rPr>
                <w:rFonts w:ascii="David" w:hAnsi="David"/>
                <w:b/>
                <w:bCs/>
                <w:sz w:val="20"/>
                <w:szCs w:val="20"/>
                <w:rtl/>
              </w:rPr>
              <w:t xml:space="preserve"> מס' 6 (ע"פ כתב כמויות המכרז) </w:t>
            </w:r>
            <w:r w:rsidRPr="00C0542F">
              <w:rPr>
                <w:rFonts w:ascii="David" w:hAnsi="David" w:hint="eastAsia"/>
                <w:sz w:val="20"/>
                <w:szCs w:val="20"/>
                <w:rtl/>
              </w:rPr>
              <w:t>גמר</w:t>
            </w:r>
            <w:r w:rsidRPr="00C0542F">
              <w:rPr>
                <w:rFonts w:ascii="David" w:hAnsi="David"/>
                <w:sz w:val="20"/>
                <w:szCs w:val="20"/>
                <w:rtl/>
              </w:rPr>
              <w:t xml:space="preserve"> </w:t>
            </w:r>
            <w:r w:rsidRPr="00C0542F">
              <w:rPr>
                <w:rFonts w:ascii="David" w:hAnsi="David" w:hint="eastAsia"/>
                <w:sz w:val="20"/>
                <w:szCs w:val="20"/>
                <w:rtl/>
              </w:rPr>
              <w:t>ביצוע</w:t>
            </w:r>
            <w:r w:rsidRPr="00C0542F">
              <w:rPr>
                <w:rFonts w:ascii="David" w:hAnsi="David"/>
                <w:sz w:val="20"/>
                <w:szCs w:val="20"/>
                <w:rtl/>
              </w:rPr>
              <w:t xml:space="preserve"> </w:t>
            </w:r>
            <w:r w:rsidRPr="00C0542F">
              <w:rPr>
                <w:rFonts w:ascii="David" w:hAnsi="David" w:hint="eastAsia"/>
                <w:sz w:val="20"/>
                <w:szCs w:val="20"/>
                <w:rtl/>
              </w:rPr>
              <w:t>עבודות</w:t>
            </w:r>
            <w:r w:rsidRPr="00C0542F">
              <w:rPr>
                <w:rFonts w:ascii="David" w:hAnsi="David"/>
                <w:sz w:val="20"/>
                <w:szCs w:val="20"/>
                <w:rtl/>
              </w:rPr>
              <w:t xml:space="preserve"> </w:t>
            </w:r>
            <w:r w:rsidRPr="00C0542F">
              <w:rPr>
                <w:rFonts w:ascii="David" w:hAnsi="David" w:hint="eastAsia"/>
                <w:sz w:val="20"/>
                <w:szCs w:val="20"/>
                <w:rtl/>
              </w:rPr>
              <w:t>הריסות</w:t>
            </w:r>
            <w:r w:rsidRPr="00C0542F">
              <w:rPr>
                <w:rFonts w:ascii="David" w:hAnsi="David"/>
                <w:sz w:val="20"/>
                <w:szCs w:val="20"/>
                <w:rtl/>
              </w:rPr>
              <w:t xml:space="preserve">, </w:t>
            </w:r>
            <w:r w:rsidRPr="00C0542F">
              <w:rPr>
                <w:rFonts w:ascii="David" w:hAnsi="David" w:hint="eastAsia"/>
                <w:sz w:val="20"/>
                <w:szCs w:val="20"/>
                <w:rtl/>
              </w:rPr>
              <w:t>חישוף</w:t>
            </w:r>
            <w:r w:rsidRPr="00C0542F">
              <w:rPr>
                <w:rFonts w:ascii="David" w:hAnsi="David"/>
                <w:sz w:val="20"/>
                <w:szCs w:val="20"/>
                <w:rtl/>
              </w:rPr>
              <w:t xml:space="preserve">, </w:t>
            </w:r>
            <w:r w:rsidRPr="00C0542F">
              <w:rPr>
                <w:rFonts w:ascii="David" w:hAnsi="David" w:hint="eastAsia"/>
                <w:sz w:val="20"/>
                <w:szCs w:val="20"/>
                <w:rtl/>
              </w:rPr>
              <w:t>חפירות</w:t>
            </w:r>
            <w:r w:rsidRPr="00C0542F">
              <w:rPr>
                <w:rFonts w:ascii="David" w:hAnsi="David"/>
                <w:sz w:val="20"/>
                <w:szCs w:val="20"/>
                <w:rtl/>
              </w:rPr>
              <w:t xml:space="preserve">, </w:t>
            </w:r>
            <w:r w:rsidRPr="00C0542F">
              <w:rPr>
                <w:rFonts w:ascii="David" w:hAnsi="David" w:hint="eastAsia"/>
                <w:sz w:val="20"/>
                <w:szCs w:val="20"/>
                <w:rtl/>
              </w:rPr>
              <w:t>טיפול</w:t>
            </w:r>
            <w:r w:rsidRPr="00C0542F">
              <w:rPr>
                <w:rFonts w:ascii="David" w:hAnsi="David"/>
                <w:sz w:val="20"/>
                <w:szCs w:val="20"/>
                <w:rtl/>
              </w:rPr>
              <w:t xml:space="preserve"> </w:t>
            </w:r>
            <w:r w:rsidRPr="00C0542F">
              <w:rPr>
                <w:rFonts w:ascii="David" w:hAnsi="David" w:hint="eastAsia"/>
                <w:sz w:val="20"/>
                <w:szCs w:val="20"/>
                <w:rtl/>
              </w:rPr>
              <w:t>בפסולת</w:t>
            </w:r>
            <w:r w:rsidRPr="00C0542F">
              <w:rPr>
                <w:rFonts w:ascii="David" w:hAnsi="David"/>
                <w:sz w:val="20"/>
                <w:szCs w:val="20"/>
                <w:rtl/>
              </w:rPr>
              <w:t xml:space="preserve">, </w:t>
            </w:r>
            <w:r w:rsidRPr="00C0542F">
              <w:rPr>
                <w:rFonts w:ascii="David" w:hAnsi="David" w:hint="eastAsia"/>
                <w:sz w:val="20"/>
                <w:szCs w:val="20"/>
                <w:rtl/>
              </w:rPr>
              <w:t>מילוי</w:t>
            </w:r>
            <w:r w:rsidRPr="00C0542F">
              <w:rPr>
                <w:rFonts w:ascii="David" w:hAnsi="David"/>
                <w:sz w:val="20"/>
                <w:szCs w:val="20"/>
                <w:rtl/>
              </w:rPr>
              <w:t xml:space="preserve"> </w:t>
            </w:r>
            <w:r w:rsidRPr="00C0542F">
              <w:rPr>
                <w:rFonts w:ascii="David" w:hAnsi="David" w:hint="eastAsia"/>
                <w:sz w:val="20"/>
                <w:szCs w:val="20"/>
                <w:rtl/>
              </w:rPr>
              <w:t>בשכבות</w:t>
            </w:r>
            <w:r w:rsidRPr="00C0542F">
              <w:rPr>
                <w:rFonts w:ascii="David" w:hAnsi="David"/>
                <w:sz w:val="20"/>
                <w:szCs w:val="20"/>
                <w:rtl/>
              </w:rPr>
              <w:t xml:space="preserve">, </w:t>
            </w:r>
            <w:r w:rsidRPr="00C0542F">
              <w:rPr>
                <w:rFonts w:ascii="David" w:hAnsi="David" w:hint="eastAsia"/>
                <w:sz w:val="20"/>
                <w:szCs w:val="20"/>
                <w:rtl/>
              </w:rPr>
              <w:t>ביצוע</w:t>
            </w:r>
            <w:r w:rsidRPr="00C0542F">
              <w:rPr>
                <w:rFonts w:ascii="David" w:hAnsi="David"/>
                <w:sz w:val="20"/>
                <w:szCs w:val="20"/>
                <w:rtl/>
              </w:rPr>
              <w:t xml:space="preserve"> </w:t>
            </w:r>
            <w:r w:rsidRPr="00C0542F">
              <w:rPr>
                <w:rFonts w:ascii="David" w:hAnsi="David" w:hint="eastAsia"/>
                <w:sz w:val="20"/>
                <w:szCs w:val="20"/>
                <w:rtl/>
              </w:rPr>
              <w:t>עבודות</w:t>
            </w:r>
            <w:r w:rsidRPr="00C0542F">
              <w:rPr>
                <w:rFonts w:ascii="David" w:hAnsi="David"/>
                <w:sz w:val="20"/>
                <w:szCs w:val="20"/>
                <w:rtl/>
              </w:rPr>
              <w:t xml:space="preserve"> </w:t>
            </w:r>
            <w:r w:rsidRPr="00C0542F">
              <w:rPr>
                <w:rFonts w:ascii="David" w:hAnsi="David" w:hint="eastAsia"/>
                <w:sz w:val="20"/>
                <w:szCs w:val="20"/>
                <w:rtl/>
              </w:rPr>
              <w:t>ניקוז</w:t>
            </w:r>
            <w:r w:rsidRPr="00C0542F">
              <w:rPr>
                <w:rFonts w:ascii="David" w:hAnsi="David"/>
                <w:sz w:val="20"/>
                <w:szCs w:val="20"/>
                <w:rtl/>
              </w:rPr>
              <w:t xml:space="preserve">, </w:t>
            </w:r>
            <w:r w:rsidRPr="00C0542F">
              <w:rPr>
                <w:rFonts w:ascii="David" w:hAnsi="David" w:hint="eastAsia"/>
                <w:sz w:val="20"/>
                <w:szCs w:val="20"/>
                <w:rtl/>
              </w:rPr>
              <w:t>ביוב</w:t>
            </w:r>
            <w:r w:rsidRPr="00C0542F">
              <w:rPr>
                <w:rFonts w:ascii="David" w:hAnsi="David"/>
                <w:sz w:val="20"/>
                <w:szCs w:val="20"/>
                <w:rtl/>
              </w:rPr>
              <w:t xml:space="preserve">, </w:t>
            </w:r>
            <w:r w:rsidRPr="00C0542F">
              <w:rPr>
                <w:rFonts w:ascii="David" w:hAnsi="David" w:hint="eastAsia"/>
                <w:sz w:val="20"/>
                <w:szCs w:val="20"/>
                <w:rtl/>
              </w:rPr>
              <w:t>תאום</w:t>
            </w:r>
            <w:r w:rsidRPr="00C0542F">
              <w:rPr>
                <w:rFonts w:ascii="David" w:hAnsi="David"/>
                <w:sz w:val="20"/>
                <w:szCs w:val="20"/>
                <w:rtl/>
              </w:rPr>
              <w:t xml:space="preserve"> </w:t>
            </w:r>
            <w:r w:rsidRPr="00C0542F">
              <w:rPr>
                <w:rFonts w:ascii="David" w:hAnsi="David" w:hint="eastAsia"/>
                <w:sz w:val="20"/>
                <w:szCs w:val="20"/>
                <w:rtl/>
              </w:rPr>
              <w:t>ועזרה</w:t>
            </w:r>
            <w:r w:rsidRPr="00C0542F">
              <w:rPr>
                <w:rFonts w:ascii="David" w:hAnsi="David"/>
                <w:sz w:val="20"/>
                <w:szCs w:val="20"/>
                <w:rtl/>
              </w:rPr>
              <w:t xml:space="preserve"> </w:t>
            </w:r>
            <w:r w:rsidRPr="00C0542F">
              <w:rPr>
                <w:rFonts w:ascii="David" w:hAnsi="David" w:hint="eastAsia"/>
                <w:sz w:val="20"/>
                <w:szCs w:val="20"/>
                <w:rtl/>
              </w:rPr>
              <w:t>בביצוע</w:t>
            </w:r>
            <w:r w:rsidRPr="00C0542F">
              <w:rPr>
                <w:rFonts w:ascii="David" w:hAnsi="David"/>
                <w:sz w:val="20"/>
                <w:szCs w:val="20"/>
                <w:rtl/>
              </w:rPr>
              <w:t xml:space="preserve"> </w:t>
            </w:r>
            <w:r w:rsidRPr="00C0542F">
              <w:rPr>
                <w:rFonts w:ascii="David" w:hAnsi="David" w:hint="eastAsia"/>
                <w:sz w:val="20"/>
                <w:szCs w:val="20"/>
                <w:rtl/>
              </w:rPr>
              <w:t>עב</w:t>
            </w:r>
            <w:r w:rsidRPr="00C0542F">
              <w:rPr>
                <w:rFonts w:ascii="David" w:hAnsi="David"/>
                <w:sz w:val="20"/>
                <w:szCs w:val="20"/>
                <w:rtl/>
              </w:rPr>
              <w:t xml:space="preserve">' </w:t>
            </w:r>
            <w:r w:rsidRPr="00C0542F">
              <w:rPr>
                <w:rFonts w:ascii="David" w:hAnsi="David" w:hint="eastAsia"/>
                <w:sz w:val="20"/>
                <w:szCs w:val="20"/>
                <w:rtl/>
              </w:rPr>
              <w:t>מערכת</w:t>
            </w:r>
            <w:r w:rsidRPr="00C0542F">
              <w:rPr>
                <w:rFonts w:ascii="David" w:hAnsi="David"/>
                <w:sz w:val="20"/>
                <w:szCs w:val="20"/>
                <w:rtl/>
              </w:rPr>
              <w:t xml:space="preserve"> </w:t>
            </w:r>
            <w:r w:rsidRPr="00C0542F">
              <w:rPr>
                <w:rFonts w:ascii="David" w:hAnsi="David" w:hint="eastAsia"/>
                <w:sz w:val="20"/>
                <w:szCs w:val="20"/>
                <w:rtl/>
              </w:rPr>
              <w:t>פנאומטית</w:t>
            </w:r>
            <w:r w:rsidRPr="00C0542F">
              <w:rPr>
                <w:rFonts w:ascii="David" w:hAnsi="David"/>
                <w:sz w:val="20"/>
                <w:szCs w:val="20"/>
                <w:rtl/>
              </w:rPr>
              <w:t xml:space="preserve"> (הנחת </w:t>
            </w:r>
            <w:r w:rsidRPr="00C0542F">
              <w:rPr>
                <w:rFonts w:ascii="David" w:hAnsi="David" w:hint="eastAsia"/>
                <w:sz w:val="20"/>
                <w:szCs w:val="20"/>
                <w:rtl/>
              </w:rPr>
              <w:t>צנרת</w:t>
            </w:r>
            <w:r w:rsidRPr="00C0542F">
              <w:rPr>
                <w:rFonts w:ascii="David" w:hAnsi="David"/>
                <w:sz w:val="20"/>
                <w:szCs w:val="20"/>
                <w:rtl/>
              </w:rPr>
              <w:t xml:space="preserve"> </w:t>
            </w:r>
            <w:r w:rsidRPr="00C0542F">
              <w:rPr>
                <w:rFonts w:ascii="David" w:hAnsi="David" w:hint="eastAsia"/>
                <w:sz w:val="20"/>
                <w:szCs w:val="20"/>
                <w:rtl/>
              </w:rPr>
              <w:t>וברכות</w:t>
            </w:r>
            <w:r w:rsidRPr="00C0542F">
              <w:rPr>
                <w:rFonts w:ascii="David" w:hAnsi="David"/>
                <w:sz w:val="20"/>
                <w:szCs w:val="20"/>
                <w:rtl/>
              </w:rPr>
              <w:t xml:space="preserve"> </w:t>
            </w:r>
            <w:r w:rsidRPr="00C0542F">
              <w:rPr>
                <w:rFonts w:ascii="David" w:hAnsi="David" w:hint="eastAsia"/>
                <w:sz w:val="20"/>
                <w:szCs w:val="20"/>
                <w:rtl/>
              </w:rPr>
              <w:t>ביקורת</w:t>
            </w:r>
            <w:r w:rsidRPr="00C0542F">
              <w:rPr>
                <w:rFonts w:ascii="David" w:hAnsi="David"/>
                <w:sz w:val="20"/>
                <w:szCs w:val="20"/>
                <w:rtl/>
              </w:rPr>
              <w:t xml:space="preserve">) </w:t>
            </w:r>
            <w:r w:rsidRPr="00C0542F">
              <w:rPr>
                <w:rFonts w:ascii="David" w:hAnsi="David" w:hint="eastAsia"/>
                <w:sz w:val="20"/>
                <w:szCs w:val="20"/>
                <w:rtl/>
              </w:rPr>
              <w:t>לקבלן</w:t>
            </w:r>
            <w:r w:rsidRPr="00C0542F">
              <w:rPr>
                <w:rFonts w:ascii="David" w:hAnsi="David"/>
                <w:sz w:val="20"/>
                <w:szCs w:val="20"/>
                <w:rtl/>
              </w:rPr>
              <w:t xml:space="preserve"> </w:t>
            </w:r>
            <w:r w:rsidRPr="00C0542F">
              <w:rPr>
                <w:rFonts w:ascii="David" w:hAnsi="David" w:hint="eastAsia"/>
                <w:sz w:val="20"/>
                <w:szCs w:val="20"/>
                <w:rtl/>
              </w:rPr>
              <w:t>חיצוני</w:t>
            </w:r>
            <w:r w:rsidRPr="00C0542F">
              <w:rPr>
                <w:rFonts w:ascii="David" w:hAnsi="David"/>
                <w:sz w:val="20"/>
                <w:szCs w:val="20"/>
                <w:rtl/>
              </w:rPr>
              <w:t xml:space="preserve"> </w:t>
            </w:r>
            <w:r w:rsidRPr="00C0542F">
              <w:rPr>
                <w:rFonts w:ascii="David" w:hAnsi="David" w:hint="eastAsia"/>
                <w:sz w:val="20"/>
                <w:szCs w:val="20"/>
                <w:rtl/>
              </w:rPr>
              <w:t>מטעם</w:t>
            </w:r>
            <w:r w:rsidRPr="00C0542F">
              <w:rPr>
                <w:rFonts w:ascii="David" w:hAnsi="David"/>
                <w:sz w:val="20"/>
                <w:szCs w:val="20"/>
                <w:rtl/>
              </w:rPr>
              <w:t xml:space="preserve"> </w:t>
            </w:r>
            <w:r w:rsidRPr="00C0542F">
              <w:rPr>
                <w:rFonts w:ascii="David" w:hAnsi="David" w:hint="eastAsia"/>
                <w:sz w:val="20"/>
                <w:szCs w:val="20"/>
                <w:rtl/>
              </w:rPr>
              <w:t>העירייה</w:t>
            </w:r>
            <w:r w:rsidRPr="00C0542F">
              <w:rPr>
                <w:rFonts w:ascii="David" w:hAnsi="David"/>
                <w:sz w:val="20"/>
                <w:szCs w:val="20"/>
                <w:rtl/>
              </w:rPr>
              <w:t xml:space="preserve">, </w:t>
            </w:r>
            <w:r w:rsidRPr="00C0542F">
              <w:rPr>
                <w:rFonts w:ascii="David" w:hAnsi="David" w:hint="eastAsia"/>
                <w:sz w:val="20"/>
                <w:szCs w:val="20"/>
                <w:rtl/>
              </w:rPr>
              <w:t>השלמת</w:t>
            </w:r>
            <w:r w:rsidRPr="00C0542F">
              <w:rPr>
                <w:rFonts w:ascii="David" w:hAnsi="David"/>
                <w:sz w:val="20"/>
                <w:szCs w:val="20"/>
                <w:rtl/>
              </w:rPr>
              <w:t xml:space="preserve"> </w:t>
            </w:r>
            <w:r w:rsidRPr="00C0542F">
              <w:rPr>
                <w:rFonts w:ascii="David" w:hAnsi="David" w:hint="eastAsia"/>
                <w:sz w:val="20"/>
                <w:szCs w:val="20"/>
                <w:rtl/>
              </w:rPr>
              <w:t>מילוי</w:t>
            </w:r>
            <w:r w:rsidRPr="00C0542F">
              <w:rPr>
                <w:rFonts w:ascii="David" w:hAnsi="David"/>
                <w:sz w:val="20"/>
                <w:szCs w:val="20"/>
                <w:rtl/>
              </w:rPr>
              <w:t xml:space="preserve"> </w:t>
            </w:r>
            <w:r w:rsidRPr="00C0542F">
              <w:rPr>
                <w:rFonts w:ascii="David" w:hAnsi="David" w:hint="eastAsia"/>
                <w:sz w:val="20"/>
                <w:szCs w:val="20"/>
                <w:rtl/>
              </w:rPr>
              <w:t>בשכבות</w:t>
            </w:r>
            <w:r w:rsidRPr="00C0542F">
              <w:rPr>
                <w:rFonts w:ascii="David" w:hAnsi="David"/>
                <w:sz w:val="20"/>
                <w:szCs w:val="20"/>
                <w:rtl/>
              </w:rPr>
              <w:t xml:space="preserve"> </w:t>
            </w:r>
            <w:r w:rsidRPr="00C0542F">
              <w:rPr>
                <w:rFonts w:ascii="David" w:hAnsi="David" w:hint="eastAsia"/>
                <w:sz w:val="20"/>
                <w:szCs w:val="20"/>
                <w:rtl/>
              </w:rPr>
              <w:t>בהתאם</w:t>
            </w:r>
            <w:r w:rsidRPr="00C0542F">
              <w:rPr>
                <w:rFonts w:ascii="David" w:hAnsi="David"/>
                <w:sz w:val="20"/>
                <w:szCs w:val="20"/>
                <w:rtl/>
              </w:rPr>
              <w:t xml:space="preserve"> </w:t>
            </w:r>
            <w:r w:rsidRPr="00C0542F">
              <w:rPr>
                <w:rFonts w:ascii="David" w:hAnsi="David" w:hint="eastAsia"/>
                <w:sz w:val="20"/>
                <w:szCs w:val="20"/>
                <w:rtl/>
              </w:rPr>
              <w:t>לדרישות</w:t>
            </w:r>
            <w:r w:rsidRPr="00C0542F">
              <w:rPr>
                <w:rFonts w:ascii="David" w:hAnsi="David"/>
                <w:sz w:val="20"/>
                <w:szCs w:val="20"/>
                <w:rtl/>
              </w:rPr>
              <w:t xml:space="preserve"> </w:t>
            </w:r>
            <w:r w:rsidRPr="00C0542F">
              <w:rPr>
                <w:rFonts w:ascii="David" w:hAnsi="David" w:hint="eastAsia"/>
                <w:sz w:val="20"/>
                <w:szCs w:val="20"/>
                <w:rtl/>
              </w:rPr>
              <w:t>יועץ</w:t>
            </w:r>
            <w:r w:rsidRPr="00C0542F">
              <w:rPr>
                <w:rFonts w:ascii="David" w:hAnsi="David"/>
                <w:sz w:val="20"/>
                <w:szCs w:val="20"/>
                <w:rtl/>
              </w:rPr>
              <w:t xml:space="preserve"> </w:t>
            </w:r>
            <w:r w:rsidRPr="00C0542F">
              <w:rPr>
                <w:rFonts w:ascii="David" w:hAnsi="David" w:hint="eastAsia"/>
                <w:sz w:val="20"/>
                <w:szCs w:val="20"/>
                <w:rtl/>
              </w:rPr>
              <w:t>ביסוס</w:t>
            </w:r>
            <w:r w:rsidRPr="00C0542F">
              <w:rPr>
                <w:rFonts w:ascii="David" w:hAnsi="David"/>
                <w:sz w:val="20"/>
                <w:szCs w:val="20"/>
                <w:rtl/>
              </w:rPr>
              <w:t xml:space="preserve"> </w:t>
            </w:r>
            <w:r w:rsidRPr="00C0542F">
              <w:rPr>
                <w:rFonts w:ascii="David" w:hAnsi="David" w:hint="eastAsia"/>
                <w:sz w:val="20"/>
                <w:szCs w:val="20"/>
                <w:rtl/>
              </w:rPr>
              <w:t>קרקע</w:t>
            </w:r>
            <w:r w:rsidRPr="00C0542F">
              <w:rPr>
                <w:rFonts w:ascii="David" w:hAnsi="David"/>
                <w:sz w:val="20"/>
                <w:szCs w:val="20"/>
                <w:rtl/>
              </w:rPr>
              <w:t xml:space="preserve"> </w:t>
            </w:r>
            <w:r w:rsidRPr="00C0542F">
              <w:rPr>
                <w:rFonts w:ascii="David" w:hAnsi="David" w:hint="eastAsia"/>
                <w:sz w:val="20"/>
                <w:szCs w:val="20"/>
                <w:rtl/>
              </w:rPr>
              <w:t>עד</w:t>
            </w:r>
            <w:r w:rsidRPr="00C0542F">
              <w:rPr>
                <w:rFonts w:ascii="David" w:hAnsi="David"/>
                <w:sz w:val="20"/>
                <w:szCs w:val="20"/>
                <w:rtl/>
              </w:rPr>
              <w:t xml:space="preserve"> </w:t>
            </w:r>
            <w:r w:rsidRPr="00C0542F">
              <w:rPr>
                <w:rFonts w:ascii="David" w:hAnsi="David" w:hint="eastAsia"/>
                <w:sz w:val="20"/>
                <w:szCs w:val="20"/>
                <w:rtl/>
              </w:rPr>
              <w:t>לגובה</w:t>
            </w:r>
            <w:r w:rsidRPr="00C0542F">
              <w:rPr>
                <w:rFonts w:ascii="David" w:hAnsi="David"/>
                <w:sz w:val="20"/>
                <w:szCs w:val="20"/>
                <w:rtl/>
              </w:rPr>
              <w:t xml:space="preserve"> </w:t>
            </w:r>
            <w:r w:rsidRPr="00C0542F">
              <w:rPr>
                <w:rFonts w:ascii="David" w:hAnsi="David" w:hint="eastAsia"/>
                <w:sz w:val="20"/>
                <w:szCs w:val="20"/>
                <w:rtl/>
              </w:rPr>
              <w:t>מצעים</w:t>
            </w:r>
            <w:r>
              <w:rPr>
                <w:rFonts w:ascii="David" w:hAnsi="David" w:hint="cs"/>
                <w:b/>
                <w:bCs/>
                <w:sz w:val="20"/>
                <w:szCs w:val="20"/>
                <w:rtl/>
              </w:rPr>
              <w:t xml:space="preserve">,  ביצוע חיבור מערכת הביוב לתחנת השאיבה </w:t>
            </w:r>
          </w:p>
        </w:tc>
        <w:tc>
          <w:tcPr>
            <w:tcW w:w="1631" w:type="dxa"/>
          </w:tcPr>
          <w:p w14:paraId="524DA81A" w14:textId="77777777" w:rsidR="00CF0C79" w:rsidRPr="00C0542F" w:rsidRDefault="00CF0C79" w:rsidP="00CF0C79">
            <w:pPr>
              <w:rPr>
                <w:rFonts w:ascii="David" w:hAnsi="David"/>
                <w:sz w:val="20"/>
                <w:szCs w:val="20"/>
                <w:rtl/>
              </w:rPr>
            </w:pPr>
          </w:p>
          <w:p w14:paraId="0836D4C6" w14:textId="77777777" w:rsidR="00CF0C79" w:rsidRPr="00C0542F" w:rsidRDefault="00CF0C79" w:rsidP="00CF0C79">
            <w:pPr>
              <w:rPr>
                <w:rFonts w:ascii="David" w:hAnsi="David"/>
                <w:sz w:val="20"/>
                <w:szCs w:val="20"/>
                <w:rtl/>
              </w:rPr>
            </w:pPr>
          </w:p>
          <w:p w14:paraId="3A8D75EA" w14:textId="77777777" w:rsidR="00CF0C79" w:rsidRPr="00C0542F" w:rsidRDefault="00CF0C79" w:rsidP="00CF0C79">
            <w:pPr>
              <w:jc w:val="center"/>
              <w:rPr>
                <w:rFonts w:ascii="David" w:hAnsi="David"/>
                <w:sz w:val="20"/>
                <w:szCs w:val="20"/>
                <w:rtl/>
              </w:rPr>
            </w:pPr>
            <w:r w:rsidRPr="00C0542F">
              <w:rPr>
                <w:rFonts w:ascii="David" w:hAnsi="David"/>
                <w:sz w:val="20"/>
                <w:szCs w:val="20"/>
                <w:rtl/>
              </w:rPr>
              <w:t xml:space="preserve">13 </w:t>
            </w:r>
            <w:r w:rsidRPr="00C0542F">
              <w:rPr>
                <w:rFonts w:ascii="David" w:hAnsi="David" w:hint="eastAsia"/>
                <w:sz w:val="20"/>
                <w:szCs w:val="20"/>
                <w:rtl/>
              </w:rPr>
              <w:t>חודשים</w:t>
            </w:r>
          </w:p>
        </w:tc>
        <w:tc>
          <w:tcPr>
            <w:tcW w:w="1513" w:type="dxa"/>
          </w:tcPr>
          <w:p w14:paraId="5FF15E82" w14:textId="77777777" w:rsidR="00CF0C79" w:rsidRDefault="00CF0C79" w:rsidP="00CF0C79">
            <w:pPr>
              <w:rPr>
                <w:rFonts w:ascii="David" w:hAnsi="David"/>
                <w:sz w:val="20"/>
                <w:szCs w:val="20"/>
                <w:rtl/>
              </w:rPr>
            </w:pPr>
          </w:p>
          <w:p w14:paraId="49C38C86" w14:textId="77777777" w:rsidR="00CF0C79" w:rsidRDefault="00CF0C79" w:rsidP="00CF0C79">
            <w:pPr>
              <w:rPr>
                <w:rFonts w:ascii="David" w:hAnsi="David"/>
                <w:sz w:val="20"/>
                <w:szCs w:val="20"/>
                <w:rtl/>
              </w:rPr>
            </w:pPr>
          </w:p>
          <w:p w14:paraId="6DF2CEB6" w14:textId="77777777" w:rsidR="00CF0C79" w:rsidRPr="00DF7331" w:rsidRDefault="00CF0C79" w:rsidP="00CF0C79">
            <w:pPr>
              <w:rPr>
                <w:rFonts w:ascii="David" w:hAnsi="David"/>
                <w:sz w:val="20"/>
                <w:szCs w:val="20"/>
                <w:rtl/>
              </w:rPr>
            </w:pPr>
            <w:r>
              <w:rPr>
                <w:rFonts w:ascii="David" w:hAnsi="David" w:hint="cs"/>
                <w:sz w:val="20"/>
                <w:szCs w:val="20"/>
                <w:rtl/>
              </w:rPr>
              <w:t>שלב א</w:t>
            </w:r>
          </w:p>
        </w:tc>
      </w:tr>
    </w:tbl>
    <w:p w14:paraId="1A80DE0F" w14:textId="77777777" w:rsidR="00CF0C79" w:rsidRDefault="00CF0C79" w:rsidP="00CF0C79">
      <w:pPr>
        <w:jc w:val="center"/>
        <w:rPr>
          <w:rFonts w:ascii="David" w:hAnsi="David"/>
          <w:b/>
          <w:bCs/>
          <w:sz w:val="20"/>
          <w:szCs w:val="20"/>
          <w:rtl/>
        </w:rPr>
      </w:pPr>
    </w:p>
    <w:p w14:paraId="3C81CF10" w14:textId="4FA2E06E" w:rsidR="00CF0C79" w:rsidRDefault="00CF0C79" w:rsidP="004E5A0B">
      <w:pPr>
        <w:jc w:val="left"/>
        <w:rPr>
          <w:rFonts w:ascii="David" w:hAnsi="David"/>
          <w:b/>
          <w:bCs/>
          <w:sz w:val="24"/>
          <w:rtl/>
        </w:rPr>
      </w:pPr>
      <w:r w:rsidRPr="00955943">
        <w:rPr>
          <w:rFonts w:ascii="David" w:hAnsi="David" w:hint="eastAsia"/>
          <w:b/>
          <w:bCs/>
          <w:sz w:val="24"/>
          <w:rtl/>
        </w:rPr>
        <w:t>חשוב</w:t>
      </w:r>
      <w:r w:rsidRPr="00955943">
        <w:rPr>
          <w:rFonts w:ascii="David" w:hAnsi="David"/>
          <w:b/>
          <w:bCs/>
          <w:sz w:val="24"/>
          <w:rtl/>
        </w:rPr>
        <w:t xml:space="preserve"> </w:t>
      </w:r>
      <w:r w:rsidRPr="00955943">
        <w:rPr>
          <w:rFonts w:ascii="David" w:hAnsi="David" w:hint="eastAsia"/>
          <w:b/>
          <w:bCs/>
          <w:sz w:val="24"/>
          <w:rtl/>
        </w:rPr>
        <w:t>להדגיש</w:t>
      </w:r>
      <w:r w:rsidRPr="00955943">
        <w:rPr>
          <w:rFonts w:ascii="David" w:hAnsi="David"/>
          <w:b/>
          <w:bCs/>
          <w:sz w:val="24"/>
          <w:rtl/>
        </w:rPr>
        <w:t xml:space="preserve">, </w:t>
      </w:r>
      <w:r w:rsidRPr="00955943">
        <w:rPr>
          <w:rFonts w:ascii="David" w:hAnsi="David" w:hint="eastAsia"/>
          <w:b/>
          <w:bCs/>
          <w:sz w:val="24"/>
          <w:rtl/>
        </w:rPr>
        <w:t>בשלב</w:t>
      </w:r>
      <w:r w:rsidRPr="00955943">
        <w:rPr>
          <w:rFonts w:ascii="David" w:hAnsi="David"/>
          <w:b/>
          <w:bCs/>
          <w:sz w:val="24"/>
          <w:rtl/>
        </w:rPr>
        <w:t xml:space="preserve"> </w:t>
      </w:r>
      <w:r w:rsidRPr="00955943">
        <w:rPr>
          <w:rFonts w:ascii="David" w:hAnsi="David" w:hint="eastAsia"/>
          <w:b/>
          <w:bCs/>
          <w:sz w:val="24"/>
          <w:rtl/>
        </w:rPr>
        <w:t>א</w:t>
      </w:r>
      <w:r w:rsidRPr="00955943">
        <w:rPr>
          <w:rFonts w:ascii="David" w:hAnsi="David"/>
          <w:b/>
          <w:bCs/>
          <w:sz w:val="24"/>
          <w:rtl/>
        </w:rPr>
        <w:t xml:space="preserve">' </w:t>
      </w:r>
      <w:r w:rsidRPr="00955943">
        <w:rPr>
          <w:rFonts w:ascii="David" w:hAnsi="David" w:hint="eastAsia"/>
          <w:b/>
          <w:bCs/>
          <w:sz w:val="24"/>
          <w:rtl/>
        </w:rPr>
        <w:t>יבוצע</w:t>
      </w:r>
      <w:r w:rsidRPr="00955943">
        <w:rPr>
          <w:rFonts w:ascii="David" w:hAnsi="David"/>
          <w:b/>
          <w:bCs/>
          <w:sz w:val="24"/>
          <w:rtl/>
        </w:rPr>
        <w:t xml:space="preserve"> </w:t>
      </w:r>
      <w:r w:rsidRPr="00955943">
        <w:rPr>
          <w:rFonts w:ascii="David" w:hAnsi="David" w:hint="eastAsia"/>
          <w:b/>
          <w:bCs/>
          <w:sz w:val="24"/>
          <w:rtl/>
        </w:rPr>
        <w:t>חיבור</w:t>
      </w:r>
      <w:r w:rsidRPr="00955943">
        <w:rPr>
          <w:rFonts w:ascii="David" w:hAnsi="David"/>
          <w:b/>
          <w:bCs/>
          <w:sz w:val="24"/>
          <w:rtl/>
        </w:rPr>
        <w:t xml:space="preserve"> </w:t>
      </w:r>
      <w:r w:rsidRPr="00955943">
        <w:rPr>
          <w:rFonts w:ascii="David" w:hAnsi="David" w:hint="eastAsia"/>
          <w:b/>
          <w:bCs/>
          <w:sz w:val="24"/>
          <w:rtl/>
        </w:rPr>
        <w:t>קו</w:t>
      </w:r>
      <w:r w:rsidRPr="00955943">
        <w:rPr>
          <w:rFonts w:ascii="David" w:hAnsi="David"/>
          <w:b/>
          <w:bCs/>
          <w:sz w:val="24"/>
          <w:rtl/>
        </w:rPr>
        <w:t xml:space="preserve"> </w:t>
      </w:r>
      <w:r w:rsidRPr="00955943">
        <w:rPr>
          <w:rFonts w:ascii="David" w:hAnsi="David" w:hint="eastAsia"/>
          <w:b/>
          <w:bCs/>
          <w:sz w:val="24"/>
          <w:rtl/>
        </w:rPr>
        <w:t>מאסף</w:t>
      </w:r>
      <w:r w:rsidRPr="00955943">
        <w:rPr>
          <w:rFonts w:ascii="David" w:hAnsi="David"/>
          <w:b/>
          <w:bCs/>
          <w:sz w:val="24"/>
          <w:rtl/>
        </w:rPr>
        <w:t xml:space="preserve"> </w:t>
      </w:r>
      <w:r w:rsidRPr="00955943">
        <w:rPr>
          <w:rFonts w:ascii="David" w:hAnsi="David" w:hint="eastAsia"/>
          <w:b/>
          <w:bCs/>
          <w:sz w:val="24"/>
          <w:rtl/>
        </w:rPr>
        <w:t>ראשי</w:t>
      </w:r>
      <w:r w:rsidRPr="00955943">
        <w:rPr>
          <w:rFonts w:ascii="David" w:hAnsi="David"/>
          <w:b/>
          <w:bCs/>
          <w:sz w:val="24"/>
          <w:rtl/>
        </w:rPr>
        <w:t xml:space="preserve"> </w:t>
      </w:r>
      <w:r w:rsidRPr="00955943">
        <w:rPr>
          <w:rFonts w:ascii="David" w:hAnsi="David" w:hint="eastAsia"/>
          <w:b/>
          <w:bCs/>
          <w:sz w:val="24"/>
          <w:rtl/>
        </w:rPr>
        <w:t>לביוב</w:t>
      </w:r>
      <w:r w:rsidRPr="00955943">
        <w:rPr>
          <w:rFonts w:ascii="David" w:hAnsi="David"/>
          <w:b/>
          <w:bCs/>
          <w:sz w:val="24"/>
          <w:rtl/>
        </w:rPr>
        <w:t xml:space="preserve"> </w:t>
      </w:r>
      <w:r w:rsidRPr="00955943">
        <w:rPr>
          <w:rFonts w:ascii="David" w:hAnsi="David" w:hint="eastAsia"/>
          <w:b/>
          <w:bCs/>
          <w:sz w:val="24"/>
          <w:rtl/>
        </w:rPr>
        <w:t>אל</w:t>
      </w:r>
      <w:r w:rsidRPr="00955943">
        <w:rPr>
          <w:rFonts w:ascii="David" w:hAnsi="David"/>
          <w:b/>
          <w:bCs/>
          <w:sz w:val="24"/>
          <w:rtl/>
        </w:rPr>
        <w:t xml:space="preserve"> </w:t>
      </w:r>
      <w:r w:rsidRPr="00955943">
        <w:rPr>
          <w:rFonts w:ascii="David" w:hAnsi="David" w:hint="eastAsia"/>
          <w:b/>
          <w:bCs/>
          <w:sz w:val="24"/>
          <w:rtl/>
        </w:rPr>
        <w:t>תחנת</w:t>
      </w:r>
      <w:r w:rsidRPr="00955943">
        <w:rPr>
          <w:rFonts w:ascii="David" w:hAnsi="David"/>
          <w:b/>
          <w:bCs/>
          <w:sz w:val="24"/>
          <w:rtl/>
        </w:rPr>
        <w:t xml:space="preserve"> </w:t>
      </w:r>
      <w:r w:rsidRPr="00955943">
        <w:rPr>
          <w:rFonts w:ascii="David" w:hAnsi="David" w:hint="eastAsia"/>
          <w:b/>
          <w:bCs/>
          <w:sz w:val="24"/>
          <w:rtl/>
        </w:rPr>
        <w:t>השאיבה</w:t>
      </w:r>
      <w:r w:rsidRPr="00955943">
        <w:rPr>
          <w:rFonts w:ascii="David" w:hAnsi="David"/>
          <w:b/>
          <w:bCs/>
          <w:sz w:val="24"/>
          <w:rtl/>
        </w:rPr>
        <w:t xml:space="preserve"> </w:t>
      </w:r>
      <w:r w:rsidRPr="00955943">
        <w:rPr>
          <w:rFonts w:ascii="David" w:hAnsi="David" w:hint="eastAsia"/>
          <w:b/>
          <w:bCs/>
          <w:sz w:val="24"/>
          <w:rtl/>
        </w:rPr>
        <w:t>בי</w:t>
      </w:r>
      <w:r w:rsidRPr="00955943">
        <w:rPr>
          <w:rFonts w:ascii="David" w:hAnsi="David"/>
          <w:b/>
          <w:bCs/>
          <w:sz w:val="24"/>
          <w:rtl/>
        </w:rPr>
        <w:t xml:space="preserve">/410 </w:t>
      </w:r>
      <w:r w:rsidRPr="00955943">
        <w:rPr>
          <w:rFonts w:ascii="David" w:hAnsi="David" w:hint="eastAsia"/>
          <w:b/>
          <w:bCs/>
          <w:sz w:val="24"/>
          <w:rtl/>
        </w:rPr>
        <w:t>שכוללת</w:t>
      </w:r>
      <w:r w:rsidRPr="00955943">
        <w:rPr>
          <w:rFonts w:ascii="David" w:hAnsi="David"/>
          <w:b/>
          <w:bCs/>
          <w:sz w:val="24"/>
          <w:rtl/>
        </w:rPr>
        <w:t xml:space="preserve"> </w:t>
      </w:r>
      <w:r w:rsidRPr="00955943">
        <w:rPr>
          <w:rFonts w:ascii="David" w:hAnsi="David" w:hint="eastAsia"/>
          <w:b/>
          <w:bCs/>
          <w:sz w:val="24"/>
          <w:rtl/>
        </w:rPr>
        <w:t>חציית</w:t>
      </w:r>
      <w:r w:rsidRPr="00955943">
        <w:rPr>
          <w:rFonts w:ascii="David" w:hAnsi="David"/>
          <w:b/>
          <w:bCs/>
          <w:sz w:val="24"/>
          <w:rtl/>
        </w:rPr>
        <w:t xml:space="preserve"> </w:t>
      </w:r>
      <w:r w:rsidRPr="00955943">
        <w:rPr>
          <w:rFonts w:ascii="David" w:hAnsi="David" w:hint="eastAsia"/>
          <w:b/>
          <w:bCs/>
          <w:sz w:val="24"/>
          <w:rtl/>
        </w:rPr>
        <w:t>כביש</w:t>
      </w:r>
      <w:r w:rsidRPr="00955943">
        <w:rPr>
          <w:rFonts w:ascii="David" w:hAnsi="David"/>
          <w:b/>
          <w:bCs/>
          <w:sz w:val="24"/>
          <w:rtl/>
        </w:rPr>
        <w:t xml:space="preserve"> </w:t>
      </w:r>
      <w:r w:rsidRPr="00955943">
        <w:rPr>
          <w:rFonts w:ascii="David" w:hAnsi="David" w:hint="eastAsia"/>
          <w:b/>
          <w:bCs/>
          <w:sz w:val="24"/>
          <w:rtl/>
        </w:rPr>
        <w:t>מס</w:t>
      </w:r>
      <w:r w:rsidRPr="00955943">
        <w:rPr>
          <w:rFonts w:ascii="David" w:hAnsi="David"/>
          <w:b/>
          <w:bCs/>
          <w:sz w:val="24"/>
          <w:rtl/>
        </w:rPr>
        <w:t xml:space="preserve">' 1 </w:t>
      </w:r>
      <w:r w:rsidRPr="00955943">
        <w:rPr>
          <w:rFonts w:ascii="David" w:hAnsi="David" w:hint="eastAsia"/>
          <w:b/>
          <w:bCs/>
          <w:sz w:val="24"/>
          <w:rtl/>
        </w:rPr>
        <w:t>ו</w:t>
      </w:r>
      <w:r w:rsidR="004E5A0B">
        <w:rPr>
          <w:rFonts w:ascii="David" w:hAnsi="David" w:hint="cs"/>
          <w:b/>
          <w:bCs/>
          <w:sz w:val="24"/>
          <w:rtl/>
        </w:rPr>
        <w:t xml:space="preserve">את </w:t>
      </w:r>
      <w:r w:rsidRPr="00955943">
        <w:rPr>
          <w:rFonts w:ascii="David" w:hAnsi="David" w:hint="eastAsia"/>
          <w:b/>
          <w:bCs/>
          <w:sz w:val="24"/>
          <w:rtl/>
        </w:rPr>
        <w:t>כל</w:t>
      </w:r>
      <w:r w:rsidRPr="00955943">
        <w:rPr>
          <w:rFonts w:ascii="David" w:hAnsi="David"/>
          <w:b/>
          <w:bCs/>
          <w:sz w:val="24"/>
          <w:rtl/>
        </w:rPr>
        <w:t xml:space="preserve"> </w:t>
      </w:r>
      <w:r w:rsidRPr="00955943">
        <w:rPr>
          <w:rFonts w:ascii="David" w:hAnsi="David" w:hint="eastAsia"/>
          <w:b/>
          <w:bCs/>
          <w:sz w:val="24"/>
          <w:rtl/>
        </w:rPr>
        <w:t>הקו</w:t>
      </w:r>
      <w:r w:rsidR="004E5A0B">
        <w:rPr>
          <w:rFonts w:ascii="David" w:hAnsi="David" w:hint="cs"/>
          <w:b/>
          <w:bCs/>
          <w:sz w:val="24"/>
          <w:rtl/>
        </w:rPr>
        <w:t>וים</w:t>
      </w:r>
      <w:r w:rsidRPr="00955943">
        <w:rPr>
          <w:rFonts w:ascii="David" w:hAnsi="David"/>
          <w:b/>
          <w:bCs/>
          <w:sz w:val="24"/>
          <w:rtl/>
        </w:rPr>
        <w:t xml:space="preserve"> בתחום </w:t>
      </w:r>
      <w:r w:rsidRPr="00955943">
        <w:rPr>
          <w:rFonts w:ascii="David" w:hAnsi="David" w:hint="eastAsia"/>
          <w:b/>
          <w:bCs/>
          <w:sz w:val="24"/>
          <w:rtl/>
        </w:rPr>
        <w:t>השצ</w:t>
      </w:r>
      <w:r w:rsidRPr="00955943">
        <w:rPr>
          <w:rFonts w:ascii="David" w:hAnsi="David"/>
          <w:b/>
          <w:bCs/>
          <w:sz w:val="24"/>
          <w:rtl/>
        </w:rPr>
        <w:t xml:space="preserve">"פ </w:t>
      </w:r>
      <w:r w:rsidRPr="00955943">
        <w:rPr>
          <w:rFonts w:ascii="David" w:hAnsi="David" w:hint="eastAsia"/>
          <w:b/>
          <w:bCs/>
          <w:sz w:val="24"/>
          <w:rtl/>
        </w:rPr>
        <w:t>המתוכנן</w:t>
      </w:r>
      <w:r w:rsidR="004E5A0B" w:rsidRPr="00955943">
        <w:rPr>
          <w:rFonts w:ascii="David" w:hAnsi="David"/>
          <w:b/>
          <w:bCs/>
          <w:sz w:val="24"/>
          <w:rtl/>
        </w:rPr>
        <w:t xml:space="preserve">, </w:t>
      </w:r>
      <w:r w:rsidR="004E5A0B" w:rsidRPr="00955943">
        <w:rPr>
          <w:rFonts w:ascii="David" w:hAnsi="David" w:hint="eastAsia"/>
          <w:b/>
          <w:bCs/>
          <w:sz w:val="24"/>
          <w:rtl/>
        </w:rPr>
        <w:t>כביש</w:t>
      </w:r>
      <w:r w:rsidR="004E5A0B" w:rsidRPr="00955943">
        <w:rPr>
          <w:rFonts w:ascii="David" w:hAnsi="David"/>
          <w:b/>
          <w:bCs/>
          <w:sz w:val="24"/>
          <w:rtl/>
        </w:rPr>
        <w:t xml:space="preserve"> </w:t>
      </w:r>
      <w:r w:rsidR="004E5A0B" w:rsidRPr="00955943">
        <w:rPr>
          <w:rFonts w:ascii="David" w:hAnsi="David" w:hint="eastAsia"/>
          <w:b/>
          <w:bCs/>
          <w:sz w:val="24"/>
          <w:rtl/>
        </w:rPr>
        <w:t>מס</w:t>
      </w:r>
      <w:r w:rsidR="004E5A0B" w:rsidRPr="00955943">
        <w:rPr>
          <w:rFonts w:ascii="David" w:hAnsi="David"/>
          <w:b/>
          <w:bCs/>
          <w:sz w:val="24"/>
          <w:rtl/>
        </w:rPr>
        <w:t xml:space="preserve">' 5, </w:t>
      </w:r>
      <w:r w:rsidR="004E5A0B" w:rsidRPr="00955943">
        <w:rPr>
          <w:rFonts w:ascii="David" w:hAnsi="David" w:hint="eastAsia"/>
          <w:b/>
          <w:bCs/>
          <w:sz w:val="24"/>
          <w:rtl/>
        </w:rPr>
        <w:t>כביש</w:t>
      </w:r>
      <w:r w:rsidR="004E5A0B" w:rsidRPr="00955943">
        <w:rPr>
          <w:rFonts w:ascii="David" w:hAnsi="David"/>
          <w:b/>
          <w:bCs/>
          <w:sz w:val="24"/>
          <w:rtl/>
        </w:rPr>
        <w:t xml:space="preserve"> </w:t>
      </w:r>
      <w:r w:rsidR="004E5A0B" w:rsidRPr="00955943">
        <w:rPr>
          <w:rFonts w:ascii="David" w:hAnsi="David" w:hint="eastAsia"/>
          <w:b/>
          <w:bCs/>
          <w:sz w:val="24"/>
          <w:rtl/>
        </w:rPr>
        <w:t>מס</w:t>
      </w:r>
      <w:r w:rsidR="004E5A0B" w:rsidRPr="00955943">
        <w:rPr>
          <w:rFonts w:ascii="David" w:hAnsi="David"/>
          <w:b/>
          <w:bCs/>
          <w:sz w:val="24"/>
          <w:rtl/>
        </w:rPr>
        <w:t xml:space="preserve">' 2 </w:t>
      </w:r>
      <w:r w:rsidR="004E5A0B" w:rsidRPr="00955943">
        <w:rPr>
          <w:rFonts w:ascii="David" w:hAnsi="David" w:hint="eastAsia"/>
          <w:b/>
          <w:bCs/>
          <w:sz w:val="24"/>
          <w:rtl/>
        </w:rPr>
        <w:t>והכבישים</w:t>
      </w:r>
      <w:r w:rsidR="004E5A0B" w:rsidRPr="00955943">
        <w:rPr>
          <w:rFonts w:ascii="David" w:hAnsi="David"/>
          <w:b/>
          <w:bCs/>
          <w:sz w:val="24"/>
          <w:rtl/>
        </w:rPr>
        <w:t xml:space="preserve"> </w:t>
      </w:r>
      <w:r w:rsidR="004E5A0B" w:rsidRPr="00955943">
        <w:rPr>
          <w:rFonts w:ascii="David" w:hAnsi="David" w:hint="eastAsia"/>
          <w:b/>
          <w:bCs/>
          <w:sz w:val="24"/>
          <w:rtl/>
        </w:rPr>
        <w:t>הפנימיים</w:t>
      </w:r>
      <w:r w:rsidR="004E5A0B" w:rsidRPr="00955943">
        <w:rPr>
          <w:rFonts w:ascii="David" w:hAnsi="David"/>
          <w:b/>
          <w:bCs/>
          <w:sz w:val="24"/>
          <w:rtl/>
        </w:rPr>
        <w:t>.</w:t>
      </w:r>
      <w:r w:rsidR="004E5A0B">
        <w:rPr>
          <w:rFonts w:ascii="David" w:hAnsi="David" w:hint="cs"/>
          <w:b/>
          <w:bCs/>
          <w:sz w:val="24"/>
          <w:rtl/>
        </w:rPr>
        <w:t xml:space="preserve"> </w:t>
      </w:r>
    </w:p>
    <w:p w14:paraId="3F7E48BF" w14:textId="513B412A" w:rsidR="004E5A0B" w:rsidRPr="006E7140" w:rsidRDefault="004E5A0B" w:rsidP="004E5A0B">
      <w:pPr>
        <w:jc w:val="left"/>
        <w:rPr>
          <w:rFonts w:ascii="David" w:hAnsi="David"/>
          <w:b/>
          <w:bCs/>
          <w:sz w:val="24"/>
          <w:rtl/>
        </w:rPr>
      </w:pPr>
      <w:r>
        <w:rPr>
          <w:rFonts w:ascii="David" w:hAnsi="David" w:hint="cs"/>
          <w:b/>
          <w:bCs/>
          <w:sz w:val="24"/>
          <w:rtl/>
        </w:rPr>
        <w:t xml:space="preserve">בתחום כביש מס' 3 קיים קו ביוב </w:t>
      </w:r>
      <w:r w:rsidRPr="00955943">
        <w:rPr>
          <w:rFonts w:ascii="David" w:hAnsi="David" w:hint="eastAsia"/>
          <w:b/>
          <w:bCs/>
          <w:sz w:val="24"/>
          <w:u w:val="single"/>
          <w:rtl/>
        </w:rPr>
        <w:t>אינו</w:t>
      </w:r>
      <w:r>
        <w:rPr>
          <w:rFonts w:ascii="David" w:hAnsi="David" w:hint="cs"/>
          <w:b/>
          <w:bCs/>
          <w:sz w:val="24"/>
          <w:rtl/>
        </w:rPr>
        <w:t xml:space="preserve"> פעיל, </w:t>
      </w:r>
      <w:r w:rsidRPr="006E7140">
        <w:rPr>
          <w:rFonts w:ascii="David" w:hAnsi="David" w:hint="eastAsia"/>
          <w:b/>
          <w:bCs/>
          <w:sz w:val="24"/>
          <w:rtl/>
        </w:rPr>
        <w:t>עומדת</w:t>
      </w:r>
      <w:r w:rsidRPr="006E7140">
        <w:rPr>
          <w:rFonts w:ascii="David" w:hAnsi="David"/>
          <w:b/>
          <w:bCs/>
          <w:sz w:val="24"/>
          <w:rtl/>
        </w:rPr>
        <w:t xml:space="preserve"> </w:t>
      </w:r>
      <w:r w:rsidRPr="006E7140">
        <w:rPr>
          <w:rFonts w:ascii="David" w:hAnsi="David" w:hint="eastAsia"/>
          <w:b/>
          <w:bCs/>
          <w:sz w:val="24"/>
          <w:rtl/>
        </w:rPr>
        <w:t>בפני</w:t>
      </w:r>
      <w:r w:rsidRPr="006E7140">
        <w:rPr>
          <w:rFonts w:ascii="David" w:hAnsi="David"/>
          <w:b/>
          <w:bCs/>
          <w:sz w:val="24"/>
          <w:rtl/>
        </w:rPr>
        <w:t xml:space="preserve"> </w:t>
      </w:r>
      <w:r w:rsidRPr="006E7140">
        <w:rPr>
          <w:rFonts w:ascii="David" w:hAnsi="David" w:hint="eastAsia"/>
          <w:b/>
          <w:bCs/>
          <w:sz w:val="24"/>
          <w:rtl/>
        </w:rPr>
        <w:t>התאגיד</w:t>
      </w:r>
      <w:r w:rsidRPr="006E7140">
        <w:rPr>
          <w:rFonts w:ascii="David" w:hAnsi="David"/>
          <w:b/>
          <w:bCs/>
          <w:sz w:val="24"/>
          <w:rtl/>
        </w:rPr>
        <w:t xml:space="preserve"> </w:t>
      </w:r>
      <w:r w:rsidRPr="006E7140">
        <w:rPr>
          <w:rFonts w:ascii="David" w:hAnsi="David" w:hint="eastAsia"/>
          <w:b/>
          <w:bCs/>
          <w:sz w:val="24"/>
          <w:rtl/>
        </w:rPr>
        <w:t>אפשרות</w:t>
      </w:r>
      <w:r w:rsidRPr="006E7140">
        <w:rPr>
          <w:rFonts w:ascii="David" w:hAnsi="David"/>
          <w:b/>
          <w:bCs/>
          <w:sz w:val="24"/>
          <w:rtl/>
        </w:rPr>
        <w:t xml:space="preserve"> </w:t>
      </w:r>
      <w:r w:rsidRPr="006E7140">
        <w:rPr>
          <w:rFonts w:ascii="David" w:hAnsi="David" w:hint="eastAsia"/>
          <w:b/>
          <w:bCs/>
          <w:sz w:val="24"/>
          <w:rtl/>
        </w:rPr>
        <w:t>לחבר</w:t>
      </w:r>
      <w:r w:rsidRPr="006E7140">
        <w:rPr>
          <w:rFonts w:ascii="David" w:hAnsi="David"/>
          <w:b/>
          <w:bCs/>
          <w:sz w:val="24"/>
          <w:rtl/>
        </w:rPr>
        <w:t xml:space="preserve"> </w:t>
      </w:r>
      <w:r w:rsidRPr="006E7140">
        <w:rPr>
          <w:rFonts w:ascii="David" w:hAnsi="David" w:hint="eastAsia"/>
          <w:b/>
          <w:bCs/>
          <w:sz w:val="24"/>
          <w:rtl/>
        </w:rPr>
        <w:t>זמנית</w:t>
      </w:r>
      <w:r w:rsidRPr="006E7140">
        <w:rPr>
          <w:rFonts w:ascii="David" w:hAnsi="David"/>
          <w:b/>
          <w:bCs/>
          <w:sz w:val="24"/>
          <w:rtl/>
        </w:rPr>
        <w:t xml:space="preserve"> </w:t>
      </w:r>
      <w:r w:rsidRPr="006E7140">
        <w:rPr>
          <w:rFonts w:ascii="David" w:hAnsi="David" w:hint="eastAsia"/>
          <w:b/>
          <w:bCs/>
          <w:sz w:val="24"/>
          <w:rtl/>
        </w:rPr>
        <w:t>את</w:t>
      </w:r>
      <w:r w:rsidRPr="006E7140">
        <w:rPr>
          <w:rFonts w:ascii="David" w:hAnsi="David"/>
          <w:b/>
          <w:bCs/>
          <w:sz w:val="24"/>
          <w:rtl/>
        </w:rPr>
        <w:t xml:space="preserve"> </w:t>
      </w:r>
      <w:r w:rsidRPr="006E7140">
        <w:rPr>
          <w:rFonts w:ascii="David" w:hAnsi="David" w:hint="eastAsia"/>
          <w:b/>
          <w:bCs/>
          <w:sz w:val="24"/>
          <w:rtl/>
        </w:rPr>
        <w:t>תשתית</w:t>
      </w:r>
      <w:r w:rsidRPr="006E7140">
        <w:rPr>
          <w:rFonts w:ascii="David" w:hAnsi="David"/>
          <w:b/>
          <w:bCs/>
          <w:sz w:val="24"/>
          <w:rtl/>
        </w:rPr>
        <w:t xml:space="preserve"> </w:t>
      </w:r>
      <w:r w:rsidRPr="006E7140">
        <w:rPr>
          <w:rFonts w:ascii="David" w:hAnsi="David" w:hint="eastAsia"/>
          <w:b/>
          <w:bCs/>
          <w:sz w:val="24"/>
          <w:rtl/>
        </w:rPr>
        <w:t>הביוב</w:t>
      </w:r>
      <w:r w:rsidRPr="006E7140">
        <w:rPr>
          <w:rFonts w:ascii="David" w:hAnsi="David"/>
          <w:b/>
          <w:bCs/>
          <w:sz w:val="24"/>
          <w:rtl/>
        </w:rPr>
        <w:t xml:space="preserve"> </w:t>
      </w:r>
      <w:r w:rsidRPr="006E7140">
        <w:rPr>
          <w:rFonts w:ascii="David" w:hAnsi="David" w:hint="eastAsia"/>
          <w:b/>
          <w:bCs/>
          <w:sz w:val="24"/>
          <w:rtl/>
        </w:rPr>
        <w:t>בכביש</w:t>
      </w:r>
      <w:r w:rsidRPr="006E7140">
        <w:rPr>
          <w:rFonts w:ascii="David" w:hAnsi="David"/>
          <w:b/>
          <w:bCs/>
          <w:sz w:val="24"/>
          <w:rtl/>
        </w:rPr>
        <w:t xml:space="preserve"> 5  </w:t>
      </w:r>
      <w:r w:rsidRPr="006E7140">
        <w:rPr>
          <w:rFonts w:ascii="David" w:hAnsi="David" w:hint="eastAsia"/>
          <w:b/>
          <w:bCs/>
          <w:sz w:val="24"/>
          <w:rtl/>
        </w:rPr>
        <w:t>אליו</w:t>
      </w:r>
      <w:r w:rsidRPr="006E7140">
        <w:rPr>
          <w:rFonts w:ascii="David" w:hAnsi="David"/>
          <w:b/>
          <w:bCs/>
          <w:sz w:val="24"/>
          <w:rtl/>
        </w:rPr>
        <w:t xml:space="preserve"> </w:t>
      </w:r>
      <w:r w:rsidRPr="006E7140">
        <w:rPr>
          <w:rFonts w:ascii="David" w:hAnsi="David" w:hint="eastAsia"/>
          <w:b/>
          <w:bCs/>
          <w:sz w:val="24"/>
          <w:rtl/>
        </w:rPr>
        <w:t>והפעלתו</w:t>
      </w:r>
      <w:r w:rsidRPr="006E7140">
        <w:rPr>
          <w:rFonts w:ascii="David" w:hAnsi="David"/>
          <w:b/>
          <w:bCs/>
          <w:sz w:val="24"/>
          <w:rtl/>
        </w:rPr>
        <w:t xml:space="preserve"> </w:t>
      </w:r>
      <w:r w:rsidRPr="006E7140">
        <w:rPr>
          <w:rFonts w:ascii="David" w:hAnsi="David" w:hint="eastAsia"/>
          <w:b/>
          <w:bCs/>
          <w:sz w:val="24"/>
          <w:rtl/>
        </w:rPr>
        <w:t>עד</w:t>
      </w:r>
      <w:r w:rsidRPr="006E7140">
        <w:rPr>
          <w:rFonts w:ascii="David" w:hAnsi="David"/>
          <w:b/>
          <w:bCs/>
          <w:sz w:val="24"/>
          <w:rtl/>
        </w:rPr>
        <w:t xml:space="preserve"> </w:t>
      </w:r>
      <w:r w:rsidRPr="006E7140">
        <w:rPr>
          <w:rFonts w:ascii="David" w:hAnsi="David" w:hint="eastAsia"/>
          <w:b/>
          <w:bCs/>
          <w:sz w:val="24"/>
          <w:rtl/>
        </w:rPr>
        <w:t>להשלמת</w:t>
      </w:r>
      <w:r w:rsidRPr="006E7140">
        <w:rPr>
          <w:rFonts w:ascii="David" w:hAnsi="David"/>
          <w:b/>
          <w:bCs/>
          <w:sz w:val="24"/>
          <w:rtl/>
        </w:rPr>
        <w:t xml:space="preserve"> </w:t>
      </w:r>
      <w:r w:rsidRPr="006E7140">
        <w:rPr>
          <w:rFonts w:ascii="David" w:hAnsi="David" w:hint="eastAsia"/>
          <w:b/>
          <w:bCs/>
          <w:sz w:val="24"/>
          <w:rtl/>
        </w:rPr>
        <w:t>עבודות</w:t>
      </w:r>
      <w:r w:rsidRPr="006E7140">
        <w:rPr>
          <w:rFonts w:ascii="David" w:hAnsi="David"/>
          <w:b/>
          <w:bCs/>
          <w:sz w:val="24"/>
          <w:rtl/>
        </w:rPr>
        <w:t xml:space="preserve"> </w:t>
      </w:r>
      <w:r w:rsidRPr="006E7140">
        <w:rPr>
          <w:rFonts w:ascii="David" w:hAnsi="David" w:hint="eastAsia"/>
          <w:b/>
          <w:bCs/>
          <w:sz w:val="24"/>
          <w:rtl/>
        </w:rPr>
        <w:t>הביוב</w:t>
      </w:r>
      <w:r w:rsidRPr="006E7140">
        <w:rPr>
          <w:rFonts w:ascii="David" w:hAnsi="David"/>
          <w:b/>
          <w:bCs/>
          <w:sz w:val="24"/>
          <w:rtl/>
        </w:rPr>
        <w:t xml:space="preserve"> </w:t>
      </w:r>
      <w:r w:rsidRPr="006E7140">
        <w:rPr>
          <w:rFonts w:ascii="David" w:hAnsi="David" w:hint="eastAsia"/>
          <w:b/>
          <w:bCs/>
          <w:sz w:val="24"/>
          <w:rtl/>
        </w:rPr>
        <w:t>בכביש</w:t>
      </w:r>
      <w:r w:rsidRPr="006E7140">
        <w:rPr>
          <w:rFonts w:ascii="David" w:hAnsi="David"/>
          <w:b/>
          <w:bCs/>
          <w:sz w:val="24"/>
          <w:rtl/>
        </w:rPr>
        <w:t xml:space="preserve"> </w:t>
      </w:r>
      <w:r w:rsidRPr="006E7140">
        <w:rPr>
          <w:rFonts w:ascii="David" w:hAnsi="David" w:hint="eastAsia"/>
          <w:b/>
          <w:bCs/>
          <w:sz w:val="24"/>
          <w:rtl/>
        </w:rPr>
        <w:t>מ</w:t>
      </w:r>
      <w:r w:rsidRPr="006E7140">
        <w:rPr>
          <w:rFonts w:ascii="David" w:hAnsi="David"/>
          <w:b/>
          <w:bCs/>
          <w:sz w:val="24"/>
          <w:rtl/>
        </w:rPr>
        <w:t xml:space="preserve">' 3 </w:t>
      </w:r>
      <w:r w:rsidRPr="006E7140">
        <w:rPr>
          <w:rFonts w:ascii="David" w:hAnsi="David" w:hint="eastAsia"/>
          <w:b/>
          <w:bCs/>
          <w:sz w:val="24"/>
          <w:rtl/>
        </w:rPr>
        <w:t>במסגרת</w:t>
      </w:r>
      <w:r w:rsidRPr="006E7140">
        <w:rPr>
          <w:rFonts w:ascii="David" w:hAnsi="David"/>
          <w:b/>
          <w:bCs/>
          <w:sz w:val="24"/>
          <w:rtl/>
        </w:rPr>
        <w:t xml:space="preserve"> </w:t>
      </w:r>
      <w:r w:rsidRPr="006E7140">
        <w:rPr>
          <w:rFonts w:ascii="David" w:hAnsi="David" w:hint="eastAsia"/>
          <w:b/>
          <w:bCs/>
          <w:sz w:val="24"/>
          <w:rtl/>
        </w:rPr>
        <w:t>שלב</w:t>
      </w:r>
      <w:r w:rsidRPr="006E7140">
        <w:rPr>
          <w:rFonts w:ascii="David" w:hAnsi="David"/>
          <w:b/>
          <w:bCs/>
          <w:sz w:val="24"/>
          <w:rtl/>
        </w:rPr>
        <w:t xml:space="preserve"> </w:t>
      </w:r>
      <w:r w:rsidRPr="006E7140">
        <w:rPr>
          <w:rFonts w:ascii="David" w:hAnsi="David" w:hint="eastAsia"/>
          <w:b/>
          <w:bCs/>
          <w:sz w:val="24"/>
          <w:rtl/>
        </w:rPr>
        <w:t>ב</w:t>
      </w:r>
      <w:r w:rsidRPr="006E7140">
        <w:rPr>
          <w:rFonts w:ascii="David" w:hAnsi="David"/>
          <w:b/>
          <w:bCs/>
          <w:sz w:val="24"/>
          <w:rtl/>
        </w:rPr>
        <w:t>'.</w:t>
      </w:r>
    </w:p>
    <w:p w14:paraId="3A9BEA54" w14:textId="5CD3982D" w:rsidR="00CF0C79" w:rsidRPr="00C0542F" w:rsidRDefault="00CF0C79" w:rsidP="00CF0C79">
      <w:pPr>
        <w:jc w:val="center"/>
        <w:rPr>
          <w:rFonts w:ascii="David" w:hAnsi="David"/>
          <w:b/>
          <w:bCs/>
          <w:sz w:val="20"/>
          <w:szCs w:val="20"/>
          <w:u w:val="single"/>
          <w:rtl/>
        </w:rPr>
      </w:pPr>
      <w:r w:rsidRPr="0014002A">
        <w:rPr>
          <w:rFonts w:ascii="David" w:hAnsi="David" w:hint="eastAsia"/>
          <w:b/>
          <w:bCs/>
          <w:sz w:val="20"/>
          <w:szCs w:val="20"/>
          <w:rtl/>
        </w:rPr>
        <w:t>סה</w:t>
      </w:r>
      <w:r w:rsidRPr="0014002A">
        <w:rPr>
          <w:rFonts w:ascii="David" w:hAnsi="David"/>
          <w:b/>
          <w:bCs/>
          <w:sz w:val="20"/>
          <w:szCs w:val="20"/>
          <w:rtl/>
        </w:rPr>
        <w:t xml:space="preserve">"כ תקופת ביצוע </w:t>
      </w:r>
      <w:r>
        <w:rPr>
          <w:rFonts w:ascii="David" w:hAnsi="David" w:hint="cs"/>
          <w:b/>
          <w:bCs/>
          <w:sz w:val="20"/>
          <w:szCs w:val="20"/>
          <w:rtl/>
        </w:rPr>
        <w:t xml:space="preserve">שלב א </w:t>
      </w:r>
      <w:r w:rsidRPr="0014002A">
        <w:rPr>
          <w:rFonts w:ascii="David" w:hAnsi="David"/>
          <w:b/>
          <w:bCs/>
          <w:sz w:val="20"/>
          <w:szCs w:val="20"/>
          <w:rtl/>
        </w:rPr>
        <w:t xml:space="preserve">הכולל – </w:t>
      </w:r>
      <w:r>
        <w:rPr>
          <w:rFonts w:ascii="David" w:hAnsi="David" w:hint="cs"/>
          <w:b/>
          <w:bCs/>
          <w:sz w:val="20"/>
          <w:szCs w:val="20"/>
          <w:rtl/>
        </w:rPr>
        <w:t>13</w:t>
      </w:r>
      <w:r w:rsidRPr="0014002A">
        <w:rPr>
          <w:rFonts w:ascii="David" w:hAnsi="David"/>
          <w:b/>
          <w:bCs/>
          <w:sz w:val="20"/>
          <w:szCs w:val="20"/>
          <w:rtl/>
        </w:rPr>
        <w:t xml:space="preserve"> חודשי העבודה</w:t>
      </w:r>
    </w:p>
    <w:p w14:paraId="0A79634C" w14:textId="77777777" w:rsidR="00CF0C79" w:rsidRPr="00C0542F" w:rsidRDefault="00CF0C79" w:rsidP="00CF0C79">
      <w:pPr>
        <w:jc w:val="center"/>
        <w:rPr>
          <w:rFonts w:ascii="David" w:hAnsi="David"/>
          <w:b/>
          <w:bCs/>
          <w:sz w:val="20"/>
          <w:szCs w:val="20"/>
          <w:u w:val="single"/>
        </w:rPr>
      </w:pPr>
    </w:p>
    <w:p w14:paraId="6DE318B9" w14:textId="77777777" w:rsidR="00CF0C79" w:rsidRPr="00C0542F" w:rsidRDefault="00CF0C79" w:rsidP="00CF0C79">
      <w:pPr>
        <w:jc w:val="center"/>
        <w:rPr>
          <w:rFonts w:ascii="David" w:hAnsi="David"/>
          <w:sz w:val="20"/>
          <w:szCs w:val="20"/>
          <w:rtl/>
        </w:rPr>
      </w:pPr>
      <w:r w:rsidRPr="00951094">
        <w:rPr>
          <w:rFonts w:ascii="David" w:hAnsi="David"/>
          <w:b/>
          <w:bCs/>
          <w:sz w:val="32"/>
          <w:szCs w:val="32"/>
          <w:u w:val="single"/>
          <w:rtl/>
        </w:rPr>
        <w:t>אבני דרך לביצוע עבודות פיתוח שלב "</w:t>
      </w:r>
      <w:r>
        <w:rPr>
          <w:rFonts w:ascii="David" w:hAnsi="David" w:hint="cs"/>
          <w:b/>
          <w:bCs/>
          <w:sz w:val="32"/>
          <w:szCs w:val="32"/>
          <w:u w:val="single"/>
          <w:rtl/>
        </w:rPr>
        <w:t>ב</w:t>
      </w:r>
      <w:r w:rsidRPr="00951094">
        <w:rPr>
          <w:rFonts w:ascii="David" w:hAnsi="David"/>
          <w:b/>
          <w:bCs/>
          <w:sz w:val="32"/>
          <w:szCs w:val="32"/>
          <w:u w:val="single"/>
          <w:rtl/>
        </w:rPr>
        <w:t xml:space="preserve">" </w:t>
      </w:r>
      <w:r>
        <w:rPr>
          <w:rFonts w:ascii="David" w:hAnsi="David" w:hint="cs"/>
          <w:b/>
          <w:bCs/>
          <w:sz w:val="32"/>
          <w:szCs w:val="32"/>
          <w:u w:val="single"/>
          <w:rtl/>
        </w:rPr>
        <w:t>-</w:t>
      </w:r>
      <w:r w:rsidRPr="00951094">
        <w:rPr>
          <w:rFonts w:ascii="David" w:hAnsi="David"/>
          <w:b/>
          <w:bCs/>
          <w:sz w:val="32"/>
          <w:szCs w:val="32"/>
          <w:u w:val="single"/>
          <w:rtl/>
        </w:rPr>
        <w:t xml:space="preserve"> 410 </w:t>
      </w:r>
      <w:r>
        <w:rPr>
          <w:rFonts w:ascii="David" w:hAnsi="David" w:hint="cs"/>
          <w:b/>
          <w:bCs/>
          <w:sz w:val="32"/>
          <w:szCs w:val="32"/>
          <w:u w:val="single"/>
          <w:rtl/>
        </w:rPr>
        <w:t xml:space="preserve">- </w:t>
      </w:r>
      <w:r w:rsidRPr="00951094">
        <w:rPr>
          <w:rFonts w:ascii="David" w:hAnsi="David"/>
          <w:b/>
          <w:bCs/>
          <w:sz w:val="32"/>
          <w:szCs w:val="32"/>
          <w:u w:val="single"/>
          <w:rtl/>
        </w:rPr>
        <w:t xml:space="preserve">פארק הים בת ים  </w:t>
      </w:r>
      <w:r>
        <w:rPr>
          <w:rFonts w:ascii="David" w:hAnsi="David" w:hint="cs"/>
          <w:b/>
          <w:bCs/>
          <w:sz w:val="32"/>
          <w:szCs w:val="32"/>
          <w:u w:val="single"/>
          <w:rtl/>
        </w:rPr>
        <w:t>"שלב האופציה"</w:t>
      </w:r>
    </w:p>
    <w:p w14:paraId="3C38614D" w14:textId="77777777" w:rsidR="00CF0C79" w:rsidRDefault="00CF0C79" w:rsidP="00CF0C79">
      <w:pPr>
        <w:jc w:val="center"/>
        <w:rPr>
          <w:rFonts w:ascii="David" w:hAnsi="David"/>
          <w:b/>
          <w:bCs/>
          <w:sz w:val="20"/>
          <w:szCs w:val="20"/>
          <w:rtl/>
        </w:rPr>
      </w:pPr>
    </w:p>
    <w:tbl>
      <w:tblPr>
        <w:tblStyle w:val="af8"/>
        <w:bidiVisual/>
        <w:tblW w:w="0" w:type="auto"/>
        <w:tblLook w:val="04A0" w:firstRow="1" w:lastRow="0" w:firstColumn="1" w:lastColumn="0" w:noHBand="0" w:noVBand="1"/>
      </w:tblPr>
      <w:tblGrid>
        <w:gridCol w:w="911"/>
        <w:gridCol w:w="4582"/>
        <w:gridCol w:w="1631"/>
        <w:gridCol w:w="1513"/>
      </w:tblGrid>
      <w:tr w:rsidR="00CF0C79" w:rsidRPr="00DF7331" w14:paraId="41CC0178" w14:textId="77777777" w:rsidTr="00CF0C79">
        <w:tc>
          <w:tcPr>
            <w:tcW w:w="911" w:type="dxa"/>
          </w:tcPr>
          <w:p w14:paraId="59F9969F" w14:textId="77777777" w:rsidR="00CF0C79" w:rsidRPr="0014002A" w:rsidRDefault="00CF0C79" w:rsidP="00CF0C79">
            <w:pPr>
              <w:rPr>
                <w:rFonts w:ascii="David" w:hAnsi="David"/>
                <w:b/>
                <w:bCs/>
                <w:sz w:val="20"/>
                <w:szCs w:val="20"/>
                <w:rtl/>
              </w:rPr>
            </w:pPr>
          </w:p>
          <w:p w14:paraId="57142ED2" w14:textId="77777777" w:rsidR="00CF0C79" w:rsidRPr="0014002A" w:rsidRDefault="00CF0C79" w:rsidP="00CF0C79">
            <w:pPr>
              <w:jc w:val="center"/>
              <w:rPr>
                <w:rFonts w:ascii="David" w:hAnsi="David"/>
                <w:b/>
                <w:bCs/>
                <w:sz w:val="20"/>
                <w:szCs w:val="20"/>
                <w:rtl/>
              </w:rPr>
            </w:pPr>
          </w:p>
          <w:p w14:paraId="3C551F0F" w14:textId="77777777" w:rsidR="00CF0C79" w:rsidRPr="0014002A" w:rsidRDefault="00CF0C79" w:rsidP="00CF0C79">
            <w:pPr>
              <w:jc w:val="center"/>
              <w:rPr>
                <w:rFonts w:ascii="David" w:hAnsi="David"/>
                <w:b/>
                <w:bCs/>
                <w:sz w:val="20"/>
                <w:szCs w:val="20"/>
                <w:rtl/>
              </w:rPr>
            </w:pPr>
            <w:r w:rsidRPr="0014002A">
              <w:rPr>
                <w:rFonts w:ascii="David" w:hAnsi="David"/>
                <w:b/>
                <w:bCs/>
                <w:sz w:val="20"/>
                <w:szCs w:val="20"/>
                <w:rtl/>
              </w:rPr>
              <w:t>מס'</w:t>
            </w:r>
          </w:p>
          <w:p w14:paraId="28954417" w14:textId="77777777" w:rsidR="00CF0C79" w:rsidRPr="0014002A" w:rsidRDefault="00CF0C79" w:rsidP="00CF0C79">
            <w:pPr>
              <w:rPr>
                <w:rFonts w:ascii="David" w:hAnsi="David"/>
                <w:b/>
                <w:bCs/>
                <w:sz w:val="20"/>
                <w:szCs w:val="20"/>
                <w:rtl/>
              </w:rPr>
            </w:pPr>
          </w:p>
        </w:tc>
        <w:tc>
          <w:tcPr>
            <w:tcW w:w="4582" w:type="dxa"/>
          </w:tcPr>
          <w:p w14:paraId="0161DE55" w14:textId="77777777" w:rsidR="00CF0C79" w:rsidRPr="0014002A" w:rsidRDefault="00CF0C79" w:rsidP="00CF0C79">
            <w:pPr>
              <w:rPr>
                <w:rFonts w:ascii="David" w:hAnsi="David"/>
                <w:b/>
                <w:bCs/>
                <w:sz w:val="20"/>
                <w:szCs w:val="20"/>
                <w:rtl/>
              </w:rPr>
            </w:pPr>
          </w:p>
          <w:p w14:paraId="229B0A4B" w14:textId="77777777" w:rsidR="00CF0C79" w:rsidRPr="0014002A" w:rsidRDefault="00CF0C79" w:rsidP="00CF0C79">
            <w:pPr>
              <w:jc w:val="center"/>
              <w:rPr>
                <w:rFonts w:ascii="David" w:hAnsi="David"/>
                <w:b/>
                <w:bCs/>
                <w:sz w:val="20"/>
                <w:szCs w:val="20"/>
                <w:rtl/>
              </w:rPr>
            </w:pPr>
          </w:p>
          <w:p w14:paraId="30E6A78E" w14:textId="77777777" w:rsidR="00CF0C79" w:rsidRPr="0014002A" w:rsidRDefault="00CF0C79" w:rsidP="00CF0C79">
            <w:pPr>
              <w:jc w:val="center"/>
              <w:rPr>
                <w:rFonts w:ascii="David" w:hAnsi="David"/>
                <w:b/>
                <w:bCs/>
                <w:sz w:val="20"/>
                <w:szCs w:val="20"/>
                <w:rtl/>
              </w:rPr>
            </w:pPr>
            <w:r w:rsidRPr="0014002A">
              <w:rPr>
                <w:rFonts w:ascii="David" w:hAnsi="David" w:hint="eastAsia"/>
                <w:b/>
                <w:bCs/>
                <w:sz w:val="20"/>
                <w:szCs w:val="20"/>
                <w:rtl/>
              </w:rPr>
              <w:t>תיאור</w:t>
            </w:r>
            <w:r w:rsidRPr="0014002A">
              <w:rPr>
                <w:rFonts w:ascii="David" w:hAnsi="David"/>
                <w:b/>
                <w:bCs/>
                <w:sz w:val="20"/>
                <w:szCs w:val="20"/>
                <w:rtl/>
              </w:rPr>
              <w:t xml:space="preserve"> תמציתי (מובהר כי מדובר בעיקרי העבודות בלבד ולא בכל מה שנדרש ע"פ התכניות, כתב כמויות והמפרטים </w:t>
            </w:r>
          </w:p>
        </w:tc>
        <w:tc>
          <w:tcPr>
            <w:tcW w:w="1631" w:type="dxa"/>
          </w:tcPr>
          <w:p w14:paraId="1BB6BC6E" w14:textId="77777777" w:rsidR="00CF0C79" w:rsidRPr="0014002A" w:rsidRDefault="00CF0C79" w:rsidP="00CF0C79">
            <w:pPr>
              <w:rPr>
                <w:rFonts w:ascii="David" w:hAnsi="David"/>
                <w:b/>
                <w:bCs/>
                <w:sz w:val="20"/>
                <w:szCs w:val="20"/>
                <w:rtl/>
              </w:rPr>
            </w:pPr>
          </w:p>
          <w:p w14:paraId="4C678EE1" w14:textId="77777777" w:rsidR="00CF0C79" w:rsidRPr="0014002A" w:rsidRDefault="00CF0C79" w:rsidP="00CF0C79">
            <w:pPr>
              <w:jc w:val="center"/>
              <w:rPr>
                <w:rFonts w:ascii="David" w:hAnsi="David"/>
                <w:b/>
                <w:bCs/>
                <w:sz w:val="20"/>
                <w:szCs w:val="20"/>
                <w:rtl/>
              </w:rPr>
            </w:pPr>
            <w:r w:rsidRPr="0014002A">
              <w:rPr>
                <w:rFonts w:ascii="David" w:hAnsi="David" w:hint="eastAsia"/>
                <w:b/>
                <w:bCs/>
                <w:sz w:val="20"/>
                <w:szCs w:val="20"/>
                <w:rtl/>
              </w:rPr>
              <w:t>מועד</w:t>
            </w:r>
            <w:r w:rsidRPr="0014002A">
              <w:rPr>
                <w:rFonts w:ascii="David" w:hAnsi="David"/>
                <w:b/>
                <w:bCs/>
                <w:sz w:val="20"/>
                <w:szCs w:val="20"/>
                <w:rtl/>
              </w:rPr>
              <w:t xml:space="preserve"> </w:t>
            </w:r>
            <w:r w:rsidRPr="0014002A">
              <w:rPr>
                <w:rFonts w:ascii="David" w:hAnsi="David" w:hint="eastAsia"/>
                <w:b/>
                <w:bCs/>
                <w:sz w:val="20"/>
                <w:szCs w:val="20"/>
                <w:rtl/>
              </w:rPr>
              <w:t>סיום</w:t>
            </w:r>
            <w:r w:rsidRPr="0014002A">
              <w:rPr>
                <w:rFonts w:ascii="David" w:hAnsi="David"/>
                <w:b/>
                <w:bCs/>
                <w:sz w:val="20"/>
                <w:szCs w:val="20"/>
                <w:rtl/>
              </w:rPr>
              <w:t xml:space="preserve"> </w:t>
            </w:r>
            <w:r w:rsidRPr="0014002A">
              <w:rPr>
                <w:rFonts w:ascii="David" w:hAnsi="David" w:hint="eastAsia"/>
                <w:b/>
                <w:bCs/>
                <w:sz w:val="20"/>
                <w:szCs w:val="20"/>
                <w:rtl/>
              </w:rPr>
              <w:t>הנדרש</w:t>
            </w:r>
            <w:r w:rsidRPr="0014002A">
              <w:rPr>
                <w:rFonts w:ascii="David" w:hAnsi="David"/>
                <w:b/>
                <w:bCs/>
                <w:sz w:val="20"/>
                <w:szCs w:val="20"/>
                <w:rtl/>
              </w:rPr>
              <w:t xml:space="preserve"> </w:t>
            </w:r>
            <w:r w:rsidRPr="0014002A">
              <w:rPr>
                <w:rFonts w:ascii="David" w:hAnsi="David" w:hint="eastAsia"/>
                <w:b/>
                <w:bCs/>
                <w:sz w:val="20"/>
                <w:szCs w:val="20"/>
                <w:rtl/>
              </w:rPr>
              <w:t>מיום</w:t>
            </w:r>
            <w:r w:rsidRPr="0014002A">
              <w:rPr>
                <w:rFonts w:ascii="David" w:hAnsi="David"/>
                <w:b/>
                <w:bCs/>
                <w:sz w:val="20"/>
                <w:szCs w:val="20"/>
                <w:rtl/>
              </w:rPr>
              <w:t xml:space="preserve"> </w:t>
            </w:r>
            <w:r w:rsidRPr="0014002A">
              <w:rPr>
                <w:rFonts w:ascii="David" w:hAnsi="David" w:hint="eastAsia"/>
                <w:b/>
                <w:bCs/>
                <w:sz w:val="20"/>
                <w:szCs w:val="20"/>
                <w:rtl/>
              </w:rPr>
              <w:t>הוצאת</w:t>
            </w:r>
            <w:r w:rsidRPr="0014002A">
              <w:rPr>
                <w:rFonts w:ascii="David" w:hAnsi="David"/>
                <w:b/>
                <w:bCs/>
                <w:sz w:val="20"/>
                <w:szCs w:val="20"/>
                <w:rtl/>
              </w:rPr>
              <w:t xml:space="preserve"> </w:t>
            </w:r>
            <w:r w:rsidRPr="0014002A">
              <w:rPr>
                <w:rFonts w:ascii="David" w:hAnsi="David" w:hint="eastAsia"/>
                <w:b/>
                <w:bCs/>
                <w:sz w:val="20"/>
                <w:szCs w:val="20"/>
                <w:rtl/>
              </w:rPr>
              <w:t>צו</w:t>
            </w:r>
            <w:r w:rsidRPr="0014002A">
              <w:rPr>
                <w:rFonts w:ascii="David" w:hAnsi="David"/>
                <w:b/>
                <w:bCs/>
                <w:sz w:val="20"/>
                <w:szCs w:val="20"/>
                <w:rtl/>
              </w:rPr>
              <w:t xml:space="preserve"> </w:t>
            </w:r>
            <w:r w:rsidRPr="0014002A">
              <w:rPr>
                <w:rFonts w:ascii="David" w:hAnsi="David" w:hint="eastAsia"/>
                <w:b/>
                <w:bCs/>
                <w:sz w:val="20"/>
                <w:szCs w:val="20"/>
                <w:rtl/>
              </w:rPr>
              <w:t>התחלת</w:t>
            </w:r>
            <w:r w:rsidRPr="0014002A">
              <w:rPr>
                <w:rFonts w:ascii="David" w:hAnsi="David"/>
                <w:b/>
                <w:bCs/>
                <w:sz w:val="20"/>
                <w:szCs w:val="20"/>
                <w:rtl/>
              </w:rPr>
              <w:t xml:space="preserve"> </w:t>
            </w:r>
            <w:r w:rsidRPr="0014002A">
              <w:rPr>
                <w:rFonts w:ascii="David" w:hAnsi="David" w:hint="eastAsia"/>
                <w:b/>
                <w:bCs/>
                <w:sz w:val="20"/>
                <w:szCs w:val="20"/>
                <w:rtl/>
              </w:rPr>
              <w:t>עבודות</w:t>
            </w:r>
            <w:r w:rsidRPr="0014002A">
              <w:rPr>
                <w:rFonts w:ascii="David" w:hAnsi="David"/>
                <w:b/>
                <w:bCs/>
                <w:sz w:val="20"/>
                <w:szCs w:val="20"/>
                <w:rtl/>
              </w:rPr>
              <w:t xml:space="preserve"> </w:t>
            </w:r>
            <w:r>
              <w:rPr>
                <w:rFonts w:ascii="David" w:hAnsi="David" w:hint="cs"/>
                <w:b/>
                <w:bCs/>
                <w:sz w:val="20"/>
                <w:szCs w:val="20"/>
                <w:rtl/>
              </w:rPr>
              <w:t>לשלב ב</w:t>
            </w:r>
            <w:r w:rsidRPr="0014002A">
              <w:rPr>
                <w:rFonts w:ascii="David" w:hAnsi="David"/>
                <w:b/>
                <w:bCs/>
                <w:sz w:val="20"/>
                <w:szCs w:val="20"/>
                <w:rtl/>
              </w:rPr>
              <w:t xml:space="preserve">, </w:t>
            </w:r>
            <w:r w:rsidRPr="0014002A">
              <w:rPr>
                <w:rFonts w:ascii="David" w:hAnsi="David" w:hint="eastAsia"/>
                <w:b/>
                <w:bCs/>
                <w:sz w:val="20"/>
                <w:szCs w:val="20"/>
                <w:rtl/>
              </w:rPr>
              <w:t>חודשים</w:t>
            </w:r>
          </w:p>
        </w:tc>
        <w:tc>
          <w:tcPr>
            <w:tcW w:w="1513" w:type="dxa"/>
          </w:tcPr>
          <w:p w14:paraId="3BE137CD" w14:textId="77777777" w:rsidR="00CF0C79" w:rsidRDefault="00CF0C79" w:rsidP="00CF0C79">
            <w:pPr>
              <w:rPr>
                <w:rFonts w:ascii="David" w:hAnsi="David"/>
                <w:b/>
                <w:bCs/>
                <w:sz w:val="20"/>
                <w:szCs w:val="20"/>
                <w:rtl/>
              </w:rPr>
            </w:pPr>
          </w:p>
          <w:p w14:paraId="4A267E67" w14:textId="77777777" w:rsidR="00CF0C79" w:rsidRPr="0014002A" w:rsidRDefault="00CF0C79" w:rsidP="00CF0C79">
            <w:pPr>
              <w:jc w:val="center"/>
              <w:rPr>
                <w:rFonts w:ascii="David" w:hAnsi="David"/>
                <w:b/>
                <w:bCs/>
                <w:sz w:val="20"/>
                <w:szCs w:val="20"/>
                <w:rtl/>
              </w:rPr>
            </w:pPr>
            <w:r>
              <w:rPr>
                <w:rFonts w:ascii="David" w:hAnsi="David" w:hint="cs"/>
                <w:b/>
                <w:bCs/>
                <w:sz w:val="20"/>
                <w:szCs w:val="20"/>
                <w:rtl/>
              </w:rPr>
              <w:t>שלב</w:t>
            </w:r>
          </w:p>
        </w:tc>
      </w:tr>
      <w:tr w:rsidR="00CF0C79" w:rsidRPr="00DF7331" w14:paraId="3AB2D51C" w14:textId="77777777" w:rsidTr="00CF0C79">
        <w:tc>
          <w:tcPr>
            <w:tcW w:w="911" w:type="dxa"/>
          </w:tcPr>
          <w:p w14:paraId="4A614072" w14:textId="77777777" w:rsidR="00CF0C79" w:rsidRPr="0014002A" w:rsidRDefault="00CF0C79" w:rsidP="00CF0C79">
            <w:pPr>
              <w:jc w:val="center"/>
              <w:rPr>
                <w:rFonts w:ascii="David" w:hAnsi="David"/>
                <w:b/>
                <w:bCs/>
                <w:sz w:val="20"/>
                <w:szCs w:val="20"/>
                <w:rtl/>
              </w:rPr>
            </w:pPr>
          </w:p>
          <w:p w14:paraId="0FF225D1" w14:textId="77777777" w:rsidR="00CF0C79" w:rsidRPr="0014002A" w:rsidRDefault="00CF0C79" w:rsidP="00CF0C79">
            <w:pPr>
              <w:jc w:val="center"/>
              <w:rPr>
                <w:rFonts w:ascii="David" w:hAnsi="David"/>
                <w:b/>
                <w:bCs/>
                <w:sz w:val="20"/>
                <w:szCs w:val="20"/>
                <w:rtl/>
              </w:rPr>
            </w:pPr>
          </w:p>
          <w:p w14:paraId="57A17294" w14:textId="77777777" w:rsidR="00CF0C79" w:rsidRPr="0014002A" w:rsidRDefault="00CF0C79" w:rsidP="00CF0C79">
            <w:pPr>
              <w:jc w:val="center"/>
              <w:rPr>
                <w:rFonts w:ascii="David" w:hAnsi="David"/>
                <w:b/>
                <w:bCs/>
                <w:sz w:val="20"/>
                <w:szCs w:val="20"/>
                <w:rtl/>
              </w:rPr>
            </w:pPr>
          </w:p>
          <w:p w14:paraId="67B585AF" w14:textId="77777777" w:rsidR="00CF0C79" w:rsidRPr="0014002A" w:rsidRDefault="00CF0C79" w:rsidP="00CF0C79">
            <w:pPr>
              <w:jc w:val="center"/>
              <w:rPr>
                <w:rFonts w:ascii="David" w:hAnsi="David"/>
                <w:b/>
                <w:bCs/>
                <w:sz w:val="20"/>
                <w:szCs w:val="20"/>
                <w:rtl/>
              </w:rPr>
            </w:pPr>
            <w:r>
              <w:rPr>
                <w:rFonts w:ascii="David" w:hAnsi="David" w:hint="cs"/>
                <w:b/>
                <w:bCs/>
                <w:sz w:val="20"/>
                <w:szCs w:val="20"/>
                <w:rtl/>
              </w:rPr>
              <w:t>1</w:t>
            </w:r>
          </w:p>
        </w:tc>
        <w:tc>
          <w:tcPr>
            <w:tcW w:w="4582" w:type="dxa"/>
          </w:tcPr>
          <w:p w14:paraId="39D67652" w14:textId="06687F3A" w:rsidR="00CF0C79" w:rsidRPr="0014002A" w:rsidRDefault="00CF0C79" w:rsidP="00CF0C79">
            <w:pPr>
              <w:jc w:val="center"/>
              <w:rPr>
                <w:rFonts w:ascii="David" w:hAnsi="David"/>
                <w:b/>
                <w:bCs/>
                <w:sz w:val="20"/>
                <w:szCs w:val="20"/>
                <w:rtl/>
              </w:rPr>
            </w:pPr>
            <w:r w:rsidRPr="0014002A">
              <w:rPr>
                <w:rFonts w:ascii="David" w:hAnsi="David" w:hint="eastAsia"/>
                <w:b/>
                <w:bCs/>
                <w:sz w:val="20"/>
                <w:szCs w:val="20"/>
                <w:rtl/>
              </w:rPr>
              <w:t>מבנה</w:t>
            </w:r>
            <w:r w:rsidRPr="0014002A">
              <w:rPr>
                <w:rFonts w:ascii="David" w:hAnsi="David"/>
                <w:b/>
                <w:bCs/>
                <w:sz w:val="20"/>
                <w:szCs w:val="20"/>
                <w:rtl/>
              </w:rPr>
              <w:t xml:space="preserve"> </w:t>
            </w:r>
            <w:r w:rsidRPr="0014002A">
              <w:rPr>
                <w:rFonts w:ascii="David" w:hAnsi="David" w:hint="eastAsia"/>
                <w:b/>
                <w:bCs/>
                <w:sz w:val="20"/>
                <w:szCs w:val="20"/>
                <w:rtl/>
              </w:rPr>
              <w:t>מס</w:t>
            </w:r>
            <w:r w:rsidRPr="0014002A">
              <w:rPr>
                <w:rFonts w:ascii="David" w:hAnsi="David"/>
                <w:b/>
                <w:bCs/>
                <w:sz w:val="20"/>
                <w:szCs w:val="20"/>
                <w:rtl/>
              </w:rPr>
              <w:t>' 6</w:t>
            </w:r>
            <w:r w:rsidR="00E63FBD">
              <w:rPr>
                <w:rFonts w:ascii="David" w:hAnsi="David" w:hint="cs"/>
                <w:b/>
                <w:bCs/>
                <w:sz w:val="20"/>
                <w:szCs w:val="20"/>
                <w:rtl/>
              </w:rPr>
              <w:t>.1</w:t>
            </w:r>
            <w:r w:rsidRPr="0014002A">
              <w:rPr>
                <w:rFonts w:ascii="David" w:hAnsi="David"/>
                <w:b/>
                <w:bCs/>
                <w:sz w:val="20"/>
                <w:szCs w:val="20"/>
                <w:rtl/>
              </w:rPr>
              <w:t xml:space="preserve"> (ע"פ </w:t>
            </w:r>
            <w:r w:rsidRPr="0014002A">
              <w:rPr>
                <w:rFonts w:ascii="David" w:hAnsi="David" w:hint="eastAsia"/>
                <w:b/>
                <w:bCs/>
                <w:sz w:val="20"/>
                <w:szCs w:val="20"/>
                <w:rtl/>
              </w:rPr>
              <w:t>כתב</w:t>
            </w:r>
            <w:r w:rsidRPr="0014002A">
              <w:rPr>
                <w:rFonts w:ascii="David" w:hAnsi="David"/>
                <w:b/>
                <w:bCs/>
                <w:sz w:val="20"/>
                <w:szCs w:val="20"/>
                <w:rtl/>
              </w:rPr>
              <w:t xml:space="preserve"> </w:t>
            </w:r>
            <w:r w:rsidRPr="0014002A">
              <w:rPr>
                <w:rFonts w:ascii="David" w:hAnsi="David" w:hint="eastAsia"/>
                <w:b/>
                <w:bCs/>
                <w:sz w:val="20"/>
                <w:szCs w:val="20"/>
                <w:rtl/>
              </w:rPr>
              <w:t>כמויות</w:t>
            </w:r>
            <w:r w:rsidRPr="0014002A">
              <w:rPr>
                <w:rFonts w:ascii="David" w:hAnsi="David"/>
                <w:b/>
                <w:bCs/>
                <w:sz w:val="20"/>
                <w:szCs w:val="20"/>
                <w:rtl/>
              </w:rPr>
              <w:t xml:space="preserve"> </w:t>
            </w:r>
            <w:r w:rsidRPr="0014002A">
              <w:rPr>
                <w:rFonts w:ascii="David" w:hAnsi="David" w:hint="eastAsia"/>
                <w:b/>
                <w:bCs/>
                <w:sz w:val="20"/>
                <w:szCs w:val="20"/>
                <w:rtl/>
              </w:rPr>
              <w:t>המכרז</w:t>
            </w:r>
            <w:r w:rsidRPr="0014002A">
              <w:rPr>
                <w:rFonts w:ascii="David" w:hAnsi="David"/>
                <w:b/>
                <w:bCs/>
                <w:sz w:val="20"/>
                <w:szCs w:val="20"/>
                <w:rtl/>
              </w:rPr>
              <w:t>)</w:t>
            </w:r>
          </w:p>
          <w:p w14:paraId="73860945" w14:textId="77777777" w:rsidR="00CF0C79" w:rsidRPr="0014002A" w:rsidRDefault="00CF0C79" w:rsidP="00CF0C79">
            <w:pPr>
              <w:jc w:val="center"/>
              <w:rPr>
                <w:rFonts w:ascii="David" w:hAnsi="David"/>
                <w:b/>
                <w:bCs/>
                <w:sz w:val="20"/>
                <w:szCs w:val="20"/>
                <w:rtl/>
              </w:rPr>
            </w:pPr>
            <w:r w:rsidRPr="0014002A">
              <w:rPr>
                <w:rFonts w:ascii="David" w:hAnsi="David" w:hint="eastAsia"/>
                <w:sz w:val="20"/>
                <w:szCs w:val="20"/>
                <w:rtl/>
              </w:rPr>
              <w:t>גמר</w:t>
            </w:r>
            <w:r w:rsidRPr="0014002A">
              <w:rPr>
                <w:rFonts w:ascii="David" w:hAnsi="David"/>
                <w:sz w:val="20"/>
                <w:szCs w:val="20"/>
                <w:rtl/>
              </w:rPr>
              <w:t xml:space="preserve"> </w:t>
            </w:r>
            <w:r w:rsidRPr="0014002A">
              <w:rPr>
                <w:rFonts w:ascii="David" w:hAnsi="David" w:hint="eastAsia"/>
                <w:sz w:val="20"/>
                <w:szCs w:val="20"/>
                <w:rtl/>
              </w:rPr>
              <w:t>ביצוע</w:t>
            </w:r>
            <w:r w:rsidRPr="0014002A">
              <w:rPr>
                <w:rFonts w:ascii="David" w:hAnsi="David"/>
                <w:sz w:val="20"/>
                <w:szCs w:val="20"/>
                <w:rtl/>
              </w:rPr>
              <w:t xml:space="preserve"> </w:t>
            </w:r>
            <w:r w:rsidRPr="0014002A">
              <w:rPr>
                <w:rFonts w:ascii="David" w:hAnsi="David" w:hint="eastAsia"/>
                <w:sz w:val="20"/>
                <w:szCs w:val="20"/>
                <w:rtl/>
              </w:rPr>
              <w:t>עבודות</w:t>
            </w:r>
            <w:r w:rsidRPr="0014002A">
              <w:rPr>
                <w:rFonts w:ascii="David" w:hAnsi="David"/>
                <w:sz w:val="20"/>
                <w:szCs w:val="20"/>
                <w:rtl/>
              </w:rPr>
              <w:t xml:space="preserve"> </w:t>
            </w:r>
            <w:r w:rsidRPr="0014002A">
              <w:rPr>
                <w:rFonts w:ascii="David" w:hAnsi="David" w:hint="eastAsia"/>
                <w:sz w:val="20"/>
                <w:szCs w:val="20"/>
                <w:rtl/>
              </w:rPr>
              <w:t>חשמל</w:t>
            </w:r>
            <w:r w:rsidRPr="0014002A">
              <w:rPr>
                <w:rFonts w:ascii="David" w:hAnsi="David"/>
                <w:sz w:val="20"/>
                <w:szCs w:val="20"/>
                <w:rtl/>
              </w:rPr>
              <w:t xml:space="preserve">, </w:t>
            </w:r>
            <w:r w:rsidRPr="0014002A">
              <w:rPr>
                <w:rFonts w:ascii="David" w:hAnsi="David" w:hint="eastAsia"/>
                <w:sz w:val="20"/>
                <w:szCs w:val="20"/>
                <w:rtl/>
              </w:rPr>
              <w:t>תקשורת</w:t>
            </w:r>
            <w:r w:rsidRPr="0014002A">
              <w:rPr>
                <w:rFonts w:ascii="David" w:hAnsi="David"/>
                <w:sz w:val="20"/>
                <w:szCs w:val="20"/>
                <w:rtl/>
              </w:rPr>
              <w:t xml:space="preserve">, </w:t>
            </w:r>
            <w:r w:rsidRPr="0014002A">
              <w:rPr>
                <w:rFonts w:ascii="David" w:hAnsi="David" w:hint="eastAsia"/>
                <w:sz w:val="20"/>
                <w:szCs w:val="20"/>
                <w:rtl/>
              </w:rPr>
              <w:t>מים</w:t>
            </w:r>
            <w:r w:rsidRPr="0014002A">
              <w:rPr>
                <w:rFonts w:ascii="David" w:hAnsi="David"/>
                <w:sz w:val="20"/>
                <w:szCs w:val="20"/>
                <w:rtl/>
              </w:rPr>
              <w:t xml:space="preserve">, </w:t>
            </w:r>
            <w:r w:rsidRPr="0014002A">
              <w:rPr>
                <w:rFonts w:ascii="David" w:hAnsi="David" w:hint="eastAsia"/>
                <w:sz w:val="20"/>
                <w:szCs w:val="20"/>
                <w:rtl/>
              </w:rPr>
              <w:t>השלמת</w:t>
            </w:r>
            <w:r w:rsidRPr="0014002A">
              <w:rPr>
                <w:rFonts w:ascii="David" w:hAnsi="David"/>
                <w:sz w:val="20"/>
                <w:szCs w:val="20"/>
                <w:rtl/>
              </w:rPr>
              <w:t xml:space="preserve"> </w:t>
            </w:r>
            <w:r w:rsidRPr="0014002A">
              <w:rPr>
                <w:rFonts w:ascii="David" w:hAnsi="David" w:hint="eastAsia"/>
                <w:sz w:val="20"/>
                <w:szCs w:val="20"/>
                <w:rtl/>
              </w:rPr>
              <w:t>מילוי</w:t>
            </w:r>
            <w:r w:rsidRPr="0014002A">
              <w:rPr>
                <w:rFonts w:ascii="David" w:hAnsi="David"/>
                <w:sz w:val="20"/>
                <w:szCs w:val="20"/>
                <w:rtl/>
              </w:rPr>
              <w:t xml:space="preserve"> </w:t>
            </w:r>
            <w:r w:rsidRPr="0014002A">
              <w:rPr>
                <w:rFonts w:ascii="David" w:hAnsi="David" w:hint="eastAsia"/>
                <w:sz w:val="20"/>
                <w:szCs w:val="20"/>
                <w:rtl/>
              </w:rPr>
              <w:t>בשכבות</w:t>
            </w:r>
            <w:r w:rsidRPr="0014002A">
              <w:rPr>
                <w:rFonts w:ascii="David" w:hAnsi="David"/>
                <w:sz w:val="20"/>
                <w:szCs w:val="20"/>
                <w:rtl/>
              </w:rPr>
              <w:t xml:space="preserve"> </w:t>
            </w:r>
            <w:r w:rsidRPr="0014002A">
              <w:rPr>
                <w:rFonts w:ascii="David" w:hAnsi="David" w:hint="eastAsia"/>
                <w:sz w:val="20"/>
                <w:szCs w:val="20"/>
                <w:rtl/>
              </w:rPr>
              <w:t>בחומר</w:t>
            </w:r>
            <w:r w:rsidRPr="0014002A">
              <w:rPr>
                <w:rFonts w:ascii="David" w:hAnsi="David"/>
                <w:sz w:val="20"/>
                <w:szCs w:val="20"/>
                <w:rtl/>
              </w:rPr>
              <w:t xml:space="preserve"> </w:t>
            </w:r>
            <w:r w:rsidRPr="0014002A">
              <w:rPr>
                <w:rFonts w:ascii="David" w:hAnsi="David" w:hint="eastAsia"/>
                <w:sz w:val="20"/>
                <w:szCs w:val="20"/>
                <w:rtl/>
              </w:rPr>
              <w:t>מובא</w:t>
            </w:r>
            <w:r w:rsidRPr="0014002A">
              <w:rPr>
                <w:rFonts w:ascii="David" w:hAnsi="David"/>
                <w:sz w:val="20"/>
                <w:szCs w:val="20"/>
                <w:rtl/>
              </w:rPr>
              <w:t xml:space="preserve"> ,מצעים, </w:t>
            </w:r>
            <w:r w:rsidRPr="0014002A">
              <w:rPr>
                <w:rFonts w:ascii="David" w:hAnsi="David" w:hint="eastAsia"/>
                <w:sz w:val="20"/>
                <w:szCs w:val="20"/>
                <w:rtl/>
              </w:rPr>
              <w:t>אבני</w:t>
            </w:r>
            <w:r w:rsidRPr="0014002A">
              <w:rPr>
                <w:rFonts w:ascii="David" w:hAnsi="David"/>
                <w:sz w:val="20"/>
                <w:szCs w:val="20"/>
                <w:rtl/>
              </w:rPr>
              <w:t xml:space="preserve"> </w:t>
            </w:r>
            <w:r w:rsidRPr="0014002A">
              <w:rPr>
                <w:rFonts w:ascii="David" w:hAnsi="David" w:hint="eastAsia"/>
                <w:sz w:val="20"/>
                <w:szCs w:val="20"/>
                <w:rtl/>
              </w:rPr>
              <w:t>שפה</w:t>
            </w:r>
            <w:r w:rsidRPr="0014002A">
              <w:rPr>
                <w:rFonts w:ascii="David" w:hAnsi="David"/>
                <w:sz w:val="20"/>
                <w:szCs w:val="20"/>
                <w:rtl/>
              </w:rPr>
              <w:t xml:space="preserve">, </w:t>
            </w:r>
            <w:r w:rsidRPr="0014002A">
              <w:rPr>
                <w:rFonts w:ascii="David" w:hAnsi="David" w:hint="eastAsia"/>
                <w:sz w:val="20"/>
                <w:szCs w:val="20"/>
                <w:rtl/>
              </w:rPr>
              <w:t>שכבות</w:t>
            </w:r>
            <w:r w:rsidRPr="0014002A">
              <w:rPr>
                <w:rFonts w:ascii="David" w:hAnsi="David"/>
                <w:sz w:val="20"/>
                <w:szCs w:val="20"/>
                <w:rtl/>
              </w:rPr>
              <w:t xml:space="preserve"> </w:t>
            </w:r>
            <w:r w:rsidRPr="0014002A">
              <w:rPr>
                <w:rFonts w:ascii="David" w:hAnsi="David" w:hint="eastAsia"/>
                <w:sz w:val="20"/>
                <w:szCs w:val="20"/>
                <w:rtl/>
              </w:rPr>
              <w:t>אספלטיות</w:t>
            </w:r>
            <w:r w:rsidRPr="0014002A">
              <w:rPr>
                <w:rFonts w:ascii="David" w:hAnsi="David"/>
                <w:sz w:val="20"/>
                <w:szCs w:val="20"/>
                <w:rtl/>
              </w:rPr>
              <w:t xml:space="preserve"> </w:t>
            </w:r>
            <w:r w:rsidRPr="0014002A">
              <w:rPr>
                <w:rFonts w:ascii="David" w:hAnsi="David" w:hint="eastAsia"/>
                <w:sz w:val="20"/>
                <w:szCs w:val="20"/>
                <w:rtl/>
              </w:rPr>
              <w:t>במיסעות</w:t>
            </w:r>
            <w:r w:rsidRPr="0014002A">
              <w:rPr>
                <w:rFonts w:ascii="David" w:hAnsi="David"/>
                <w:sz w:val="20"/>
                <w:szCs w:val="20"/>
                <w:rtl/>
              </w:rPr>
              <w:t xml:space="preserve"> </w:t>
            </w:r>
            <w:r w:rsidRPr="0014002A">
              <w:rPr>
                <w:rFonts w:ascii="David" w:hAnsi="David" w:hint="eastAsia"/>
                <w:sz w:val="20"/>
                <w:szCs w:val="20"/>
                <w:rtl/>
              </w:rPr>
              <w:t>ומדרכות</w:t>
            </w:r>
            <w:r w:rsidRPr="0014002A">
              <w:rPr>
                <w:rFonts w:ascii="David" w:hAnsi="David"/>
                <w:sz w:val="20"/>
                <w:szCs w:val="20"/>
                <w:rtl/>
              </w:rPr>
              <w:t xml:space="preserve">, </w:t>
            </w:r>
            <w:r w:rsidRPr="0014002A">
              <w:rPr>
                <w:rFonts w:ascii="David" w:hAnsi="David" w:hint="eastAsia"/>
                <w:sz w:val="20"/>
                <w:szCs w:val="20"/>
                <w:rtl/>
              </w:rPr>
              <w:t>צביעה</w:t>
            </w:r>
            <w:r w:rsidRPr="0014002A">
              <w:rPr>
                <w:rFonts w:ascii="David" w:hAnsi="David"/>
                <w:sz w:val="20"/>
                <w:szCs w:val="20"/>
                <w:rtl/>
              </w:rPr>
              <w:t xml:space="preserve"> </w:t>
            </w:r>
            <w:r w:rsidRPr="0014002A">
              <w:rPr>
                <w:rFonts w:ascii="David" w:hAnsi="David" w:hint="eastAsia"/>
                <w:sz w:val="20"/>
                <w:szCs w:val="20"/>
                <w:rtl/>
              </w:rPr>
              <w:t>ושונות</w:t>
            </w:r>
          </w:p>
          <w:p w14:paraId="781E81F7" w14:textId="77777777" w:rsidR="00CF0C79" w:rsidRPr="0014002A" w:rsidRDefault="00CF0C79" w:rsidP="00CF0C79">
            <w:pPr>
              <w:rPr>
                <w:rFonts w:ascii="David" w:hAnsi="David"/>
                <w:sz w:val="20"/>
                <w:szCs w:val="20"/>
                <w:rtl/>
              </w:rPr>
            </w:pPr>
          </w:p>
        </w:tc>
        <w:tc>
          <w:tcPr>
            <w:tcW w:w="1631" w:type="dxa"/>
          </w:tcPr>
          <w:p w14:paraId="456CE222" w14:textId="77777777" w:rsidR="00CF0C79" w:rsidRPr="0014002A" w:rsidRDefault="00CF0C79" w:rsidP="00CF0C79">
            <w:pPr>
              <w:rPr>
                <w:rFonts w:ascii="David" w:hAnsi="David"/>
                <w:sz w:val="20"/>
                <w:szCs w:val="20"/>
                <w:rtl/>
              </w:rPr>
            </w:pPr>
          </w:p>
          <w:p w14:paraId="7D2C0080" w14:textId="77777777" w:rsidR="00CF0C79" w:rsidRPr="0014002A" w:rsidRDefault="00CF0C79" w:rsidP="00CF0C79">
            <w:pPr>
              <w:rPr>
                <w:rFonts w:ascii="David" w:hAnsi="David"/>
                <w:sz w:val="20"/>
                <w:szCs w:val="20"/>
                <w:rtl/>
              </w:rPr>
            </w:pPr>
          </w:p>
          <w:p w14:paraId="1C1C19A6" w14:textId="77777777" w:rsidR="00CF0C79" w:rsidRPr="0014002A" w:rsidRDefault="00CF0C79" w:rsidP="00CF0C79">
            <w:pPr>
              <w:rPr>
                <w:rFonts w:ascii="David" w:hAnsi="David"/>
                <w:sz w:val="20"/>
                <w:szCs w:val="20"/>
                <w:rtl/>
              </w:rPr>
            </w:pPr>
          </w:p>
          <w:p w14:paraId="7D10C58D" w14:textId="77777777" w:rsidR="00CF0C79" w:rsidRPr="0014002A" w:rsidRDefault="00CF0C79" w:rsidP="00CF0C79">
            <w:pPr>
              <w:jc w:val="center"/>
              <w:rPr>
                <w:rFonts w:ascii="David" w:hAnsi="David"/>
                <w:sz w:val="20"/>
                <w:szCs w:val="20"/>
                <w:rtl/>
              </w:rPr>
            </w:pPr>
            <w:r>
              <w:rPr>
                <w:rFonts w:ascii="David" w:hAnsi="David" w:hint="cs"/>
                <w:sz w:val="20"/>
                <w:szCs w:val="20"/>
                <w:rtl/>
              </w:rPr>
              <w:t>6</w:t>
            </w:r>
            <w:r w:rsidRPr="0014002A">
              <w:rPr>
                <w:rFonts w:ascii="David" w:hAnsi="David"/>
                <w:sz w:val="20"/>
                <w:szCs w:val="20"/>
                <w:rtl/>
              </w:rPr>
              <w:t xml:space="preserve"> </w:t>
            </w:r>
            <w:r w:rsidRPr="0014002A">
              <w:rPr>
                <w:rFonts w:ascii="David" w:hAnsi="David" w:hint="eastAsia"/>
                <w:sz w:val="20"/>
                <w:szCs w:val="20"/>
                <w:rtl/>
              </w:rPr>
              <w:t>חודשים</w:t>
            </w:r>
          </w:p>
        </w:tc>
        <w:tc>
          <w:tcPr>
            <w:tcW w:w="1513" w:type="dxa"/>
          </w:tcPr>
          <w:p w14:paraId="0777A0AC" w14:textId="77777777" w:rsidR="00CF0C79" w:rsidRDefault="00CF0C79" w:rsidP="00CF0C79">
            <w:pPr>
              <w:rPr>
                <w:rFonts w:ascii="David" w:hAnsi="David"/>
                <w:sz w:val="20"/>
                <w:szCs w:val="20"/>
                <w:rtl/>
              </w:rPr>
            </w:pPr>
          </w:p>
          <w:p w14:paraId="135B9013" w14:textId="77777777" w:rsidR="00CF0C79" w:rsidRPr="0014002A" w:rsidRDefault="00CF0C79" w:rsidP="00CF0C79">
            <w:pPr>
              <w:rPr>
                <w:rFonts w:ascii="David" w:hAnsi="David"/>
                <w:sz w:val="20"/>
                <w:szCs w:val="20"/>
                <w:rtl/>
              </w:rPr>
            </w:pPr>
            <w:r>
              <w:rPr>
                <w:rFonts w:ascii="David" w:hAnsi="David" w:hint="cs"/>
                <w:sz w:val="20"/>
                <w:szCs w:val="20"/>
                <w:rtl/>
              </w:rPr>
              <w:t>שלב ב (האופציה)</w:t>
            </w:r>
          </w:p>
        </w:tc>
      </w:tr>
      <w:tr w:rsidR="00CF0C79" w:rsidRPr="00DF7331" w14:paraId="55646F1C" w14:textId="77777777" w:rsidTr="00CF0C79">
        <w:tc>
          <w:tcPr>
            <w:tcW w:w="911" w:type="dxa"/>
          </w:tcPr>
          <w:p w14:paraId="79A67374" w14:textId="77777777" w:rsidR="00CF0C79" w:rsidRPr="0014002A" w:rsidRDefault="00CF0C79" w:rsidP="00CF0C79">
            <w:pPr>
              <w:jc w:val="center"/>
              <w:rPr>
                <w:rFonts w:ascii="David" w:hAnsi="David"/>
                <w:b/>
                <w:bCs/>
                <w:sz w:val="20"/>
                <w:szCs w:val="20"/>
                <w:rtl/>
              </w:rPr>
            </w:pPr>
            <w:r>
              <w:rPr>
                <w:rFonts w:ascii="David" w:hAnsi="David" w:hint="cs"/>
                <w:b/>
                <w:bCs/>
                <w:sz w:val="20"/>
                <w:szCs w:val="20"/>
                <w:rtl/>
              </w:rPr>
              <w:t>2</w:t>
            </w:r>
          </w:p>
        </w:tc>
        <w:tc>
          <w:tcPr>
            <w:tcW w:w="4582" w:type="dxa"/>
          </w:tcPr>
          <w:p w14:paraId="01A812A5" w14:textId="77777777" w:rsidR="00CF0C79" w:rsidRPr="0014002A" w:rsidRDefault="00CF0C79" w:rsidP="00CF0C79">
            <w:pPr>
              <w:jc w:val="center"/>
              <w:rPr>
                <w:rFonts w:ascii="David" w:hAnsi="David"/>
                <w:b/>
                <w:bCs/>
                <w:sz w:val="20"/>
                <w:szCs w:val="20"/>
                <w:rtl/>
              </w:rPr>
            </w:pPr>
            <w:r w:rsidRPr="0014002A">
              <w:rPr>
                <w:rFonts w:ascii="David" w:hAnsi="David"/>
                <w:sz w:val="20"/>
                <w:szCs w:val="20"/>
                <w:rtl/>
              </w:rPr>
              <w:t xml:space="preserve"> </w:t>
            </w:r>
            <w:r w:rsidRPr="0014002A">
              <w:rPr>
                <w:rFonts w:ascii="David" w:hAnsi="David" w:hint="eastAsia"/>
                <w:b/>
                <w:bCs/>
                <w:sz w:val="20"/>
                <w:szCs w:val="20"/>
                <w:rtl/>
              </w:rPr>
              <w:t>מבנה</w:t>
            </w:r>
            <w:r w:rsidRPr="0014002A">
              <w:rPr>
                <w:rFonts w:ascii="David" w:hAnsi="David"/>
                <w:b/>
                <w:bCs/>
                <w:sz w:val="20"/>
                <w:szCs w:val="20"/>
                <w:rtl/>
              </w:rPr>
              <w:t xml:space="preserve"> </w:t>
            </w:r>
            <w:r w:rsidRPr="0014002A">
              <w:rPr>
                <w:rFonts w:ascii="David" w:hAnsi="David" w:hint="eastAsia"/>
                <w:b/>
                <w:bCs/>
                <w:sz w:val="20"/>
                <w:szCs w:val="20"/>
                <w:rtl/>
              </w:rPr>
              <w:t>מס</w:t>
            </w:r>
            <w:r w:rsidRPr="0014002A">
              <w:rPr>
                <w:rFonts w:ascii="David" w:hAnsi="David"/>
                <w:b/>
                <w:bCs/>
                <w:sz w:val="20"/>
                <w:szCs w:val="20"/>
                <w:rtl/>
              </w:rPr>
              <w:t xml:space="preserve">' 1 (ע"פ </w:t>
            </w:r>
            <w:r w:rsidRPr="0014002A">
              <w:rPr>
                <w:rFonts w:ascii="David" w:hAnsi="David" w:hint="eastAsia"/>
                <w:b/>
                <w:bCs/>
                <w:sz w:val="20"/>
                <w:szCs w:val="20"/>
                <w:rtl/>
              </w:rPr>
              <w:t>כתב</w:t>
            </w:r>
            <w:r w:rsidRPr="0014002A">
              <w:rPr>
                <w:rFonts w:ascii="David" w:hAnsi="David"/>
                <w:b/>
                <w:bCs/>
                <w:sz w:val="20"/>
                <w:szCs w:val="20"/>
                <w:rtl/>
              </w:rPr>
              <w:t xml:space="preserve"> </w:t>
            </w:r>
            <w:r w:rsidRPr="0014002A">
              <w:rPr>
                <w:rFonts w:ascii="David" w:hAnsi="David" w:hint="eastAsia"/>
                <w:b/>
                <w:bCs/>
                <w:sz w:val="20"/>
                <w:szCs w:val="20"/>
                <w:rtl/>
              </w:rPr>
              <w:t>כמויות</w:t>
            </w:r>
            <w:r w:rsidRPr="0014002A">
              <w:rPr>
                <w:rFonts w:ascii="David" w:hAnsi="David"/>
                <w:b/>
                <w:bCs/>
                <w:sz w:val="20"/>
                <w:szCs w:val="20"/>
                <w:rtl/>
              </w:rPr>
              <w:t xml:space="preserve"> </w:t>
            </w:r>
            <w:r w:rsidRPr="0014002A">
              <w:rPr>
                <w:rFonts w:ascii="David" w:hAnsi="David" w:hint="eastAsia"/>
                <w:b/>
                <w:bCs/>
                <w:sz w:val="20"/>
                <w:szCs w:val="20"/>
                <w:rtl/>
              </w:rPr>
              <w:t>המכרז</w:t>
            </w:r>
            <w:r w:rsidRPr="0014002A">
              <w:rPr>
                <w:rFonts w:ascii="David" w:hAnsi="David"/>
                <w:b/>
                <w:bCs/>
                <w:sz w:val="20"/>
                <w:szCs w:val="20"/>
                <w:rtl/>
              </w:rPr>
              <w:t>)</w:t>
            </w:r>
          </w:p>
          <w:p w14:paraId="27DFEDD4" w14:textId="77777777" w:rsidR="00CF0C79" w:rsidRPr="0014002A" w:rsidRDefault="00CF0C79" w:rsidP="00CF0C79">
            <w:pPr>
              <w:rPr>
                <w:rFonts w:ascii="David" w:hAnsi="David"/>
                <w:sz w:val="20"/>
                <w:szCs w:val="20"/>
                <w:rtl/>
              </w:rPr>
            </w:pPr>
            <w:r w:rsidRPr="0014002A">
              <w:rPr>
                <w:rFonts w:ascii="David" w:hAnsi="David" w:hint="eastAsia"/>
                <w:sz w:val="20"/>
                <w:szCs w:val="20"/>
                <w:rtl/>
              </w:rPr>
              <w:t>גמר</w:t>
            </w:r>
            <w:r w:rsidRPr="0014002A">
              <w:rPr>
                <w:rFonts w:ascii="David" w:hAnsi="David"/>
                <w:sz w:val="20"/>
                <w:szCs w:val="20"/>
                <w:rtl/>
              </w:rPr>
              <w:t xml:space="preserve"> ביצוע עבודות הריסות, חישוף, חפירות, טיפול בפסולת, מילוי בשכבות, ביצוע עבודות ניקוז, ביוב, תאום ועזרה בביצוע עב' מערכת פנאומטית (הנחת צנרת וברכות ביקורת) לקבלן חיצוני מטעם העירייה, השלמת מילוי בשכבות בהתאם לדרישות יועץ ביסוס קרקע עד לגובה – 2.00 - מ'</w:t>
            </w:r>
          </w:p>
        </w:tc>
        <w:tc>
          <w:tcPr>
            <w:tcW w:w="1631" w:type="dxa"/>
          </w:tcPr>
          <w:p w14:paraId="54B3A619" w14:textId="77777777" w:rsidR="00CF0C79" w:rsidRPr="0014002A" w:rsidRDefault="00CF0C79" w:rsidP="00CF0C79">
            <w:pPr>
              <w:rPr>
                <w:rFonts w:ascii="David" w:hAnsi="David"/>
                <w:sz w:val="20"/>
                <w:szCs w:val="20"/>
                <w:rtl/>
              </w:rPr>
            </w:pPr>
          </w:p>
          <w:p w14:paraId="0AF7E863" w14:textId="77777777" w:rsidR="00CF0C79" w:rsidRPr="0014002A" w:rsidRDefault="00CF0C79" w:rsidP="00CF0C79">
            <w:pPr>
              <w:rPr>
                <w:rFonts w:ascii="David" w:hAnsi="David"/>
                <w:sz w:val="20"/>
                <w:szCs w:val="20"/>
                <w:rtl/>
              </w:rPr>
            </w:pPr>
          </w:p>
          <w:p w14:paraId="639ACAEC" w14:textId="77777777" w:rsidR="00CF0C79" w:rsidRPr="0014002A" w:rsidRDefault="00CF0C79" w:rsidP="00CF0C79">
            <w:pPr>
              <w:jc w:val="center"/>
              <w:rPr>
                <w:rFonts w:ascii="David" w:hAnsi="David"/>
                <w:sz w:val="20"/>
                <w:szCs w:val="20"/>
                <w:rtl/>
              </w:rPr>
            </w:pPr>
            <w:r>
              <w:rPr>
                <w:rFonts w:ascii="David" w:hAnsi="David" w:hint="cs"/>
                <w:sz w:val="20"/>
                <w:szCs w:val="20"/>
                <w:rtl/>
              </w:rPr>
              <w:t>10</w:t>
            </w:r>
            <w:r w:rsidRPr="0014002A">
              <w:rPr>
                <w:rFonts w:ascii="David" w:hAnsi="David"/>
                <w:sz w:val="20"/>
                <w:szCs w:val="20"/>
                <w:rtl/>
              </w:rPr>
              <w:t xml:space="preserve"> </w:t>
            </w:r>
            <w:r w:rsidRPr="0014002A">
              <w:rPr>
                <w:rFonts w:ascii="David" w:hAnsi="David" w:hint="eastAsia"/>
                <w:sz w:val="20"/>
                <w:szCs w:val="20"/>
                <w:rtl/>
              </w:rPr>
              <w:t>חודשים</w:t>
            </w:r>
          </w:p>
        </w:tc>
        <w:tc>
          <w:tcPr>
            <w:tcW w:w="1513" w:type="dxa"/>
          </w:tcPr>
          <w:p w14:paraId="446798F9" w14:textId="77777777" w:rsidR="00CF0C79" w:rsidRPr="0014002A" w:rsidRDefault="00CF0C79" w:rsidP="00CF0C79">
            <w:pPr>
              <w:rPr>
                <w:rFonts w:ascii="David" w:hAnsi="David"/>
                <w:sz w:val="20"/>
                <w:szCs w:val="20"/>
                <w:rtl/>
              </w:rPr>
            </w:pPr>
            <w:r>
              <w:rPr>
                <w:rFonts w:ascii="David" w:hAnsi="David" w:hint="cs"/>
                <w:sz w:val="20"/>
                <w:szCs w:val="20"/>
                <w:rtl/>
              </w:rPr>
              <w:t>שלב ב (האופציה)</w:t>
            </w:r>
          </w:p>
        </w:tc>
      </w:tr>
      <w:tr w:rsidR="00CF0C79" w:rsidRPr="00DF7331" w14:paraId="591D25F8" w14:textId="77777777" w:rsidTr="00CF0C79">
        <w:tc>
          <w:tcPr>
            <w:tcW w:w="911" w:type="dxa"/>
          </w:tcPr>
          <w:p w14:paraId="0907592C" w14:textId="77777777" w:rsidR="00CF0C79" w:rsidRPr="0014002A" w:rsidRDefault="00CF0C79" w:rsidP="00CF0C79">
            <w:pPr>
              <w:jc w:val="center"/>
              <w:rPr>
                <w:rFonts w:ascii="David" w:hAnsi="David"/>
                <w:b/>
                <w:bCs/>
                <w:sz w:val="20"/>
                <w:szCs w:val="20"/>
              </w:rPr>
            </w:pPr>
            <w:r>
              <w:rPr>
                <w:rFonts w:ascii="David" w:hAnsi="David" w:hint="cs"/>
                <w:b/>
                <w:bCs/>
                <w:sz w:val="20"/>
                <w:szCs w:val="20"/>
                <w:rtl/>
              </w:rPr>
              <w:t>3</w:t>
            </w:r>
          </w:p>
        </w:tc>
        <w:tc>
          <w:tcPr>
            <w:tcW w:w="4582" w:type="dxa"/>
          </w:tcPr>
          <w:p w14:paraId="79F491D9" w14:textId="77777777" w:rsidR="00CF0C79" w:rsidRPr="0014002A" w:rsidRDefault="00CF0C79" w:rsidP="00CF0C79">
            <w:pPr>
              <w:jc w:val="center"/>
              <w:rPr>
                <w:rFonts w:ascii="David" w:hAnsi="David"/>
                <w:b/>
                <w:bCs/>
                <w:sz w:val="20"/>
                <w:szCs w:val="20"/>
                <w:rtl/>
              </w:rPr>
            </w:pPr>
            <w:r w:rsidRPr="0014002A">
              <w:rPr>
                <w:rFonts w:ascii="David" w:hAnsi="David" w:hint="eastAsia"/>
                <w:b/>
                <w:bCs/>
                <w:sz w:val="20"/>
                <w:szCs w:val="20"/>
                <w:rtl/>
              </w:rPr>
              <w:t>מבנה</w:t>
            </w:r>
            <w:r w:rsidRPr="0014002A">
              <w:rPr>
                <w:rFonts w:ascii="David" w:hAnsi="David"/>
                <w:b/>
                <w:bCs/>
                <w:sz w:val="20"/>
                <w:szCs w:val="20"/>
                <w:rtl/>
              </w:rPr>
              <w:t xml:space="preserve"> </w:t>
            </w:r>
            <w:r w:rsidRPr="0014002A">
              <w:rPr>
                <w:rFonts w:ascii="David" w:hAnsi="David" w:hint="eastAsia"/>
                <w:b/>
                <w:bCs/>
                <w:sz w:val="20"/>
                <w:szCs w:val="20"/>
                <w:rtl/>
              </w:rPr>
              <w:t>מס</w:t>
            </w:r>
            <w:r w:rsidRPr="0014002A">
              <w:rPr>
                <w:rFonts w:ascii="David" w:hAnsi="David"/>
                <w:b/>
                <w:bCs/>
                <w:sz w:val="20"/>
                <w:szCs w:val="20"/>
                <w:rtl/>
              </w:rPr>
              <w:t xml:space="preserve">' 3,4 (ע"פ </w:t>
            </w:r>
            <w:r w:rsidRPr="0014002A">
              <w:rPr>
                <w:rFonts w:ascii="David" w:hAnsi="David" w:hint="eastAsia"/>
                <w:b/>
                <w:bCs/>
                <w:sz w:val="20"/>
                <w:szCs w:val="20"/>
                <w:rtl/>
              </w:rPr>
              <w:t>כתב</w:t>
            </w:r>
            <w:r w:rsidRPr="0014002A">
              <w:rPr>
                <w:rFonts w:ascii="David" w:hAnsi="David"/>
                <w:b/>
                <w:bCs/>
                <w:sz w:val="20"/>
                <w:szCs w:val="20"/>
                <w:rtl/>
              </w:rPr>
              <w:t xml:space="preserve"> </w:t>
            </w:r>
            <w:r w:rsidRPr="0014002A">
              <w:rPr>
                <w:rFonts w:ascii="David" w:hAnsi="David" w:hint="eastAsia"/>
                <w:b/>
                <w:bCs/>
                <w:sz w:val="20"/>
                <w:szCs w:val="20"/>
                <w:rtl/>
              </w:rPr>
              <w:t>כמויות</w:t>
            </w:r>
            <w:r w:rsidRPr="0014002A">
              <w:rPr>
                <w:rFonts w:ascii="David" w:hAnsi="David"/>
                <w:b/>
                <w:bCs/>
                <w:sz w:val="20"/>
                <w:szCs w:val="20"/>
                <w:rtl/>
              </w:rPr>
              <w:t xml:space="preserve"> </w:t>
            </w:r>
            <w:r w:rsidRPr="0014002A">
              <w:rPr>
                <w:rFonts w:ascii="David" w:hAnsi="David" w:hint="eastAsia"/>
                <w:b/>
                <w:bCs/>
                <w:sz w:val="20"/>
                <w:szCs w:val="20"/>
                <w:rtl/>
              </w:rPr>
              <w:t>המכרז</w:t>
            </w:r>
            <w:r w:rsidRPr="0014002A">
              <w:rPr>
                <w:rFonts w:ascii="David" w:hAnsi="David"/>
                <w:b/>
                <w:bCs/>
                <w:sz w:val="20"/>
                <w:szCs w:val="20"/>
                <w:rtl/>
              </w:rPr>
              <w:t>)</w:t>
            </w:r>
          </w:p>
          <w:p w14:paraId="368C19C2" w14:textId="77777777" w:rsidR="00CF0C79" w:rsidRPr="0014002A" w:rsidRDefault="00CF0C79" w:rsidP="00CF0C79">
            <w:pPr>
              <w:jc w:val="center"/>
              <w:rPr>
                <w:rFonts w:ascii="David" w:hAnsi="David"/>
                <w:b/>
                <w:bCs/>
                <w:sz w:val="20"/>
                <w:szCs w:val="20"/>
                <w:rtl/>
              </w:rPr>
            </w:pPr>
            <w:r w:rsidRPr="0014002A">
              <w:rPr>
                <w:rFonts w:ascii="David" w:hAnsi="David" w:hint="eastAsia"/>
                <w:sz w:val="20"/>
                <w:szCs w:val="20"/>
                <w:rtl/>
              </w:rPr>
              <w:t>גמר</w:t>
            </w:r>
            <w:r w:rsidRPr="0014002A">
              <w:rPr>
                <w:rFonts w:ascii="David" w:hAnsi="David"/>
                <w:sz w:val="20"/>
                <w:szCs w:val="20"/>
                <w:rtl/>
              </w:rPr>
              <w:t xml:space="preserve"> ביצוע עבודות הריסות, חישוף, חפירות, טיפול בפסולת, מילוי בשכבות, ביצוע עבודות ניקוז, ביוב, תאום ועזרה בביצוע עב' מערכת פנאומטית (הנחת צנרת וברכות ביקורת) לקבלן חיצוני מטעם העירייה, השלמת מילוי בשכבות בהתאם לדרישות יועץ ביסוס קרקע</w:t>
            </w:r>
          </w:p>
        </w:tc>
        <w:tc>
          <w:tcPr>
            <w:tcW w:w="1631" w:type="dxa"/>
          </w:tcPr>
          <w:p w14:paraId="37C4FEEB" w14:textId="77777777" w:rsidR="00CF0C79" w:rsidRPr="0014002A" w:rsidRDefault="00CF0C79" w:rsidP="00CF0C79">
            <w:pPr>
              <w:jc w:val="center"/>
              <w:rPr>
                <w:rFonts w:ascii="David" w:hAnsi="David"/>
                <w:sz w:val="20"/>
                <w:szCs w:val="20"/>
                <w:rtl/>
              </w:rPr>
            </w:pPr>
            <w:r>
              <w:rPr>
                <w:rFonts w:ascii="David" w:hAnsi="David" w:hint="cs"/>
                <w:sz w:val="20"/>
                <w:szCs w:val="20"/>
                <w:rtl/>
              </w:rPr>
              <w:t xml:space="preserve">8 </w:t>
            </w:r>
            <w:r w:rsidRPr="0014002A">
              <w:rPr>
                <w:rFonts w:ascii="David" w:hAnsi="David"/>
                <w:sz w:val="20"/>
                <w:szCs w:val="20"/>
                <w:rtl/>
              </w:rPr>
              <w:t xml:space="preserve"> </w:t>
            </w:r>
            <w:r w:rsidRPr="0014002A">
              <w:rPr>
                <w:rFonts w:ascii="David" w:hAnsi="David" w:hint="eastAsia"/>
                <w:sz w:val="20"/>
                <w:szCs w:val="20"/>
                <w:rtl/>
              </w:rPr>
              <w:t>חודשים</w:t>
            </w:r>
          </w:p>
        </w:tc>
        <w:tc>
          <w:tcPr>
            <w:tcW w:w="1513" w:type="dxa"/>
          </w:tcPr>
          <w:p w14:paraId="1B74563D" w14:textId="77777777" w:rsidR="00CF0C79" w:rsidRPr="0014002A" w:rsidRDefault="00CF0C79" w:rsidP="00CF0C79">
            <w:pPr>
              <w:rPr>
                <w:rFonts w:ascii="David" w:hAnsi="David"/>
                <w:sz w:val="20"/>
                <w:szCs w:val="20"/>
                <w:rtl/>
              </w:rPr>
            </w:pPr>
            <w:r>
              <w:rPr>
                <w:rFonts w:ascii="David" w:hAnsi="David" w:hint="cs"/>
                <w:sz w:val="20"/>
                <w:szCs w:val="20"/>
                <w:rtl/>
              </w:rPr>
              <w:t>שלב ב (האופציה)</w:t>
            </w:r>
          </w:p>
        </w:tc>
      </w:tr>
      <w:tr w:rsidR="00CF0C79" w:rsidRPr="00DF7331" w14:paraId="197DEAC1" w14:textId="77777777" w:rsidTr="00CF0C79">
        <w:tc>
          <w:tcPr>
            <w:tcW w:w="911" w:type="dxa"/>
          </w:tcPr>
          <w:p w14:paraId="4E4683B1" w14:textId="77777777" w:rsidR="00CF0C79" w:rsidRPr="0014002A" w:rsidRDefault="00CF0C79" w:rsidP="00CF0C79">
            <w:pPr>
              <w:jc w:val="center"/>
              <w:rPr>
                <w:rFonts w:ascii="David" w:hAnsi="David"/>
                <w:sz w:val="20"/>
                <w:szCs w:val="20"/>
                <w:rtl/>
              </w:rPr>
            </w:pPr>
          </w:p>
          <w:p w14:paraId="02370D06" w14:textId="77777777" w:rsidR="00CF0C79" w:rsidRPr="0014002A" w:rsidRDefault="00CF0C79" w:rsidP="00CF0C79">
            <w:pPr>
              <w:jc w:val="center"/>
              <w:rPr>
                <w:rFonts w:ascii="David" w:hAnsi="David"/>
                <w:sz w:val="20"/>
                <w:szCs w:val="20"/>
                <w:rtl/>
              </w:rPr>
            </w:pPr>
          </w:p>
          <w:p w14:paraId="14FB4BFD" w14:textId="77777777" w:rsidR="00CF0C79" w:rsidRPr="0014002A" w:rsidRDefault="00CF0C79" w:rsidP="00CF0C79">
            <w:pPr>
              <w:jc w:val="center"/>
              <w:rPr>
                <w:rFonts w:ascii="David" w:hAnsi="David"/>
                <w:sz w:val="20"/>
                <w:szCs w:val="20"/>
                <w:rtl/>
              </w:rPr>
            </w:pPr>
            <w:r>
              <w:rPr>
                <w:rFonts w:ascii="David" w:hAnsi="David" w:hint="cs"/>
                <w:b/>
                <w:bCs/>
                <w:sz w:val="20"/>
                <w:szCs w:val="20"/>
                <w:rtl/>
              </w:rPr>
              <w:t>4</w:t>
            </w:r>
            <w:r w:rsidRPr="0014002A">
              <w:rPr>
                <w:rFonts w:ascii="David" w:hAnsi="David"/>
                <w:sz w:val="20"/>
                <w:szCs w:val="20"/>
                <w:rtl/>
              </w:rPr>
              <w:t>.</w:t>
            </w:r>
          </w:p>
          <w:p w14:paraId="079EF438" w14:textId="77777777" w:rsidR="00CF0C79" w:rsidRPr="0014002A" w:rsidRDefault="00CF0C79" w:rsidP="00CF0C79">
            <w:pPr>
              <w:jc w:val="center"/>
              <w:rPr>
                <w:rFonts w:ascii="David" w:hAnsi="David"/>
                <w:sz w:val="20"/>
                <w:szCs w:val="20"/>
                <w:rtl/>
              </w:rPr>
            </w:pPr>
          </w:p>
        </w:tc>
        <w:tc>
          <w:tcPr>
            <w:tcW w:w="4582" w:type="dxa"/>
          </w:tcPr>
          <w:p w14:paraId="780BC183" w14:textId="77777777" w:rsidR="00CF0C79" w:rsidRPr="0014002A" w:rsidRDefault="00CF0C79" w:rsidP="00CF0C79">
            <w:pPr>
              <w:jc w:val="center"/>
              <w:rPr>
                <w:rFonts w:ascii="David" w:hAnsi="David"/>
                <w:b/>
                <w:bCs/>
                <w:sz w:val="20"/>
                <w:szCs w:val="20"/>
                <w:rtl/>
              </w:rPr>
            </w:pPr>
            <w:r w:rsidRPr="0014002A">
              <w:rPr>
                <w:rFonts w:ascii="David" w:hAnsi="David" w:hint="eastAsia"/>
                <w:b/>
                <w:bCs/>
                <w:sz w:val="20"/>
                <w:szCs w:val="20"/>
                <w:rtl/>
              </w:rPr>
              <w:t>מבנה</w:t>
            </w:r>
            <w:r w:rsidRPr="0014002A">
              <w:rPr>
                <w:rFonts w:ascii="David" w:hAnsi="David"/>
                <w:b/>
                <w:bCs/>
                <w:sz w:val="20"/>
                <w:szCs w:val="20"/>
                <w:rtl/>
              </w:rPr>
              <w:t xml:space="preserve"> </w:t>
            </w:r>
            <w:r w:rsidRPr="0014002A">
              <w:rPr>
                <w:rFonts w:ascii="David" w:hAnsi="David" w:hint="eastAsia"/>
                <w:b/>
                <w:bCs/>
                <w:sz w:val="20"/>
                <w:szCs w:val="20"/>
                <w:rtl/>
              </w:rPr>
              <w:t>מס</w:t>
            </w:r>
            <w:r w:rsidRPr="0014002A">
              <w:rPr>
                <w:rFonts w:ascii="David" w:hAnsi="David"/>
                <w:b/>
                <w:bCs/>
                <w:sz w:val="20"/>
                <w:szCs w:val="20"/>
                <w:rtl/>
              </w:rPr>
              <w:t xml:space="preserve">' 7 (ע"פ </w:t>
            </w:r>
            <w:r w:rsidRPr="0014002A">
              <w:rPr>
                <w:rFonts w:ascii="David" w:hAnsi="David" w:hint="eastAsia"/>
                <w:b/>
                <w:bCs/>
                <w:sz w:val="20"/>
                <w:szCs w:val="20"/>
                <w:rtl/>
              </w:rPr>
              <w:t>כתב</w:t>
            </w:r>
            <w:r w:rsidRPr="0014002A">
              <w:rPr>
                <w:rFonts w:ascii="David" w:hAnsi="David"/>
                <w:b/>
                <w:bCs/>
                <w:sz w:val="20"/>
                <w:szCs w:val="20"/>
                <w:rtl/>
              </w:rPr>
              <w:t xml:space="preserve"> </w:t>
            </w:r>
            <w:r w:rsidRPr="0014002A">
              <w:rPr>
                <w:rFonts w:ascii="David" w:hAnsi="David" w:hint="eastAsia"/>
                <w:b/>
                <w:bCs/>
                <w:sz w:val="20"/>
                <w:szCs w:val="20"/>
                <w:rtl/>
              </w:rPr>
              <w:t>כמויות</w:t>
            </w:r>
            <w:r w:rsidRPr="0014002A">
              <w:rPr>
                <w:rFonts w:ascii="David" w:hAnsi="David"/>
                <w:b/>
                <w:bCs/>
                <w:sz w:val="20"/>
                <w:szCs w:val="20"/>
                <w:rtl/>
              </w:rPr>
              <w:t xml:space="preserve"> </w:t>
            </w:r>
            <w:r w:rsidRPr="0014002A">
              <w:rPr>
                <w:rFonts w:ascii="David" w:hAnsi="David" w:hint="eastAsia"/>
                <w:b/>
                <w:bCs/>
                <w:sz w:val="20"/>
                <w:szCs w:val="20"/>
                <w:rtl/>
              </w:rPr>
              <w:t>המכרז</w:t>
            </w:r>
            <w:r w:rsidRPr="0014002A">
              <w:rPr>
                <w:rFonts w:ascii="David" w:hAnsi="David"/>
                <w:b/>
                <w:bCs/>
                <w:sz w:val="20"/>
                <w:szCs w:val="20"/>
                <w:rtl/>
              </w:rPr>
              <w:t>)</w:t>
            </w:r>
          </w:p>
          <w:p w14:paraId="760BAF21" w14:textId="77777777" w:rsidR="00CF0C79" w:rsidRPr="0014002A" w:rsidRDefault="00CF0C79" w:rsidP="00CF0C79">
            <w:pPr>
              <w:rPr>
                <w:rFonts w:ascii="David" w:hAnsi="David"/>
                <w:sz w:val="20"/>
                <w:szCs w:val="20"/>
                <w:rtl/>
              </w:rPr>
            </w:pPr>
            <w:r w:rsidRPr="0014002A">
              <w:rPr>
                <w:rFonts w:ascii="David" w:hAnsi="David" w:hint="eastAsia"/>
                <w:sz w:val="20"/>
                <w:szCs w:val="20"/>
                <w:rtl/>
              </w:rPr>
              <w:t>גמר</w:t>
            </w:r>
            <w:r w:rsidRPr="0014002A">
              <w:rPr>
                <w:rFonts w:ascii="David" w:hAnsi="David"/>
                <w:sz w:val="20"/>
                <w:szCs w:val="20"/>
                <w:rtl/>
              </w:rPr>
              <w:t xml:space="preserve"> ביצוע עבודות הנחת קו ניקוז   </w:t>
            </w:r>
          </w:p>
          <w:p w14:paraId="394A7E99" w14:textId="77777777" w:rsidR="00CF0C79" w:rsidRPr="0014002A" w:rsidRDefault="00CF0C79" w:rsidP="00CF0C79">
            <w:pPr>
              <w:rPr>
                <w:rFonts w:ascii="David" w:hAnsi="David"/>
                <w:sz w:val="20"/>
                <w:szCs w:val="20"/>
                <w:rtl/>
              </w:rPr>
            </w:pPr>
          </w:p>
        </w:tc>
        <w:tc>
          <w:tcPr>
            <w:tcW w:w="1631" w:type="dxa"/>
          </w:tcPr>
          <w:p w14:paraId="79E785ED" w14:textId="77777777" w:rsidR="00CF0C79" w:rsidRPr="0014002A" w:rsidRDefault="00CF0C79" w:rsidP="00CF0C79">
            <w:pPr>
              <w:rPr>
                <w:rFonts w:ascii="David" w:hAnsi="David"/>
                <w:sz w:val="20"/>
                <w:szCs w:val="20"/>
                <w:rtl/>
              </w:rPr>
            </w:pPr>
          </w:p>
          <w:p w14:paraId="4209C6D7" w14:textId="77777777" w:rsidR="00CF0C79" w:rsidRPr="0014002A" w:rsidRDefault="00CF0C79" w:rsidP="00CF0C79">
            <w:pPr>
              <w:rPr>
                <w:rFonts w:ascii="David" w:hAnsi="David"/>
                <w:sz w:val="20"/>
                <w:szCs w:val="20"/>
                <w:rtl/>
              </w:rPr>
            </w:pPr>
          </w:p>
          <w:p w14:paraId="0C1DF5C2" w14:textId="77777777" w:rsidR="00CF0C79" w:rsidRPr="0014002A" w:rsidRDefault="00CF0C79" w:rsidP="00CF0C79">
            <w:pPr>
              <w:jc w:val="center"/>
              <w:rPr>
                <w:rFonts w:ascii="David" w:hAnsi="David"/>
                <w:sz w:val="20"/>
                <w:szCs w:val="20"/>
                <w:rtl/>
              </w:rPr>
            </w:pPr>
            <w:r>
              <w:rPr>
                <w:rFonts w:ascii="David" w:hAnsi="David" w:hint="cs"/>
                <w:sz w:val="20"/>
                <w:szCs w:val="20"/>
                <w:rtl/>
              </w:rPr>
              <w:t>11</w:t>
            </w:r>
            <w:r w:rsidRPr="0014002A">
              <w:rPr>
                <w:rFonts w:ascii="David" w:hAnsi="David"/>
                <w:sz w:val="20"/>
                <w:szCs w:val="20"/>
                <w:rtl/>
              </w:rPr>
              <w:t xml:space="preserve"> </w:t>
            </w:r>
            <w:r w:rsidRPr="0014002A">
              <w:rPr>
                <w:rFonts w:ascii="David" w:hAnsi="David" w:hint="eastAsia"/>
                <w:sz w:val="20"/>
                <w:szCs w:val="20"/>
                <w:rtl/>
              </w:rPr>
              <w:t>חודשים</w:t>
            </w:r>
          </w:p>
        </w:tc>
        <w:tc>
          <w:tcPr>
            <w:tcW w:w="1513" w:type="dxa"/>
          </w:tcPr>
          <w:p w14:paraId="7469CA2C" w14:textId="77777777" w:rsidR="00CF0C79" w:rsidRPr="0014002A" w:rsidRDefault="00CF0C79" w:rsidP="00CF0C79">
            <w:pPr>
              <w:rPr>
                <w:rFonts w:ascii="David" w:hAnsi="David"/>
                <w:sz w:val="20"/>
                <w:szCs w:val="20"/>
                <w:rtl/>
              </w:rPr>
            </w:pPr>
            <w:r>
              <w:rPr>
                <w:rFonts w:ascii="David" w:hAnsi="David" w:hint="cs"/>
                <w:sz w:val="20"/>
                <w:szCs w:val="20"/>
                <w:rtl/>
              </w:rPr>
              <w:t>שלב ב (האופציה)</w:t>
            </w:r>
          </w:p>
        </w:tc>
      </w:tr>
      <w:tr w:rsidR="00CF0C79" w:rsidRPr="00DF7331" w14:paraId="608035D7" w14:textId="77777777" w:rsidTr="00CF0C79">
        <w:tc>
          <w:tcPr>
            <w:tcW w:w="911" w:type="dxa"/>
          </w:tcPr>
          <w:p w14:paraId="0EA3AFD4" w14:textId="77777777" w:rsidR="00CF0C79" w:rsidRPr="0014002A" w:rsidRDefault="00CF0C79" w:rsidP="00CF0C79">
            <w:pPr>
              <w:jc w:val="center"/>
              <w:rPr>
                <w:rFonts w:ascii="David" w:hAnsi="David"/>
                <w:b/>
                <w:bCs/>
                <w:sz w:val="20"/>
                <w:szCs w:val="20"/>
                <w:rtl/>
              </w:rPr>
            </w:pPr>
          </w:p>
          <w:p w14:paraId="389D16F5" w14:textId="77777777" w:rsidR="00CF0C79" w:rsidRPr="0014002A" w:rsidRDefault="00CF0C79" w:rsidP="00CF0C79">
            <w:pPr>
              <w:jc w:val="center"/>
              <w:rPr>
                <w:rFonts w:ascii="David" w:hAnsi="David"/>
                <w:b/>
                <w:bCs/>
                <w:sz w:val="20"/>
                <w:szCs w:val="20"/>
                <w:rtl/>
              </w:rPr>
            </w:pPr>
            <w:r>
              <w:rPr>
                <w:rFonts w:ascii="David" w:hAnsi="David" w:hint="cs"/>
                <w:b/>
                <w:bCs/>
                <w:sz w:val="20"/>
                <w:szCs w:val="20"/>
                <w:rtl/>
              </w:rPr>
              <w:t>5</w:t>
            </w:r>
          </w:p>
          <w:p w14:paraId="7D867EA8" w14:textId="77777777" w:rsidR="00CF0C79" w:rsidRPr="0014002A" w:rsidRDefault="00CF0C79" w:rsidP="00CF0C79">
            <w:pPr>
              <w:jc w:val="center"/>
              <w:rPr>
                <w:rFonts w:ascii="David" w:hAnsi="David"/>
                <w:b/>
                <w:bCs/>
                <w:sz w:val="20"/>
                <w:szCs w:val="20"/>
                <w:rtl/>
              </w:rPr>
            </w:pPr>
          </w:p>
        </w:tc>
        <w:tc>
          <w:tcPr>
            <w:tcW w:w="4582" w:type="dxa"/>
          </w:tcPr>
          <w:p w14:paraId="2BB5E214" w14:textId="77777777" w:rsidR="00CF0C79" w:rsidRPr="0014002A" w:rsidRDefault="00CF0C79" w:rsidP="00CF0C79">
            <w:pPr>
              <w:jc w:val="center"/>
              <w:rPr>
                <w:rFonts w:ascii="David" w:hAnsi="David"/>
                <w:b/>
                <w:bCs/>
                <w:sz w:val="20"/>
                <w:szCs w:val="20"/>
                <w:rtl/>
              </w:rPr>
            </w:pPr>
            <w:r w:rsidRPr="0014002A">
              <w:rPr>
                <w:rFonts w:ascii="David" w:hAnsi="David" w:hint="eastAsia"/>
                <w:b/>
                <w:bCs/>
                <w:sz w:val="20"/>
                <w:szCs w:val="20"/>
                <w:rtl/>
              </w:rPr>
              <w:t>מבנים</w:t>
            </w:r>
            <w:r w:rsidRPr="0014002A">
              <w:rPr>
                <w:rFonts w:ascii="David" w:hAnsi="David"/>
                <w:b/>
                <w:bCs/>
                <w:sz w:val="20"/>
                <w:szCs w:val="20"/>
                <w:rtl/>
              </w:rPr>
              <w:t xml:space="preserve"> 1 ,3,4 (ע"פ </w:t>
            </w:r>
            <w:r w:rsidRPr="0014002A">
              <w:rPr>
                <w:rFonts w:ascii="David" w:hAnsi="David" w:hint="eastAsia"/>
                <w:b/>
                <w:bCs/>
                <w:sz w:val="20"/>
                <w:szCs w:val="20"/>
                <w:rtl/>
              </w:rPr>
              <w:t>כתב</w:t>
            </w:r>
            <w:r w:rsidRPr="0014002A">
              <w:rPr>
                <w:rFonts w:ascii="David" w:hAnsi="David"/>
                <w:b/>
                <w:bCs/>
                <w:sz w:val="20"/>
                <w:szCs w:val="20"/>
                <w:rtl/>
              </w:rPr>
              <w:t xml:space="preserve"> </w:t>
            </w:r>
            <w:r w:rsidRPr="0014002A">
              <w:rPr>
                <w:rFonts w:ascii="David" w:hAnsi="David" w:hint="eastAsia"/>
                <w:b/>
                <w:bCs/>
                <w:sz w:val="20"/>
                <w:szCs w:val="20"/>
                <w:rtl/>
              </w:rPr>
              <w:t>כמויות</w:t>
            </w:r>
            <w:r w:rsidRPr="0014002A">
              <w:rPr>
                <w:rFonts w:ascii="David" w:hAnsi="David"/>
                <w:b/>
                <w:bCs/>
                <w:sz w:val="20"/>
                <w:szCs w:val="20"/>
                <w:rtl/>
              </w:rPr>
              <w:t xml:space="preserve"> </w:t>
            </w:r>
            <w:r w:rsidRPr="0014002A">
              <w:rPr>
                <w:rFonts w:ascii="David" w:hAnsi="David" w:hint="eastAsia"/>
                <w:b/>
                <w:bCs/>
                <w:sz w:val="20"/>
                <w:szCs w:val="20"/>
                <w:rtl/>
              </w:rPr>
              <w:t>המכרז</w:t>
            </w:r>
            <w:r w:rsidRPr="0014002A">
              <w:rPr>
                <w:rFonts w:ascii="David" w:hAnsi="David"/>
                <w:b/>
                <w:bCs/>
                <w:sz w:val="20"/>
                <w:szCs w:val="20"/>
                <w:rtl/>
              </w:rPr>
              <w:t>)</w:t>
            </w:r>
          </w:p>
          <w:p w14:paraId="7BAED43B" w14:textId="77777777" w:rsidR="00CF0C79" w:rsidRPr="0014002A" w:rsidRDefault="00CF0C79" w:rsidP="00CF0C79">
            <w:pPr>
              <w:jc w:val="center"/>
              <w:rPr>
                <w:rFonts w:ascii="David" w:hAnsi="David"/>
                <w:sz w:val="20"/>
                <w:szCs w:val="20"/>
                <w:rtl/>
              </w:rPr>
            </w:pPr>
            <w:r w:rsidRPr="0014002A">
              <w:rPr>
                <w:rFonts w:ascii="David" w:hAnsi="David" w:hint="eastAsia"/>
                <w:sz w:val="20"/>
                <w:szCs w:val="20"/>
                <w:rtl/>
              </w:rPr>
              <w:t>גמר</w:t>
            </w:r>
            <w:r w:rsidRPr="0014002A">
              <w:rPr>
                <w:rFonts w:ascii="David" w:hAnsi="David"/>
                <w:sz w:val="20"/>
                <w:szCs w:val="20"/>
                <w:rtl/>
              </w:rPr>
              <w:t xml:space="preserve"> </w:t>
            </w:r>
            <w:r w:rsidRPr="0014002A">
              <w:rPr>
                <w:rFonts w:ascii="David" w:hAnsi="David" w:hint="eastAsia"/>
                <w:sz w:val="20"/>
                <w:szCs w:val="20"/>
                <w:rtl/>
              </w:rPr>
              <w:t>ביצוע</w:t>
            </w:r>
            <w:r w:rsidRPr="0014002A">
              <w:rPr>
                <w:rFonts w:ascii="David" w:hAnsi="David"/>
                <w:sz w:val="20"/>
                <w:szCs w:val="20"/>
                <w:rtl/>
              </w:rPr>
              <w:t xml:space="preserve"> </w:t>
            </w:r>
            <w:r w:rsidRPr="0014002A">
              <w:rPr>
                <w:rFonts w:ascii="David" w:hAnsi="David" w:hint="eastAsia"/>
                <w:sz w:val="20"/>
                <w:szCs w:val="20"/>
                <w:rtl/>
              </w:rPr>
              <w:t>עבודות</w:t>
            </w:r>
            <w:r w:rsidRPr="0014002A">
              <w:rPr>
                <w:rFonts w:ascii="David" w:hAnsi="David"/>
                <w:sz w:val="20"/>
                <w:szCs w:val="20"/>
                <w:rtl/>
              </w:rPr>
              <w:t xml:space="preserve"> </w:t>
            </w:r>
            <w:r w:rsidRPr="0014002A">
              <w:rPr>
                <w:rFonts w:ascii="David" w:hAnsi="David" w:hint="eastAsia"/>
                <w:sz w:val="20"/>
                <w:szCs w:val="20"/>
                <w:rtl/>
              </w:rPr>
              <w:t>חשמל</w:t>
            </w:r>
            <w:r w:rsidRPr="0014002A">
              <w:rPr>
                <w:rFonts w:ascii="David" w:hAnsi="David"/>
                <w:sz w:val="20"/>
                <w:szCs w:val="20"/>
                <w:rtl/>
              </w:rPr>
              <w:t xml:space="preserve">, </w:t>
            </w:r>
            <w:r w:rsidRPr="0014002A">
              <w:rPr>
                <w:rFonts w:ascii="David" w:hAnsi="David" w:hint="eastAsia"/>
                <w:sz w:val="20"/>
                <w:szCs w:val="20"/>
                <w:rtl/>
              </w:rPr>
              <w:t>תקשורת</w:t>
            </w:r>
            <w:r w:rsidRPr="0014002A">
              <w:rPr>
                <w:rFonts w:ascii="David" w:hAnsi="David"/>
                <w:sz w:val="20"/>
                <w:szCs w:val="20"/>
                <w:rtl/>
              </w:rPr>
              <w:t xml:space="preserve">, </w:t>
            </w:r>
            <w:r w:rsidRPr="0014002A">
              <w:rPr>
                <w:rFonts w:ascii="David" w:hAnsi="David" w:hint="eastAsia"/>
                <w:sz w:val="20"/>
                <w:szCs w:val="20"/>
                <w:rtl/>
              </w:rPr>
              <w:t>מים</w:t>
            </w:r>
            <w:r w:rsidRPr="0014002A">
              <w:rPr>
                <w:rFonts w:ascii="David" w:hAnsi="David"/>
                <w:sz w:val="20"/>
                <w:szCs w:val="20"/>
                <w:rtl/>
              </w:rPr>
              <w:t xml:space="preserve">, </w:t>
            </w:r>
            <w:r w:rsidRPr="0014002A">
              <w:rPr>
                <w:rFonts w:ascii="David" w:hAnsi="David" w:hint="eastAsia"/>
                <w:sz w:val="20"/>
                <w:szCs w:val="20"/>
                <w:rtl/>
              </w:rPr>
              <w:t>השלמת</w:t>
            </w:r>
            <w:r w:rsidRPr="0014002A">
              <w:rPr>
                <w:rFonts w:ascii="David" w:hAnsi="David"/>
                <w:sz w:val="20"/>
                <w:szCs w:val="20"/>
                <w:rtl/>
              </w:rPr>
              <w:t xml:space="preserve"> </w:t>
            </w:r>
            <w:r w:rsidRPr="0014002A">
              <w:rPr>
                <w:rFonts w:ascii="David" w:hAnsi="David" w:hint="eastAsia"/>
                <w:sz w:val="20"/>
                <w:szCs w:val="20"/>
                <w:rtl/>
              </w:rPr>
              <w:t>מילוי</w:t>
            </w:r>
            <w:r w:rsidRPr="0014002A">
              <w:rPr>
                <w:rFonts w:ascii="David" w:hAnsi="David"/>
                <w:sz w:val="20"/>
                <w:szCs w:val="20"/>
                <w:rtl/>
              </w:rPr>
              <w:t xml:space="preserve">,מצעים, </w:t>
            </w:r>
            <w:r w:rsidRPr="0014002A">
              <w:rPr>
                <w:rFonts w:ascii="David" w:hAnsi="David" w:hint="eastAsia"/>
                <w:sz w:val="20"/>
                <w:szCs w:val="20"/>
                <w:rtl/>
              </w:rPr>
              <w:t>אבני</w:t>
            </w:r>
            <w:r w:rsidRPr="0014002A">
              <w:rPr>
                <w:rFonts w:ascii="David" w:hAnsi="David"/>
                <w:sz w:val="20"/>
                <w:szCs w:val="20"/>
                <w:rtl/>
              </w:rPr>
              <w:t xml:space="preserve"> </w:t>
            </w:r>
            <w:r w:rsidRPr="0014002A">
              <w:rPr>
                <w:rFonts w:ascii="David" w:hAnsi="David" w:hint="eastAsia"/>
                <w:sz w:val="20"/>
                <w:szCs w:val="20"/>
                <w:rtl/>
              </w:rPr>
              <w:t>שפה</w:t>
            </w:r>
            <w:r w:rsidRPr="0014002A">
              <w:rPr>
                <w:rFonts w:ascii="David" w:hAnsi="David"/>
                <w:sz w:val="20"/>
                <w:szCs w:val="20"/>
                <w:rtl/>
              </w:rPr>
              <w:t xml:space="preserve"> ,ריהוט </w:t>
            </w:r>
            <w:r w:rsidRPr="0014002A">
              <w:rPr>
                <w:rFonts w:ascii="David" w:hAnsi="David" w:hint="eastAsia"/>
                <w:sz w:val="20"/>
                <w:szCs w:val="20"/>
                <w:rtl/>
              </w:rPr>
              <w:t>רחוב</w:t>
            </w:r>
            <w:r w:rsidRPr="0014002A">
              <w:rPr>
                <w:rFonts w:ascii="David" w:hAnsi="David"/>
                <w:sz w:val="20"/>
                <w:szCs w:val="20"/>
                <w:rtl/>
              </w:rPr>
              <w:t xml:space="preserve">, </w:t>
            </w:r>
            <w:r w:rsidRPr="0014002A">
              <w:rPr>
                <w:rFonts w:ascii="David" w:hAnsi="David" w:hint="eastAsia"/>
                <w:sz w:val="20"/>
                <w:szCs w:val="20"/>
                <w:rtl/>
              </w:rPr>
              <w:t>שכבות</w:t>
            </w:r>
            <w:r w:rsidRPr="0014002A">
              <w:rPr>
                <w:rFonts w:ascii="David" w:hAnsi="David"/>
                <w:sz w:val="20"/>
                <w:szCs w:val="20"/>
                <w:rtl/>
              </w:rPr>
              <w:t xml:space="preserve"> </w:t>
            </w:r>
            <w:r w:rsidRPr="0014002A">
              <w:rPr>
                <w:rFonts w:ascii="David" w:hAnsi="David" w:hint="eastAsia"/>
                <w:sz w:val="20"/>
                <w:szCs w:val="20"/>
                <w:rtl/>
              </w:rPr>
              <w:t>אספלטיות</w:t>
            </w:r>
            <w:r w:rsidRPr="0014002A">
              <w:rPr>
                <w:rFonts w:ascii="David" w:hAnsi="David"/>
                <w:sz w:val="20"/>
                <w:szCs w:val="20"/>
                <w:rtl/>
              </w:rPr>
              <w:t xml:space="preserve"> </w:t>
            </w:r>
            <w:r w:rsidRPr="0014002A">
              <w:rPr>
                <w:rFonts w:ascii="David" w:hAnsi="David" w:hint="eastAsia"/>
                <w:sz w:val="20"/>
                <w:szCs w:val="20"/>
                <w:rtl/>
              </w:rPr>
              <w:t>במיסעות</w:t>
            </w:r>
            <w:r w:rsidRPr="0014002A">
              <w:rPr>
                <w:rFonts w:ascii="David" w:hAnsi="David"/>
                <w:sz w:val="20"/>
                <w:szCs w:val="20"/>
                <w:rtl/>
              </w:rPr>
              <w:t xml:space="preserve"> </w:t>
            </w:r>
            <w:r w:rsidRPr="0014002A">
              <w:rPr>
                <w:rFonts w:ascii="David" w:hAnsi="David" w:hint="eastAsia"/>
                <w:sz w:val="20"/>
                <w:szCs w:val="20"/>
                <w:rtl/>
              </w:rPr>
              <w:t>ומדרכות</w:t>
            </w:r>
            <w:r w:rsidRPr="0014002A">
              <w:rPr>
                <w:rFonts w:ascii="David" w:hAnsi="David"/>
                <w:sz w:val="20"/>
                <w:szCs w:val="20"/>
                <w:rtl/>
              </w:rPr>
              <w:t xml:space="preserve"> </w:t>
            </w:r>
            <w:r w:rsidRPr="0014002A">
              <w:rPr>
                <w:rFonts w:ascii="David" w:hAnsi="David" w:hint="eastAsia"/>
                <w:sz w:val="20"/>
                <w:szCs w:val="20"/>
                <w:rtl/>
              </w:rPr>
              <w:t>ושונות</w:t>
            </w:r>
          </w:p>
        </w:tc>
        <w:tc>
          <w:tcPr>
            <w:tcW w:w="1631" w:type="dxa"/>
          </w:tcPr>
          <w:p w14:paraId="7D10D9C2" w14:textId="77777777" w:rsidR="00CF0C79" w:rsidRPr="0014002A" w:rsidRDefault="00CF0C79" w:rsidP="00CF0C79">
            <w:pPr>
              <w:rPr>
                <w:rFonts w:ascii="David" w:hAnsi="David"/>
                <w:sz w:val="20"/>
                <w:szCs w:val="20"/>
                <w:rtl/>
              </w:rPr>
            </w:pPr>
          </w:p>
          <w:p w14:paraId="0A7EF146" w14:textId="77777777" w:rsidR="00CF0C79" w:rsidRPr="0014002A" w:rsidRDefault="00CF0C79" w:rsidP="00CF0C79">
            <w:pPr>
              <w:rPr>
                <w:rFonts w:ascii="David" w:hAnsi="David"/>
                <w:sz w:val="20"/>
                <w:szCs w:val="20"/>
                <w:rtl/>
              </w:rPr>
            </w:pPr>
          </w:p>
          <w:p w14:paraId="42FABF67" w14:textId="77777777" w:rsidR="00CF0C79" w:rsidRPr="0014002A" w:rsidRDefault="00CF0C79" w:rsidP="00CF0C79">
            <w:pPr>
              <w:jc w:val="center"/>
              <w:rPr>
                <w:rFonts w:ascii="David" w:hAnsi="David"/>
                <w:sz w:val="20"/>
                <w:szCs w:val="20"/>
                <w:rtl/>
              </w:rPr>
            </w:pPr>
            <w:r>
              <w:rPr>
                <w:rFonts w:ascii="David" w:hAnsi="David" w:hint="cs"/>
                <w:sz w:val="20"/>
                <w:szCs w:val="20"/>
                <w:rtl/>
              </w:rPr>
              <w:t>12</w:t>
            </w:r>
            <w:r w:rsidRPr="0014002A">
              <w:rPr>
                <w:rFonts w:ascii="David" w:hAnsi="David"/>
                <w:sz w:val="20"/>
                <w:szCs w:val="20"/>
                <w:rtl/>
              </w:rPr>
              <w:t xml:space="preserve"> </w:t>
            </w:r>
            <w:r w:rsidRPr="0014002A">
              <w:rPr>
                <w:rFonts w:ascii="David" w:hAnsi="David" w:hint="eastAsia"/>
                <w:sz w:val="20"/>
                <w:szCs w:val="20"/>
                <w:rtl/>
              </w:rPr>
              <w:t>חודשים</w:t>
            </w:r>
          </w:p>
        </w:tc>
        <w:tc>
          <w:tcPr>
            <w:tcW w:w="1513" w:type="dxa"/>
          </w:tcPr>
          <w:p w14:paraId="288DBC5E" w14:textId="77777777" w:rsidR="00CF0C79" w:rsidRPr="0014002A" w:rsidRDefault="00CF0C79" w:rsidP="00CF0C79">
            <w:pPr>
              <w:rPr>
                <w:rFonts w:ascii="David" w:hAnsi="David"/>
                <w:sz w:val="20"/>
                <w:szCs w:val="20"/>
                <w:rtl/>
              </w:rPr>
            </w:pPr>
            <w:r>
              <w:rPr>
                <w:rFonts w:ascii="David" w:hAnsi="David" w:hint="cs"/>
                <w:sz w:val="20"/>
                <w:szCs w:val="20"/>
                <w:rtl/>
              </w:rPr>
              <w:t>שלב ב (האופציה)</w:t>
            </w:r>
          </w:p>
        </w:tc>
      </w:tr>
    </w:tbl>
    <w:p w14:paraId="319E7530" w14:textId="77777777" w:rsidR="00CF0C79" w:rsidRPr="00C0542F" w:rsidRDefault="00CF0C79" w:rsidP="00CF0C79">
      <w:pPr>
        <w:jc w:val="center"/>
        <w:rPr>
          <w:rFonts w:ascii="David" w:hAnsi="David"/>
          <w:b/>
          <w:bCs/>
          <w:sz w:val="20"/>
          <w:szCs w:val="20"/>
        </w:rPr>
      </w:pPr>
    </w:p>
    <w:p w14:paraId="2702847C" w14:textId="77777777" w:rsidR="00CF0C79" w:rsidRPr="00C0542F" w:rsidRDefault="00CF0C79" w:rsidP="00CF0C79">
      <w:pPr>
        <w:jc w:val="center"/>
        <w:rPr>
          <w:rFonts w:ascii="David" w:hAnsi="David"/>
          <w:b/>
          <w:bCs/>
          <w:sz w:val="20"/>
          <w:szCs w:val="20"/>
          <w:u w:val="single"/>
          <w:rtl/>
        </w:rPr>
      </w:pPr>
      <w:r w:rsidRPr="0014002A">
        <w:rPr>
          <w:rFonts w:ascii="David" w:hAnsi="David" w:hint="eastAsia"/>
          <w:b/>
          <w:bCs/>
          <w:sz w:val="20"/>
          <w:szCs w:val="20"/>
          <w:rtl/>
        </w:rPr>
        <w:t>סה</w:t>
      </w:r>
      <w:r w:rsidRPr="0014002A">
        <w:rPr>
          <w:rFonts w:ascii="David" w:hAnsi="David"/>
          <w:b/>
          <w:bCs/>
          <w:sz w:val="20"/>
          <w:szCs w:val="20"/>
          <w:rtl/>
        </w:rPr>
        <w:t xml:space="preserve">"כ תקופת ביצוע </w:t>
      </w:r>
      <w:r>
        <w:rPr>
          <w:rFonts w:ascii="David" w:hAnsi="David" w:hint="cs"/>
          <w:b/>
          <w:bCs/>
          <w:sz w:val="20"/>
          <w:szCs w:val="20"/>
          <w:rtl/>
        </w:rPr>
        <w:t xml:space="preserve">שלב ב </w:t>
      </w:r>
      <w:r w:rsidRPr="0014002A">
        <w:rPr>
          <w:rFonts w:ascii="David" w:hAnsi="David"/>
          <w:b/>
          <w:bCs/>
          <w:sz w:val="20"/>
          <w:szCs w:val="20"/>
          <w:rtl/>
        </w:rPr>
        <w:t xml:space="preserve">הכולל – </w:t>
      </w:r>
      <w:r>
        <w:rPr>
          <w:rFonts w:ascii="David" w:hAnsi="David" w:hint="cs"/>
          <w:b/>
          <w:bCs/>
          <w:sz w:val="20"/>
          <w:szCs w:val="20"/>
          <w:rtl/>
        </w:rPr>
        <w:t>12</w:t>
      </w:r>
      <w:r w:rsidRPr="0014002A">
        <w:rPr>
          <w:rFonts w:ascii="David" w:hAnsi="David"/>
          <w:b/>
          <w:bCs/>
          <w:sz w:val="20"/>
          <w:szCs w:val="20"/>
          <w:rtl/>
        </w:rPr>
        <w:t xml:space="preserve"> חודשי העבודה</w:t>
      </w:r>
    </w:p>
    <w:p w14:paraId="26A15EEB" w14:textId="77777777" w:rsidR="00CF0C79" w:rsidRPr="00C0542F" w:rsidRDefault="00CF0C79" w:rsidP="00CF0C79">
      <w:pPr>
        <w:jc w:val="center"/>
        <w:rPr>
          <w:rFonts w:ascii="David" w:hAnsi="David"/>
          <w:b/>
          <w:bCs/>
          <w:sz w:val="20"/>
          <w:szCs w:val="20"/>
          <w:u w:val="single"/>
          <w:rtl/>
        </w:rPr>
      </w:pPr>
    </w:p>
    <w:p w14:paraId="17C316FE" w14:textId="77777777" w:rsidR="00CF0C79" w:rsidRPr="00C0542F" w:rsidRDefault="00CF0C79" w:rsidP="00CF0C79">
      <w:pPr>
        <w:jc w:val="center"/>
        <w:rPr>
          <w:rFonts w:ascii="David" w:hAnsi="David"/>
          <w:b/>
          <w:bCs/>
          <w:sz w:val="20"/>
          <w:szCs w:val="20"/>
          <w:u w:val="single"/>
          <w:rtl/>
        </w:rPr>
      </w:pPr>
    </w:p>
    <w:p w14:paraId="3255DBE6" w14:textId="77777777" w:rsidR="00CF0C79" w:rsidRPr="00C0542F" w:rsidRDefault="00CF0C79" w:rsidP="00CF0C79">
      <w:pPr>
        <w:jc w:val="left"/>
        <w:rPr>
          <w:rFonts w:ascii="David" w:hAnsi="David"/>
          <w:b/>
          <w:bCs/>
          <w:sz w:val="20"/>
          <w:szCs w:val="20"/>
          <w:rtl/>
        </w:rPr>
      </w:pPr>
      <w:r w:rsidRPr="00C0542F">
        <w:rPr>
          <w:rFonts w:ascii="David" w:hAnsi="David" w:hint="eastAsia"/>
          <w:b/>
          <w:bCs/>
          <w:sz w:val="20"/>
          <w:szCs w:val="20"/>
          <w:rtl/>
        </w:rPr>
        <w:lastRenderedPageBreak/>
        <w:t>חתימה</w:t>
      </w:r>
      <w:r w:rsidRPr="00C0542F">
        <w:rPr>
          <w:rFonts w:ascii="David" w:hAnsi="David"/>
          <w:b/>
          <w:bCs/>
          <w:sz w:val="20"/>
          <w:szCs w:val="20"/>
          <w:rtl/>
        </w:rPr>
        <w:t xml:space="preserve"> </w:t>
      </w:r>
      <w:r w:rsidRPr="00C0542F">
        <w:rPr>
          <w:rFonts w:ascii="David" w:hAnsi="David" w:hint="eastAsia"/>
          <w:b/>
          <w:bCs/>
          <w:sz w:val="20"/>
          <w:szCs w:val="20"/>
          <w:rtl/>
        </w:rPr>
        <w:t>וחותמת</w:t>
      </w:r>
      <w:r w:rsidRPr="00C0542F">
        <w:rPr>
          <w:rFonts w:ascii="David" w:hAnsi="David"/>
          <w:b/>
          <w:bCs/>
          <w:sz w:val="20"/>
          <w:szCs w:val="20"/>
          <w:rtl/>
        </w:rPr>
        <w:t xml:space="preserve"> </w:t>
      </w:r>
      <w:r w:rsidRPr="00C0542F">
        <w:rPr>
          <w:rFonts w:ascii="David" w:hAnsi="David" w:hint="eastAsia"/>
          <w:b/>
          <w:bCs/>
          <w:sz w:val="20"/>
          <w:szCs w:val="20"/>
          <w:rtl/>
        </w:rPr>
        <w:t>הקבלן</w:t>
      </w:r>
      <w:r w:rsidRPr="00C0542F">
        <w:rPr>
          <w:rFonts w:ascii="David" w:hAnsi="David"/>
          <w:b/>
          <w:bCs/>
          <w:sz w:val="20"/>
          <w:szCs w:val="20"/>
          <w:rtl/>
        </w:rPr>
        <w:t xml:space="preserve"> ________________         </w:t>
      </w:r>
      <w:r w:rsidRPr="00C0542F">
        <w:rPr>
          <w:rFonts w:ascii="David" w:hAnsi="David" w:hint="eastAsia"/>
          <w:b/>
          <w:bCs/>
          <w:sz w:val="20"/>
          <w:szCs w:val="20"/>
          <w:rtl/>
        </w:rPr>
        <w:t>תאריך</w:t>
      </w:r>
      <w:r w:rsidRPr="00C0542F">
        <w:rPr>
          <w:rFonts w:ascii="David" w:hAnsi="David"/>
          <w:b/>
          <w:bCs/>
          <w:sz w:val="20"/>
          <w:szCs w:val="20"/>
          <w:rtl/>
        </w:rPr>
        <w:t xml:space="preserve"> ___________________</w:t>
      </w:r>
    </w:p>
    <w:p w14:paraId="22E1E74A" w14:textId="77777777" w:rsidR="00CF0C79" w:rsidRPr="00C0542F" w:rsidRDefault="00CF0C79" w:rsidP="00CF0C79">
      <w:pPr>
        <w:jc w:val="center"/>
        <w:rPr>
          <w:rFonts w:ascii="David" w:hAnsi="David"/>
          <w:b/>
          <w:bCs/>
          <w:sz w:val="20"/>
          <w:szCs w:val="20"/>
          <w:u w:val="single"/>
          <w:rtl/>
        </w:rPr>
      </w:pPr>
    </w:p>
    <w:p w14:paraId="4F72C877" w14:textId="77777777" w:rsidR="00CF0C79" w:rsidRPr="00C0542F" w:rsidRDefault="00CF0C79" w:rsidP="00CF0C79">
      <w:pPr>
        <w:keepLines w:val="0"/>
        <w:tabs>
          <w:tab w:val="clear" w:pos="567"/>
          <w:tab w:val="clear" w:pos="1134"/>
        </w:tabs>
        <w:autoSpaceDE/>
        <w:autoSpaceDN/>
        <w:bidi w:val="0"/>
        <w:spacing w:line="240" w:lineRule="auto"/>
        <w:jc w:val="left"/>
        <w:rPr>
          <w:rFonts w:ascii="David" w:hAnsi="David"/>
          <w:b/>
          <w:bCs/>
          <w:sz w:val="20"/>
          <w:szCs w:val="20"/>
          <w:u w:val="single"/>
          <w:rtl/>
        </w:rPr>
      </w:pPr>
      <w:r w:rsidRPr="00C0542F">
        <w:rPr>
          <w:rFonts w:ascii="David" w:hAnsi="David"/>
          <w:b/>
          <w:bCs/>
          <w:sz w:val="20"/>
          <w:szCs w:val="20"/>
          <w:u w:val="single"/>
          <w:rtl/>
        </w:rPr>
        <w:br w:type="page"/>
      </w:r>
    </w:p>
    <w:p w14:paraId="13D98327" w14:textId="77777777" w:rsidR="005A7592" w:rsidRDefault="005A7592" w:rsidP="00D42CE6">
      <w:pPr>
        <w:jc w:val="center"/>
        <w:rPr>
          <w:rFonts w:ascii="David" w:hAnsi="David"/>
          <w:b/>
          <w:bCs/>
          <w:sz w:val="36"/>
          <w:szCs w:val="36"/>
          <w:u w:val="single"/>
          <w:rtl/>
        </w:rPr>
      </w:pPr>
    </w:p>
    <w:p w14:paraId="1A891E27" w14:textId="77777777" w:rsidR="005A7592" w:rsidRDefault="005A7592" w:rsidP="00D42CE6">
      <w:pPr>
        <w:jc w:val="center"/>
        <w:rPr>
          <w:rFonts w:ascii="David" w:hAnsi="David"/>
          <w:b/>
          <w:bCs/>
          <w:sz w:val="36"/>
          <w:szCs w:val="36"/>
          <w:u w:val="single"/>
          <w:rtl/>
        </w:rPr>
      </w:pPr>
    </w:p>
    <w:p w14:paraId="43F0466C" w14:textId="77777777" w:rsidR="00CD0EB2" w:rsidRDefault="00CD0EB2" w:rsidP="00D42CE6">
      <w:pPr>
        <w:jc w:val="center"/>
        <w:rPr>
          <w:rFonts w:ascii="David" w:hAnsi="David"/>
          <w:b/>
          <w:bCs/>
          <w:sz w:val="24"/>
          <w:u w:val="single"/>
          <w:rtl/>
        </w:rPr>
      </w:pPr>
    </w:p>
    <w:p w14:paraId="73CA83A9" w14:textId="77777777" w:rsidR="00CD0EB2" w:rsidRPr="00CD0EB2" w:rsidRDefault="00CD0EB2" w:rsidP="00D42CE6">
      <w:pPr>
        <w:jc w:val="center"/>
        <w:rPr>
          <w:rFonts w:ascii="David" w:hAnsi="David"/>
          <w:b/>
          <w:bCs/>
          <w:sz w:val="40"/>
          <w:szCs w:val="40"/>
          <w:u w:val="single"/>
          <w:rtl/>
        </w:rPr>
      </w:pPr>
      <w:r w:rsidRPr="00CD0EB2">
        <w:rPr>
          <w:rFonts w:ascii="David" w:hAnsi="David" w:hint="cs"/>
          <w:b/>
          <w:bCs/>
          <w:sz w:val="40"/>
          <w:szCs w:val="40"/>
          <w:u w:val="single"/>
          <w:rtl/>
        </w:rPr>
        <w:t>נספח ה'</w:t>
      </w:r>
    </w:p>
    <w:p w14:paraId="3B29CFD9" w14:textId="77777777" w:rsidR="00CD0EB2" w:rsidRPr="00CD0EB2" w:rsidRDefault="00CD0EB2" w:rsidP="00D42CE6">
      <w:pPr>
        <w:jc w:val="center"/>
        <w:rPr>
          <w:rFonts w:ascii="David" w:hAnsi="David"/>
          <w:b/>
          <w:bCs/>
          <w:sz w:val="40"/>
          <w:szCs w:val="40"/>
          <w:u w:val="single"/>
          <w:rtl/>
        </w:rPr>
      </w:pPr>
    </w:p>
    <w:p w14:paraId="2A2739C0" w14:textId="77777777" w:rsidR="00CD0EB2" w:rsidRPr="00CD0EB2" w:rsidRDefault="00CD0EB2" w:rsidP="00D42CE6">
      <w:pPr>
        <w:jc w:val="center"/>
        <w:rPr>
          <w:rFonts w:ascii="David" w:hAnsi="David"/>
          <w:b/>
          <w:bCs/>
          <w:sz w:val="40"/>
          <w:szCs w:val="40"/>
          <w:u w:val="single"/>
          <w:rtl/>
        </w:rPr>
      </w:pPr>
    </w:p>
    <w:p w14:paraId="3DDF4DEC" w14:textId="4233BCE7" w:rsidR="00CD0EB2" w:rsidRPr="00955943" w:rsidRDefault="00CD0EB2" w:rsidP="007F028B">
      <w:pPr>
        <w:jc w:val="center"/>
        <w:rPr>
          <w:rFonts w:ascii="David" w:hAnsi="David"/>
          <w:b/>
          <w:bCs/>
          <w:sz w:val="52"/>
          <w:szCs w:val="52"/>
          <w:u w:val="single"/>
          <w:rtl/>
        </w:rPr>
      </w:pPr>
      <w:r w:rsidRPr="00CD0EB2">
        <w:rPr>
          <w:rFonts w:ascii="David" w:hAnsi="David" w:hint="cs"/>
          <w:b/>
          <w:bCs/>
          <w:sz w:val="40"/>
          <w:szCs w:val="40"/>
          <w:u w:val="single"/>
          <w:rtl/>
        </w:rPr>
        <w:t xml:space="preserve">דו"ח </w:t>
      </w:r>
      <w:r>
        <w:rPr>
          <w:rFonts w:ascii="David" w:hAnsi="David" w:hint="cs"/>
          <w:b/>
          <w:bCs/>
          <w:sz w:val="40"/>
          <w:szCs w:val="40"/>
          <w:u w:val="single"/>
          <w:rtl/>
        </w:rPr>
        <w:t>ייעוץ גאוטכני</w:t>
      </w:r>
      <w:r w:rsidR="007F028B">
        <w:rPr>
          <w:rFonts w:ascii="David" w:hAnsi="David" w:hint="cs"/>
          <w:b/>
          <w:bCs/>
          <w:sz w:val="40"/>
          <w:szCs w:val="40"/>
          <w:u w:val="single"/>
          <w:rtl/>
        </w:rPr>
        <w:t xml:space="preserve"> </w:t>
      </w:r>
      <w:r w:rsidR="007F028B">
        <w:rPr>
          <w:rFonts w:ascii="David" w:hAnsi="David" w:hint="cs"/>
          <w:b/>
          <w:bCs/>
          <w:sz w:val="52"/>
          <w:szCs w:val="52"/>
          <w:u w:val="single"/>
          <w:rtl/>
        </w:rPr>
        <w:t>: ליד</w:t>
      </w:r>
      <w:r w:rsidR="00310920">
        <w:rPr>
          <w:rFonts w:ascii="David" w:hAnsi="David" w:hint="cs"/>
          <w:b/>
          <w:bCs/>
          <w:sz w:val="52"/>
          <w:szCs w:val="52"/>
          <w:u w:val="single"/>
          <w:rtl/>
        </w:rPr>
        <w:t>י</w:t>
      </w:r>
      <w:r w:rsidR="007F028B">
        <w:rPr>
          <w:rFonts w:ascii="David" w:hAnsi="David" w:hint="cs"/>
          <w:b/>
          <w:bCs/>
          <w:sz w:val="52"/>
          <w:szCs w:val="52"/>
          <w:u w:val="single"/>
          <w:rtl/>
        </w:rPr>
        <w:t>עה בלבד ולא מחייב</w:t>
      </w:r>
    </w:p>
    <w:p w14:paraId="3ABD220A" w14:textId="77777777" w:rsidR="00CD0EB2" w:rsidRPr="00CD0EB2" w:rsidRDefault="00CD0EB2" w:rsidP="00D42CE6">
      <w:pPr>
        <w:jc w:val="center"/>
        <w:rPr>
          <w:rFonts w:ascii="David" w:hAnsi="David"/>
          <w:b/>
          <w:bCs/>
          <w:sz w:val="40"/>
          <w:szCs w:val="40"/>
          <w:u w:val="single"/>
          <w:rtl/>
        </w:rPr>
      </w:pPr>
    </w:p>
    <w:p w14:paraId="04CFA22B" w14:textId="77777777" w:rsidR="00CD0EB2" w:rsidRDefault="00CD0EB2" w:rsidP="00D42CE6">
      <w:pPr>
        <w:jc w:val="center"/>
        <w:rPr>
          <w:rFonts w:ascii="David" w:hAnsi="David"/>
          <w:b/>
          <w:bCs/>
          <w:sz w:val="24"/>
          <w:u w:val="single"/>
          <w:rtl/>
        </w:rPr>
      </w:pPr>
    </w:p>
    <w:p w14:paraId="2C8CF881" w14:textId="77777777" w:rsidR="00CD0EB2" w:rsidRDefault="00CD0EB2" w:rsidP="00D42CE6">
      <w:pPr>
        <w:jc w:val="center"/>
        <w:rPr>
          <w:rFonts w:ascii="David" w:hAnsi="David"/>
          <w:b/>
          <w:bCs/>
          <w:sz w:val="24"/>
          <w:u w:val="single"/>
          <w:rtl/>
        </w:rPr>
      </w:pPr>
    </w:p>
    <w:p w14:paraId="37263F23" w14:textId="77777777" w:rsidR="00CD0EB2" w:rsidRDefault="00CD0EB2" w:rsidP="00D42CE6">
      <w:pPr>
        <w:jc w:val="center"/>
        <w:rPr>
          <w:rFonts w:ascii="David" w:hAnsi="David"/>
          <w:b/>
          <w:bCs/>
          <w:sz w:val="24"/>
          <w:u w:val="single"/>
          <w:rtl/>
        </w:rPr>
      </w:pPr>
    </w:p>
    <w:p w14:paraId="5150E620" w14:textId="77777777" w:rsidR="00CD0EB2" w:rsidRDefault="00CD0EB2" w:rsidP="00D42CE6">
      <w:pPr>
        <w:jc w:val="center"/>
        <w:rPr>
          <w:rFonts w:ascii="David" w:hAnsi="David"/>
          <w:b/>
          <w:bCs/>
          <w:sz w:val="24"/>
          <w:u w:val="single"/>
          <w:rtl/>
        </w:rPr>
      </w:pPr>
    </w:p>
    <w:p w14:paraId="27992D3F" w14:textId="77777777" w:rsidR="00CD0EB2" w:rsidRDefault="00CD0EB2" w:rsidP="00D42CE6">
      <w:pPr>
        <w:jc w:val="center"/>
        <w:rPr>
          <w:rFonts w:ascii="David" w:hAnsi="David"/>
          <w:b/>
          <w:bCs/>
          <w:sz w:val="24"/>
          <w:u w:val="single"/>
          <w:rtl/>
        </w:rPr>
      </w:pPr>
    </w:p>
    <w:p w14:paraId="3A6998A3" w14:textId="77777777" w:rsidR="00CD0EB2" w:rsidRDefault="00CD0EB2" w:rsidP="00D42CE6">
      <w:pPr>
        <w:jc w:val="center"/>
        <w:rPr>
          <w:rFonts w:ascii="David" w:hAnsi="David"/>
          <w:b/>
          <w:bCs/>
          <w:sz w:val="24"/>
          <w:u w:val="single"/>
          <w:rtl/>
        </w:rPr>
      </w:pPr>
    </w:p>
    <w:p w14:paraId="00117B63" w14:textId="77777777" w:rsidR="00CD0EB2" w:rsidRDefault="00CD0EB2" w:rsidP="00D42CE6">
      <w:pPr>
        <w:jc w:val="center"/>
        <w:rPr>
          <w:rFonts w:ascii="David" w:hAnsi="David"/>
          <w:b/>
          <w:bCs/>
          <w:sz w:val="24"/>
          <w:u w:val="single"/>
          <w:rtl/>
        </w:rPr>
      </w:pPr>
    </w:p>
    <w:p w14:paraId="39B73418" w14:textId="77777777" w:rsidR="00CD0EB2" w:rsidRDefault="00CD0EB2" w:rsidP="00D42CE6">
      <w:pPr>
        <w:jc w:val="center"/>
        <w:rPr>
          <w:rFonts w:ascii="David" w:hAnsi="David"/>
          <w:b/>
          <w:bCs/>
          <w:sz w:val="24"/>
          <w:u w:val="single"/>
          <w:rtl/>
        </w:rPr>
      </w:pPr>
    </w:p>
    <w:p w14:paraId="4456603A" w14:textId="77777777" w:rsidR="00CD0EB2" w:rsidRDefault="00CD0EB2" w:rsidP="00D42CE6">
      <w:pPr>
        <w:jc w:val="center"/>
        <w:rPr>
          <w:rFonts w:ascii="David" w:hAnsi="David"/>
          <w:b/>
          <w:bCs/>
          <w:sz w:val="24"/>
          <w:u w:val="single"/>
          <w:rtl/>
        </w:rPr>
      </w:pPr>
    </w:p>
    <w:p w14:paraId="40B65A93" w14:textId="77777777" w:rsidR="00CD0EB2" w:rsidRDefault="00CD0EB2" w:rsidP="00D42CE6">
      <w:pPr>
        <w:jc w:val="center"/>
        <w:rPr>
          <w:rFonts w:ascii="David" w:hAnsi="David"/>
          <w:b/>
          <w:bCs/>
          <w:sz w:val="24"/>
          <w:u w:val="single"/>
          <w:rtl/>
        </w:rPr>
      </w:pPr>
    </w:p>
    <w:p w14:paraId="2EBD9A83" w14:textId="77777777" w:rsidR="00CD0EB2" w:rsidRDefault="00CD0EB2" w:rsidP="00D42CE6">
      <w:pPr>
        <w:jc w:val="center"/>
        <w:rPr>
          <w:rFonts w:ascii="David" w:hAnsi="David"/>
          <w:b/>
          <w:bCs/>
          <w:sz w:val="24"/>
          <w:u w:val="single"/>
          <w:rtl/>
        </w:rPr>
      </w:pPr>
    </w:p>
    <w:p w14:paraId="3ADD56A7" w14:textId="77777777" w:rsidR="00CD0EB2" w:rsidRDefault="00CD0EB2" w:rsidP="00D42CE6">
      <w:pPr>
        <w:jc w:val="center"/>
        <w:rPr>
          <w:rFonts w:ascii="David" w:hAnsi="David"/>
          <w:b/>
          <w:bCs/>
          <w:sz w:val="24"/>
          <w:u w:val="single"/>
          <w:rtl/>
        </w:rPr>
      </w:pPr>
    </w:p>
    <w:p w14:paraId="58520DF2" w14:textId="77777777" w:rsidR="00CD0EB2" w:rsidRDefault="00CD0EB2" w:rsidP="00D42CE6">
      <w:pPr>
        <w:jc w:val="center"/>
        <w:rPr>
          <w:rFonts w:ascii="David" w:hAnsi="David"/>
          <w:b/>
          <w:bCs/>
          <w:sz w:val="24"/>
          <w:u w:val="single"/>
          <w:rtl/>
        </w:rPr>
      </w:pPr>
    </w:p>
    <w:p w14:paraId="5EEDEF7A" w14:textId="77777777" w:rsidR="00CD0EB2" w:rsidRDefault="00CD0EB2" w:rsidP="00CD0EB2">
      <w:pPr>
        <w:rPr>
          <w:rFonts w:ascii="David" w:hAnsi="David"/>
          <w:b/>
          <w:bCs/>
          <w:sz w:val="24"/>
          <w:u w:val="single"/>
          <w:rtl/>
        </w:rPr>
      </w:pPr>
    </w:p>
    <w:p w14:paraId="6909111B" w14:textId="77777777" w:rsidR="00CD0EB2" w:rsidRDefault="00CD0EB2" w:rsidP="00CD0EB2">
      <w:pPr>
        <w:rPr>
          <w:rFonts w:ascii="David" w:hAnsi="David"/>
          <w:b/>
          <w:bCs/>
          <w:sz w:val="24"/>
          <w:u w:val="single"/>
          <w:rtl/>
        </w:rPr>
      </w:pPr>
    </w:p>
    <w:p w14:paraId="1BE22755" w14:textId="77777777" w:rsidR="007F028B" w:rsidRDefault="007F028B" w:rsidP="00CD0EB2">
      <w:pPr>
        <w:rPr>
          <w:rFonts w:ascii="David" w:hAnsi="David"/>
          <w:b/>
          <w:bCs/>
          <w:sz w:val="24"/>
          <w:u w:val="single"/>
          <w:rtl/>
        </w:rPr>
      </w:pPr>
    </w:p>
    <w:p w14:paraId="4E0B9848" w14:textId="77777777" w:rsidR="007F028B" w:rsidRDefault="007F028B" w:rsidP="00CD0EB2">
      <w:pPr>
        <w:rPr>
          <w:rFonts w:ascii="David" w:hAnsi="David"/>
          <w:b/>
          <w:bCs/>
          <w:sz w:val="24"/>
          <w:u w:val="single"/>
          <w:rtl/>
        </w:rPr>
      </w:pPr>
    </w:p>
    <w:p w14:paraId="2DDDE909" w14:textId="77777777" w:rsidR="007F028B" w:rsidRDefault="007F028B" w:rsidP="00CD0EB2">
      <w:pPr>
        <w:rPr>
          <w:rFonts w:ascii="David" w:hAnsi="David"/>
          <w:b/>
          <w:bCs/>
          <w:sz w:val="24"/>
          <w:u w:val="single"/>
          <w:rtl/>
        </w:rPr>
      </w:pPr>
    </w:p>
    <w:p w14:paraId="3541C0CF" w14:textId="77777777" w:rsidR="007F028B" w:rsidRDefault="007F028B" w:rsidP="00CD0EB2">
      <w:pPr>
        <w:rPr>
          <w:rFonts w:ascii="David" w:hAnsi="David"/>
          <w:b/>
          <w:bCs/>
          <w:sz w:val="24"/>
          <w:u w:val="single"/>
          <w:rtl/>
        </w:rPr>
      </w:pPr>
    </w:p>
    <w:p w14:paraId="368E8411" w14:textId="77777777" w:rsidR="007F028B" w:rsidRDefault="007F028B" w:rsidP="00CD0EB2">
      <w:pPr>
        <w:rPr>
          <w:rFonts w:ascii="David" w:hAnsi="David"/>
          <w:b/>
          <w:bCs/>
          <w:sz w:val="24"/>
          <w:u w:val="single"/>
          <w:rtl/>
        </w:rPr>
      </w:pPr>
    </w:p>
    <w:p w14:paraId="146D42DD" w14:textId="77777777" w:rsidR="007F028B" w:rsidRDefault="007F028B" w:rsidP="00CD0EB2">
      <w:pPr>
        <w:rPr>
          <w:rFonts w:ascii="David" w:hAnsi="David"/>
          <w:b/>
          <w:bCs/>
          <w:sz w:val="24"/>
          <w:u w:val="single"/>
          <w:rtl/>
        </w:rPr>
      </w:pPr>
    </w:p>
    <w:p w14:paraId="3EAAE516" w14:textId="77777777" w:rsidR="007F028B" w:rsidRDefault="007F028B" w:rsidP="00CD0EB2">
      <w:pPr>
        <w:rPr>
          <w:rFonts w:ascii="David" w:hAnsi="David"/>
          <w:b/>
          <w:bCs/>
          <w:sz w:val="24"/>
          <w:u w:val="single"/>
          <w:rtl/>
        </w:rPr>
      </w:pPr>
    </w:p>
    <w:p w14:paraId="3D235DCD" w14:textId="77777777" w:rsidR="007F028B" w:rsidRDefault="007F028B" w:rsidP="00CD0EB2">
      <w:pPr>
        <w:rPr>
          <w:rFonts w:ascii="David" w:hAnsi="David"/>
          <w:b/>
          <w:bCs/>
          <w:sz w:val="24"/>
          <w:u w:val="single"/>
          <w:rtl/>
        </w:rPr>
      </w:pPr>
    </w:p>
    <w:p w14:paraId="10D24F07" w14:textId="77777777" w:rsidR="007F028B" w:rsidRDefault="007F028B" w:rsidP="00CD0EB2">
      <w:pPr>
        <w:rPr>
          <w:rFonts w:ascii="David" w:hAnsi="David"/>
          <w:b/>
          <w:bCs/>
          <w:sz w:val="24"/>
          <w:u w:val="single"/>
          <w:rtl/>
        </w:rPr>
      </w:pPr>
    </w:p>
    <w:p w14:paraId="6F2E72F1" w14:textId="77777777" w:rsidR="007F028B" w:rsidRDefault="007F028B" w:rsidP="00CD0EB2">
      <w:pPr>
        <w:rPr>
          <w:rFonts w:ascii="David" w:hAnsi="David"/>
          <w:b/>
          <w:bCs/>
          <w:sz w:val="24"/>
          <w:u w:val="single"/>
          <w:rtl/>
        </w:rPr>
      </w:pPr>
    </w:p>
    <w:p w14:paraId="63FC789E" w14:textId="77777777" w:rsidR="007F028B" w:rsidRDefault="007F028B" w:rsidP="00CD0EB2">
      <w:pPr>
        <w:rPr>
          <w:rFonts w:ascii="David" w:hAnsi="David"/>
          <w:b/>
          <w:bCs/>
          <w:sz w:val="24"/>
          <w:u w:val="single"/>
          <w:rtl/>
        </w:rPr>
      </w:pPr>
    </w:p>
    <w:p w14:paraId="67AC22FB" w14:textId="77777777" w:rsidR="00CD0EB2" w:rsidRDefault="00CD0EB2" w:rsidP="00D42CE6">
      <w:pPr>
        <w:jc w:val="center"/>
        <w:rPr>
          <w:rFonts w:ascii="David" w:hAnsi="David"/>
          <w:b/>
          <w:bCs/>
          <w:sz w:val="24"/>
          <w:u w:val="single"/>
          <w:rtl/>
        </w:rPr>
      </w:pPr>
    </w:p>
    <w:p w14:paraId="51C6F25D" w14:textId="710D2782" w:rsidR="00CD0EB2" w:rsidRDefault="00CD0EB2" w:rsidP="00CD0EB2">
      <w:pPr>
        <w:jc w:val="right"/>
        <w:rPr>
          <w:rFonts w:ascii="David" w:hAnsi="David"/>
          <w:rtl/>
        </w:rPr>
      </w:pPr>
      <w:r>
        <w:rPr>
          <w:rFonts w:ascii="David" w:hAnsi="David"/>
          <w:rtl/>
        </w:rPr>
        <w:fldChar w:fldCharType="begin"/>
      </w:r>
      <w:r>
        <w:rPr>
          <w:rFonts w:ascii="David" w:hAnsi="David"/>
          <w:rtl/>
        </w:rPr>
        <w:instrText xml:space="preserve"> </w:instrText>
      </w:r>
      <w:r>
        <w:rPr>
          <w:rFonts w:ascii="David" w:hAnsi="David" w:hint="cs"/>
        </w:rPr>
        <w:instrText>DATE</w:instrText>
      </w:r>
      <w:r>
        <w:rPr>
          <w:rFonts w:ascii="David" w:hAnsi="David" w:hint="cs"/>
          <w:rtl/>
        </w:rPr>
        <w:instrText xml:space="preserve"> \@ "</w:instrText>
      </w:r>
      <w:r>
        <w:rPr>
          <w:rFonts w:ascii="David" w:hAnsi="David" w:hint="cs"/>
        </w:rPr>
        <w:instrText>dd/MM/yyyy</w:instrText>
      </w:r>
      <w:r>
        <w:rPr>
          <w:rFonts w:ascii="David" w:hAnsi="David" w:hint="cs"/>
          <w:rtl/>
        </w:rPr>
        <w:instrText>"</w:instrText>
      </w:r>
      <w:r>
        <w:rPr>
          <w:rFonts w:ascii="David" w:hAnsi="David"/>
          <w:rtl/>
        </w:rPr>
        <w:instrText xml:space="preserve"> </w:instrText>
      </w:r>
      <w:r>
        <w:rPr>
          <w:rFonts w:ascii="David" w:hAnsi="David"/>
          <w:rtl/>
        </w:rPr>
        <w:fldChar w:fldCharType="separate"/>
      </w:r>
      <w:r w:rsidR="00E63FBD">
        <w:rPr>
          <w:rFonts w:ascii="David" w:hAnsi="David"/>
          <w:noProof/>
          <w:rtl/>
        </w:rPr>
        <w:t>‏21/01/2021</w:t>
      </w:r>
      <w:r>
        <w:rPr>
          <w:rFonts w:ascii="David" w:hAnsi="David"/>
          <w:rtl/>
        </w:rPr>
        <w:fldChar w:fldCharType="end"/>
      </w:r>
    </w:p>
    <w:p w14:paraId="584CCB4D" w14:textId="77777777" w:rsidR="00CD0EB2" w:rsidRDefault="00CD0EB2" w:rsidP="00CD0EB2">
      <w:pPr>
        <w:jc w:val="right"/>
        <w:rPr>
          <w:rFonts w:ascii="David" w:hAnsi="David"/>
          <w:rtl/>
        </w:rPr>
      </w:pPr>
      <w:r>
        <w:rPr>
          <w:rFonts w:ascii="David" w:hAnsi="David" w:hint="cs"/>
          <w:rtl/>
        </w:rPr>
        <w:t>דוח מס' 207518</w:t>
      </w:r>
    </w:p>
    <w:p w14:paraId="152029EF" w14:textId="77777777" w:rsidR="00CD0EB2" w:rsidRDefault="00CD0EB2" w:rsidP="00CD0EB2">
      <w:pPr>
        <w:jc w:val="right"/>
        <w:rPr>
          <w:rFonts w:ascii="David" w:hAnsi="David"/>
          <w:rtl/>
        </w:rPr>
      </w:pPr>
    </w:p>
    <w:p w14:paraId="0DF56AF4" w14:textId="77777777" w:rsidR="00CD0EB2" w:rsidRDefault="00CD0EB2" w:rsidP="00CD0EB2">
      <w:pPr>
        <w:jc w:val="center"/>
        <w:rPr>
          <w:rFonts w:ascii="David" w:hAnsi="David"/>
          <w:b/>
          <w:bCs/>
          <w:sz w:val="52"/>
          <w:szCs w:val="52"/>
        </w:rPr>
      </w:pPr>
    </w:p>
    <w:p w14:paraId="1B14BDCD" w14:textId="77777777" w:rsidR="00CD0EB2" w:rsidRPr="00B63D60" w:rsidRDefault="00CD0EB2" w:rsidP="00CD0EB2">
      <w:pPr>
        <w:jc w:val="center"/>
        <w:rPr>
          <w:rFonts w:ascii="David" w:hAnsi="David"/>
          <w:b/>
          <w:bCs/>
          <w:sz w:val="44"/>
          <w:szCs w:val="44"/>
          <w:rtl/>
        </w:rPr>
      </w:pPr>
    </w:p>
    <w:p w14:paraId="05C22CEE" w14:textId="77777777" w:rsidR="00CD0EB2" w:rsidRDefault="00CD0EB2" w:rsidP="00CD0EB2">
      <w:pPr>
        <w:jc w:val="center"/>
        <w:rPr>
          <w:rFonts w:ascii="David" w:hAnsi="David"/>
          <w:b/>
          <w:bCs/>
          <w:sz w:val="72"/>
          <w:szCs w:val="72"/>
          <w:rtl/>
        </w:rPr>
      </w:pPr>
      <w:r>
        <w:rPr>
          <w:rFonts w:ascii="David" w:hAnsi="David" w:hint="cs"/>
          <w:b/>
          <w:bCs/>
          <w:sz w:val="72"/>
          <w:szCs w:val="72"/>
          <w:rtl/>
        </w:rPr>
        <w:t>שכונת פארק הים בבת ים</w:t>
      </w:r>
    </w:p>
    <w:p w14:paraId="05425692" w14:textId="77777777" w:rsidR="00CD0EB2" w:rsidRDefault="00CD0EB2" w:rsidP="00CD0EB2">
      <w:pPr>
        <w:jc w:val="center"/>
        <w:rPr>
          <w:rFonts w:ascii="David" w:hAnsi="David"/>
          <w:b/>
          <w:bCs/>
          <w:sz w:val="72"/>
          <w:szCs w:val="72"/>
          <w:rtl/>
        </w:rPr>
      </w:pPr>
      <w:r>
        <w:rPr>
          <w:rFonts w:ascii="David" w:hAnsi="David" w:hint="cs"/>
          <w:b/>
          <w:bCs/>
          <w:sz w:val="72"/>
          <w:szCs w:val="72"/>
          <w:rtl/>
        </w:rPr>
        <w:t>מתחם בי 410</w:t>
      </w:r>
    </w:p>
    <w:p w14:paraId="5CFFC3AD" w14:textId="77777777" w:rsidR="00CD0EB2" w:rsidRPr="00DF1697" w:rsidRDefault="00CD0EB2" w:rsidP="00CD0EB2">
      <w:pPr>
        <w:jc w:val="center"/>
        <w:rPr>
          <w:rFonts w:ascii="David" w:hAnsi="David"/>
          <w:b/>
          <w:bCs/>
          <w:sz w:val="20"/>
          <w:szCs w:val="20"/>
          <w:u w:val="single"/>
          <w:rtl/>
        </w:rPr>
      </w:pPr>
      <w:r w:rsidRPr="00DF1697">
        <w:rPr>
          <w:rFonts w:ascii="David" w:hAnsi="David" w:hint="cs"/>
          <w:b/>
          <w:bCs/>
          <w:sz w:val="48"/>
          <w:szCs w:val="48"/>
          <w:u w:val="single"/>
          <w:rtl/>
        </w:rPr>
        <w:t>דוח ייעוץ גיאוטכני</w:t>
      </w:r>
      <w:r>
        <w:rPr>
          <w:rFonts w:ascii="David" w:hAnsi="David" w:hint="cs"/>
          <w:b/>
          <w:bCs/>
          <w:sz w:val="48"/>
          <w:szCs w:val="48"/>
          <w:u w:val="single"/>
          <w:rtl/>
        </w:rPr>
        <w:t xml:space="preserve"> סופי</w:t>
      </w:r>
    </w:p>
    <w:p w14:paraId="5B02BD3B" w14:textId="77777777" w:rsidR="00CD0EB2" w:rsidRDefault="00CD0EB2" w:rsidP="00CD0EB2">
      <w:pPr>
        <w:rPr>
          <w:rFonts w:ascii="David" w:hAnsi="David"/>
          <w:b/>
          <w:bCs/>
          <w:sz w:val="24"/>
          <w:u w:val="single"/>
          <w:rtl/>
        </w:rPr>
      </w:pPr>
    </w:p>
    <w:p w14:paraId="1322642B" w14:textId="77777777" w:rsidR="00CD0EB2" w:rsidRDefault="00CD0EB2" w:rsidP="00CD0EB2">
      <w:pPr>
        <w:rPr>
          <w:rFonts w:ascii="David" w:hAnsi="David"/>
          <w:b/>
          <w:bCs/>
          <w:sz w:val="24"/>
          <w:u w:val="single"/>
          <w:rtl/>
        </w:rPr>
      </w:pPr>
    </w:p>
    <w:p w14:paraId="29697008" w14:textId="77777777" w:rsidR="00CD0EB2" w:rsidRDefault="00CD0EB2" w:rsidP="00CD0EB2">
      <w:pPr>
        <w:rPr>
          <w:rFonts w:ascii="David" w:hAnsi="David"/>
          <w:b/>
          <w:bCs/>
          <w:sz w:val="24"/>
          <w:u w:val="single"/>
          <w:rtl/>
        </w:rPr>
      </w:pPr>
    </w:p>
    <w:p w14:paraId="4CFBB567" w14:textId="77777777" w:rsidR="00CD0EB2" w:rsidRDefault="00CD0EB2" w:rsidP="00CD0EB2">
      <w:pPr>
        <w:rPr>
          <w:rFonts w:ascii="David" w:hAnsi="David"/>
          <w:b/>
          <w:bCs/>
          <w:sz w:val="24"/>
          <w:u w:val="single"/>
          <w:rtl/>
        </w:rPr>
      </w:pPr>
    </w:p>
    <w:p w14:paraId="6F6B09BB" w14:textId="77777777" w:rsidR="00CD0EB2" w:rsidRPr="00B63D60" w:rsidRDefault="00CD0EB2" w:rsidP="00CD0EB2">
      <w:pPr>
        <w:jc w:val="center"/>
        <w:rPr>
          <w:rFonts w:ascii="David" w:hAnsi="David"/>
          <w:b/>
          <w:bCs/>
          <w:sz w:val="52"/>
          <w:szCs w:val="52"/>
          <w:rtl/>
        </w:rPr>
      </w:pPr>
      <w:r w:rsidRPr="00B63D60">
        <w:rPr>
          <w:rFonts w:ascii="David" w:hAnsi="David" w:hint="eastAsia"/>
          <w:b/>
          <w:bCs/>
          <w:sz w:val="52"/>
          <w:szCs w:val="52"/>
          <w:rtl/>
        </w:rPr>
        <w:t>לידי</w:t>
      </w:r>
    </w:p>
    <w:p w14:paraId="7861388D" w14:textId="77777777" w:rsidR="00CD0EB2" w:rsidRPr="00B63D60" w:rsidRDefault="00CD0EB2" w:rsidP="00CD0EB2">
      <w:pPr>
        <w:jc w:val="center"/>
        <w:rPr>
          <w:rFonts w:ascii="David" w:hAnsi="David"/>
          <w:b/>
          <w:bCs/>
          <w:sz w:val="52"/>
          <w:szCs w:val="52"/>
          <w:rtl/>
        </w:rPr>
      </w:pPr>
      <w:r w:rsidRPr="00B63D60">
        <w:rPr>
          <w:rFonts w:ascii="David" w:hAnsi="David" w:hint="eastAsia"/>
          <w:b/>
          <w:bCs/>
          <w:sz w:val="52"/>
          <w:szCs w:val="52"/>
          <w:rtl/>
        </w:rPr>
        <w:t>עיריית</w:t>
      </w:r>
      <w:r w:rsidRPr="00B63D60">
        <w:rPr>
          <w:rFonts w:ascii="David" w:hAnsi="David"/>
          <w:b/>
          <w:bCs/>
          <w:sz w:val="52"/>
          <w:szCs w:val="52"/>
          <w:rtl/>
        </w:rPr>
        <w:t xml:space="preserve"> </w:t>
      </w:r>
      <w:r w:rsidRPr="00B63D60">
        <w:rPr>
          <w:rFonts w:ascii="David" w:hAnsi="David" w:hint="eastAsia"/>
          <w:b/>
          <w:bCs/>
          <w:sz w:val="52"/>
          <w:szCs w:val="52"/>
          <w:rtl/>
        </w:rPr>
        <w:t>בת</w:t>
      </w:r>
      <w:r w:rsidRPr="00B63D60">
        <w:rPr>
          <w:rFonts w:ascii="David" w:hAnsi="David"/>
          <w:b/>
          <w:bCs/>
          <w:sz w:val="52"/>
          <w:szCs w:val="52"/>
          <w:rtl/>
        </w:rPr>
        <w:t xml:space="preserve"> </w:t>
      </w:r>
      <w:r w:rsidRPr="00B63D60">
        <w:rPr>
          <w:rFonts w:ascii="David" w:hAnsi="David" w:hint="eastAsia"/>
          <w:b/>
          <w:bCs/>
          <w:sz w:val="52"/>
          <w:szCs w:val="52"/>
          <w:rtl/>
        </w:rPr>
        <w:t>ים</w:t>
      </w:r>
    </w:p>
    <w:p w14:paraId="44C36F89" w14:textId="77777777" w:rsidR="00CD0EB2" w:rsidRDefault="00CD0EB2" w:rsidP="00CD0EB2">
      <w:pPr>
        <w:outlineLvl w:val="0"/>
        <w:rPr>
          <w:rFonts w:ascii="David" w:hAnsi="David"/>
          <w:b/>
          <w:bCs/>
          <w:sz w:val="36"/>
          <w:szCs w:val="36"/>
          <w:rtl/>
        </w:rPr>
      </w:pPr>
    </w:p>
    <w:p w14:paraId="189AAD6B" w14:textId="77777777" w:rsidR="00CD0EB2" w:rsidRDefault="00CD0EB2" w:rsidP="00CD0EB2">
      <w:pPr>
        <w:outlineLvl w:val="0"/>
        <w:rPr>
          <w:rFonts w:ascii="David" w:hAnsi="David"/>
          <w:b/>
          <w:bCs/>
          <w:sz w:val="32"/>
          <w:szCs w:val="32"/>
          <w:rtl/>
        </w:rPr>
      </w:pPr>
    </w:p>
    <w:p w14:paraId="00FBA2C3" w14:textId="77777777" w:rsidR="00CD0EB2" w:rsidRDefault="00CD0EB2" w:rsidP="00CD0EB2">
      <w:pPr>
        <w:outlineLvl w:val="0"/>
        <w:rPr>
          <w:rFonts w:ascii="David" w:hAnsi="David"/>
          <w:b/>
          <w:bCs/>
          <w:sz w:val="32"/>
          <w:szCs w:val="32"/>
          <w:rtl/>
        </w:rPr>
      </w:pPr>
    </w:p>
    <w:p w14:paraId="509FD1DB" w14:textId="77777777" w:rsidR="00CD0EB2" w:rsidRDefault="00CD0EB2" w:rsidP="00CD0EB2">
      <w:pPr>
        <w:outlineLvl w:val="0"/>
        <w:rPr>
          <w:rFonts w:ascii="David" w:hAnsi="David"/>
          <w:b/>
          <w:bCs/>
          <w:sz w:val="32"/>
          <w:szCs w:val="32"/>
          <w:rtl/>
        </w:rPr>
      </w:pPr>
    </w:p>
    <w:p w14:paraId="1E428F2F" w14:textId="77777777" w:rsidR="00CD0EB2" w:rsidRDefault="00CD0EB2" w:rsidP="00CD0EB2">
      <w:pPr>
        <w:outlineLvl w:val="0"/>
        <w:rPr>
          <w:rFonts w:ascii="David" w:hAnsi="David"/>
          <w:b/>
          <w:bCs/>
          <w:sz w:val="32"/>
          <w:szCs w:val="32"/>
          <w:rtl/>
        </w:rPr>
      </w:pPr>
    </w:p>
    <w:p w14:paraId="7A7BCE18" w14:textId="77777777" w:rsidR="00CD0EB2" w:rsidRDefault="00CD0EB2" w:rsidP="00CD0EB2">
      <w:pPr>
        <w:outlineLvl w:val="0"/>
        <w:rPr>
          <w:rFonts w:ascii="David" w:hAnsi="David"/>
          <w:b/>
          <w:bCs/>
          <w:sz w:val="32"/>
          <w:szCs w:val="32"/>
          <w:rtl/>
        </w:rPr>
      </w:pPr>
    </w:p>
    <w:p w14:paraId="7A9E6E9E" w14:textId="77777777" w:rsidR="00CD0EB2" w:rsidRDefault="00CD0EB2" w:rsidP="00CD0EB2">
      <w:pPr>
        <w:outlineLvl w:val="0"/>
        <w:rPr>
          <w:rFonts w:ascii="David" w:hAnsi="David"/>
          <w:b/>
          <w:bCs/>
          <w:sz w:val="32"/>
          <w:szCs w:val="32"/>
          <w:rtl/>
        </w:rPr>
      </w:pPr>
    </w:p>
    <w:p w14:paraId="2B06A600" w14:textId="55E2C016" w:rsidR="00CD0EB2" w:rsidRDefault="00CD0EB2" w:rsidP="00CD0EB2">
      <w:pPr>
        <w:outlineLvl w:val="0"/>
        <w:rPr>
          <w:rFonts w:ascii="David" w:hAnsi="David"/>
          <w:b/>
          <w:bCs/>
          <w:sz w:val="32"/>
          <w:szCs w:val="32"/>
          <w:rtl/>
        </w:rPr>
      </w:pPr>
    </w:p>
    <w:p w14:paraId="76EFE17B" w14:textId="6BAA358D" w:rsidR="00310920" w:rsidRDefault="00310920" w:rsidP="00CD0EB2">
      <w:pPr>
        <w:outlineLvl w:val="0"/>
        <w:rPr>
          <w:rFonts w:ascii="David" w:hAnsi="David"/>
          <w:b/>
          <w:bCs/>
          <w:sz w:val="32"/>
          <w:szCs w:val="32"/>
          <w:rtl/>
        </w:rPr>
      </w:pPr>
    </w:p>
    <w:p w14:paraId="7BD54473" w14:textId="3FAFF513" w:rsidR="00310920" w:rsidRDefault="00310920" w:rsidP="00CD0EB2">
      <w:pPr>
        <w:outlineLvl w:val="0"/>
        <w:rPr>
          <w:rFonts w:ascii="David" w:hAnsi="David"/>
          <w:b/>
          <w:bCs/>
          <w:sz w:val="32"/>
          <w:szCs w:val="32"/>
          <w:rtl/>
        </w:rPr>
      </w:pPr>
    </w:p>
    <w:p w14:paraId="5C59B923" w14:textId="79204861" w:rsidR="00310920" w:rsidRDefault="00310920" w:rsidP="00CD0EB2">
      <w:pPr>
        <w:outlineLvl w:val="0"/>
        <w:rPr>
          <w:rFonts w:ascii="David" w:hAnsi="David"/>
          <w:b/>
          <w:bCs/>
          <w:sz w:val="32"/>
          <w:szCs w:val="32"/>
          <w:rtl/>
        </w:rPr>
      </w:pPr>
    </w:p>
    <w:p w14:paraId="6685BB2E" w14:textId="336ABCFC" w:rsidR="00310920" w:rsidRDefault="00310920" w:rsidP="00CD0EB2">
      <w:pPr>
        <w:outlineLvl w:val="0"/>
        <w:rPr>
          <w:rFonts w:ascii="David" w:hAnsi="David"/>
          <w:b/>
          <w:bCs/>
          <w:sz w:val="32"/>
          <w:szCs w:val="32"/>
          <w:rtl/>
        </w:rPr>
      </w:pPr>
    </w:p>
    <w:p w14:paraId="20E0F141" w14:textId="70941F0E" w:rsidR="00310920" w:rsidRDefault="00310920" w:rsidP="00CD0EB2">
      <w:pPr>
        <w:outlineLvl w:val="0"/>
        <w:rPr>
          <w:rFonts w:ascii="David" w:hAnsi="David"/>
          <w:b/>
          <w:bCs/>
          <w:sz w:val="32"/>
          <w:szCs w:val="32"/>
          <w:rtl/>
        </w:rPr>
      </w:pPr>
    </w:p>
    <w:p w14:paraId="7D78511F" w14:textId="0BCD07FA" w:rsidR="00310920" w:rsidRDefault="00310920" w:rsidP="00CD0EB2">
      <w:pPr>
        <w:outlineLvl w:val="0"/>
        <w:rPr>
          <w:rFonts w:ascii="David" w:hAnsi="David"/>
          <w:b/>
          <w:bCs/>
          <w:sz w:val="32"/>
          <w:szCs w:val="32"/>
          <w:rtl/>
        </w:rPr>
      </w:pPr>
    </w:p>
    <w:p w14:paraId="53B7C315" w14:textId="4BC3DE7C" w:rsidR="00310920" w:rsidRDefault="00310920" w:rsidP="00CD0EB2">
      <w:pPr>
        <w:outlineLvl w:val="0"/>
        <w:rPr>
          <w:rFonts w:ascii="David" w:hAnsi="David"/>
          <w:b/>
          <w:bCs/>
          <w:sz w:val="32"/>
          <w:szCs w:val="32"/>
          <w:rtl/>
        </w:rPr>
      </w:pPr>
    </w:p>
    <w:p w14:paraId="343B1D6E" w14:textId="77777777" w:rsidR="00310920" w:rsidRDefault="00310920" w:rsidP="00CD0EB2">
      <w:pPr>
        <w:outlineLvl w:val="0"/>
        <w:rPr>
          <w:rFonts w:ascii="David" w:hAnsi="David"/>
          <w:b/>
          <w:bCs/>
          <w:sz w:val="32"/>
          <w:szCs w:val="32"/>
          <w:rtl/>
        </w:rPr>
      </w:pPr>
    </w:p>
    <w:p w14:paraId="391B188E" w14:textId="77777777" w:rsidR="00CD0EB2" w:rsidRDefault="00CD0EB2" w:rsidP="00CD0EB2">
      <w:pPr>
        <w:outlineLvl w:val="0"/>
        <w:rPr>
          <w:rFonts w:ascii="David" w:hAnsi="David"/>
          <w:b/>
          <w:bCs/>
          <w:sz w:val="32"/>
          <w:szCs w:val="32"/>
          <w:rtl/>
        </w:rPr>
      </w:pPr>
    </w:p>
    <w:sdt>
      <w:sdtPr>
        <w:rPr>
          <w:rFonts w:ascii="David" w:eastAsiaTheme="minorHAnsi" w:hAnsi="David" w:cs="David"/>
          <w:color w:val="auto"/>
          <w:sz w:val="24"/>
          <w:szCs w:val="24"/>
          <w:rtl/>
          <w:cs/>
          <w:lang w:val="he-IL"/>
        </w:rPr>
        <w:id w:val="210616616"/>
        <w:docPartObj>
          <w:docPartGallery w:val="Table of Contents"/>
          <w:docPartUnique/>
        </w:docPartObj>
      </w:sdtPr>
      <w:sdtEndPr>
        <w:rPr>
          <w:rFonts w:eastAsia="Times New Roman"/>
          <w:color w:val="000000"/>
          <w:lang w:val="en-US"/>
        </w:rPr>
      </w:sdtEndPr>
      <w:sdtContent>
        <w:p w14:paraId="5F89CF28" w14:textId="77777777" w:rsidR="00CD0EB2" w:rsidRDefault="00CD0EB2" w:rsidP="00CD0EB2">
          <w:pPr>
            <w:pStyle w:val="affffffa"/>
            <w:jc w:val="center"/>
            <w:rPr>
              <w:rFonts w:ascii="David" w:hAnsi="David" w:cs="David"/>
              <w:color w:val="auto"/>
              <w:sz w:val="24"/>
              <w:szCs w:val="24"/>
              <w:u w:val="single"/>
              <w:rtl/>
              <w:cs/>
              <w:lang w:val="he-IL"/>
            </w:rPr>
          </w:pPr>
        </w:p>
        <w:p w14:paraId="44DD2DFD" w14:textId="77777777" w:rsidR="00CD0EB2" w:rsidRPr="00B63D60" w:rsidRDefault="00CD0EB2" w:rsidP="00CD0EB2">
          <w:pPr>
            <w:rPr>
              <w:rFonts w:asciiTheme="minorHAnsi" w:eastAsiaTheme="minorHAnsi" w:hAnsiTheme="minorHAnsi"/>
              <w:color w:val="auto"/>
              <w:szCs w:val="22"/>
              <w:rtl/>
              <w:cs/>
              <w:lang w:val="he-IL"/>
            </w:rPr>
          </w:pPr>
        </w:p>
        <w:p w14:paraId="743A116F" w14:textId="5B44F205" w:rsidR="00CD0EB2" w:rsidRPr="00095196" w:rsidRDefault="00CD0EB2" w:rsidP="00CD0EB2">
          <w:pPr>
            <w:pStyle w:val="TOC1"/>
            <w:rPr>
              <w:rFonts w:eastAsiaTheme="minorEastAsia" w:cstheme="minorBidi"/>
              <w:b w:val="0"/>
              <w:bCs w:val="0"/>
              <w:noProof/>
              <w:sz w:val="24"/>
              <w:szCs w:val="24"/>
              <w:rtl/>
            </w:rPr>
          </w:pPr>
          <w:r w:rsidRPr="00095196">
            <w:rPr>
              <w:rFonts w:ascii="David" w:hAnsi="David"/>
              <w:sz w:val="24"/>
            </w:rPr>
            <w:fldChar w:fldCharType="begin"/>
          </w:r>
          <w:r w:rsidRPr="00095196">
            <w:rPr>
              <w:rFonts w:ascii="David" w:hAnsi="David"/>
              <w:b w:val="0"/>
              <w:bCs w:val="0"/>
              <w:sz w:val="24"/>
              <w:szCs w:val="24"/>
            </w:rPr>
            <w:instrText xml:space="preserve"> TOC \o "1-3" \h \z \u </w:instrText>
          </w:r>
          <w:r w:rsidRPr="00095196">
            <w:rPr>
              <w:rFonts w:ascii="David" w:hAnsi="David"/>
              <w:sz w:val="24"/>
            </w:rPr>
            <w:fldChar w:fldCharType="separate"/>
          </w:r>
          <w:hyperlink w:anchor="_Toc48818685" w:history="1">
            <w:r w:rsidRPr="00095196">
              <w:rPr>
                <w:rStyle w:val="Hyperlink"/>
                <w:rFonts w:ascii="David" w:hAnsi="David"/>
                <w:b w:val="0"/>
                <w:bCs w:val="0"/>
                <w:noProof/>
                <w:sz w:val="24"/>
                <w:szCs w:val="24"/>
              </w:rPr>
              <w:t>1.</w:t>
            </w:r>
            <w:r w:rsidRPr="00095196">
              <w:rPr>
                <w:rFonts w:eastAsiaTheme="minorEastAsia" w:cstheme="minorBidi"/>
                <w:b w:val="0"/>
                <w:bCs w:val="0"/>
                <w:noProof/>
                <w:sz w:val="24"/>
                <w:szCs w:val="24"/>
                <w:rtl/>
              </w:rPr>
              <w:tab/>
            </w:r>
            <w:r w:rsidRPr="00095196">
              <w:rPr>
                <w:rStyle w:val="Hyperlink"/>
                <w:rFonts w:ascii="David" w:hAnsi="David"/>
                <w:b w:val="0"/>
                <w:bCs w:val="0"/>
                <w:noProof/>
                <w:sz w:val="24"/>
                <w:szCs w:val="24"/>
                <w:rtl/>
              </w:rPr>
              <w:t>מבוא</w:t>
            </w:r>
            <w:r w:rsidRPr="00095196">
              <w:rPr>
                <w:b w:val="0"/>
                <w:bCs w:val="0"/>
                <w:noProof/>
                <w:webHidden/>
                <w:sz w:val="24"/>
                <w:szCs w:val="24"/>
                <w:rtl/>
              </w:rPr>
              <w:tab/>
            </w:r>
            <w:r w:rsidRPr="00095196">
              <w:rPr>
                <w:rFonts w:hint="cs"/>
                <w:b w:val="0"/>
                <w:bCs w:val="0"/>
                <w:noProof/>
                <w:webHidden/>
                <w:sz w:val="24"/>
                <w:szCs w:val="24"/>
                <w:rtl/>
              </w:rPr>
              <w:t xml:space="preserve">                                                 </w:t>
            </w:r>
            <w:r w:rsidR="00AF7590" w:rsidRPr="00095196">
              <w:rPr>
                <w:rFonts w:hint="cs"/>
                <w:b w:val="0"/>
                <w:bCs w:val="0"/>
                <w:noProof/>
                <w:webHidden/>
                <w:sz w:val="24"/>
                <w:szCs w:val="24"/>
                <w:rtl/>
              </w:rPr>
              <w:t xml:space="preserve">                               </w:t>
            </w:r>
            <w:r w:rsidR="00095196">
              <w:rPr>
                <w:rFonts w:hint="cs"/>
                <w:b w:val="0"/>
                <w:bCs w:val="0"/>
                <w:noProof/>
                <w:webHidden/>
                <w:sz w:val="24"/>
                <w:szCs w:val="24"/>
                <w:rtl/>
              </w:rPr>
              <w:t xml:space="preserve">                                    </w:t>
            </w:r>
            <w:r w:rsidR="00B5278B">
              <w:rPr>
                <w:rFonts w:hint="cs"/>
                <w:b w:val="0"/>
                <w:bCs w:val="0"/>
                <w:noProof/>
                <w:webHidden/>
                <w:sz w:val="24"/>
                <w:szCs w:val="24"/>
                <w:rtl/>
              </w:rPr>
              <w:t xml:space="preserve"> </w:t>
            </w:r>
            <w:r w:rsidR="00095196">
              <w:rPr>
                <w:rFonts w:hint="cs"/>
                <w:b w:val="0"/>
                <w:bCs w:val="0"/>
                <w:noProof/>
                <w:webHidden/>
                <w:sz w:val="24"/>
                <w:szCs w:val="24"/>
                <w:rtl/>
              </w:rPr>
              <w:t xml:space="preserve"> </w:t>
            </w:r>
            <w:r w:rsidR="00AF7590" w:rsidRPr="00095196">
              <w:rPr>
                <w:rFonts w:hint="cs"/>
                <w:b w:val="0"/>
                <w:bCs w:val="0"/>
                <w:noProof/>
                <w:webHidden/>
                <w:sz w:val="24"/>
                <w:szCs w:val="24"/>
                <w:rtl/>
              </w:rPr>
              <w:t xml:space="preserve"> </w:t>
            </w:r>
            <w:r w:rsidRPr="00095196">
              <w:rPr>
                <w:rStyle w:val="Hyperlink"/>
                <w:caps w:val="0"/>
                <w:noProof/>
                <w:sz w:val="24"/>
                <w:rtl/>
              </w:rPr>
              <w:fldChar w:fldCharType="begin"/>
            </w:r>
            <w:r w:rsidRPr="00095196">
              <w:rPr>
                <w:b w:val="0"/>
                <w:bCs w:val="0"/>
                <w:noProof/>
                <w:webHidden/>
                <w:sz w:val="24"/>
                <w:szCs w:val="24"/>
                <w:rtl/>
              </w:rPr>
              <w:instrText xml:space="preserve"> </w:instrText>
            </w:r>
            <w:r w:rsidRPr="00095196">
              <w:rPr>
                <w:b w:val="0"/>
                <w:bCs w:val="0"/>
                <w:noProof/>
                <w:webHidden/>
                <w:sz w:val="24"/>
                <w:szCs w:val="24"/>
              </w:rPr>
              <w:instrText>PAGEREF</w:instrText>
            </w:r>
            <w:r w:rsidRPr="00095196">
              <w:rPr>
                <w:b w:val="0"/>
                <w:bCs w:val="0"/>
                <w:noProof/>
                <w:webHidden/>
                <w:sz w:val="24"/>
                <w:szCs w:val="24"/>
                <w:rtl/>
              </w:rPr>
              <w:instrText xml:space="preserve"> _</w:instrText>
            </w:r>
            <w:r w:rsidRPr="00095196">
              <w:rPr>
                <w:b w:val="0"/>
                <w:bCs w:val="0"/>
                <w:noProof/>
                <w:webHidden/>
                <w:sz w:val="24"/>
                <w:szCs w:val="24"/>
              </w:rPr>
              <w:instrText>Toc48818685 \h</w:instrText>
            </w:r>
            <w:r w:rsidRPr="00095196">
              <w:rPr>
                <w:b w:val="0"/>
                <w:bCs w:val="0"/>
                <w:noProof/>
                <w:webHidden/>
                <w:sz w:val="24"/>
                <w:szCs w:val="24"/>
                <w:rtl/>
              </w:rPr>
              <w:instrText xml:space="preserve"> </w:instrText>
            </w:r>
            <w:r w:rsidRPr="00095196">
              <w:rPr>
                <w:rStyle w:val="Hyperlink"/>
                <w:caps w:val="0"/>
                <w:noProof/>
                <w:sz w:val="24"/>
                <w:rtl/>
              </w:rPr>
            </w:r>
            <w:r w:rsidRPr="00095196">
              <w:rPr>
                <w:rStyle w:val="Hyperlink"/>
                <w:caps w:val="0"/>
                <w:noProof/>
                <w:sz w:val="24"/>
                <w:rtl/>
              </w:rPr>
              <w:fldChar w:fldCharType="separate"/>
            </w:r>
            <w:r w:rsidR="00D73B07">
              <w:rPr>
                <w:b w:val="0"/>
                <w:bCs w:val="0"/>
                <w:noProof/>
                <w:webHidden/>
                <w:sz w:val="24"/>
                <w:szCs w:val="24"/>
                <w:rtl/>
              </w:rPr>
              <w:t>133</w:t>
            </w:r>
            <w:r w:rsidRPr="00095196">
              <w:rPr>
                <w:rStyle w:val="Hyperlink"/>
                <w:caps w:val="0"/>
                <w:noProof/>
                <w:sz w:val="24"/>
                <w:rtl/>
              </w:rPr>
              <w:fldChar w:fldCharType="end"/>
            </w:r>
          </w:hyperlink>
        </w:p>
        <w:p w14:paraId="72BBB6F3" w14:textId="17006DDF" w:rsidR="00CD0EB2" w:rsidRPr="00095196" w:rsidRDefault="00E63FBD" w:rsidP="00CD0EB2">
          <w:pPr>
            <w:pStyle w:val="TOC1"/>
            <w:rPr>
              <w:rFonts w:eastAsiaTheme="minorEastAsia" w:cstheme="minorBidi"/>
              <w:b w:val="0"/>
              <w:bCs w:val="0"/>
              <w:noProof/>
              <w:sz w:val="24"/>
              <w:szCs w:val="24"/>
              <w:rtl/>
            </w:rPr>
          </w:pPr>
          <w:hyperlink w:anchor="_Toc48818686" w:history="1">
            <w:r w:rsidR="00CD0EB2" w:rsidRPr="00095196">
              <w:rPr>
                <w:rStyle w:val="Hyperlink"/>
                <w:rFonts w:ascii="David" w:hAnsi="David"/>
                <w:b w:val="0"/>
                <w:bCs w:val="0"/>
                <w:noProof/>
                <w:sz w:val="24"/>
                <w:szCs w:val="24"/>
              </w:rPr>
              <w:t>2.</w:t>
            </w:r>
            <w:r w:rsidR="00CD0EB2" w:rsidRPr="00095196">
              <w:rPr>
                <w:rFonts w:eastAsiaTheme="minorEastAsia" w:cstheme="minorBidi"/>
                <w:b w:val="0"/>
                <w:bCs w:val="0"/>
                <w:noProof/>
                <w:sz w:val="24"/>
                <w:szCs w:val="24"/>
                <w:rtl/>
              </w:rPr>
              <w:tab/>
            </w:r>
            <w:r w:rsidR="00CD0EB2" w:rsidRPr="00095196">
              <w:rPr>
                <w:rStyle w:val="Hyperlink"/>
                <w:rFonts w:ascii="David" w:hAnsi="David"/>
                <w:b w:val="0"/>
                <w:bCs w:val="0"/>
                <w:noProof/>
                <w:sz w:val="24"/>
                <w:szCs w:val="24"/>
                <w:rtl/>
              </w:rPr>
              <w:t>היקף הדוח</w:t>
            </w:r>
            <w:r w:rsidR="00CD0EB2" w:rsidRPr="00095196">
              <w:rPr>
                <w:b w:val="0"/>
                <w:bCs w:val="0"/>
                <w:noProof/>
                <w:webHidden/>
                <w:sz w:val="24"/>
                <w:szCs w:val="24"/>
                <w:rtl/>
              </w:rPr>
              <w:tab/>
            </w:r>
            <w:r w:rsidR="00CD0EB2" w:rsidRPr="00095196">
              <w:rPr>
                <w:rFonts w:hint="cs"/>
                <w:b w:val="0"/>
                <w:bCs w:val="0"/>
                <w:noProof/>
                <w:webHidden/>
                <w:sz w:val="24"/>
                <w:szCs w:val="24"/>
                <w:rtl/>
              </w:rPr>
              <w:t xml:space="preserve">                                      </w:t>
            </w:r>
            <w:r w:rsidR="00AF7590" w:rsidRPr="00095196">
              <w:rPr>
                <w:rFonts w:hint="cs"/>
                <w:b w:val="0"/>
                <w:bCs w:val="0"/>
                <w:noProof/>
                <w:webHidden/>
                <w:sz w:val="24"/>
                <w:szCs w:val="24"/>
                <w:rtl/>
              </w:rPr>
              <w:t xml:space="preserve">                                </w:t>
            </w:r>
            <w:r w:rsidR="00CD0EB2" w:rsidRPr="00095196">
              <w:rPr>
                <w:rFonts w:hint="cs"/>
                <w:b w:val="0"/>
                <w:bCs w:val="0"/>
                <w:noProof/>
                <w:webHidden/>
                <w:sz w:val="24"/>
                <w:szCs w:val="24"/>
                <w:rtl/>
              </w:rPr>
              <w:t xml:space="preserve">   </w:t>
            </w:r>
            <w:r w:rsidR="00095196">
              <w:rPr>
                <w:rFonts w:hint="cs"/>
                <w:b w:val="0"/>
                <w:bCs w:val="0"/>
                <w:noProof/>
                <w:webHidden/>
                <w:sz w:val="24"/>
                <w:szCs w:val="24"/>
                <w:rtl/>
              </w:rPr>
              <w:t xml:space="preserve">                                   </w:t>
            </w:r>
            <w:r w:rsidR="00CD0EB2" w:rsidRPr="00095196">
              <w:rPr>
                <w:rStyle w:val="Hyperlink"/>
                <w:caps w:val="0"/>
                <w:noProof/>
                <w:sz w:val="24"/>
                <w:rtl/>
              </w:rPr>
              <w:fldChar w:fldCharType="begin"/>
            </w:r>
            <w:r w:rsidR="00CD0EB2" w:rsidRPr="00095196">
              <w:rPr>
                <w:b w:val="0"/>
                <w:bCs w:val="0"/>
                <w:noProof/>
                <w:webHidden/>
                <w:sz w:val="24"/>
                <w:szCs w:val="24"/>
                <w:rtl/>
              </w:rPr>
              <w:instrText xml:space="preserve"> </w:instrText>
            </w:r>
            <w:r w:rsidR="00CD0EB2" w:rsidRPr="00095196">
              <w:rPr>
                <w:b w:val="0"/>
                <w:bCs w:val="0"/>
                <w:noProof/>
                <w:webHidden/>
                <w:sz w:val="24"/>
                <w:szCs w:val="24"/>
              </w:rPr>
              <w:instrText>PAGEREF</w:instrText>
            </w:r>
            <w:r w:rsidR="00CD0EB2" w:rsidRPr="00095196">
              <w:rPr>
                <w:b w:val="0"/>
                <w:bCs w:val="0"/>
                <w:noProof/>
                <w:webHidden/>
                <w:sz w:val="24"/>
                <w:szCs w:val="24"/>
                <w:rtl/>
              </w:rPr>
              <w:instrText xml:space="preserve"> _</w:instrText>
            </w:r>
            <w:r w:rsidR="00CD0EB2" w:rsidRPr="00095196">
              <w:rPr>
                <w:b w:val="0"/>
                <w:bCs w:val="0"/>
                <w:noProof/>
                <w:webHidden/>
                <w:sz w:val="24"/>
                <w:szCs w:val="24"/>
              </w:rPr>
              <w:instrText>Toc48818686 \h</w:instrText>
            </w:r>
            <w:r w:rsidR="00CD0EB2" w:rsidRPr="00095196">
              <w:rPr>
                <w:b w:val="0"/>
                <w:bCs w:val="0"/>
                <w:noProof/>
                <w:webHidden/>
                <w:sz w:val="24"/>
                <w:szCs w:val="24"/>
                <w:rtl/>
              </w:rPr>
              <w:instrText xml:space="preserve"> </w:instrText>
            </w:r>
            <w:r w:rsidR="00CD0EB2" w:rsidRPr="00095196">
              <w:rPr>
                <w:rStyle w:val="Hyperlink"/>
                <w:caps w:val="0"/>
                <w:noProof/>
                <w:sz w:val="24"/>
                <w:rtl/>
              </w:rPr>
            </w:r>
            <w:r w:rsidR="00CD0EB2" w:rsidRPr="00095196">
              <w:rPr>
                <w:rStyle w:val="Hyperlink"/>
                <w:caps w:val="0"/>
                <w:noProof/>
                <w:sz w:val="24"/>
                <w:rtl/>
              </w:rPr>
              <w:fldChar w:fldCharType="separate"/>
            </w:r>
            <w:r w:rsidR="00D73B07">
              <w:rPr>
                <w:b w:val="0"/>
                <w:bCs w:val="0"/>
                <w:noProof/>
                <w:webHidden/>
                <w:sz w:val="24"/>
                <w:szCs w:val="24"/>
                <w:rtl/>
              </w:rPr>
              <w:t>133</w:t>
            </w:r>
            <w:r w:rsidR="00CD0EB2" w:rsidRPr="00095196">
              <w:rPr>
                <w:rStyle w:val="Hyperlink"/>
                <w:caps w:val="0"/>
                <w:noProof/>
                <w:sz w:val="24"/>
                <w:rtl/>
              </w:rPr>
              <w:fldChar w:fldCharType="end"/>
            </w:r>
          </w:hyperlink>
        </w:p>
        <w:p w14:paraId="26666A36" w14:textId="17EA6355" w:rsidR="00CD0EB2" w:rsidRPr="00095196" w:rsidRDefault="00E63FBD" w:rsidP="00CD0EB2">
          <w:pPr>
            <w:pStyle w:val="TOC1"/>
            <w:rPr>
              <w:rFonts w:eastAsiaTheme="minorEastAsia" w:cstheme="minorBidi"/>
              <w:b w:val="0"/>
              <w:bCs w:val="0"/>
              <w:noProof/>
              <w:sz w:val="24"/>
              <w:szCs w:val="24"/>
              <w:rtl/>
            </w:rPr>
          </w:pPr>
          <w:hyperlink w:anchor="_Toc48818687" w:history="1">
            <w:r w:rsidR="00CD0EB2" w:rsidRPr="00095196">
              <w:rPr>
                <w:rStyle w:val="Hyperlink"/>
                <w:rFonts w:ascii="David" w:hAnsi="David"/>
                <w:b w:val="0"/>
                <w:bCs w:val="0"/>
                <w:noProof/>
                <w:sz w:val="24"/>
                <w:szCs w:val="24"/>
              </w:rPr>
              <w:t>3.</w:t>
            </w:r>
            <w:r w:rsidR="00CD0EB2" w:rsidRPr="00095196">
              <w:rPr>
                <w:rFonts w:eastAsiaTheme="minorEastAsia" w:cstheme="minorBidi"/>
                <w:b w:val="0"/>
                <w:bCs w:val="0"/>
                <w:noProof/>
                <w:sz w:val="24"/>
                <w:szCs w:val="24"/>
                <w:rtl/>
              </w:rPr>
              <w:tab/>
            </w:r>
            <w:r w:rsidR="00CD0EB2" w:rsidRPr="00095196">
              <w:rPr>
                <w:rStyle w:val="Hyperlink"/>
                <w:rFonts w:ascii="David" w:hAnsi="David"/>
                <w:b w:val="0"/>
                <w:bCs w:val="0"/>
                <w:noProof/>
                <w:sz w:val="24"/>
                <w:szCs w:val="24"/>
                <w:rtl/>
              </w:rPr>
              <w:t>מקורות מידע</w:t>
            </w:r>
            <w:r w:rsidR="00CD0EB2" w:rsidRPr="00095196">
              <w:rPr>
                <w:b w:val="0"/>
                <w:bCs w:val="0"/>
                <w:noProof/>
                <w:webHidden/>
                <w:sz w:val="24"/>
                <w:szCs w:val="24"/>
                <w:rtl/>
              </w:rPr>
              <w:tab/>
            </w:r>
            <w:r w:rsidR="00CD0EB2" w:rsidRPr="00095196">
              <w:rPr>
                <w:rFonts w:hint="cs"/>
                <w:b w:val="0"/>
                <w:bCs w:val="0"/>
                <w:noProof/>
                <w:webHidden/>
                <w:sz w:val="24"/>
                <w:szCs w:val="24"/>
                <w:rtl/>
              </w:rPr>
              <w:t xml:space="preserve">                                       </w:t>
            </w:r>
            <w:r w:rsidR="00AF7590" w:rsidRPr="00095196">
              <w:rPr>
                <w:rFonts w:hint="cs"/>
                <w:b w:val="0"/>
                <w:bCs w:val="0"/>
                <w:noProof/>
                <w:webHidden/>
                <w:sz w:val="24"/>
                <w:szCs w:val="24"/>
                <w:rtl/>
              </w:rPr>
              <w:t xml:space="preserve">                                </w:t>
            </w:r>
            <w:r w:rsidR="00CD0EB2" w:rsidRPr="00095196">
              <w:rPr>
                <w:rFonts w:hint="cs"/>
                <w:b w:val="0"/>
                <w:bCs w:val="0"/>
                <w:noProof/>
                <w:webHidden/>
                <w:sz w:val="24"/>
                <w:szCs w:val="24"/>
                <w:rtl/>
              </w:rPr>
              <w:t xml:space="preserve"> </w:t>
            </w:r>
            <w:r w:rsidR="00B5278B">
              <w:rPr>
                <w:rFonts w:hint="cs"/>
                <w:b w:val="0"/>
                <w:bCs w:val="0"/>
                <w:noProof/>
                <w:webHidden/>
                <w:sz w:val="24"/>
                <w:szCs w:val="24"/>
                <w:rtl/>
              </w:rPr>
              <w:t xml:space="preserve">                        </w:t>
            </w:r>
            <w:r w:rsidR="00CD0EB2" w:rsidRPr="00095196">
              <w:rPr>
                <w:rFonts w:hint="cs"/>
                <w:b w:val="0"/>
                <w:bCs w:val="0"/>
                <w:noProof/>
                <w:webHidden/>
                <w:sz w:val="24"/>
                <w:szCs w:val="24"/>
                <w:rtl/>
              </w:rPr>
              <w:t xml:space="preserve"> </w:t>
            </w:r>
            <w:r w:rsidR="00CD0EB2" w:rsidRPr="00095196">
              <w:rPr>
                <w:rStyle w:val="Hyperlink"/>
                <w:caps w:val="0"/>
                <w:noProof/>
                <w:sz w:val="24"/>
                <w:rtl/>
              </w:rPr>
              <w:fldChar w:fldCharType="begin"/>
            </w:r>
            <w:r w:rsidR="00CD0EB2" w:rsidRPr="00095196">
              <w:rPr>
                <w:b w:val="0"/>
                <w:bCs w:val="0"/>
                <w:noProof/>
                <w:webHidden/>
                <w:sz w:val="24"/>
                <w:szCs w:val="24"/>
                <w:rtl/>
              </w:rPr>
              <w:instrText xml:space="preserve"> </w:instrText>
            </w:r>
            <w:r w:rsidR="00CD0EB2" w:rsidRPr="00095196">
              <w:rPr>
                <w:b w:val="0"/>
                <w:bCs w:val="0"/>
                <w:noProof/>
                <w:webHidden/>
                <w:sz w:val="24"/>
                <w:szCs w:val="24"/>
              </w:rPr>
              <w:instrText>PAGEREF</w:instrText>
            </w:r>
            <w:r w:rsidR="00CD0EB2" w:rsidRPr="00095196">
              <w:rPr>
                <w:b w:val="0"/>
                <w:bCs w:val="0"/>
                <w:noProof/>
                <w:webHidden/>
                <w:sz w:val="24"/>
                <w:szCs w:val="24"/>
                <w:rtl/>
              </w:rPr>
              <w:instrText xml:space="preserve"> _</w:instrText>
            </w:r>
            <w:r w:rsidR="00CD0EB2" w:rsidRPr="00095196">
              <w:rPr>
                <w:b w:val="0"/>
                <w:bCs w:val="0"/>
                <w:noProof/>
                <w:webHidden/>
                <w:sz w:val="24"/>
                <w:szCs w:val="24"/>
              </w:rPr>
              <w:instrText>Toc48818687 \h</w:instrText>
            </w:r>
            <w:r w:rsidR="00CD0EB2" w:rsidRPr="00095196">
              <w:rPr>
                <w:b w:val="0"/>
                <w:bCs w:val="0"/>
                <w:noProof/>
                <w:webHidden/>
                <w:sz w:val="24"/>
                <w:szCs w:val="24"/>
                <w:rtl/>
              </w:rPr>
              <w:instrText xml:space="preserve"> </w:instrText>
            </w:r>
            <w:r w:rsidR="00CD0EB2" w:rsidRPr="00095196">
              <w:rPr>
                <w:rStyle w:val="Hyperlink"/>
                <w:caps w:val="0"/>
                <w:noProof/>
                <w:sz w:val="24"/>
                <w:rtl/>
              </w:rPr>
            </w:r>
            <w:r w:rsidR="00CD0EB2" w:rsidRPr="00095196">
              <w:rPr>
                <w:rStyle w:val="Hyperlink"/>
                <w:caps w:val="0"/>
                <w:noProof/>
                <w:sz w:val="24"/>
                <w:rtl/>
              </w:rPr>
              <w:fldChar w:fldCharType="separate"/>
            </w:r>
            <w:r w:rsidR="00D73B07">
              <w:rPr>
                <w:b w:val="0"/>
                <w:bCs w:val="0"/>
                <w:noProof/>
                <w:webHidden/>
                <w:sz w:val="24"/>
                <w:szCs w:val="24"/>
                <w:rtl/>
              </w:rPr>
              <w:t>134</w:t>
            </w:r>
            <w:r w:rsidR="00CD0EB2" w:rsidRPr="00095196">
              <w:rPr>
                <w:rStyle w:val="Hyperlink"/>
                <w:caps w:val="0"/>
                <w:noProof/>
                <w:sz w:val="24"/>
                <w:rtl/>
              </w:rPr>
              <w:fldChar w:fldCharType="end"/>
            </w:r>
          </w:hyperlink>
        </w:p>
        <w:p w14:paraId="42055CAE" w14:textId="15F16509" w:rsidR="00CD0EB2" w:rsidRPr="00095196" w:rsidRDefault="00E63FBD" w:rsidP="00CD0EB2">
          <w:pPr>
            <w:pStyle w:val="TOC1"/>
            <w:rPr>
              <w:rFonts w:eastAsiaTheme="minorEastAsia" w:cstheme="minorBidi"/>
              <w:b w:val="0"/>
              <w:bCs w:val="0"/>
              <w:noProof/>
              <w:sz w:val="24"/>
              <w:szCs w:val="24"/>
              <w:rtl/>
            </w:rPr>
          </w:pPr>
          <w:hyperlink w:anchor="_Toc48818688" w:history="1">
            <w:r w:rsidR="00CD0EB2" w:rsidRPr="00095196">
              <w:rPr>
                <w:rStyle w:val="Hyperlink"/>
                <w:rFonts w:ascii="David" w:hAnsi="David"/>
                <w:b w:val="0"/>
                <w:bCs w:val="0"/>
                <w:noProof/>
                <w:sz w:val="24"/>
                <w:szCs w:val="24"/>
                <w:rtl/>
              </w:rPr>
              <w:t>הדוח הנוכחי מתבסס על הנתונים הבאים:</w:t>
            </w:r>
            <w:r w:rsidR="00CD0EB2" w:rsidRPr="00095196">
              <w:rPr>
                <w:b w:val="0"/>
                <w:bCs w:val="0"/>
                <w:noProof/>
                <w:webHidden/>
                <w:sz w:val="24"/>
                <w:szCs w:val="24"/>
                <w:rtl/>
              </w:rPr>
              <w:tab/>
            </w:r>
            <w:r w:rsidR="00AF7590" w:rsidRPr="00095196">
              <w:rPr>
                <w:rFonts w:hint="cs"/>
                <w:b w:val="0"/>
                <w:bCs w:val="0"/>
                <w:noProof/>
                <w:webHidden/>
                <w:sz w:val="24"/>
                <w:szCs w:val="24"/>
                <w:rtl/>
              </w:rPr>
              <w:t xml:space="preserve">                              </w:t>
            </w:r>
            <w:r w:rsidR="00B5278B">
              <w:rPr>
                <w:rFonts w:hint="cs"/>
                <w:b w:val="0"/>
                <w:bCs w:val="0"/>
                <w:noProof/>
                <w:webHidden/>
                <w:sz w:val="24"/>
                <w:szCs w:val="24"/>
                <w:rtl/>
              </w:rPr>
              <w:t xml:space="preserve">                                </w:t>
            </w:r>
            <w:r w:rsidR="00AF7590" w:rsidRPr="00095196">
              <w:rPr>
                <w:rFonts w:hint="cs"/>
                <w:b w:val="0"/>
                <w:bCs w:val="0"/>
                <w:noProof/>
                <w:webHidden/>
                <w:sz w:val="24"/>
                <w:szCs w:val="24"/>
                <w:rtl/>
              </w:rPr>
              <w:t xml:space="preserve">   </w:t>
            </w:r>
            <w:r w:rsidR="00CD0EB2" w:rsidRPr="00095196">
              <w:rPr>
                <w:rStyle w:val="Hyperlink"/>
                <w:caps w:val="0"/>
                <w:noProof/>
                <w:sz w:val="24"/>
                <w:rtl/>
              </w:rPr>
              <w:fldChar w:fldCharType="begin"/>
            </w:r>
            <w:r w:rsidR="00CD0EB2" w:rsidRPr="00095196">
              <w:rPr>
                <w:b w:val="0"/>
                <w:bCs w:val="0"/>
                <w:noProof/>
                <w:webHidden/>
                <w:sz w:val="24"/>
                <w:szCs w:val="24"/>
                <w:rtl/>
              </w:rPr>
              <w:instrText xml:space="preserve"> </w:instrText>
            </w:r>
            <w:r w:rsidR="00CD0EB2" w:rsidRPr="00095196">
              <w:rPr>
                <w:b w:val="0"/>
                <w:bCs w:val="0"/>
                <w:noProof/>
                <w:webHidden/>
                <w:sz w:val="24"/>
                <w:szCs w:val="24"/>
              </w:rPr>
              <w:instrText>PAGEREF</w:instrText>
            </w:r>
            <w:r w:rsidR="00CD0EB2" w:rsidRPr="00095196">
              <w:rPr>
                <w:b w:val="0"/>
                <w:bCs w:val="0"/>
                <w:noProof/>
                <w:webHidden/>
                <w:sz w:val="24"/>
                <w:szCs w:val="24"/>
                <w:rtl/>
              </w:rPr>
              <w:instrText xml:space="preserve"> _</w:instrText>
            </w:r>
            <w:r w:rsidR="00CD0EB2" w:rsidRPr="00095196">
              <w:rPr>
                <w:b w:val="0"/>
                <w:bCs w:val="0"/>
                <w:noProof/>
                <w:webHidden/>
                <w:sz w:val="24"/>
                <w:szCs w:val="24"/>
              </w:rPr>
              <w:instrText>Toc48818688 \h</w:instrText>
            </w:r>
            <w:r w:rsidR="00CD0EB2" w:rsidRPr="00095196">
              <w:rPr>
                <w:b w:val="0"/>
                <w:bCs w:val="0"/>
                <w:noProof/>
                <w:webHidden/>
                <w:sz w:val="24"/>
                <w:szCs w:val="24"/>
                <w:rtl/>
              </w:rPr>
              <w:instrText xml:space="preserve"> </w:instrText>
            </w:r>
            <w:r w:rsidR="00CD0EB2" w:rsidRPr="00095196">
              <w:rPr>
                <w:rStyle w:val="Hyperlink"/>
                <w:caps w:val="0"/>
                <w:noProof/>
                <w:sz w:val="24"/>
                <w:rtl/>
              </w:rPr>
            </w:r>
            <w:r w:rsidR="00CD0EB2" w:rsidRPr="00095196">
              <w:rPr>
                <w:rStyle w:val="Hyperlink"/>
                <w:caps w:val="0"/>
                <w:noProof/>
                <w:sz w:val="24"/>
                <w:rtl/>
              </w:rPr>
              <w:fldChar w:fldCharType="separate"/>
            </w:r>
            <w:r w:rsidR="00D73B07">
              <w:rPr>
                <w:b w:val="0"/>
                <w:bCs w:val="0"/>
                <w:noProof/>
                <w:webHidden/>
                <w:sz w:val="24"/>
                <w:szCs w:val="24"/>
                <w:rtl/>
              </w:rPr>
              <w:t>134</w:t>
            </w:r>
            <w:r w:rsidR="00CD0EB2" w:rsidRPr="00095196">
              <w:rPr>
                <w:rStyle w:val="Hyperlink"/>
                <w:caps w:val="0"/>
                <w:noProof/>
                <w:sz w:val="24"/>
                <w:rtl/>
              </w:rPr>
              <w:fldChar w:fldCharType="end"/>
            </w:r>
          </w:hyperlink>
        </w:p>
        <w:p w14:paraId="62C1487D" w14:textId="68BDC3BD" w:rsidR="00CD0EB2" w:rsidRPr="00095196" w:rsidRDefault="00E63FBD" w:rsidP="00CD0EB2">
          <w:pPr>
            <w:pStyle w:val="TOC1"/>
            <w:rPr>
              <w:rFonts w:eastAsiaTheme="minorEastAsia" w:cstheme="minorBidi"/>
              <w:b w:val="0"/>
              <w:bCs w:val="0"/>
              <w:noProof/>
              <w:sz w:val="24"/>
              <w:szCs w:val="24"/>
              <w:rtl/>
            </w:rPr>
          </w:pPr>
          <w:hyperlink w:anchor="_Toc48818689" w:history="1">
            <w:r w:rsidR="00CD0EB2" w:rsidRPr="00095196">
              <w:rPr>
                <w:rStyle w:val="Hyperlink"/>
                <w:rFonts w:ascii="David" w:hAnsi="David"/>
                <w:b w:val="0"/>
                <w:bCs w:val="0"/>
                <w:noProof/>
                <w:sz w:val="24"/>
                <w:szCs w:val="24"/>
              </w:rPr>
              <w:t>4.</w:t>
            </w:r>
            <w:r w:rsidR="00CD0EB2" w:rsidRPr="00095196">
              <w:rPr>
                <w:rFonts w:eastAsiaTheme="minorEastAsia" w:cstheme="minorBidi"/>
                <w:b w:val="0"/>
                <w:bCs w:val="0"/>
                <w:noProof/>
                <w:sz w:val="24"/>
                <w:szCs w:val="24"/>
                <w:rtl/>
              </w:rPr>
              <w:tab/>
            </w:r>
            <w:r w:rsidR="00CD0EB2" w:rsidRPr="00095196">
              <w:rPr>
                <w:rStyle w:val="Hyperlink"/>
                <w:rFonts w:ascii="David" w:hAnsi="David"/>
                <w:b w:val="0"/>
                <w:bCs w:val="0"/>
                <w:noProof/>
                <w:sz w:val="24"/>
                <w:szCs w:val="24"/>
                <w:rtl/>
              </w:rPr>
              <w:t>תיאור ההתוויה הגיאומטרית</w:t>
            </w:r>
            <w:r w:rsidR="00CD0EB2" w:rsidRPr="00095196">
              <w:rPr>
                <w:b w:val="0"/>
                <w:bCs w:val="0"/>
                <w:noProof/>
                <w:webHidden/>
                <w:sz w:val="24"/>
                <w:szCs w:val="24"/>
                <w:rtl/>
              </w:rPr>
              <w:tab/>
            </w:r>
            <w:r w:rsidR="00CD0EB2" w:rsidRPr="00095196">
              <w:rPr>
                <w:rFonts w:hint="cs"/>
                <w:b w:val="0"/>
                <w:bCs w:val="0"/>
                <w:noProof/>
                <w:webHidden/>
                <w:sz w:val="24"/>
                <w:szCs w:val="24"/>
                <w:rtl/>
              </w:rPr>
              <w:t xml:space="preserve">                </w:t>
            </w:r>
            <w:r w:rsidR="00AF7590" w:rsidRPr="00095196">
              <w:rPr>
                <w:rFonts w:hint="cs"/>
                <w:b w:val="0"/>
                <w:bCs w:val="0"/>
                <w:noProof/>
                <w:webHidden/>
                <w:sz w:val="24"/>
                <w:szCs w:val="24"/>
                <w:rtl/>
              </w:rPr>
              <w:t xml:space="preserve">                           </w:t>
            </w:r>
            <w:r w:rsidR="00B5278B">
              <w:rPr>
                <w:rFonts w:hint="cs"/>
                <w:b w:val="0"/>
                <w:bCs w:val="0"/>
                <w:noProof/>
                <w:webHidden/>
                <w:sz w:val="24"/>
                <w:szCs w:val="24"/>
                <w:rtl/>
              </w:rPr>
              <w:t xml:space="preserve">                          </w:t>
            </w:r>
            <w:r w:rsidR="00AF7590" w:rsidRPr="00095196">
              <w:rPr>
                <w:rFonts w:hint="cs"/>
                <w:b w:val="0"/>
                <w:bCs w:val="0"/>
                <w:noProof/>
                <w:webHidden/>
                <w:sz w:val="24"/>
                <w:szCs w:val="24"/>
                <w:rtl/>
              </w:rPr>
              <w:t xml:space="preserve">      </w:t>
            </w:r>
            <w:r w:rsidR="00CD0EB2" w:rsidRPr="00095196">
              <w:rPr>
                <w:rStyle w:val="Hyperlink"/>
                <w:caps w:val="0"/>
                <w:noProof/>
                <w:sz w:val="24"/>
                <w:rtl/>
              </w:rPr>
              <w:fldChar w:fldCharType="begin"/>
            </w:r>
            <w:r w:rsidR="00CD0EB2" w:rsidRPr="00095196">
              <w:rPr>
                <w:b w:val="0"/>
                <w:bCs w:val="0"/>
                <w:noProof/>
                <w:webHidden/>
                <w:sz w:val="24"/>
                <w:szCs w:val="24"/>
                <w:rtl/>
              </w:rPr>
              <w:instrText xml:space="preserve"> </w:instrText>
            </w:r>
            <w:r w:rsidR="00CD0EB2" w:rsidRPr="00095196">
              <w:rPr>
                <w:b w:val="0"/>
                <w:bCs w:val="0"/>
                <w:noProof/>
                <w:webHidden/>
                <w:sz w:val="24"/>
                <w:szCs w:val="24"/>
              </w:rPr>
              <w:instrText>PAGEREF</w:instrText>
            </w:r>
            <w:r w:rsidR="00CD0EB2" w:rsidRPr="00095196">
              <w:rPr>
                <w:b w:val="0"/>
                <w:bCs w:val="0"/>
                <w:noProof/>
                <w:webHidden/>
                <w:sz w:val="24"/>
                <w:szCs w:val="24"/>
                <w:rtl/>
              </w:rPr>
              <w:instrText xml:space="preserve"> _</w:instrText>
            </w:r>
            <w:r w:rsidR="00CD0EB2" w:rsidRPr="00095196">
              <w:rPr>
                <w:b w:val="0"/>
                <w:bCs w:val="0"/>
                <w:noProof/>
                <w:webHidden/>
                <w:sz w:val="24"/>
                <w:szCs w:val="24"/>
              </w:rPr>
              <w:instrText>Toc48818689 \h</w:instrText>
            </w:r>
            <w:r w:rsidR="00CD0EB2" w:rsidRPr="00095196">
              <w:rPr>
                <w:b w:val="0"/>
                <w:bCs w:val="0"/>
                <w:noProof/>
                <w:webHidden/>
                <w:sz w:val="24"/>
                <w:szCs w:val="24"/>
                <w:rtl/>
              </w:rPr>
              <w:instrText xml:space="preserve"> </w:instrText>
            </w:r>
            <w:r w:rsidR="00CD0EB2" w:rsidRPr="00095196">
              <w:rPr>
                <w:rStyle w:val="Hyperlink"/>
                <w:caps w:val="0"/>
                <w:noProof/>
                <w:sz w:val="24"/>
                <w:rtl/>
              </w:rPr>
            </w:r>
            <w:r w:rsidR="00CD0EB2" w:rsidRPr="00095196">
              <w:rPr>
                <w:rStyle w:val="Hyperlink"/>
                <w:caps w:val="0"/>
                <w:noProof/>
                <w:sz w:val="24"/>
                <w:rtl/>
              </w:rPr>
              <w:fldChar w:fldCharType="separate"/>
            </w:r>
            <w:r w:rsidR="00D73B07">
              <w:rPr>
                <w:b w:val="0"/>
                <w:bCs w:val="0"/>
                <w:noProof/>
                <w:webHidden/>
                <w:sz w:val="24"/>
                <w:szCs w:val="24"/>
                <w:rtl/>
              </w:rPr>
              <w:t>134</w:t>
            </w:r>
            <w:r w:rsidR="00CD0EB2" w:rsidRPr="00095196">
              <w:rPr>
                <w:rStyle w:val="Hyperlink"/>
                <w:caps w:val="0"/>
                <w:noProof/>
                <w:sz w:val="24"/>
                <w:rtl/>
              </w:rPr>
              <w:fldChar w:fldCharType="end"/>
            </w:r>
          </w:hyperlink>
        </w:p>
        <w:p w14:paraId="2C06D5FA" w14:textId="530B0FB6" w:rsidR="00CD0EB2" w:rsidRPr="00095196" w:rsidRDefault="00E63FBD" w:rsidP="00CD0EB2">
          <w:pPr>
            <w:pStyle w:val="TOC1"/>
            <w:rPr>
              <w:rFonts w:eastAsiaTheme="minorEastAsia" w:cstheme="minorBidi"/>
              <w:b w:val="0"/>
              <w:bCs w:val="0"/>
              <w:noProof/>
              <w:sz w:val="24"/>
              <w:szCs w:val="24"/>
              <w:rtl/>
            </w:rPr>
          </w:pPr>
          <w:hyperlink w:anchor="_Toc48818690" w:history="1">
            <w:r w:rsidR="00CD0EB2" w:rsidRPr="00095196">
              <w:rPr>
                <w:rStyle w:val="Hyperlink"/>
                <w:rFonts w:ascii="David" w:hAnsi="David"/>
                <w:b w:val="0"/>
                <w:bCs w:val="0"/>
                <w:noProof/>
                <w:sz w:val="24"/>
                <w:szCs w:val="24"/>
              </w:rPr>
              <w:t>5.</w:t>
            </w:r>
            <w:r w:rsidR="00CD0EB2" w:rsidRPr="00095196">
              <w:rPr>
                <w:rFonts w:eastAsiaTheme="minorEastAsia" w:cstheme="minorBidi"/>
                <w:b w:val="0"/>
                <w:bCs w:val="0"/>
                <w:noProof/>
                <w:sz w:val="24"/>
                <w:szCs w:val="24"/>
                <w:rtl/>
              </w:rPr>
              <w:tab/>
            </w:r>
            <w:r w:rsidR="00CD0EB2" w:rsidRPr="00095196">
              <w:rPr>
                <w:rStyle w:val="Hyperlink"/>
                <w:rFonts w:ascii="David" w:hAnsi="David"/>
                <w:b w:val="0"/>
                <w:bCs w:val="0"/>
                <w:noProof/>
                <w:sz w:val="24"/>
                <w:szCs w:val="24"/>
                <w:rtl/>
              </w:rPr>
              <w:t>תנאי קרקע צפויים</w:t>
            </w:r>
            <w:r w:rsidR="00CD0EB2" w:rsidRPr="00095196">
              <w:rPr>
                <w:b w:val="0"/>
                <w:bCs w:val="0"/>
                <w:noProof/>
                <w:webHidden/>
                <w:sz w:val="24"/>
                <w:szCs w:val="24"/>
                <w:rtl/>
              </w:rPr>
              <w:tab/>
            </w:r>
            <w:r w:rsidR="00CD0EB2" w:rsidRPr="00095196">
              <w:rPr>
                <w:rFonts w:hint="cs"/>
                <w:b w:val="0"/>
                <w:bCs w:val="0"/>
                <w:noProof/>
                <w:webHidden/>
                <w:sz w:val="24"/>
                <w:szCs w:val="24"/>
                <w:rtl/>
              </w:rPr>
              <w:t xml:space="preserve">                               </w:t>
            </w:r>
            <w:r w:rsidR="00AF7590" w:rsidRPr="00095196">
              <w:rPr>
                <w:rFonts w:hint="cs"/>
                <w:b w:val="0"/>
                <w:bCs w:val="0"/>
                <w:noProof/>
                <w:webHidden/>
                <w:sz w:val="24"/>
                <w:szCs w:val="24"/>
                <w:rtl/>
              </w:rPr>
              <w:t xml:space="preserve">                      </w:t>
            </w:r>
            <w:r w:rsidR="00B5278B">
              <w:rPr>
                <w:rFonts w:hint="cs"/>
                <w:b w:val="0"/>
                <w:bCs w:val="0"/>
                <w:noProof/>
                <w:webHidden/>
                <w:sz w:val="24"/>
                <w:szCs w:val="24"/>
                <w:rtl/>
              </w:rPr>
              <w:t xml:space="preserve">                               </w:t>
            </w:r>
            <w:r w:rsidR="00AF7590" w:rsidRPr="00095196">
              <w:rPr>
                <w:rFonts w:hint="cs"/>
                <w:b w:val="0"/>
                <w:bCs w:val="0"/>
                <w:noProof/>
                <w:webHidden/>
                <w:sz w:val="24"/>
                <w:szCs w:val="24"/>
                <w:rtl/>
              </w:rPr>
              <w:t xml:space="preserve">           </w:t>
            </w:r>
            <w:r w:rsidR="00CD0EB2" w:rsidRPr="00095196">
              <w:rPr>
                <w:rFonts w:hint="cs"/>
                <w:b w:val="0"/>
                <w:bCs w:val="0"/>
                <w:noProof/>
                <w:webHidden/>
                <w:sz w:val="24"/>
                <w:szCs w:val="24"/>
                <w:rtl/>
              </w:rPr>
              <w:t xml:space="preserve"> </w:t>
            </w:r>
            <w:r w:rsidR="00CD0EB2" w:rsidRPr="00095196">
              <w:rPr>
                <w:rStyle w:val="Hyperlink"/>
                <w:caps w:val="0"/>
                <w:noProof/>
                <w:sz w:val="24"/>
                <w:rtl/>
              </w:rPr>
              <w:fldChar w:fldCharType="begin"/>
            </w:r>
            <w:r w:rsidR="00CD0EB2" w:rsidRPr="00095196">
              <w:rPr>
                <w:b w:val="0"/>
                <w:bCs w:val="0"/>
                <w:noProof/>
                <w:webHidden/>
                <w:sz w:val="24"/>
                <w:szCs w:val="24"/>
                <w:rtl/>
              </w:rPr>
              <w:instrText xml:space="preserve"> </w:instrText>
            </w:r>
            <w:r w:rsidR="00CD0EB2" w:rsidRPr="00095196">
              <w:rPr>
                <w:b w:val="0"/>
                <w:bCs w:val="0"/>
                <w:noProof/>
                <w:webHidden/>
                <w:sz w:val="24"/>
                <w:szCs w:val="24"/>
              </w:rPr>
              <w:instrText>PAGEREF</w:instrText>
            </w:r>
            <w:r w:rsidR="00CD0EB2" w:rsidRPr="00095196">
              <w:rPr>
                <w:b w:val="0"/>
                <w:bCs w:val="0"/>
                <w:noProof/>
                <w:webHidden/>
                <w:sz w:val="24"/>
                <w:szCs w:val="24"/>
                <w:rtl/>
              </w:rPr>
              <w:instrText xml:space="preserve"> _</w:instrText>
            </w:r>
            <w:r w:rsidR="00CD0EB2" w:rsidRPr="00095196">
              <w:rPr>
                <w:b w:val="0"/>
                <w:bCs w:val="0"/>
                <w:noProof/>
                <w:webHidden/>
                <w:sz w:val="24"/>
                <w:szCs w:val="24"/>
              </w:rPr>
              <w:instrText>Toc48818690 \h</w:instrText>
            </w:r>
            <w:r w:rsidR="00CD0EB2" w:rsidRPr="00095196">
              <w:rPr>
                <w:b w:val="0"/>
                <w:bCs w:val="0"/>
                <w:noProof/>
                <w:webHidden/>
                <w:sz w:val="24"/>
                <w:szCs w:val="24"/>
                <w:rtl/>
              </w:rPr>
              <w:instrText xml:space="preserve"> </w:instrText>
            </w:r>
            <w:r w:rsidR="00CD0EB2" w:rsidRPr="00095196">
              <w:rPr>
                <w:rStyle w:val="Hyperlink"/>
                <w:caps w:val="0"/>
                <w:noProof/>
                <w:sz w:val="24"/>
                <w:rtl/>
              </w:rPr>
            </w:r>
            <w:r w:rsidR="00CD0EB2" w:rsidRPr="00095196">
              <w:rPr>
                <w:rStyle w:val="Hyperlink"/>
                <w:caps w:val="0"/>
                <w:noProof/>
                <w:sz w:val="24"/>
                <w:rtl/>
              </w:rPr>
              <w:fldChar w:fldCharType="separate"/>
            </w:r>
            <w:r w:rsidR="00D73B07">
              <w:rPr>
                <w:b w:val="0"/>
                <w:bCs w:val="0"/>
                <w:noProof/>
                <w:webHidden/>
                <w:sz w:val="24"/>
                <w:szCs w:val="24"/>
                <w:rtl/>
              </w:rPr>
              <w:t>136</w:t>
            </w:r>
            <w:r w:rsidR="00CD0EB2" w:rsidRPr="00095196">
              <w:rPr>
                <w:rStyle w:val="Hyperlink"/>
                <w:caps w:val="0"/>
                <w:noProof/>
                <w:sz w:val="24"/>
                <w:rtl/>
              </w:rPr>
              <w:fldChar w:fldCharType="end"/>
            </w:r>
          </w:hyperlink>
        </w:p>
        <w:p w14:paraId="1D4BA73F" w14:textId="6A66A217" w:rsidR="00CD0EB2" w:rsidRPr="00095196" w:rsidRDefault="00E63FBD" w:rsidP="00CD0EB2">
          <w:pPr>
            <w:pStyle w:val="TOC2"/>
            <w:rPr>
              <w:rFonts w:eastAsiaTheme="minorEastAsia" w:cstheme="minorBidi"/>
              <w:b w:val="0"/>
              <w:bCs w:val="0"/>
              <w:noProof/>
              <w:szCs w:val="24"/>
              <w:rtl/>
            </w:rPr>
          </w:pPr>
          <w:hyperlink w:anchor="_Toc48818691" w:history="1">
            <w:r w:rsidR="00CD0EB2" w:rsidRPr="00095196">
              <w:rPr>
                <w:rStyle w:val="Hyperlink"/>
                <w:rFonts w:ascii="David" w:hAnsi="David"/>
                <w:b w:val="0"/>
                <w:bCs w:val="0"/>
                <w:noProof/>
                <w:szCs w:val="24"/>
              </w:rPr>
              <w:t>5.1</w:t>
            </w:r>
            <w:r w:rsidR="00CD0EB2" w:rsidRPr="00095196">
              <w:rPr>
                <w:rFonts w:eastAsiaTheme="minorEastAsia" w:cstheme="minorBidi"/>
                <w:b w:val="0"/>
                <w:bCs w:val="0"/>
                <w:noProof/>
                <w:szCs w:val="24"/>
                <w:rtl/>
              </w:rPr>
              <w:tab/>
            </w:r>
            <w:r w:rsidR="00CD0EB2" w:rsidRPr="00095196">
              <w:rPr>
                <w:rStyle w:val="Hyperlink"/>
                <w:rFonts w:ascii="David" w:hAnsi="David"/>
                <w:b w:val="0"/>
                <w:bCs w:val="0"/>
                <w:noProof/>
                <w:szCs w:val="24"/>
                <w:rtl/>
              </w:rPr>
              <w:t>תנאים גיאולוגיים</w:t>
            </w:r>
            <w:r w:rsidR="00CD0EB2" w:rsidRPr="00095196">
              <w:rPr>
                <w:b w:val="0"/>
                <w:bCs w:val="0"/>
                <w:noProof/>
                <w:webHidden/>
                <w:szCs w:val="24"/>
                <w:rtl/>
              </w:rPr>
              <w:tab/>
            </w:r>
            <w:r w:rsidR="00CD0EB2" w:rsidRPr="00095196">
              <w:rPr>
                <w:rFonts w:hint="cs"/>
                <w:b w:val="0"/>
                <w:bCs w:val="0"/>
                <w:noProof/>
                <w:webHidden/>
                <w:szCs w:val="24"/>
                <w:rtl/>
              </w:rPr>
              <w:t xml:space="preserve">                                </w:t>
            </w:r>
            <w:r w:rsidR="00AF7590" w:rsidRPr="00095196">
              <w:rPr>
                <w:rFonts w:hint="cs"/>
                <w:b w:val="0"/>
                <w:bCs w:val="0"/>
                <w:noProof/>
                <w:webHidden/>
                <w:szCs w:val="24"/>
                <w:rtl/>
              </w:rPr>
              <w:t xml:space="preserve">                                            </w:t>
            </w:r>
            <w:r w:rsidR="00B5278B">
              <w:rPr>
                <w:rFonts w:hint="cs"/>
                <w:b w:val="0"/>
                <w:bCs w:val="0"/>
                <w:noProof/>
                <w:webHidden/>
                <w:szCs w:val="24"/>
                <w:rtl/>
              </w:rPr>
              <w:t xml:space="preserve">                          </w:t>
            </w:r>
            <w:r w:rsidR="00AF7590" w:rsidRPr="00095196">
              <w:rPr>
                <w:rFonts w:hint="cs"/>
                <w:b w:val="0"/>
                <w:bCs w:val="0"/>
                <w:noProof/>
                <w:webHidden/>
                <w:szCs w:val="24"/>
                <w:rtl/>
              </w:rPr>
              <w:t xml:space="preserve">   </w:t>
            </w:r>
            <w:r w:rsidR="00CD0EB2" w:rsidRPr="00095196">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Toc48818691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136</w:t>
            </w:r>
            <w:r w:rsidR="00CD0EB2" w:rsidRPr="00095196">
              <w:rPr>
                <w:rStyle w:val="Hyperlink"/>
                <w:smallCaps w:val="0"/>
                <w:noProof/>
                <w:rtl/>
              </w:rPr>
              <w:fldChar w:fldCharType="end"/>
            </w:r>
          </w:hyperlink>
        </w:p>
        <w:p w14:paraId="7A5BE40A" w14:textId="7E65388C" w:rsidR="00CD0EB2" w:rsidRPr="00095196" w:rsidRDefault="00E63FBD" w:rsidP="00CD0EB2">
          <w:pPr>
            <w:pStyle w:val="TOC2"/>
            <w:rPr>
              <w:rFonts w:eastAsiaTheme="minorEastAsia" w:cstheme="minorBidi"/>
              <w:b w:val="0"/>
              <w:bCs w:val="0"/>
              <w:noProof/>
              <w:szCs w:val="24"/>
              <w:rtl/>
            </w:rPr>
          </w:pPr>
          <w:hyperlink w:anchor="_Toc48818695" w:history="1">
            <w:r w:rsidR="00CD0EB2" w:rsidRPr="00095196">
              <w:rPr>
                <w:rStyle w:val="Hyperlink"/>
                <w:rFonts w:ascii="David" w:hAnsi="David"/>
                <w:b w:val="0"/>
                <w:bCs w:val="0"/>
                <w:noProof/>
                <w:szCs w:val="24"/>
              </w:rPr>
              <w:t>5.2</w:t>
            </w:r>
            <w:r w:rsidR="00CD0EB2" w:rsidRPr="00095196">
              <w:rPr>
                <w:rFonts w:eastAsiaTheme="minorEastAsia" w:cstheme="minorBidi"/>
                <w:b w:val="0"/>
                <w:bCs w:val="0"/>
                <w:noProof/>
                <w:szCs w:val="24"/>
                <w:rtl/>
              </w:rPr>
              <w:tab/>
            </w:r>
            <w:r w:rsidR="00CD0EB2" w:rsidRPr="00095196">
              <w:rPr>
                <w:rStyle w:val="Hyperlink"/>
                <w:rFonts w:ascii="David" w:hAnsi="David"/>
                <w:b w:val="0"/>
                <w:bCs w:val="0"/>
                <w:noProof/>
                <w:szCs w:val="24"/>
                <w:rtl/>
              </w:rPr>
              <w:t>חקירת קרקע</w:t>
            </w:r>
            <w:r w:rsidR="00CD0EB2" w:rsidRPr="00095196">
              <w:rPr>
                <w:b w:val="0"/>
                <w:bCs w:val="0"/>
                <w:noProof/>
                <w:webHidden/>
                <w:szCs w:val="24"/>
                <w:rtl/>
              </w:rPr>
              <w:tab/>
            </w:r>
            <w:r w:rsidR="00AF7590" w:rsidRPr="00095196">
              <w:rPr>
                <w:rFonts w:hint="cs"/>
                <w:b w:val="0"/>
                <w:bCs w:val="0"/>
                <w:noProof/>
                <w:webHidden/>
                <w:szCs w:val="24"/>
                <w:rtl/>
              </w:rPr>
              <w:t xml:space="preserve">                                                                                        </w:t>
            </w:r>
            <w:r w:rsidR="00B5278B">
              <w:rPr>
                <w:rFonts w:hint="cs"/>
                <w:b w:val="0"/>
                <w:bCs w:val="0"/>
                <w:noProof/>
                <w:webHidden/>
                <w:szCs w:val="24"/>
                <w:rtl/>
              </w:rPr>
              <w:t xml:space="preserve">             </w:t>
            </w:r>
            <w:r w:rsidR="00AF7590" w:rsidRPr="00095196">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Toc48818695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138</w:t>
            </w:r>
            <w:r w:rsidR="00CD0EB2" w:rsidRPr="00095196">
              <w:rPr>
                <w:rStyle w:val="Hyperlink"/>
                <w:smallCaps w:val="0"/>
                <w:noProof/>
                <w:rtl/>
              </w:rPr>
              <w:fldChar w:fldCharType="end"/>
            </w:r>
          </w:hyperlink>
          <w:r w:rsidR="00AF7590" w:rsidRPr="00095196">
            <w:rPr>
              <w:rStyle w:val="Hyperlink"/>
              <w:rFonts w:hint="cs"/>
              <w:b w:val="0"/>
              <w:bCs w:val="0"/>
              <w:noProof/>
              <w:szCs w:val="24"/>
              <w:rtl/>
            </w:rPr>
            <w:t xml:space="preserve">         </w:t>
          </w:r>
        </w:p>
        <w:p w14:paraId="324850C4" w14:textId="0C375E28" w:rsidR="00CD0EB2" w:rsidRPr="00095196" w:rsidRDefault="00E63FBD" w:rsidP="00CD0EB2">
          <w:pPr>
            <w:pStyle w:val="TOC3"/>
            <w:tabs>
              <w:tab w:val="left" w:pos="1760"/>
            </w:tabs>
            <w:rPr>
              <w:rFonts w:eastAsiaTheme="minorEastAsia" w:cstheme="minorBidi"/>
              <w:noProof/>
              <w:sz w:val="24"/>
              <w:rtl/>
            </w:rPr>
          </w:pPr>
          <w:hyperlink w:anchor="_Toc48818696" w:history="1">
            <w:r w:rsidR="00CD0EB2" w:rsidRPr="00095196">
              <w:rPr>
                <w:rStyle w:val="Hyperlink"/>
                <w:rFonts w:ascii="David" w:hAnsi="David"/>
                <w:noProof/>
                <w:sz w:val="24"/>
              </w:rPr>
              <w:t>5.2.1</w:t>
            </w:r>
            <w:r w:rsidR="00AF7590" w:rsidRPr="00095196">
              <w:rPr>
                <w:rFonts w:eastAsiaTheme="minorEastAsia" w:cstheme="minorBidi" w:hint="cs"/>
                <w:noProof/>
                <w:sz w:val="24"/>
                <w:rtl/>
              </w:rPr>
              <w:t xml:space="preserve">                    </w:t>
            </w:r>
            <w:r w:rsidR="00B5278B">
              <w:rPr>
                <w:rFonts w:eastAsiaTheme="minorEastAsia" w:cstheme="minorBidi" w:hint="cs"/>
                <w:noProof/>
                <w:sz w:val="24"/>
                <w:rtl/>
              </w:rPr>
              <w:t xml:space="preserve">                              </w:t>
            </w:r>
            <w:r w:rsidR="00AF7590" w:rsidRPr="00095196">
              <w:rPr>
                <w:rFonts w:eastAsiaTheme="minorEastAsia" w:cstheme="minorBidi" w:hint="cs"/>
                <w:noProof/>
                <w:sz w:val="24"/>
                <w:rtl/>
              </w:rPr>
              <w:t xml:space="preserve">   </w:t>
            </w:r>
            <w:r w:rsidR="00CD0EB2" w:rsidRPr="00095196">
              <w:rPr>
                <w:rFonts w:eastAsiaTheme="minorEastAsia" w:cstheme="minorBidi"/>
                <w:noProof/>
                <w:sz w:val="24"/>
                <w:rtl/>
              </w:rPr>
              <w:tab/>
            </w:r>
            <w:r w:rsidR="00CD0EB2" w:rsidRPr="00095196">
              <w:rPr>
                <w:rStyle w:val="Hyperlink"/>
                <w:rFonts w:ascii="David" w:hAnsi="David"/>
                <w:noProof/>
                <w:sz w:val="24"/>
                <w:rtl/>
              </w:rPr>
              <w:t>מרכיבי החקירה</w:t>
            </w:r>
            <w:r w:rsidR="00B5278B">
              <w:rPr>
                <w:rFonts w:hint="cs"/>
                <w:noProof/>
                <w:webHidden/>
                <w:sz w:val="24"/>
                <w:rtl/>
              </w:rPr>
              <w:t xml:space="preserve">   </w:t>
            </w:r>
            <w:r w:rsidR="00CD0EB2" w:rsidRPr="00095196">
              <w:rPr>
                <w:rStyle w:val="Hyperlink"/>
                <w:noProof/>
                <w:sz w:val="24"/>
                <w:rtl/>
              </w:rPr>
              <w:fldChar w:fldCharType="begin"/>
            </w:r>
            <w:r w:rsidR="00CD0EB2" w:rsidRPr="00095196">
              <w:rPr>
                <w:noProof/>
                <w:webHidden/>
                <w:sz w:val="24"/>
                <w:rtl/>
              </w:rPr>
              <w:instrText xml:space="preserve"> </w:instrText>
            </w:r>
            <w:r w:rsidR="00CD0EB2" w:rsidRPr="00095196">
              <w:rPr>
                <w:noProof/>
                <w:webHidden/>
                <w:sz w:val="24"/>
              </w:rPr>
              <w:instrText>PAGEREF</w:instrText>
            </w:r>
            <w:r w:rsidR="00CD0EB2" w:rsidRPr="00095196">
              <w:rPr>
                <w:noProof/>
                <w:webHidden/>
                <w:sz w:val="24"/>
                <w:rtl/>
              </w:rPr>
              <w:instrText xml:space="preserve"> _</w:instrText>
            </w:r>
            <w:r w:rsidR="00CD0EB2" w:rsidRPr="00095196">
              <w:rPr>
                <w:noProof/>
                <w:webHidden/>
                <w:sz w:val="24"/>
              </w:rPr>
              <w:instrText>Toc48818696 \h</w:instrText>
            </w:r>
            <w:r w:rsidR="00CD0EB2" w:rsidRPr="00095196">
              <w:rPr>
                <w:noProof/>
                <w:webHidden/>
                <w:sz w:val="24"/>
                <w:rtl/>
              </w:rPr>
              <w:instrText xml:space="preserve"> </w:instrText>
            </w:r>
            <w:r w:rsidR="00CD0EB2" w:rsidRPr="00095196">
              <w:rPr>
                <w:rStyle w:val="Hyperlink"/>
                <w:noProof/>
                <w:sz w:val="24"/>
                <w:rtl/>
              </w:rPr>
            </w:r>
            <w:r w:rsidR="00CD0EB2" w:rsidRPr="00095196">
              <w:rPr>
                <w:rStyle w:val="Hyperlink"/>
                <w:noProof/>
                <w:sz w:val="24"/>
                <w:rtl/>
              </w:rPr>
              <w:fldChar w:fldCharType="separate"/>
            </w:r>
            <w:r w:rsidR="00D73B07">
              <w:rPr>
                <w:noProof/>
                <w:webHidden/>
                <w:sz w:val="24"/>
                <w:rtl/>
              </w:rPr>
              <w:t>138</w:t>
            </w:r>
            <w:r w:rsidR="00CD0EB2" w:rsidRPr="00095196">
              <w:rPr>
                <w:rStyle w:val="Hyperlink"/>
                <w:noProof/>
                <w:sz w:val="24"/>
                <w:rtl/>
              </w:rPr>
              <w:fldChar w:fldCharType="end"/>
            </w:r>
          </w:hyperlink>
        </w:p>
        <w:p w14:paraId="1B4F2FDE" w14:textId="4323CB6B" w:rsidR="00CD0EB2" w:rsidRPr="00095196" w:rsidRDefault="00E63FBD" w:rsidP="00CD0EB2">
          <w:pPr>
            <w:pStyle w:val="TOC1"/>
            <w:rPr>
              <w:rFonts w:eastAsiaTheme="minorEastAsia" w:cstheme="minorBidi"/>
              <w:b w:val="0"/>
              <w:bCs w:val="0"/>
              <w:noProof/>
              <w:sz w:val="24"/>
              <w:szCs w:val="24"/>
              <w:rtl/>
            </w:rPr>
          </w:pPr>
          <w:hyperlink w:anchor="_Toc48818717" w:history="1">
            <w:r w:rsidR="00CD0EB2" w:rsidRPr="00095196">
              <w:rPr>
                <w:rStyle w:val="Hyperlink"/>
                <w:rFonts w:ascii="David" w:hAnsi="David"/>
                <w:b w:val="0"/>
                <w:bCs w:val="0"/>
                <w:noProof/>
                <w:sz w:val="24"/>
                <w:szCs w:val="24"/>
                <w:rtl/>
              </w:rPr>
              <w:t>6.</w:t>
            </w:r>
            <w:r w:rsidR="00CD0EB2" w:rsidRPr="00095196">
              <w:rPr>
                <w:rFonts w:eastAsiaTheme="minorEastAsia" w:cstheme="minorBidi"/>
                <w:b w:val="0"/>
                <w:bCs w:val="0"/>
                <w:noProof/>
                <w:sz w:val="24"/>
                <w:szCs w:val="24"/>
                <w:rtl/>
              </w:rPr>
              <w:tab/>
            </w:r>
            <w:r w:rsidR="00CD0EB2" w:rsidRPr="00095196">
              <w:rPr>
                <w:rStyle w:val="Hyperlink"/>
                <w:rFonts w:ascii="David" w:hAnsi="David"/>
                <w:b w:val="0"/>
                <w:bCs w:val="0"/>
                <w:noProof/>
                <w:sz w:val="24"/>
                <w:szCs w:val="24"/>
                <w:rtl/>
              </w:rPr>
              <w:t>בעיות גיאוטכניות צפויות</w:t>
            </w:r>
            <w:r w:rsidR="00AF7590" w:rsidRPr="00095196">
              <w:rPr>
                <w:rFonts w:hint="cs"/>
                <w:b w:val="0"/>
                <w:bCs w:val="0"/>
                <w:noProof/>
                <w:webHidden/>
                <w:sz w:val="24"/>
                <w:szCs w:val="24"/>
                <w:rtl/>
              </w:rPr>
              <w:t xml:space="preserve">                                                </w:t>
            </w:r>
            <w:r w:rsidR="00B5278B">
              <w:rPr>
                <w:rFonts w:hint="cs"/>
                <w:b w:val="0"/>
                <w:bCs w:val="0"/>
                <w:noProof/>
                <w:webHidden/>
                <w:sz w:val="24"/>
                <w:szCs w:val="24"/>
                <w:rtl/>
              </w:rPr>
              <w:t xml:space="preserve">                         </w:t>
            </w:r>
            <w:r w:rsidR="00AF7590" w:rsidRPr="00095196">
              <w:rPr>
                <w:rFonts w:hint="cs"/>
                <w:b w:val="0"/>
                <w:bCs w:val="0"/>
                <w:noProof/>
                <w:webHidden/>
                <w:sz w:val="24"/>
                <w:szCs w:val="24"/>
                <w:rtl/>
              </w:rPr>
              <w:t xml:space="preserve">   </w:t>
            </w:r>
            <w:r w:rsidR="00CD0EB2" w:rsidRPr="00095196">
              <w:rPr>
                <w:b w:val="0"/>
                <w:bCs w:val="0"/>
                <w:noProof/>
                <w:webHidden/>
                <w:sz w:val="24"/>
                <w:szCs w:val="24"/>
                <w:rtl/>
              </w:rPr>
              <w:tab/>
            </w:r>
            <w:r w:rsidR="00B5278B">
              <w:rPr>
                <w:rFonts w:hint="cs"/>
                <w:b w:val="0"/>
                <w:bCs w:val="0"/>
                <w:noProof/>
                <w:webHidden/>
                <w:sz w:val="24"/>
                <w:szCs w:val="24"/>
                <w:rtl/>
              </w:rPr>
              <w:t xml:space="preserve">        </w:t>
            </w:r>
            <w:r w:rsidR="00CD0EB2" w:rsidRPr="00095196">
              <w:rPr>
                <w:rStyle w:val="Hyperlink"/>
                <w:caps w:val="0"/>
                <w:noProof/>
                <w:sz w:val="24"/>
                <w:rtl/>
              </w:rPr>
              <w:fldChar w:fldCharType="begin"/>
            </w:r>
            <w:r w:rsidR="00CD0EB2" w:rsidRPr="00095196">
              <w:rPr>
                <w:b w:val="0"/>
                <w:bCs w:val="0"/>
                <w:noProof/>
                <w:webHidden/>
                <w:sz w:val="24"/>
                <w:szCs w:val="24"/>
                <w:rtl/>
              </w:rPr>
              <w:instrText xml:space="preserve"> </w:instrText>
            </w:r>
            <w:r w:rsidR="00CD0EB2" w:rsidRPr="00095196">
              <w:rPr>
                <w:b w:val="0"/>
                <w:bCs w:val="0"/>
                <w:noProof/>
                <w:webHidden/>
                <w:sz w:val="24"/>
                <w:szCs w:val="24"/>
              </w:rPr>
              <w:instrText>PAGEREF</w:instrText>
            </w:r>
            <w:r w:rsidR="00CD0EB2" w:rsidRPr="00095196">
              <w:rPr>
                <w:b w:val="0"/>
                <w:bCs w:val="0"/>
                <w:noProof/>
                <w:webHidden/>
                <w:sz w:val="24"/>
                <w:szCs w:val="24"/>
                <w:rtl/>
              </w:rPr>
              <w:instrText xml:space="preserve"> _</w:instrText>
            </w:r>
            <w:r w:rsidR="00CD0EB2" w:rsidRPr="00095196">
              <w:rPr>
                <w:b w:val="0"/>
                <w:bCs w:val="0"/>
                <w:noProof/>
                <w:webHidden/>
                <w:sz w:val="24"/>
                <w:szCs w:val="24"/>
              </w:rPr>
              <w:instrText>Toc48818717 \h</w:instrText>
            </w:r>
            <w:r w:rsidR="00CD0EB2" w:rsidRPr="00095196">
              <w:rPr>
                <w:b w:val="0"/>
                <w:bCs w:val="0"/>
                <w:noProof/>
                <w:webHidden/>
                <w:sz w:val="24"/>
                <w:szCs w:val="24"/>
                <w:rtl/>
              </w:rPr>
              <w:instrText xml:space="preserve"> </w:instrText>
            </w:r>
            <w:r w:rsidR="00CD0EB2" w:rsidRPr="00095196">
              <w:rPr>
                <w:rStyle w:val="Hyperlink"/>
                <w:caps w:val="0"/>
                <w:noProof/>
                <w:sz w:val="24"/>
                <w:rtl/>
              </w:rPr>
            </w:r>
            <w:r w:rsidR="00CD0EB2" w:rsidRPr="00095196">
              <w:rPr>
                <w:rStyle w:val="Hyperlink"/>
                <w:caps w:val="0"/>
                <w:noProof/>
                <w:sz w:val="24"/>
                <w:rtl/>
              </w:rPr>
              <w:fldChar w:fldCharType="separate"/>
            </w:r>
            <w:r w:rsidR="00D73B07">
              <w:rPr>
                <w:b w:val="0"/>
                <w:bCs w:val="0"/>
                <w:noProof/>
                <w:webHidden/>
                <w:sz w:val="24"/>
                <w:szCs w:val="24"/>
                <w:rtl/>
              </w:rPr>
              <w:t>140</w:t>
            </w:r>
            <w:r w:rsidR="00CD0EB2" w:rsidRPr="00095196">
              <w:rPr>
                <w:rStyle w:val="Hyperlink"/>
                <w:caps w:val="0"/>
                <w:noProof/>
                <w:sz w:val="24"/>
                <w:rtl/>
              </w:rPr>
              <w:fldChar w:fldCharType="end"/>
            </w:r>
          </w:hyperlink>
        </w:p>
        <w:p w14:paraId="47EC281F" w14:textId="4F3FAC20" w:rsidR="00CD0EB2" w:rsidRPr="00095196" w:rsidRDefault="00E63FBD" w:rsidP="00CD0EB2">
          <w:pPr>
            <w:pStyle w:val="TOC1"/>
            <w:rPr>
              <w:rFonts w:eastAsiaTheme="minorEastAsia" w:cstheme="minorBidi"/>
              <w:b w:val="0"/>
              <w:bCs w:val="0"/>
              <w:noProof/>
              <w:sz w:val="24"/>
              <w:szCs w:val="24"/>
              <w:rtl/>
            </w:rPr>
          </w:pPr>
          <w:hyperlink w:anchor="_Toc48818718" w:history="1">
            <w:r w:rsidR="00CD0EB2" w:rsidRPr="00095196">
              <w:rPr>
                <w:rStyle w:val="Hyperlink"/>
                <w:rFonts w:ascii="David" w:hAnsi="David"/>
                <w:b w:val="0"/>
                <w:bCs w:val="0"/>
                <w:noProof/>
                <w:sz w:val="24"/>
                <w:szCs w:val="24"/>
              </w:rPr>
              <w:t>7.</w:t>
            </w:r>
            <w:r w:rsidR="00CD0EB2" w:rsidRPr="00095196">
              <w:rPr>
                <w:rFonts w:eastAsiaTheme="minorEastAsia" w:cstheme="minorBidi"/>
                <w:b w:val="0"/>
                <w:bCs w:val="0"/>
                <w:noProof/>
                <w:sz w:val="24"/>
                <w:szCs w:val="24"/>
                <w:rtl/>
              </w:rPr>
              <w:tab/>
            </w:r>
            <w:r w:rsidR="00CD0EB2" w:rsidRPr="00095196">
              <w:rPr>
                <w:rStyle w:val="Hyperlink"/>
                <w:rFonts w:ascii="David" w:hAnsi="David"/>
                <w:b w:val="0"/>
                <w:bCs w:val="0"/>
                <w:noProof/>
                <w:sz w:val="24"/>
                <w:szCs w:val="24"/>
                <w:rtl/>
              </w:rPr>
              <w:t>תכן מבנה מסעות חדשות במיזם</w:t>
            </w:r>
            <w:r w:rsidR="00CD0EB2" w:rsidRPr="00095196">
              <w:rPr>
                <w:b w:val="0"/>
                <w:bCs w:val="0"/>
                <w:noProof/>
                <w:webHidden/>
                <w:sz w:val="24"/>
                <w:szCs w:val="24"/>
                <w:rtl/>
              </w:rPr>
              <w:tab/>
            </w:r>
            <w:r w:rsidR="00AF7590" w:rsidRPr="00095196">
              <w:rPr>
                <w:rFonts w:hint="cs"/>
                <w:b w:val="0"/>
                <w:bCs w:val="0"/>
                <w:noProof/>
                <w:webHidden/>
                <w:sz w:val="24"/>
                <w:szCs w:val="24"/>
                <w:rtl/>
              </w:rPr>
              <w:t xml:space="preserve">                                       </w:t>
            </w:r>
            <w:r w:rsidR="00B5278B">
              <w:rPr>
                <w:rFonts w:hint="cs"/>
                <w:b w:val="0"/>
                <w:bCs w:val="0"/>
                <w:noProof/>
                <w:webHidden/>
                <w:sz w:val="24"/>
                <w:szCs w:val="24"/>
                <w:rtl/>
              </w:rPr>
              <w:t xml:space="preserve">                                 </w:t>
            </w:r>
            <w:r w:rsidR="00CD0EB2" w:rsidRPr="00095196">
              <w:rPr>
                <w:rStyle w:val="Hyperlink"/>
                <w:caps w:val="0"/>
                <w:noProof/>
                <w:sz w:val="24"/>
                <w:rtl/>
              </w:rPr>
              <w:fldChar w:fldCharType="begin"/>
            </w:r>
            <w:r w:rsidR="00CD0EB2" w:rsidRPr="00095196">
              <w:rPr>
                <w:b w:val="0"/>
                <w:bCs w:val="0"/>
                <w:noProof/>
                <w:webHidden/>
                <w:sz w:val="24"/>
                <w:szCs w:val="24"/>
                <w:rtl/>
              </w:rPr>
              <w:instrText xml:space="preserve"> </w:instrText>
            </w:r>
            <w:r w:rsidR="00CD0EB2" w:rsidRPr="00095196">
              <w:rPr>
                <w:b w:val="0"/>
                <w:bCs w:val="0"/>
                <w:noProof/>
                <w:webHidden/>
                <w:sz w:val="24"/>
                <w:szCs w:val="24"/>
              </w:rPr>
              <w:instrText>PAGEREF</w:instrText>
            </w:r>
            <w:r w:rsidR="00CD0EB2" w:rsidRPr="00095196">
              <w:rPr>
                <w:b w:val="0"/>
                <w:bCs w:val="0"/>
                <w:noProof/>
                <w:webHidden/>
                <w:sz w:val="24"/>
                <w:szCs w:val="24"/>
                <w:rtl/>
              </w:rPr>
              <w:instrText xml:space="preserve"> _</w:instrText>
            </w:r>
            <w:r w:rsidR="00CD0EB2" w:rsidRPr="00095196">
              <w:rPr>
                <w:b w:val="0"/>
                <w:bCs w:val="0"/>
                <w:noProof/>
                <w:webHidden/>
                <w:sz w:val="24"/>
                <w:szCs w:val="24"/>
              </w:rPr>
              <w:instrText>Toc48818718 \h</w:instrText>
            </w:r>
            <w:r w:rsidR="00CD0EB2" w:rsidRPr="00095196">
              <w:rPr>
                <w:b w:val="0"/>
                <w:bCs w:val="0"/>
                <w:noProof/>
                <w:webHidden/>
                <w:sz w:val="24"/>
                <w:szCs w:val="24"/>
                <w:rtl/>
              </w:rPr>
              <w:instrText xml:space="preserve"> </w:instrText>
            </w:r>
            <w:r w:rsidR="00CD0EB2" w:rsidRPr="00095196">
              <w:rPr>
                <w:rStyle w:val="Hyperlink"/>
                <w:caps w:val="0"/>
                <w:noProof/>
                <w:sz w:val="24"/>
                <w:rtl/>
              </w:rPr>
            </w:r>
            <w:r w:rsidR="00CD0EB2" w:rsidRPr="00095196">
              <w:rPr>
                <w:rStyle w:val="Hyperlink"/>
                <w:caps w:val="0"/>
                <w:noProof/>
                <w:sz w:val="24"/>
                <w:rtl/>
              </w:rPr>
              <w:fldChar w:fldCharType="separate"/>
            </w:r>
            <w:r w:rsidR="00D73B07">
              <w:rPr>
                <w:b w:val="0"/>
                <w:bCs w:val="0"/>
                <w:noProof/>
                <w:webHidden/>
                <w:sz w:val="24"/>
                <w:szCs w:val="24"/>
                <w:rtl/>
              </w:rPr>
              <w:t>142</w:t>
            </w:r>
            <w:r w:rsidR="00CD0EB2" w:rsidRPr="00095196">
              <w:rPr>
                <w:rStyle w:val="Hyperlink"/>
                <w:caps w:val="0"/>
                <w:noProof/>
                <w:sz w:val="24"/>
                <w:rtl/>
              </w:rPr>
              <w:fldChar w:fldCharType="end"/>
            </w:r>
          </w:hyperlink>
        </w:p>
        <w:p w14:paraId="49CC0A3F" w14:textId="58BB22D0" w:rsidR="00CD0EB2" w:rsidRPr="00095196" w:rsidRDefault="00E63FBD" w:rsidP="00CD0EB2">
          <w:pPr>
            <w:pStyle w:val="TOC2"/>
            <w:rPr>
              <w:rFonts w:eastAsiaTheme="minorEastAsia" w:cstheme="minorBidi"/>
              <w:b w:val="0"/>
              <w:bCs w:val="0"/>
              <w:noProof/>
              <w:szCs w:val="24"/>
              <w:rtl/>
            </w:rPr>
          </w:pPr>
          <w:hyperlink w:anchor="_Toc48818719" w:history="1">
            <w:r w:rsidR="00CD0EB2" w:rsidRPr="00095196">
              <w:rPr>
                <w:rStyle w:val="Hyperlink"/>
                <w:rFonts w:ascii="David" w:hAnsi="David"/>
                <w:b w:val="0"/>
                <w:bCs w:val="0"/>
                <w:noProof/>
                <w:szCs w:val="24"/>
              </w:rPr>
              <w:t>7.1</w:t>
            </w:r>
            <w:r w:rsidR="00CD0EB2" w:rsidRPr="00095196">
              <w:rPr>
                <w:rFonts w:eastAsiaTheme="minorEastAsia" w:cstheme="minorBidi"/>
                <w:b w:val="0"/>
                <w:bCs w:val="0"/>
                <w:noProof/>
                <w:szCs w:val="24"/>
                <w:rtl/>
              </w:rPr>
              <w:tab/>
            </w:r>
            <w:r w:rsidR="00CD0EB2" w:rsidRPr="00095196">
              <w:rPr>
                <w:rStyle w:val="Hyperlink"/>
                <w:rFonts w:ascii="David" w:hAnsi="David"/>
                <w:b w:val="0"/>
                <w:bCs w:val="0"/>
                <w:noProof/>
                <w:szCs w:val="24"/>
                <w:rtl/>
              </w:rPr>
              <w:t>ניתוח התנועה החזויה</w:t>
            </w:r>
            <w:r w:rsidR="00CD0EB2" w:rsidRPr="00095196">
              <w:rPr>
                <w:b w:val="0"/>
                <w:bCs w:val="0"/>
                <w:noProof/>
                <w:webHidden/>
                <w:szCs w:val="24"/>
                <w:rtl/>
              </w:rPr>
              <w:tab/>
            </w:r>
            <w:r w:rsidR="00AF7590" w:rsidRPr="00095196">
              <w:rPr>
                <w:rFonts w:hint="cs"/>
                <w:b w:val="0"/>
                <w:bCs w:val="0"/>
                <w:noProof/>
                <w:webHidden/>
                <w:szCs w:val="24"/>
                <w:rtl/>
              </w:rPr>
              <w:t xml:space="preserve">                                                                                </w:t>
            </w:r>
            <w:r w:rsidR="00B5278B">
              <w:rPr>
                <w:rFonts w:hint="cs"/>
                <w:b w:val="0"/>
                <w:bCs w:val="0"/>
                <w:noProof/>
                <w:webHidden/>
                <w:szCs w:val="24"/>
                <w:rtl/>
              </w:rPr>
              <w:t xml:space="preserve">          </w:t>
            </w:r>
            <w:r w:rsidR="00AF7590" w:rsidRPr="00095196">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Toc48818719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142</w:t>
            </w:r>
            <w:r w:rsidR="00CD0EB2" w:rsidRPr="00095196">
              <w:rPr>
                <w:rStyle w:val="Hyperlink"/>
                <w:smallCaps w:val="0"/>
                <w:noProof/>
                <w:rtl/>
              </w:rPr>
              <w:fldChar w:fldCharType="end"/>
            </w:r>
          </w:hyperlink>
        </w:p>
        <w:p w14:paraId="33B1FCB0" w14:textId="1E336194" w:rsidR="00CD0EB2" w:rsidRPr="00095196" w:rsidRDefault="00E63FBD" w:rsidP="00CD0EB2">
          <w:pPr>
            <w:pStyle w:val="TOC2"/>
            <w:rPr>
              <w:rFonts w:eastAsiaTheme="minorEastAsia" w:cstheme="minorBidi"/>
              <w:b w:val="0"/>
              <w:bCs w:val="0"/>
              <w:noProof/>
              <w:szCs w:val="24"/>
              <w:rtl/>
            </w:rPr>
          </w:pPr>
          <w:hyperlink w:anchor="_Toc48818735" w:history="1">
            <w:r w:rsidR="00CD0EB2" w:rsidRPr="00095196">
              <w:rPr>
                <w:rStyle w:val="Hyperlink"/>
                <w:rFonts w:ascii="David" w:hAnsi="David"/>
                <w:b w:val="0"/>
                <w:bCs w:val="0"/>
                <w:noProof/>
                <w:szCs w:val="24"/>
              </w:rPr>
              <w:t>7.2</w:t>
            </w:r>
            <w:r w:rsidR="00CD0EB2" w:rsidRPr="00095196">
              <w:rPr>
                <w:rFonts w:eastAsiaTheme="minorEastAsia" w:cstheme="minorBidi"/>
                <w:b w:val="0"/>
                <w:bCs w:val="0"/>
                <w:noProof/>
                <w:szCs w:val="24"/>
                <w:rtl/>
              </w:rPr>
              <w:tab/>
            </w:r>
            <w:r w:rsidR="00CD0EB2" w:rsidRPr="00095196">
              <w:rPr>
                <w:rStyle w:val="Hyperlink"/>
                <w:rFonts w:ascii="David" w:hAnsi="David"/>
                <w:b w:val="0"/>
                <w:bCs w:val="0"/>
                <w:noProof/>
                <w:szCs w:val="24"/>
                <w:rtl/>
              </w:rPr>
              <w:t>עקרונות תכינת המבנה למיסעות גמישות</w:t>
            </w:r>
            <w:r w:rsidR="00CD0EB2" w:rsidRPr="00095196">
              <w:rPr>
                <w:b w:val="0"/>
                <w:bCs w:val="0"/>
                <w:noProof/>
                <w:webHidden/>
                <w:szCs w:val="24"/>
                <w:rtl/>
              </w:rPr>
              <w:tab/>
            </w:r>
            <w:r w:rsidR="00AF7590" w:rsidRPr="00095196">
              <w:rPr>
                <w:rFonts w:hint="cs"/>
                <w:b w:val="0"/>
                <w:bCs w:val="0"/>
                <w:noProof/>
                <w:webHidden/>
                <w:szCs w:val="24"/>
                <w:rtl/>
              </w:rPr>
              <w:t xml:space="preserve">                                </w:t>
            </w:r>
            <w:r w:rsidR="00B5278B">
              <w:rPr>
                <w:rFonts w:hint="cs"/>
                <w:b w:val="0"/>
                <w:bCs w:val="0"/>
                <w:noProof/>
                <w:webHidden/>
                <w:szCs w:val="24"/>
                <w:rtl/>
              </w:rPr>
              <w:t xml:space="preserve">                  </w:t>
            </w:r>
            <w:r w:rsidR="00AF7590" w:rsidRPr="00095196">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Toc48818735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143</w:t>
            </w:r>
            <w:r w:rsidR="00CD0EB2" w:rsidRPr="00095196">
              <w:rPr>
                <w:rStyle w:val="Hyperlink"/>
                <w:smallCaps w:val="0"/>
                <w:noProof/>
                <w:rtl/>
              </w:rPr>
              <w:fldChar w:fldCharType="end"/>
            </w:r>
          </w:hyperlink>
        </w:p>
        <w:p w14:paraId="4E37B1B2" w14:textId="34332057" w:rsidR="00CD0EB2" w:rsidRPr="00095196" w:rsidRDefault="00E63FBD" w:rsidP="00CD0EB2">
          <w:pPr>
            <w:pStyle w:val="TOC3"/>
            <w:tabs>
              <w:tab w:val="left" w:pos="1760"/>
            </w:tabs>
            <w:rPr>
              <w:rFonts w:eastAsiaTheme="minorEastAsia" w:cstheme="minorBidi"/>
              <w:noProof/>
              <w:sz w:val="24"/>
              <w:rtl/>
            </w:rPr>
          </w:pPr>
          <w:hyperlink w:anchor="_Toc48818736" w:history="1">
            <w:r w:rsidR="00CD0EB2" w:rsidRPr="00095196">
              <w:rPr>
                <w:rStyle w:val="Hyperlink"/>
                <w:rFonts w:ascii="David" w:hAnsi="David"/>
                <w:noProof/>
                <w:sz w:val="24"/>
                <w:rtl/>
              </w:rPr>
              <w:t>7.2.1</w:t>
            </w:r>
            <w:r w:rsidR="00CD0EB2" w:rsidRPr="00095196">
              <w:rPr>
                <w:rFonts w:eastAsiaTheme="minorEastAsia" w:cstheme="minorBidi"/>
                <w:noProof/>
                <w:sz w:val="24"/>
                <w:rtl/>
              </w:rPr>
              <w:tab/>
            </w:r>
            <w:r w:rsidR="00CD0EB2" w:rsidRPr="00095196">
              <w:rPr>
                <w:rStyle w:val="Hyperlink"/>
                <w:rFonts w:ascii="David" w:hAnsi="David"/>
                <w:noProof/>
                <w:sz w:val="24"/>
                <w:rtl/>
              </w:rPr>
              <w:t>קביעת עובי והרכב שכבות המיסעה</w:t>
            </w:r>
            <w:r w:rsidR="00CD0EB2" w:rsidRPr="00095196">
              <w:rPr>
                <w:noProof/>
                <w:webHidden/>
                <w:sz w:val="24"/>
                <w:rtl/>
              </w:rPr>
              <w:tab/>
            </w:r>
            <w:r w:rsidR="00B5278B">
              <w:rPr>
                <w:rFonts w:hint="cs"/>
                <w:noProof/>
                <w:webHidden/>
                <w:sz w:val="24"/>
                <w:rtl/>
              </w:rPr>
              <w:t xml:space="preserve">                             </w:t>
            </w:r>
            <w:r w:rsidR="00AF7590" w:rsidRPr="00095196">
              <w:rPr>
                <w:rFonts w:hint="cs"/>
                <w:noProof/>
                <w:webHidden/>
                <w:sz w:val="24"/>
                <w:rtl/>
              </w:rPr>
              <w:t xml:space="preserve"> </w:t>
            </w:r>
            <w:r w:rsidR="00CD0EB2" w:rsidRPr="00095196">
              <w:rPr>
                <w:rStyle w:val="Hyperlink"/>
                <w:noProof/>
                <w:sz w:val="24"/>
                <w:rtl/>
              </w:rPr>
              <w:fldChar w:fldCharType="begin"/>
            </w:r>
            <w:r w:rsidR="00CD0EB2" w:rsidRPr="00095196">
              <w:rPr>
                <w:noProof/>
                <w:webHidden/>
                <w:sz w:val="24"/>
                <w:rtl/>
              </w:rPr>
              <w:instrText xml:space="preserve"> </w:instrText>
            </w:r>
            <w:r w:rsidR="00CD0EB2" w:rsidRPr="00095196">
              <w:rPr>
                <w:noProof/>
                <w:webHidden/>
                <w:sz w:val="24"/>
              </w:rPr>
              <w:instrText>PAGEREF</w:instrText>
            </w:r>
            <w:r w:rsidR="00CD0EB2" w:rsidRPr="00095196">
              <w:rPr>
                <w:noProof/>
                <w:webHidden/>
                <w:sz w:val="24"/>
                <w:rtl/>
              </w:rPr>
              <w:instrText xml:space="preserve"> _</w:instrText>
            </w:r>
            <w:r w:rsidR="00CD0EB2" w:rsidRPr="00095196">
              <w:rPr>
                <w:noProof/>
                <w:webHidden/>
                <w:sz w:val="24"/>
              </w:rPr>
              <w:instrText>Toc48818736 \h</w:instrText>
            </w:r>
            <w:r w:rsidR="00CD0EB2" w:rsidRPr="00095196">
              <w:rPr>
                <w:noProof/>
                <w:webHidden/>
                <w:sz w:val="24"/>
                <w:rtl/>
              </w:rPr>
              <w:instrText xml:space="preserve"> </w:instrText>
            </w:r>
            <w:r w:rsidR="00CD0EB2" w:rsidRPr="00095196">
              <w:rPr>
                <w:rStyle w:val="Hyperlink"/>
                <w:noProof/>
                <w:sz w:val="24"/>
                <w:rtl/>
              </w:rPr>
            </w:r>
            <w:r w:rsidR="00CD0EB2" w:rsidRPr="00095196">
              <w:rPr>
                <w:rStyle w:val="Hyperlink"/>
                <w:noProof/>
                <w:sz w:val="24"/>
                <w:rtl/>
              </w:rPr>
              <w:fldChar w:fldCharType="separate"/>
            </w:r>
            <w:r w:rsidR="00D73B07">
              <w:rPr>
                <w:noProof/>
                <w:webHidden/>
                <w:sz w:val="24"/>
                <w:rtl/>
              </w:rPr>
              <w:t>143</w:t>
            </w:r>
            <w:r w:rsidR="00CD0EB2" w:rsidRPr="00095196">
              <w:rPr>
                <w:rStyle w:val="Hyperlink"/>
                <w:noProof/>
                <w:sz w:val="24"/>
                <w:rtl/>
              </w:rPr>
              <w:fldChar w:fldCharType="end"/>
            </w:r>
          </w:hyperlink>
        </w:p>
        <w:p w14:paraId="49A8D7A0" w14:textId="286C7E93" w:rsidR="00CD0EB2" w:rsidRPr="00095196" w:rsidRDefault="00E63FBD" w:rsidP="00CD0EB2">
          <w:pPr>
            <w:pStyle w:val="TOC3"/>
            <w:tabs>
              <w:tab w:val="left" w:pos="1760"/>
            </w:tabs>
            <w:rPr>
              <w:rFonts w:eastAsiaTheme="minorEastAsia" w:cstheme="minorBidi"/>
              <w:noProof/>
              <w:sz w:val="24"/>
              <w:rtl/>
            </w:rPr>
          </w:pPr>
          <w:hyperlink w:anchor="_Toc48818737" w:history="1">
            <w:r w:rsidR="00CD0EB2" w:rsidRPr="00095196">
              <w:rPr>
                <w:rStyle w:val="Hyperlink"/>
                <w:rFonts w:ascii="David" w:hAnsi="David"/>
                <w:noProof/>
                <w:sz w:val="24"/>
                <w:rtl/>
              </w:rPr>
              <w:t>7.2.2</w:t>
            </w:r>
            <w:r w:rsidR="00CD0EB2" w:rsidRPr="00095196">
              <w:rPr>
                <w:rFonts w:eastAsiaTheme="minorEastAsia" w:cstheme="minorBidi"/>
                <w:noProof/>
                <w:sz w:val="24"/>
                <w:rtl/>
              </w:rPr>
              <w:tab/>
            </w:r>
            <w:r w:rsidR="00CD0EB2" w:rsidRPr="00095196">
              <w:rPr>
                <w:rStyle w:val="Hyperlink"/>
                <w:rFonts w:ascii="David" w:hAnsi="David"/>
                <w:noProof/>
                <w:sz w:val="24"/>
                <w:rtl/>
              </w:rPr>
              <w:t>קביעת מת"ק תכנוני- קרקעות יסוד</w:t>
            </w:r>
            <w:r w:rsidR="00CD0EB2" w:rsidRPr="00095196">
              <w:rPr>
                <w:noProof/>
                <w:webHidden/>
                <w:sz w:val="24"/>
                <w:rtl/>
              </w:rPr>
              <w:tab/>
            </w:r>
            <w:r w:rsidR="00B5278B">
              <w:rPr>
                <w:rFonts w:hint="cs"/>
                <w:noProof/>
                <w:webHidden/>
                <w:sz w:val="24"/>
                <w:rtl/>
              </w:rPr>
              <w:t xml:space="preserve">                          </w:t>
            </w:r>
            <w:r w:rsidR="00AF7590" w:rsidRPr="00095196">
              <w:rPr>
                <w:rFonts w:hint="cs"/>
                <w:noProof/>
                <w:webHidden/>
                <w:sz w:val="24"/>
                <w:rtl/>
              </w:rPr>
              <w:t xml:space="preserve">    </w:t>
            </w:r>
            <w:r w:rsidR="00CD0EB2" w:rsidRPr="00095196">
              <w:rPr>
                <w:rStyle w:val="Hyperlink"/>
                <w:noProof/>
                <w:sz w:val="24"/>
                <w:rtl/>
              </w:rPr>
              <w:fldChar w:fldCharType="begin"/>
            </w:r>
            <w:r w:rsidR="00CD0EB2" w:rsidRPr="00095196">
              <w:rPr>
                <w:noProof/>
                <w:webHidden/>
                <w:sz w:val="24"/>
                <w:rtl/>
              </w:rPr>
              <w:instrText xml:space="preserve"> </w:instrText>
            </w:r>
            <w:r w:rsidR="00CD0EB2" w:rsidRPr="00095196">
              <w:rPr>
                <w:noProof/>
                <w:webHidden/>
                <w:sz w:val="24"/>
              </w:rPr>
              <w:instrText>PAGEREF</w:instrText>
            </w:r>
            <w:r w:rsidR="00CD0EB2" w:rsidRPr="00095196">
              <w:rPr>
                <w:noProof/>
                <w:webHidden/>
                <w:sz w:val="24"/>
                <w:rtl/>
              </w:rPr>
              <w:instrText xml:space="preserve"> _</w:instrText>
            </w:r>
            <w:r w:rsidR="00CD0EB2" w:rsidRPr="00095196">
              <w:rPr>
                <w:noProof/>
                <w:webHidden/>
                <w:sz w:val="24"/>
              </w:rPr>
              <w:instrText>Toc48818737 \h</w:instrText>
            </w:r>
            <w:r w:rsidR="00CD0EB2" w:rsidRPr="00095196">
              <w:rPr>
                <w:noProof/>
                <w:webHidden/>
                <w:sz w:val="24"/>
                <w:rtl/>
              </w:rPr>
              <w:instrText xml:space="preserve"> </w:instrText>
            </w:r>
            <w:r w:rsidR="00CD0EB2" w:rsidRPr="00095196">
              <w:rPr>
                <w:rStyle w:val="Hyperlink"/>
                <w:noProof/>
                <w:sz w:val="24"/>
                <w:rtl/>
              </w:rPr>
            </w:r>
            <w:r w:rsidR="00CD0EB2" w:rsidRPr="00095196">
              <w:rPr>
                <w:rStyle w:val="Hyperlink"/>
                <w:noProof/>
                <w:sz w:val="24"/>
                <w:rtl/>
              </w:rPr>
              <w:fldChar w:fldCharType="separate"/>
            </w:r>
            <w:r w:rsidR="00D73B07">
              <w:rPr>
                <w:noProof/>
                <w:webHidden/>
                <w:sz w:val="24"/>
                <w:rtl/>
              </w:rPr>
              <w:t>143</w:t>
            </w:r>
            <w:r w:rsidR="00CD0EB2" w:rsidRPr="00095196">
              <w:rPr>
                <w:rStyle w:val="Hyperlink"/>
                <w:noProof/>
                <w:sz w:val="24"/>
                <w:rtl/>
              </w:rPr>
              <w:fldChar w:fldCharType="end"/>
            </w:r>
          </w:hyperlink>
        </w:p>
        <w:p w14:paraId="6D64E66B" w14:textId="6540A67D" w:rsidR="00CD0EB2" w:rsidRPr="00095196" w:rsidRDefault="00E63FBD" w:rsidP="00CD0EB2">
          <w:pPr>
            <w:pStyle w:val="TOC3"/>
            <w:tabs>
              <w:tab w:val="left" w:pos="1760"/>
            </w:tabs>
            <w:rPr>
              <w:rFonts w:eastAsiaTheme="minorEastAsia" w:cstheme="minorBidi"/>
              <w:noProof/>
              <w:sz w:val="24"/>
              <w:rtl/>
            </w:rPr>
          </w:pPr>
          <w:hyperlink w:anchor="_Toc48818738" w:history="1">
            <w:r w:rsidR="00CD0EB2" w:rsidRPr="00095196">
              <w:rPr>
                <w:rStyle w:val="Hyperlink"/>
                <w:rFonts w:ascii="David" w:hAnsi="David"/>
                <w:noProof/>
                <w:sz w:val="24"/>
              </w:rPr>
              <w:t>7.2.3</w:t>
            </w:r>
            <w:r w:rsidR="00CD0EB2" w:rsidRPr="00095196">
              <w:rPr>
                <w:rFonts w:eastAsiaTheme="minorEastAsia" w:cstheme="minorBidi"/>
                <w:noProof/>
                <w:sz w:val="24"/>
                <w:rtl/>
              </w:rPr>
              <w:tab/>
            </w:r>
            <w:r w:rsidR="00CD0EB2" w:rsidRPr="00095196">
              <w:rPr>
                <w:rStyle w:val="Hyperlink"/>
                <w:rFonts w:ascii="David" w:hAnsi="David"/>
                <w:noProof/>
                <w:sz w:val="24"/>
                <w:rtl/>
              </w:rPr>
              <w:t>קביעת מת"ק תכנוני בתחתית מבנה</w:t>
            </w:r>
            <w:r w:rsidR="00CD0EB2" w:rsidRPr="00095196">
              <w:rPr>
                <w:noProof/>
                <w:webHidden/>
                <w:sz w:val="24"/>
                <w:rtl/>
              </w:rPr>
              <w:tab/>
            </w:r>
            <w:r w:rsidR="00B5278B">
              <w:rPr>
                <w:rFonts w:hint="cs"/>
                <w:noProof/>
                <w:webHidden/>
                <w:sz w:val="24"/>
                <w:rtl/>
              </w:rPr>
              <w:t xml:space="preserve">                             </w:t>
            </w:r>
            <w:r w:rsidR="00AF7590" w:rsidRPr="00095196">
              <w:rPr>
                <w:rFonts w:hint="cs"/>
                <w:noProof/>
                <w:webHidden/>
                <w:sz w:val="24"/>
                <w:rtl/>
              </w:rPr>
              <w:t xml:space="preserve"> </w:t>
            </w:r>
            <w:r w:rsidR="00CD0EB2" w:rsidRPr="00095196">
              <w:rPr>
                <w:rStyle w:val="Hyperlink"/>
                <w:noProof/>
                <w:sz w:val="24"/>
                <w:rtl/>
              </w:rPr>
              <w:fldChar w:fldCharType="begin"/>
            </w:r>
            <w:r w:rsidR="00CD0EB2" w:rsidRPr="00095196">
              <w:rPr>
                <w:noProof/>
                <w:webHidden/>
                <w:sz w:val="24"/>
                <w:rtl/>
              </w:rPr>
              <w:instrText xml:space="preserve"> </w:instrText>
            </w:r>
            <w:r w:rsidR="00CD0EB2" w:rsidRPr="00095196">
              <w:rPr>
                <w:noProof/>
                <w:webHidden/>
                <w:sz w:val="24"/>
              </w:rPr>
              <w:instrText>PAGEREF</w:instrText>
            </w:r>
            <w:r w:rsidR="00CD0EB2" w:rsidRPr="00095196">
              <w:rPr>
                <w:noProof/>
                <w:webHidden/>
                <w:sz w:val="24"/>
                <w:rtl/>
              </w:rPr>
              <w:instrText xml:space="preserve"> _</w:instrText>
            </w:r>
            <w:r w:rsidR="00CD0EB2" w:rsidRPr="00095196">
              <w:rPr>
                <w:noProof/>
                <w:webHidden/>
                <w:sz w:val="24"/>
              </w:rPr>
              <w:instrText>Toc48818738 \h</w:instrText>
            </w:r>
            <w:r w:rsidR="00CD0EB2" w:rsidRPr="00095196">
              <w:rPr>
                <w:noProof/>
                <w:webHidden/>
                <w:sz w:val="24"/>
                <w:rtl/>
              </w:rPr>
              <w:instrText xml:space="preserve"> </w:instrText>
            </w:r>
            <w:r w:rsidR="00CD0EB2" w:rsidRPr="00095196">
              <w:rPr>
                <w:rStyle w:val="Hyperlink"/>
                <w:noProof/>
                <w:sz w:val="24"/>
                <w:rtl/>
              </w:rPr>
            </w:r>
            <w:r w:rsidR="00CD0EB2" w:rsidRPr="00095196">
              <w:rPr>
                <w:rStyle w:val="Hyperlink"/>
                <w:noProof/>
                <w:sz w:val="24"/>
                <w:rtl/>
              </w:rPr>
              <w:fldChar w:fldCharType="separate"/>
            </w:r>
            <w:r w:rsidR="00D73B07">
              <w:rPr>
                <w:noProof/>
                <w:webHidden/>
                <w:sz w:val="24"/>
                <w:rtl/>
              </w:rPr>
              <w:t>143</w:t>
            </w:r>
            <w:r w:rsidR="00CD0EB2" w:rsidRPr="00095196">
              <w:rPr>
                <w:rStyle w:val="Hyperlink"/>
                <w:noProof/>
                <w:sz w:val="24"/>
                <w:rtl/>
              </w:rPr>
              <w:fldChar w:fldCharType="end"/>
            </w:r>
          </w:hyperlink>
        </w:p>
        <w:p w14:paraId="52E89A25" w14:textId="7C40087C" w:rsidR="00CD0EB2" w:rsidRPr="00095196" w:rsidRDefault="00E63FBD" w:rsidP="00CD0EB2">
          <w:pPr>
            <w:pStyle w:val="TOC2"/>
            <w:rPr>
              <w:rFonts w:eastAsiaTheme="minorEastAsia" w:cstheme="minorBidi"/>
              <w:b w:val="0"/>
              <w:bCs w:val="0"/>
              <w:noProof/>
              <w:szCs w:val="24"/>
              <w:rtl/>
            </w:rPr>
          </w:pPr>
          <w:hyperlink w:anchor="_Toc48818742" w:history="1">
            <w:r w:rsidR="00CD0EB2" w:rsidRPr="00095196">
              <w:rPr>
                <w:rStyle w:val="Hyperlink"/>
                <w:rFonts w:ascii="David" w:hAnsi="David"/>
                <w:b w:val="0"/>
                <w:bCs w:val="0"/>
                <w:noProof/>
                <w:szCs w:val="24"/>
              </w:rPr>
              <w:t>7.3</w:t>
            </w:r>
            <w:r w:rsidR="00CD0EB2" w:rsidRPr="00095196">
              <w:rPr>
                <w:rFonts w:eastAsiaTheme="minorEastAsia" w:cstheme="minorBidi"/>
                <w:b w:val="0"/>
                <w:bCs w:val="0"/>
                <w:noProof/>
                <w:szCs w:val="24"/>
                <w:rtl/>
              </w:rPr>
              <w:tab/>
            </w:r>
            <w:r w:rsidR="00CD0EB2" w:rsidRPr="00095196">
              <w:rPr>
                <w:rStyle w:val="Hyperlink"/>
                <w:rFonts w:ascii="David" w:hAnsi="David"/>
                <w:b w:val="0"/>
                <w:bCs w:val="0"/>
                <w:noProof/>
                <w:szCs w:val="24"/>
                <w:rtl/>
              </w:rPr>
              <w:t>ריסון פוטנציאל תפיחה של החרסית</w:t>
            </w:r>
            <w:r w:rsidR="00CD0EB2" w:rsidRPr="00095196">
              <w:rPr>
                <w:b w:val="0"/>
                <w:bCs w:val="0"/>
                <w:noProof/>
                <w:webHidden/>
                <w:szCs w:val="24"/>
                <w:rtl/>
              </w:rPr>
              <w:tab/>
            </w:r>
            <w:r w:rsidR="00AF7590" w:rsidRPr="00095196">
              <w:rPr>
                <w:rFonts w:hint="cs"/>
                <w:b w:val="0"/>
                <w:bCs w:val="0"/>
                <w:noProof/>
                <w:webHidden/>
                <w:szCs w:val="24"/>
                <w:rtl/>
              </w:rPr>
              <w:t xml:space="preserve">                                             </w:t>
            </w:r>
            <w:r w:rsidR="00B5278B">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Toc48818742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143</w:t>
            </w:r>
            <w:r w:rsidR="00CD0EB2" w:rsidRPr="00095196">
              <w:rPr>
                <w:rStyle w:val="Hyperlink"/>
                <w:smallCaps w:val="0"/>
                <w:noProof/>
                <w:rtl/>
              </w:rPr>
              <w:fldChar w:fldCharType="end"/>
            </w:r>
          </w:hyperlink>
        </w:p>
        <w:p w14:paraId="406E6046" w14:textId="3F927FA6" w:rsidR="00CD0EB2" w:rsidRPr="00095196" w:rsidRDefault="00E63FBD" w:rsidP="00CD0EB2">
          <w:pPr>
            <w:pStyle w:val="TOC2"/>
            <w:rPr>
              <w:rFonts w:eastAsiaTheme="minorEastAsia" w:cstheme="minorBidi"/>
              <w:b w:val="0"/>
              <w:bCs w:val="0"/>
              <w:noProof/>
              <w:szCs w:val="24"/>
              <w:rtl/>
            </w:rPr>
          </w:pPr>
          <w:hyperlink w:anchor="_Toc48818749" w:history="1">
            <w:r w:rsidR="00CD0EB2" w:rsidRPr="00095196">
              <w:rPr>
                <w:rStyle w:val="Hyperlink"/>
                <w:rFonts w:ascii="David" w:hAnsi="David"/>
                <w:b w:val="0"/>
                <w:bCs w:val="0"/>
                <w:noProof/>
                <w:szCs w:val="24"/>
                <w:rtl/>
              </w:rPr>
              <w:t>7.4</w:t>
            </w:r>
            <w:r w:rsidR="00CD0EB2" w:rsidRPr="00095196">
              <w:rPr>
                <w:rFonts w:eastAsiaTheme="minorEastAsia" w:cstheme="minorBidi"/>
                <w:b w:val="0"/>
                <w:bCs w:val="0"/>
                <w:noProof/>
                <w:szCs w:val="24"/>
                <w:rtl/>
              </w:rPr>
              <w:tab/>
            </w:r>
            <w:r w:rsidR="00CD0EB2" w:rsidRPr="00095196">
              <w:rPr>
                <w:rStyle w:val="Hyperlink"/>
                <w:rFonts w:ascii="David" w:hAnsi="David"/>
                <w:b w:val="0"/>
                <w:bCs w:val="0"/>
                <w:noProof/>
                <w:szCs w:val="24"/>
                <w:rtl/>
              </w:rPr>
              <w:t>הרכב מיסעות חדשות במיזם</w:t>
            </w:r>
            <w:r w:rsidR="00CD0EB2" w:rsidRPr="00095196">
              <w:rPr>
                <w:b w:val="0"/>
                <w:bCs w:val="0"/>
                <w:noProof/>
                <w:webHidden/>
                <w:szCs w:val="24"/>
                <w:rtl/>
              </w:rPr>
              <w:tab/>
            </w:r>
            <w:r w:rsidR="00AF7590" w:rsidRPr="00095196">
              <w:rPr>
                <w:rFonts w:hint="cs"/>
                <w:b w:val="0"/>
                <w:bCs w:val="0"/>
                <w:noProof/>
                <w:webHidden/>
                <w:szCs w:val="24"/>
                <w:rtl/>
              </w:rPr>
              <w:t xml:space="preserve">                                                        </w:t>
            </w:r>
            <w:r w:rsidR="00B5278B">
              <w:rPr>
                <w:rFonts w:hint="cs"/>
                <w:b w:val="0"/>
                <w:bCs w:val="0"/>
                <w:noProof/>
                <w:webHidden/>
                <w:szCs w:val="24"/>
                <w:rtl/>
              </w:rPr>
              <w:t xml:space="preserve">                     </w:t>
            </w:r>
            <w:r w:rsidR="00AF7590" w:rsidRPr="00095196">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Toc48818749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143</w:t>
            </w:r>
            <w:r w:rsidR="00CD0EB2" w:rsidRPr="00095196">
              <w:rPr>
                <w:rStyle w:val="Hyperlink"/>
                <w:smallCaps w:val="0"/>
                <w:noProof/>
                <w:rtl/>
              </w:rPr>
              <w:fldChar w:fldCharType="end"/>
            </w:r>
          </w:hyperlink>
        </w:p>
        <w:p w14:paraId="6570274F" w14:textId="7237CDDB" w:rsidR="00CD0EB2" w:rsidRPr="00095196" w:rsidRDefault="00E63FBD" w:rsidP="00CD0EB2">
          <w:pPr>
            <w:pStyle w:val="TOC3"/>
            <w:rPr>
              <w:rFonts w:eastAsiaTheme="minorEastAsia" w:cstheme="minorBidi"/>
              <w:noProof/>
              <w:sz w:val="24"/>
              <w:rtl/>
            </w:rPr>
          </w:pPr>
          <w:hyperlink w:anchor="_Toc48818750" w:history="1">
            <w:r w:rsidR="00CD0EB2" w:rsidRPr="00095196">
              <w:rPr>
                <w:rStyle w:val="Hyperlink"/>
                <w:rFonts w:ascii="David" w:hAnsi="David"/>
                <w:noProof/>
                <w:sz w:val="24"/>
              </w:rPr>
              <w:t>7.4.1</w:t>
            </w:r>
            <w:r w:rsidR="00CD0EB2" w:rsidRPr="00095196">
              <w:rPr>
                <w:rFonts w:eastAsiaTheme="minorEastAsia" w:cstheme="minorBidi"/>
                <w:noProof/>
                <w:sz w:val="24"/>
                <w:rtl/>
              </w:rPr>
              <w:tab/>
            </w:r>
            <w:r w:rsidR="00CD0EB2" w:rsidRPr="00095196">
              <w:rPr>
                <w:rStyle w:val="Hyperlink"/>
                <w:rFonts w:ascii="David" w:hAnsi="David"/>
                <w:noProof/>
                <w:sz w:val="24"/>
                <w:rtl/>
              </w:rPr>
              <w:t>כללי</w:t>
            </w:r>
            <w:r w:rsidR="00CD0EB2" w:rsidRPr="00095196">
              <w:rPr>
                <w:noProof/>
                <w:webHidden/>
                <w:sz w:val="24"/>
                <w:rtl/>
              </w:rPr>
              <w:tab/>
            </w:r>
            <w:r w:rsidR="00AF7590" w:rsidRPr="00095196">
              <w:rPr>
                <w:rFonts w:hint="cs"/>
                <w:noProof/>
                <w:webHidden/>
                <w:sz w:val="24"/>
                <w:rtl/>
              </w:rPr>
              <w:t xml:space="preserve">                                                   </w:t>
            </w:r>
            <w:r w:rsidR="00B5278B">
              <w:rPr>
                <w:rFonts w:hint="cs"/>
                <w:noProof/>
                <w:webHidden/>
                <w:sz w:val="24"/>
                <w:rtl/>
              </w:rPr>
              <w:t xml:space="preserve">                              </w:t>
            </w:r>
            <w:r w:rsidR="00AF7590" w:rsidRPr="00095196">
              <w:rPr>
                <w:rFonts w:hint="cs"/>
                <w:noProof/>
                <w:webHidden/>
                <w:sz w:val="24"/>
                <w:rtl/>
              </w:rPr>
              <w:t xml:space="preserve">  </w:t>
            </w:r>
            <w:r w:rsidR="00CD0EB2" w:rsidRPr="00095196">
              <w:rPr>
                <w:rStyle w:val="Hyperlink"/>
                <w:noProof/>
                <w:sz w:val="24"/>
                <w:rtl/>
              </w:rPr>
              <w:fldChar w:fldCharType="begin"/>
            </w:r>
            <w:r w:rsidR="00CD0EB2" w:rsidRPr="00095196">
              <w:rPr>
                <w:noProof/>
                <w:webHidden/>
                <w:sz w:val="24"/>
                <w:rtl/>
              </w:rPr>
              <w:instrText xml:space="preserve"> </w:instrText>
            </w:r>
            <w:r w:rsidR="00CD0EB2" w:rsidRPr="00095196">
              <w:rPr>
                <w:noProof/>
                <w:webHidden/>
                <w:sz w:val="24"/>
              </w:rPr>
              <w:instrText>PAGEREF</w:instrText>
            </w:r>
            <w:r w:rsidR="00CD0EB2" w:rsidRPr="00095196">
              <w:rPr>
                <w:noProof/>
                <w:webHidden/>
                <w:sz w:val="24"/>
                <w:rtl/>
              </w:rPr>
              <w:instrText xml:space="preserve"> _</w:instrText>
            </w:r>
            <w:r w:rsidR="00CD0EB2" w:rsidRPr="00095196">
              <w:rPr>
                <w:noProof/>
                <w:webHidden/>
                <w:sz w:val="24"/>
              </w:rPr>
              <w:instrText>Toc48818750 \h</w:instrText>
            </w:r>
            <w:r w:rsidR="00CD0EB2" w:rsidRPr="00095196">
              <w:rPr>
                <w:noProof/>
                <w:webHidden/>
                <w:sz w:val="24"/>
                <w:rtl/>
              </w:rPr>
              <w:instrText xml:space="preserve"> </w:instrText>
            </w:r>
            <w:r w:rsidR="00CD0EB2" w:rsidRPr="00095196">
              <w:rPr>
                <w:rStyle w:val="Hyperlink"/>
                <w:noProof/>
                <w:sz w:val="24"/>
                <w:rtl/>
              </w:rPr>
            </w:r>
            <w:r w:rsidR="00CD0EB2" w:rsidRPr="00095196">
              <w:rPr>
                <w:rStyle w:val="Hyperlink"/>
                <w:noProof/>
                <w:sz w:val="24"/>
                <w:rtl/>
              </w:rPr>
              <w:fldChar w:fldCharType="separate"/>
            </w:r>
            <w:r w:rsidR="00D73B07">
              <w:rPr>
                <w:noProof/>
                <w:webHidden/>
                <w:sz w:val="24"/>
                <w:rtl/>
              </w:rPr>
              <w:t>143</w:t>
            </w:r>
            <w:r w:rsidR="00CD0EB2" w:rsidRPr="00095196">
              <w:rPr>
                <w:rStyle w:val="Hyperlink"/>
                <w:noProof/>
                <w:sz w:val="24"/>
                <w:rtl/>
              </w:rPr>
              <w:fldChar w:fldCharType="end"/>
            </w:r>
          </w:hyperlink>
        </w:p>
        <w:p w14:paraId="1AA0DF4A" w14:textId="61E1407E" w:rsidR="00CD0EB2" w:rsidRPr="00095196" w:rsidRDefault="00E63FBD" w:rsidP="00CD0EB2">
          <w:pPr>
            <w:pStyle w:val="TOC3"/>
            <w:tabs>
              <w:tab w:val="left" w:pos="1760"/>
            </w:tabs>
            <w:rPr>
              <w:rFonts w:eastAsiaTheme="minorEastAsia" w:cstheme="minorBidi"/>
              <w:noProof/>
              <w:sz w:val="24"/>
              <w:rtl/>
            </w:rPr>
          </w:pPr>
          <w:hyperlink w:anchor="_Toc48818752" w:history="1">
            <w:r w:rsidR="00CD0EB2" w:rsidRPr="00095196">
              <w:rPr>
                <w:rStyle w:val="Hyperlink"/>
                <w:rFonts w:ascii="David" w:hAnsi="David"/>
                <w:noProof/>
                <w:sz w:val="24"/>
                <w:rtl/>
              </w:rPr>
              <w:t>7.4.2</w:t>
            </w:r>
            <w:r w:rsidR="00CD0EB2" w:rsidRPr="00095196">
              <w:rPr>
                <w:rFonts w:eastAsiaTheme="minorEastAsia" w:cstheme="minorBidi"/>
                <w:noProof/>
                <w:sz w:val="24"/>
                <w:rtl/>
              </w:rPr>
              <w:tab/>
            </w:r>
            <w:r w:rsidR="00CD0EB2" w:rsidRPr="00095196">
              <w:rPr>
                <w:rStyle w:val="Hyperlink"/>
                <w:rFonts w:ascii="David" w:hAnsi="David"/>
                <w:noProof/>
                <w:sz w:val="24"/>
                <w:rtl/>
              </w:rPr>
              <w:t>הרכב מבנה כבישים מאספים – הנביאים, בן גוריון, מנחם בגין וכביש 1</w:t>
            </w:r>
            <w:r w:rsidR="00AF7590" w:rsidRPr="00095196">
              <w:rPr>
                <w:rFonts w:hint="cs"/>
                <w:noProof/>
                <w:webHidden/>
                <w:sz w:val="24"/>
                <w:rtl/>
              </w:rPr>
              <w:t xml:space="preserve">                                                                                                 </w:t>
            </w:r>
            <w:r w:rsidR="00CD0EB2" w:rsidRPr="00095196">
              <w:rPr>
                <w:noProof/>
                <w:webHidden/>
                <w:sz w:val="24"/>
                <w:rtl/>
              </w:rPr>
              <w:tab/>
            </w:r>
            <w:r w:rsidR="00B5278B">
              <w:rPr>
                <w:rFonts w:hint="cs"/>
                <w:noProof/>
                <w:webHidden/>
                <w:sz w:val="24"/>
                <w:rtl/>
              </w:rPr>
              <w:t xml:space="preserve">        </w:t>
            </w:r>
            <w:r w:rsidR="00CD0EB2" w:rsidRPr="00095196">
              <w:rPr>
                <w:rStyle w:val="Hyperlink"/>
                <w:noProof/>
                <w:sz w:val="24"/>
                <w:rtl/>
              </w:rPr>
              <w:fldChar w:fldCharType="begin"/>
            </w:r>
            <w:r w:rsidR="00CD0EB2" w:rsidRPr="00095196">
              <w:rPr>
                <w:noProof/>
                <w:webHidden/>
                <w:sz w:val="24"/>
                <w:rtl/>
              </w:rPr>
              <w:instrText xml:space="preserve"> </w:instrText>
            </w:r>
            <w:r w:rsidR="00CD0EB2" w:rsidRPr="00095196">
              <w:rPr>
                <w:noProof/>
                <w:webHidden/>
                <w:sz w:val="24"/>
              </w:rPr>
              <w:instrText>PAGEREF</w:instrText>
            </w:r>
            <w:r w:rsidR="00CD0EB2" w:rsidRPr="00095196">
              <w:rPr>
                <w:noProof/>
                <w:webHidden/>
                <w:sz w:val="24"/>
                <w:rtl/>
              </w:rPr>
              <w:instrText xml:space="preserve"> _</w:instrText>
            </w:r>
            <w:r w:rsidR="00CD0EB2" w:rsidRPr="00095196">
              <w:rPr>
                <w:noProof/>
                <w:webHidden/>
                <w:sz w:val="24"/>
              </w:rPr>
              <w:instrText>Toc48818752 \h</w:instrText>
            </w:r>
            <w:r w:rsidR="00CD0EB2" w:rsidRPr="00095196">
              <w:rPr>
                <w:noProof/>
                <w:webHidden/>
                <w:sz w:val="24"/>
                <w:rtl/>
              </w:rPr>
              <w:instrText xml:space="preserve"> </w:instrText>
            </w:r>
            <w:r w:rsidR="00CD0EB2" w:rsidRPr="00095196">
              <w:rPr>
                <w:rStyle w:val="Hyperlink"/>
                <w:noProof/>
                <w:sz w:val="24"/>
                <w:rtl/>
              </w:rPr>
            </w:r>
            <w:r w:rsidR="00CD0EB2" w:rsidRPr="00095196">
              <w:rPr>
                <w:rStyle w:val="Hyperlink"/>
                <w:noProof/>
                <w:sz w:val="24"/>
                <w:rtl/>
              </w:rPr>
              <w:fldChar w:fldCharType="separate"/>
            </w:r>
            <w:r w:rsidR="00D73B07">
              <w:rPr>
                <w:noProof/>
                <w:webHidden/>
                <w:sz w:val="24"/>
                <w:rtl/>
              </w:rPr>
              <w:t>144</w:t>
            </w:r>
            <w:r w:rsidR="00CD0EB2" w:rsidRPr="00095196">
              <w:rPr>
                <w:rStyle w:val="Hyperlink"/>
                <w:noProof/>
                <w:sz w:val="24"/>
                <w:rtl/>
              </w:rPr>
              <w:fldChar w:fldCharType="end"/>
            </w:r>
          </w:hyperlink>
        </w:p>
        <w:p w14:paraId="28A2C857" w14:textId="19741E62" w:rsidR="00CD0EB2" w:rsidRPr="00095196" w:rsidRDefault="00E63FBD" w:rsidP="00CD0EB2">
          <w:pPr>
            <w:pStyle w:val="TOC3"/>
            <w:tabs>
              <w:tab w:val="left" w:pos="1760"/>
            </w:tabs>
            <w:rPr>
              <w:rFonts w:eastAsiaTheme="minorEastAsia" w:cstheme="minorBidi"/>
              <w:noProof/>
              <w:sz w:val="24"/>
              <w:rtl/>
            </w:rPr>
          </w:pPr>
          <w:hyperlink w:anchor="_Toc48818753" w:history="1">
            <w:r w:rsidR="00CD0EB2" w:rsidRPr="00095196">
              <w:rPr>
                <w:rStyle w:val="Hyperlink"/>
                <w:rFonts w:ascii="David" w:hAnsi="David"/>
                <w:noProof/>
                <w:sz w:val="24"/>
              </w:rPr>
              <w:t>7.4.3</w:t>
            </w:r>
            <w:r w:rsidR="00CD0EB2" w:rsidRPr="00095196">
              <w:rPr>
                <w:rFonts w:eastAsiaTheme="minorEastAsia" w:cstheme="minorBidi"/>
                <w:noProof/>
                <w:sz w:val="24"/>
                <w:rtl/>
              </w:rPr>
              <w:tab/>
            </w:r>
            <w:r w:rsidR="00CD0EB2" w:rsidRPr="00095196">
              <w:rPr>
                <w:rStyle w:val="Hyperlink"/>
                <w:rFonts w:ascii="David" w:hAnsi="David"/>
                <w:noProof/>
                <w:sz w:val="24"/>
                <w:rtl/>
              </w:rPr>
              <w:t>הרכב מבנה כבישים מקומיים</w:t>
            </w:r>
            <w:r w:rsidR="00AF7590" w:rsidRPr="00095196">
              <w:rPr>
                <w:rFonts w:hint="cs"/>
                <w:noProof/>
                <w:webHidden/>
                <w:sz w:val="24"/>
                <w:rtl/>
              </w:rPr>
              <w:t xml:space="preserve">                                           </w:t>
            </w:r>
            <w:r w:rsidR="00B5278B">
              <w:rPr>
                <w:rFonts w:hint="cs"/>
                <w:noProof/>
                <w:webHidden/>
                <w:sz w:val="24"/>
                <w:rtl/>
              </w:rPr>
              <w:t xml:space="preserve">   </w:t>
            </w:r>
            <w:r w:rsidR="00CD0EB2" w:rsidRPr="00095196">
              <w:rPr>
                <w:rStyle w:val="Hyperlink"/>
                <w:noProof/>
                <w:sz w:val="24"/>
                <w:rtl/>
              </w:rPr>
              <w:fldChar w:fldCharType="begin"/>
            </w:r>
            <w:r w:rsidR="00CD0EB2" w:rsidRPr="00095196">
              <w:rPr>
                <w:noProof/>
                <w:webHidden/>
                <w:sz w:val="24"/>
                <w:rtl/>
              </w:rPr>
              <w:instrText xml:space="preserve"> </w:instrText>
            </w:r>
            <w:r w:rsidR="00CD0EB2" w:rsidRPr="00095196">
              <w:rPr>
                <w:noProof/>
                <w:webHidden/>
                <w:sz w:val="24"/>
              </w:rPr>
              <w:instrText>PAGEREF</w:instrText>
            </w:r>
            <w:r w:rsidR="00CD0EB2" w:rsidRPr="00095196">
              <w:rPr>
                <w:noProof/>
                <w:webHidden/>
                <w:sz w:val="24"/>
                <w:rtl/>
              </w:rPr>
              <w:instrText xml:space="preserve"> _</w:instrText>
            </w:r>
            <w:r w:rsidR="00CD0EB2" w:rsidRPr="00095196">
              <w:rPr>
                <w:noProof/>
                <w:webHidden/>
                <w:sz w:val="24"/>
              </w:rPr>
              <w:instrText>Toc48818753 \h</w:instrText>
            </w:r>
            <w:r w:rsidR="00CD0EB2" w:rsidRPr="00095196">
              <w:rPr>
                <w:noProof/>
                <w:webHidden/>
                <w:sz w:val="24"/>
                <w:rtl/>
              </w:rPr>
              <w:instrText xml:space="preserve"> </w:instrText>
            </w:r>
            <w:r w:rsidR="00CD0EB2" w:rsidRPr="00095196">
              <w:rPr>
                <w:rStyle w:val="Hyperlink"/>
                <w:noProof/>
                <w:sz w:val="24"/>
                <w:rtl/>
              </w:rPr>
            </w:r>
            <w:r w:rsidR="00CD0EB2" w:rsidRPr="00095196">
              <w:rPr>
                <w:rStyle w:val="Hyperlink"/>
                <w:noProof/>
                <w:sz w:val="24"/>
                <w:rtl/>
              </w:rPr>
              <w:fldChar w:fldCharType="separate"/>
            </w:r>
            <w:r w:rsidR="00D73B07">
              <w:rPr>
                <w:noProof/>
                <w:webHidden/>
                <w:sz w:val="24"/>
                <w:rtl/>
              </w:rPr>
              <w:t>144</w:t>
            </w:r>
            <w:r w:rsidR="00CD0EB2" w:rsidRPr="00095196">
              <w:rPr>
                <w:rStyle w:val="Hyperlink"/>
                <w:noProof/>
                <w:sz w:val="24"/>
                <w:rtl/>
              </w:rPr>
              <w:fldChar w:fldCharType="end"/>
            </w:r>
          </w:hyperlink>
        </w:p>
        <w:p w14:paraId="07EC7CC3" w14:textId="16BE4BB4" w:rsidR="00CD0EB2" w:rsidRPr="00095196" w:rsidRDefault="00E63FBD" w:rsidP="00CD0EB2">
          <w:pPr>
            <w:pStyle w:val="TOC3"/>
            <w:tabs>
              <w:tab w:val="left" w:pos="1760"/>
            </w:tabs>
            <w:rPr>
              <w:rFonts w:eastAsiaTheme="minorEastAsia" w:cstheme="minorBidi"/>
              <w:noProof/>
              <w:sz w:val="24"/>
              <w:rtl/>
            </w:rPr>
          </w:pPr>
          <w:hyperlink w:anchor="_Toc48818754" w:history="1">
            <w:r w:rsidR="00CD0EB2" w:rsidRPr="00095196">
              <w:rPr>
                <w:rStyle w:val="Hyperlink"/>
                <w:rFonts w:ascii="David" w:hAnsi="David"/>
                <w:noProof/>
                <w:sz w:val="24"/>
              </w:rPr>
              <w:t>7.4.4</w:t>
            </w:r>
            <w:r w:rsidR="00CD0EB2" w:rsidRPr="00095196">
              <w:rPr>
                <w:rFonts w:eastAsiaTheme="minorEastAsia" w:cstheme="minorBidi"/>
                <w:noProof/>
                <w:sz w:val="24"/>
                <w:rtl/>
              </w:rPr>
              <w:tab/>
            </w:r>
            <w:r w:rsidR="00CD0EB2" w:rsidRPr="00095196">
              <w:rPr>
                <w:rStyle w:val="Hyperlink"/>
                <w:rFonts w:ascii="David" w:hAnsi="David"/>
                <w:noProof/>
                <w:sz w:val="24"/>
                <w:rtl/>
              </w:rPr>
              <w:t>הרכב מבנה כבישים משולבים</w:t>
            </w:r>
            <w:r w:rsidR="00CD0EB2" w:rsidRPr="00095196">
              <w:rPr>
                <w:noProof/>
                <w:webHidden/>
                <w:sz w:val="24"/>
                <w:rtl/>
              </w:rPr>
              <w:tab/>
            </w:r>
            <w:r w:rsidR="00AF7590" w:rsidRPr="00095196">
              <w:rPr>
                <w:rFonts w:hint="cs"/>
                <w:noProof/>
                <w:webHidden/>
                <w:sz w:val="24"/>
                <w:rtl/>
              </w:rPr>
              <w:t xml:space="preserve">             </w:t>
            </w:r>
            <w:r w:rsidR="00B5278B">
              <w:rPr>
                <w:rFonts w:hint="cs"/>
                <w:noProof/>
                <w:webHidden/>
                <w:sz w:val="24"/>
                <w:rtl/>
              </w:rPr>
              <w:t xml:space="preserve">                          </w:t>
            </w:r>
            <w:r w:rsidR="00AF7590" w:rsidRPr="00095196">
              <w:rPr>
                <w:rFonts w:hint="cs"/>
                <w:noProof/>
                <w:webHidden/>
                <w:sz w:val="24"/>
                <w:rtl/>
              </w:rPr>
              <w:t xml:space="preserve"> </w:t>
            </w:r>
            <w:r w:rsidR="00CD0EB2" w:rsidRPr="00095196">
              <w:rPr>
                <w:rStyle w:val="Hyperlink"/>
                <w:noProof/>
                <w:sz w:val="24"/>
                <w:rtl/>
              </w:rPr>
              <w:fldChar w:fldCharType="begin"/>
            </w:r>
            <w:r w:rsidR="00CD0EB2" w:rsidRPr="00095196">
              <w:rPr>
                <w:noProof/>
                <w:webHidden/>
                <w:sz w:val="24"/>
                <w:rtl/>
              </w:rPr>
              <w:instrText xml:space="preserve"> </w:instrText>
            </w:r>
            <w:r w:rsidR="00CD0EB2" w:rsidRPr="00095196">
              <w:rPr>
                <w:noProof/>
                <w:webHidden/>
                <w:sz w:val="24"/>
              </w:rPr>
              <w:instrText>PAGEREF</w:instrText>
            </w:r>
            <w:r w:rsidR="00CD0EB2" w:rsidRPr="00095196">
              <w:rPr>
                <w:noProof/>
                <w:webHidden/>
                <w:sz w:val="24"/>
                <w:rtl/>
              </w:rPr>
              <w:instrText xml:space="preserve"> _</w:instrText>
            </w:r>
            <w:r w:rsidR="00CD0EB2" w:rsidRPr="00095196">
              <w:rPr>
                <w:noProof/>
                <w:webHidden/>
                <w:sz w:val="24"/>
              </w:rPr>
              <w:instrText>Toc48818754 \h</w:instrText>
            </w:r>
            <w:r w:rsidR="00CD0EB2" w:rsidRPr="00095196">
              <w:rPr>
                <w:noProof/>
                <w:webHidden/>
                <w:sz w:val="24"/>
                <w:rtl/>
              </w:rPr>
              <w:instrText xml:space="preserve"> </w:instrText>
            </w:r>
            <w:r w:rsidR="00CD0EB2" w:rsidRPr="00095196">
              <w:rPr>
                <w:rStyle w:val="Hyperlink"/>
                <w:noProof/>
                <w:sz w:val="24"/>
                <w:rtl/>
              </w:rPr>
            </w:r>
            <w:r w:rsidR="00CD0EB2" w:rsidRPr="00095196">
              <w:rPr>
                <w:rStyle w:val="Hyperlink"/>
                <w:noProof/>
                <w:sz w:val="24"/>
                <w:rtl/>
              </w:rPr>
              <w:fldChar w:fldCharType="separate"/>
            </w:r>
            <w:r w:rsidR="00D73B07">
              <w:rPr>
                <w:noProof/>
                <w:webHidden/>
                <w:sz w:val="24"/>
                <w:rtl/>
              </w:rPr>
              <w:t>145</w:t>
            </w:r>
            <w:r w:rsidR="00CD0EB2" w:rsidRPr="00095196">
              <w:rPr>
                <w:rStyle w:val="Hyperlink"/>
                <w:noProof/>
                <w:sz w:val="24"/>
                <w:rtl/>
              </w:rPr>
              <w:fldChar w:fldCharType="end"/>
            </w:r>
          </w:hyperlink>
        </w:p>
        <w:p w14:paraId="167AFF70" w14:textId="1D6AF16A" w:rsidR="00CD0EB2" w:rsidRPr="00095196" w:rsidRDefault="00E63FBD" w:rsidP="00CD0EB2">
          <w:pPr>
            <w:pStyle w:val="TOC3"/>
            <w:tabs>
              <w:tab w:val="left" w:pos="1760"/>
            </w:tabs>
            <w:rPr>
              <w:rFonts w:eastAsiaTheme="minorEastAsia" w:cstheme="minorBidi"/>
              <w:noProof/>
              <w:sz w:val="24"/>
              <w:rtl/>
            </w:rPr>
          </w:pPr>
          <w:hyperlink w:anchor="_Toc48818755" w:history="1">
            <w:r w:rsidR="00CD0EB2" w:rsidRPr="00095196">
              <w:rPr>
                <w:rStyle w:val="Hyperlink"/>
                <w:rFonts w:ascii="David" w:hAnsi="David"/>
                <w:noProof/>
                <w:sz w:val="24"/>
              </w:rPr>
              <w:t>7.4.5</w:t>
            </w:r>
            <w:r w:rsidR="00CD0EB2" w:rsidRPr="00095196">
              <w:rPr>
                <w:rFonts w:eastAsiaTheme="minorEastAsia" w:cstheme="minorBidi"/>
                <w:noProof/>
                <w:sz w:val="24"/>
                <w:rtl/>
              </w:rPr>
              <w:tab/>
            </w:r>
            <w:r w:rsidR="00CD0EB2" w:rsidRPr="00095196">
              <w:rPr>
                <w:rStyle w:val="Hyperlink"/>
                <w:rFonts w:ascii="David" w:hAnsi="David"/>
                <w:noProof/>
                <w:sz w:val="24"/>
                <w:rtl/>
              </w:rPr>
              <w:t>הרכב מבנה מגרש חנייה לכלי רכב פרטיים</w:t>
            </w:r>
            <w:r w:rsidR="00CD0EB2" w:rsidRPr="00095196">
              <w:rPr>
                <w:noProof/>
                <w:webHidden/>
                <w:sz w:val="24"/>
                <w:rtl/>
              </w:rPr>
              <w:tab/>
            </w:r>
            <w:r w:rsidR="00AF7590" w:rsidRPr="00095196">
              <w:rPr>
                <w:rFonts w:hint="cs"/>
                <w:noProof/>
                <w:webHidden/>
                <w:sz w:val="24"/>
                <w:rtl/>
              </w:rPr>
              <w:t xml:space="preserve">                   </w:t>
            </w:r>
            <w:r w:rsidR="00CD0EB2" w:rsidRPr="00095196">
              <w:rPr>
                <w:rStyle w:val="Hyperlink"/>
                <w:noProof/>
                <w:sz w:val="24"/>
                <w:rtl/>
              </w:rPr>
              <w:fldChar w:fldCharType="begin"/>
            </w:r>
            <w:r w:rsidR="00CD0EB2" w:rsidRPr="00095196">
              <w:rPr>
                <w:noProof/>
                <w:webHidden/>
                <w:sz w:val="24"/>
                <w:rtl/>
              </w:rPr>
              <w:instrText xml:space="preserve"> </w:instrText>
            </w:r>
            <w:r w:rsidR="00CD0EB2" w:rsidRPr="00095196">
              <w:rPr>
                <w:noProof/>
                <w:webHidden/>
                <w:sz w:val="24"/>
              </w:rPr>
              <w:instrText>PAGEREF</w:instrText>
            </w:r>
            <w:r w:rsidR="00CD0EB2" w:rsidRPr="00095196">
              <w:rPr>
                <w:noProof/>
                <w:webHidden/>
                <w:sz w:val="24"/>
                <w:rtl/>
              </w:rPr>
              <w:instrText xml:space="preserve"> _</w:instrText>
            </w:r>
            <w:r w:rsidR="00CD0EB2" w:rsidRPr="00095196">
              <w:rPr>
                <w:noProof/>
                <w:webHidden/>
                <w:sz w:val="24"/>
              </w:rPr>
              <w:instrText>Toc48818755 \h</w:instrText>
            </w:r>
            <w:r w:rsidR="00CD0EB2" w:rsidRPr="00095196">
              <w:rPr>
                <w:noProof/>
                <w:webHidden/>
                <w:sz w:val="24"/>
                <w:rtl/>
              </w:rPr>
              <w:instrText xml:space="preserve"> </w:instrText>
            </w:r>
            <w:r w:rsidR="00CD0EB2" w:rsidRPr="00095196">
              <w:rPr>
                <w:rStyle w:val="Hyperlink"/>
                <w:noProof/>
                <w:sz w:val="24"/>
                <w:rtl/>
              </w:rPr>
            </w:r>
            <w:r w:rsidR="00CD0EB2" w:rsidRPr="00095196">
              <w:rPr>
                <w:rStyle w:val="Hyperlink"/>
                <w:noProof/>
                <w:sz w:val="24"/>
                <w:rtl/>
              </w:rPr>
              <w:fldChar w:fldCharType="separate"/>
            </w:r>
            <w:r w:rsidR="00D73B07">
              <w:rPr>
                <w:noProof/>
                <w:webHidden/>
                <w:sz w:val="24"/>
                <w:rtl/>
              </w:rPr>
              <w:t>147</w:t>
            </w:r>
            <w:r w:rsidR="00CD0EB2" w:rsidRPr="00095196">
              <w:rPr>
                <w:rStyle w:val="Hyperlink"/>
                <w:noProof/>
                <w:sz w:val="24"/>
                <w:rtl/>
              </w:rPr>
              <w:fldChar w:fldCharType="end"/>
            </w:r>
          </w:hyperlink>
        </w:p>
        <w:p w14:paraId="07A620D1" w14:textId="2ABC2BC0" w:rsidR="00CD0EB2" w:rsidRPr="00095196" w:rsidRDefault="00E63FBD" w:rsidP="00CD0EB2">
          <w:pPr>
            <w:pStyle w:val="TOC3"/>
            <w:rPr>
              <w:rFonts w:eastAsiaTheme="minorEastAsia" w:cstheme="minorBidi"/>
              <w:noProof/>
              <w:sz w:val="24"/>
              <w:rtl/>
            </w:rPr>
          </w:pPr>
          <w:hyperlink w:anchor="_Toc48818756" w:history="1">
            <w:r w:rsidR="00CD0EB2" w:rsidRPr="00095196">
              <w:rPr>
                <w:rStyle w:val="Hyperlink"/>
                <w:rFonts w:ascii="David" w:hAnsi="David"/>
                <w:noProof/>
                <w:sz w:val="24"/>
                <w:rtl/>
              </w:rPr>
              <w:t>טבלה 8. מבנה כביש מוצע עבור כבישים משולבים</w:t>
            </w:r>
            <w:r w:rsidR="00CD0EB2" w:rsidRPr="00095196">
              <w:rPr>
                <w:noProof/>
                <w:webHidden/>
                <w:sz w:val="24"/>
                <w:rtl/>
              </w:rPr>
              <w:tab/>
            </w:r>
            <w:r w:rsidR="00AF7590" w:rsidRPr="00095196">
              <w:rPr>
                <w:rFonts w:hint="cs"/>
                <w:noProof/>
                <w:webHidden/>
                <w:sz w:val="24"/>
                <w:rtl/>
              </w:rPr>
              <w:t xml:space="preserve">                   </w:t>
            </w:r>
            <w:r w:rsidR="00B5278B">
              <w:rPr>
                <w:rFonts w:hint="cs"/>
                <w:noProof/>
                <w:webHidden/>
                <w:sz w:val="24"/>
                <w:rtl/>
              </w:rPr>
              <w:t xml:space="preserve">         </w:t>
            </w:r>
            <w:r w:rsidR="00AF7590" w:rsidRPr="00095196">
              <w:rPr>
                <w:rFonts w:hint="cs"/>
                <w:noProof/>
                <w:webHidden/>
                <w:sz w:val="24"/>
                <w:rtl/>
              </w:rPr>
              <w:t xml:space="preserve"> </w:t>
            </w:r>
            <w:r w:rsidR="00CD0EB2" w:rsidRPr="00095196">
              <w:rPr>
                <w:rStyle w:val="Hyperlink"/>
                <w:noProof/>
                <w:sz w:val="24"/>
                <w:rtl/>
              </w:rPr>
              <w:fldChar w:fldCharType="begin"/>
            </w:r>
            <w:r w:rsidR="00CD0EB2" w:rsidRPr="00095196">
              <w:rPr>
                <w:noProof/>
                <w:webHidden/>
                <w:sz w:val="24"/>
                <w:rtl/>
              </w:rPr>
              <w:instrText xml:space="preserve"> </w:instrText>
            </w:r>
            <w:r w:rsidR="00CD0EB2" w:rsidRPr="00095196">
              <w:rPr>
                <w:noProof/>
                <w:webHidden/>
                <w:sz w:val="24"/>
              </w:rPr>
              <w:instrText>PAGEREF</w:instrText>
            </w:r>
            <w:r w:rsidR="00CD0EB2" w:rsidRPr="00095196">
              <w:rPr>
                <w:noProof/>
                <w:webHidden/>
                <w:sz w:val="24"/>
                <w:rtl/>
              </w:rPr>
              <w:instrText xml:space="preserve"> _</w:instrText>
            </w:r>
            <w:r w:rsidR="00CD0EB2" w:rsidRPr="00095196">
              <w:rPr>
                <w:noProof/>
                <w:webHidden/>
                <w:sz w:val="24"/>
              </w:rPr>
              <w:instrText>Toc48818756 \h</w:instrText>
            </w:r>
            <w:r w:rsidR="00CD0EB2" w:rsidRPr="00095196">
              <w:rPr>
                <w:noProof/>
                <w:webHidden/>
                <w:sz w:val="24"/>
                <w:rtl/>
              </w:rPr>
              <w:instrText xml:space="preserve"> </w:instrText>
            </w:r>
            <w:r w:rsidR="00CD0EB2" w:rsidRPr="00095196">
              <w:rPr>
                <w:rStyle w:val="Hyperlink"/>
                <w:noProof/>
                <w:sz w:val="24"/>
                <w:rtl/>
              </w:rPr>
            </w:r>
            <w:r w:rsidR="00CD0EB2" w:rsidRPr="00095196">
              <w:rPr>
                <w:rStyle w:val="Hyperlink"/>
                <w:noProof/>
                <w:sz w:val="24"/>
                <w:rtl/>
              </w:rPr>
              <w:fldChar w:fldCharType="separate"/>
            </w:r>
            <w:r w:rsidR="00D73B07">
              <w:rPr>
                <w:noProof/>
                <w:webHidden/>
                <w:sz w:val="24"/>
                <w:rtl/>
              </w:rPr>
              <w:t>147</w:t>
            </w:r>
            <w:r w:rsidR="00CD0EB2" w:rsidRPr="00095196">
              <w:rPr>
                <w:rStyle w:val="Hyperlink"/>
                <w:noProof/>
                <w:sz w:val="24"/>
                <w:rtl/>
              </w:rPr>
              <w:fldChar w:fldCharType="end"/>
            </w:r>
          </w:hyperlink>
        </w:p>
        <w:p w14:paraId="0B459D17" w14:textId="0FE74017" w:rsidR="00CD0EB2" w:rsidRPr="00095196" w:rsidRDefault="00E63FBD" w:rsidP="00CD0EB2">
          <w:pPr>
            <w:pStyle w:val="TOC3"/>
            <w:tabs>
              <w:tab w:val="left" w:pos="1760"/>
            </w:tabs>
            <w:rPr>
              <w:rFonts w:eastAsiaTheme="minorEastAsia" w:cstheme="minorBidi"/>
              <w:noProof/>
              <w:sz w:val="24"/>
              <w:rtl/>
            </w:rPr>
          </w:pPr>
          <w:hyperlink w:anchor="_Toc48818757" w:history="1">
            <w:r w:rsidR="00CD0EB2" w:rsidRPr="00095196">
              <w:rPr>
                <w:rStyle w:val="Hyperlink"/>
                <w:rFonts w:ascii="David" w:hAnsi="David"/>
                <w:noProof/>
                <w:sz w:val="24"/>
              </w:rPr>
              <w:t>7.4.6</w:t>
            </w:r>
            <w:r w:rsidR="00CD0EB2" w:rsidRPr="00095196">
              <w:rPr>
                <w:rFonts w:eastAsiaTheme="minorEastAsia" w:cstheme="minorBidi"/>
                <w:noProof/>
                <w:sz w:val="24"/>
                <w:rtl/>
              </w:rPr>
              <w:tab/>
            </w:r>
            <w:r w:rsidR="00CD0EB2" w:rsidRPr="00095196">
              <w:rPr>
                <w:rStyle w:val="Hyperlink"/>
                <w:rFonts w:ascii="David" w:hAnsi="David"/>
                <w:noProof/>
                <w:sz w:val="24"/>
                <w:rtl/>
              </w:rPr>
              <w:t>הרכב מבנה מדרכה מרוצפת</w:t>
            </w:r>
            <w:r w:rsidR="00CD0EB2" w:rsidRPr="00095196">
              <w:rPr>
                <w:noProof/>
                <w:webHidden/>
                <w:sz w:val="24"/>
                <w:rtl/>
              </w:rPr>
              <w:tab/>
            </w:r>
            <w:r w:rsidR="00AF7590" w:rsidRPr="00095196">
              <w:rPr>
                <w:rFonts w:hint="cs"/>
                <w:noProof/>
                <w:webHidden/>
                <w:sz w:val="24"/>
                <w:rtl/>
              </w:rPr>
              <w:t xml:space="preserve">        </w:t>
            </w:r>
            <w:r w:rsidR="00B5278B">
              <w:rPr>
                <w:rFonts w:hint="cs"/>
                <w:noProof/>
                <w:webHidden/>
                <w:sz w:val="24"/>
                <w:rtl/>
              </w:rPr>
              <w:t xml:space="preserve">                               </w:t>
            </w:r>
            <w:r w:rsidR="00AF7590" w:rsidRPr="00095196">
              <w:rPr>
                <w:rFonts w:hint="cs"/>
                <w:noProof/>
                <w:webHidden/>
                <w:sz w:val="24"/>
                <w:rtl/>
              </w:rPr>
              <w:t xml:space="preserve"> </w:t>
            </w:r>
            <w:r w:rsidR="00CD0EB2" w:rsidRPr="00095196">
              <w:rPr>
                <w:rStyle w:val="Hyperlink"/>
                <w:noProof/>
                <w:sz w:val="24"/>
                <w:rtl/>
              </w:rPr>
              <w:fldChar w:fldCharType="begin"/>
            </w:r>
            <w:r w:rsidR="00CD0EB2" w:rsidRPr="00095196">
              <w:rPr>
                <w:noProof/>
                <w:webHidden/>
                <w:sz w:val="24"/>
                <w:rtl/>
              </w:rPr>
              <w:instrText xml:space="preserve"> </w:instrText>
            </w:r>
            <w:r w:rsidR="00CD0EB2" w:rsidRPr="00095196">
              <w:rPr>
                <w:noProof/>
                <w:webHidden/>
                <w:sz w:val="24"/>
              </w:rPr>
              <w:instrText>PAGEREF</w:instrText>
            </w:r>
            <w:r w:rsidR="00CD0EB2" w:rsidRPr="00095196">
              <w:rPr>
                <w:noProof/>
                <w:webHidden/>
                <w:sz w:val="24"/>
                <w:rtl/>
              </w:rPr>
              <w:instrText xml:space="preserve"> _</w:instrText>
            </w:r>
            <w:r w:rsidR="00CD0EB2" w:rsidRPr="00095196">
              <w:rPr>
                <w:noProof/>
                <w:webHidden/>
                <w:sz w:val="24"/>
              </w:rPr>
              <w:instrText>Toc48818757 \h</w:instrText>
            </w:r>
            <w:r w:rsidR="00CD0EB2" w:rsidRPr="00095196">
              <w:rPr>
                <w:noProof/>
                <w:webHidden/>
                <w:sz w:val="24"/>
                <w:rtl/>
              </w:rPr>
              <w:instrText xml:space="preserve"> </w:instrText>
            </w:r>
            <w:r w:rsidR="00CD0EB2" w:rsidRPr="00095196">
              <w:rPr>
                <w:rStyle w:val="Hyperlink"/>
                <w:noProof/>
                <w:sz w:val="24"/>
                <w:rtl/>
              </w:rPr>
            </w:r>
            <w:r w:rsidR="00CD0EB2" w:rsidRPr="00095196">
              <w:rPr>
                <w:rStyle w:val="Hyperlink"/>
                <w:noProof/>
                <w:sz w:val="24"/>
                <w:rtl/>
              </w:rPr>
              <w:fldChar w:fldCharType="separate"/>
            </w:r>
            <w:r w:rsidR="00D73B07">
              <w:rPr>
                <w:noProof/>
                <w:webHidden/>
                <w:sz w:val="24"/>
                <w:rtl/>
              </w:rPr>
              <w:t>147</w:t>
            </w:r>
            <w:r w:rsidR="00CD0EB2" w:rsidRPr="00095196">
              <w:rPr>
                <w:rStyle w:val="Hyperlink"/>
                <w:noProof/>
                <w:sz w:val="24"/>
                <w:rtl/>
              </w:rPr>
              <w:fldChar w:fldCharType="end"/>
            </w:r>
          </w:hyperlink>
        </w:p>
        <w:p w14:paraId="08A82073" w14:textId="359275F1" w:rsidR="00CD0EB2" w:rsidRPr="00095196" w:rsidRDefault="00E63FBD" w:rsidP="00CD0EB2">
          <w:pPr>
            <w:pStyle w:val="TOC3"/>
            <w:tabs>
              <w:tab w:val="left" w:pos="1760"/>
            </w:tabs>
            <w:rPr>
              <w:rFonts w:eastAsiaTheme="minorEastAsia" w:cstheme="minorBidi"/>
              <w:noProof/>
              <w:sz w:val="24"/>
              <w:rtl/>
            </w:rPr>
          </w:pPr>
          <w:hyperlink w:anchor="_Toc48818758" w:history="1">
            <w:r w:rsidR="00CD0EB2" w:rsidRPr="00095196">
              <w:rPr>
                <w:rStyle w:val="Hyperlink"/>
                <w:rFonts w:ascii="David" w:hAnsi="David"/>
                <w:noProof/>
                <w:sz w:val="24"/>
              </w:rPr>
              <w:t>7.4.7</w:t>
            </w:r>
            <w:r w:rsidR="00CD0EB2" w:rsidRPr="00095196">
              <w:rPr>
                <w:rFonts w:eastAsiaTheme="minorEastAsia" w:cstheme="minorBidi"/>
                <w:noProof/>
                <w:sz w:val="24"/>
                <w:rtl/>
              </w:rPr>
              <w:tab/>
            </w:r>
            <w:r w:rsidR="00CD0EB2" w:rsidRPr="00095196">
              <w:rPr>
                <w:rStyle w:val="Hyperlink"/>
                <w:rFonts w:ascii="David" w:hAnsi="David"/>
                <w:noProof/>
                <w:sz w:val="24"/>
                <w:rtl/>
              </w:rPr>
              <w:t>הרכב שביל אופניים</w:t>
            </w:r>
            <w:r w:rsidR="00CD0EB2" w:rsidRPr="00095196">
              <w:rPr>
                <w:noProof/>
                <w:webHidden/>
                <w:sz w:val="24"/>
                <w:rtl/>
              </w:rPr>
              <w:tab/>
            </w:r>
            <w:r w:rsidR="00AF7590" w:rsidRPr="00095196">
              <w:rPr>
                <w:rFonts w:hint="cs"/>
                <w:noProof/>
                <w:webHidden/>
                <w:sz w:val="24"/>
                <w:rtl/>
              </w:rPr>
              <w:t xml:space="preserve">                                                     </w:t>
            </w:r>
            <w:r w:rsidR="00B5278B">
              <w:rPr>
                <w:rFonts w:hint="cs"/>
                <w:noProof/>
                <w:webHidden/>
                <w:sz w:val="24"/>
                <w:rtl/>
              </w:rPr>
              <w:t xml:space="preserve">        </w:t>
            </w:r>
            <w:r w:rsidR="00CD0EB2" w:rsidRPr="00095196">
              <w:rPr>
                <w:rStyle w:val="Hyperlink"/>
                <w:noProof/>
                <w:sz w:val="24"/>
                <w:rtl/>
              </w:rPr>
              <w:fldChar w:fldCharType="begin"/>
            </w:r>
            <w:r w:rsidR="00CD0EB2" w:rsidRPr="00095196">
              <w:rPr>
                <w:noProof/>
                <w:webHidden/>
                <w:sz w:val="24"/>
                <w:rtl/>
              </w:rPr>
              <w:instrText xml:space="preserve"> </w:instrText>
            </w:r>
            <w:r w:rsidR="00CD0EB2" w:rsidRPr="00095196">
              <w:rPr>
                <w:noProof/>
                <w:webHidden/>
                <w:sz w:val="24"/>
              </w:rPr>
              <w:instrText>PAGEREF</w:instrText>
            </w:r>
            <w:r w:rsidR="00CD0EB2" w:rsidRPr="00095196">
              <w:rPr>
                <w:noProof/>
                <w:webHidden/>
                <w:sz w:val="24"/>
                <w:rtl/>
              </w:rPr>
              <w:instrText xml:space="preserve"> _</w:instrText>
            </w:r>
            <w:r w:rsidR="00CD0EB2" w:rsidRPr="00095196">
              <w:rPr>
                <w:noProof/>
                <w:webHidden/>
                <w:sz w:val="24"/>
              </w:rPr>
              <w:instrText>Toc48818758 \h</w:instrText>
            </w:r>
            <w:r w:rsidR="00CD0EB2" w:rsidRPr="00095196">
              <w:rPr>
                <w:noProof/>
                <w:webHidden/>
                <w:sz w:val="24"/>
                <w:rtl/>
              </w:rPr>
              <w:instrText xml:space="preserve"> </w:instrText>
            </w:r>
            <w:r w:rsidR="00CD0EB2" w:rsidRPr="00095196">
              <w:rPr>
                <w:rStyle w:val="Hyperlink"/>
                <w:noProof/>
                <w:sz w:val="24"/>
                <w:rtl/>
              </w:rPr>
            </w:r>
            <w:r w:rsidR="00CD0EB2" w:rsidRPr="00095196">
              <w:rPr>
                <w:rStyle w:val="Hyperlink"/>
                <w:noProof/>
                <w:sz w:val="24"/>
                <w:rtl/>
              </w:rPr>
              <w:fldChar w:fldCharType="separate"/>
            </w:r>
            <w:r w:rsidR="00D73B07">
              <w:rPr>
                <w:noProof/>
                <w:webHidden/>
                <w:sz w:val="24"/>
                <w:rtl/>
              </w:rPr>
              <w:t>147</w:t>
            </w:r>
            <w:r w:rsidR="00CD0EB2" w:rsidRPr="00095196">
              <w:rPr>
                <w:rStyle w:val="Hyperlink"/>
                <w:noProof/>
                <w:sz w:val="24"/>
                <w:rtl/>
              </w:rPr>
              <w:fldChar w:fldCharType="end"/>
            </w:r>
          </w:hyperlink>
        </w:p>
        <w:p w14:paraId="34F18BE2" w14:textId="4EC3723F" w:rsidR="00CD0EB2" w:rsidRPr="00095196" w:rsidRDefault="00E63FBD" w:rsidP="00CD0EB2">
          <w:pPr>
            <w:pStyle w:val="TOC1"/>
            <w:rPr>
              <w:rFonts w:eastAsiaTheme="minorEastAsia" w:cstheme="minorBidi"/>
              <w:b w:val="0"/>
              <w:bCs w:val="0"/>
              <w:noProof/>
              <w:sz w:val="24"/>
              <w:szCs w:val="24"/>
              <w:rtl/>
            </w:rPr>
          </w:pPr>
          <w:hyperlink w:anchor="_Toc48818759" w:history="1">
            <w:r w:rsidR="00CD0EB2" w:rsidRPr="00095196">
              <w:rPr>
                <w:rStyle w:val="Hyperlink"/>
                <w:rFonts w:ascii="David" w:hAnsi="David"/>
                <w:b w:val="0"/>
                <w:bCs w:val="0"/>
                <w:noProof/>
                <w:sz w:val="24"/>
                <w:szCs w:val="24"/>
              </w:rPr>
              <w:t>8.</w:t>
            </w:r>
            <w:r w:rsidR="00CD0EB2" w:rsidRPr="00095196">
              <w:rPr>
                <w:rFonts w:eastAsiaTheme="minorEastAsia" w:cstheme="minorBidi"/>
                <w:b w:val="0"/>
                <w:bCs w:val="0"/>
                <w:noProof/>
                <w:sz w:val="24"/>
                <w:szCs w:val="24"/>
                <w:rtl/>
              </w:rPr>
              <w:tab/>
            </w:r>
            <w:r w:rsidR="00CD0EB2" w:rsidRPr="00095196">
              <w:rPr>
                <w:rStyle w:val="Hyperlink"/>
                <w:rFonts w:ascii="David" w:hAnsi="David"/>
                <w:b w:val="0"/>
                <w:bCs w:val="0"/>
                <w:noProof/>
                <w:sz w:val="24"/>
                <w:szCs w:val="24"/>
                <w:rtl/>
              </w:rPr>
              <w:t>הנחיות לעבודות עפר והנחיות מיוחדות עבור מפרט טכני</w:t>
            </w:r>
            <w:r w:rsidR="00CD0EB2" w:rsidRPr="00095196">
              <w:rPr>
                <w:b w:val="0"/>
                <w:bCs w:val="0"/>
                <w:noProof/>
                <w:webHidden/>
                <w:sz w:val="24"/>
                <w:szCs w:val="24"/>
                <w:rtl/>
              </w:rPr>
              <w:tab/>
            </w:r>
            <w:r w:rsidR="00B5278B">
              <w:rPr>
                <w:rFonts w:hint="cs"/>
                <w:b w:val="0"/>
                <w:bCs w:val="0"/>
                <w:noProof/>
                <w:webHidden/>
                <w:sz w:val="24"/>
                <w:szCs w:val="24"/>
                <w:rtl/>
              </w:rPr>
              <w:t xml:space="preserve">                             </w:t>
            </w:r>
            <w:r w:rsidR="00CD0EB2" w:rsidRPr="00095196">
              <w:rPr>
                <w:rStyle w:val="Hyperlink"/>
                <w:caps w:val="0"/>
                <w:noProof/>
                <w:sz w:val="24"/>
                <w:rtl/>
              </w:rPr>
              <w:fldChar w:fldCharType="begin"/>
            </w:r>
            <w:r w:rsidR="00CD0EB2" w:rsidRPr="00095196">
              <w:rPr>
                <w:b w:val="0"/>
                <w:bCs w:val="0"/>
                <w:noProof/>
                <w:webHidden/>
                <w:sz w:val="24"/>
                <w:szCs w:val="24"/>
                <w:rtl/>
              </w:rPr>
              <w:instrText xml:space="preserve"> </w:instrText>
            </w:r>
            <w:r w:rsidR="00CD0EB2" w:rsidRPr="00095196">
              <w:rPr>
                <w:b w:val="0"/>
                <w:bCs w:val="0"/>
                <w:noProof/>
                <w:webHidden/>
                <w:sz w:val="24"/>
                <w:szCs w:val="24"/>
              </w:rPr>
              <w:instrText>PAGEREF</w:instrText>
            </w:r>
            <w:r w:rsidR="00CD0EB2" w:rsidRPr="00095196">
              <w:rPr>
                <w:b w:val="0"/>
                <w:bCs w:val="0"/>
                <w:noProof/>
                <w:webHidden/>
                <w:sz w:val="24"/>
                <w:szCs w:val="24"/>
                <w:rtl/>
              </w:rPr>
              <w:instrText xml:space="preserve"> _</w:instrText>
            </w:r>
            <w:r w:rsidR="00CD0EB2" w:rsidRPr="00095196">
              <w:rPr>
                <w:b w:val="0"/>
                <w:bCs w:val="0"/>
                <w:noProof/>
                <w:webHidden/>
                <w:sz w:val="24"/>
                <w:szCs w:val="24"/>
              </w:rPr>
              <w:instrText>Toc48818759 \h</w:instrText>
            </w:r>
            <w:r w:rsidR="00CD0EB2" w:rsidRPr="00095196">
              <w:rPr>
                <w:b w:val="0"/>
                <w:bCs w:val="0"/>
                <w:noProof/>
                <w:webHidden/>
                <w:sz w:val="24"/>
                <w:szCs w:val="24"/>
                <w:rtl/>
              </w:rPr>
              <w:instrText xml:space="preserve"> </w:instrText>
            </w:r>
            <w:r w:rsidR="00CD0EB2" w:rsidRPr="00095196">
              <w:rPr>
                <w:rStyle w:val="Hyperlink"/>
                <w:caps w:val="0"/>
                <w:noProof/>
                <w:sz w:val="24"/>
                <w:rtl/>
              </w:rPr>
            </w:r>
            <w:r w:rsidR="00CD0EB2" w:rsidRPr="00095196">
              <w:rPr>
                <w:rStyle w:val="Hyperlink"/>
                <w:caps w:val="0"/>
                <w:noProof/>
                <w:sz w:val="24"/>
                <w:rtl/>
              </w:rPr>
              <w:fldChar w:fldCharType="separate"/>
            </w:r>
            <w:r w:rsidR="00D73B07">
              <w:rPr>
                <w:b w:val="0"/>
                <w:bCs w:val="0"/>
                <w:noProof/>
                <w:webHidden/>
                <w:sz w:val="24"/>
                <w:szCs w:val="24"/>
                <w:rtl/>
              </w:rPr>
              <w:t>148</w:t>
            </w:r>
            <w:r w:rsidR="00CD0EB2" w:rsidRPr="00095196">
              <w:rPr>
                <w:rStyle w:val="Hyperlink"/>
                <w:caps w:val="0"/>
                <w:noProof/>
                <w:sz w:val="24"/>
                <w:rtl/>
              </w:rPr>
              <w:fldChar w:fldCharType="end"/>
            </w:r>
          </w:hyperlink>
        </w:p>
        <w:p w14:paraId="3190281B" w14:textId="3B02B09B" w:rsidR="00CD0EB2" w:rsidRPr="00095196" w:rsidRDefault="00E63FBD" w:rsidP="00CD0EB2">
          <w:pPr>
            <w:pStyle w:val="TOC2"/>
            <w:rPr>
              <w:rFonts w:eastAsiaTheme="minorEastAsia" w:cstheme="minorBidi"/>
              <w:b w:val="0"/>
              <w:bCs w:val="0"/>
              <w:noProof/>
              <w:szCs w:val="24"/>
              <w:rtl/>
            </w:rPr>
          </w:pPr>
          <w:hyperlink w:anchor="_Toc48818764" w:history="1">
            <w:r w:rsidR="00CD0EB2" w:rsidRPr="00095196">
              <w:rPr>
                <w:rStyle w:val="Hyperlink"/>
                <w:rFonts w:ascii="David" w:hAnsi="David"/>
                <w:b w:val="0"/>
                <w:bCs w:val="0"/>
                <w:noProof/>
                <w:szCs w:val="24"/>
              </w:rPr>
              <w:t>8.1</w:t>
            </w:r>
            <w:r w:rsidR="00CD0EB2" w:rsidRPr="00095196">
              <w:rPr>
                <w:rFonts w:eastAsiaTheme="minorEastAsia" w:cstheme="minorBidi"/>
                <w:b w:val="0"/>
                <w:bCs w:val="0"/>
                <w:noProof/>
                <w:szCs w:val="24"/>
                <w:rtl/>
              </w:rPr>
              <w:tab/>
            </w:r>
            <w:r w:rsidR="00CD0EB2" w:rsidRPr="00095196">
              <w:rPr>
                <w:rStyle w:val="Hyperlink"/>
                <w:rFonts w:ascii="David" w:hAnsi="David"/>
                <w:b w:val="0"/>
                <w:bCs w:val="0"/>
                <w:noProof/>
                <w:szCs w:val="24"/>
                <w:rtl/>
              </w:rPr>
              <w:t>חישוף בתחום רצועת הדרך</w:t>
            </w:r>
            <w:r w:rsidR="00AF7590" w:rsidRPr="00095196">
              <w:rPr>
                <w:rFonts w:hint="cs"/>
                <w:b w:val="0"/>
                <w:bCs w:val="0"/>
                <w:noProof/>
                <w:webHidden/>
                <w:szCs w:val="24"/>
                <w:rtl/>
              </w:rPr>
              <w:t xml:space="preserve">                                                                   </w:t>
            </w:r>
            <w:r w:rsidR="00CD0EB2" w:rsidRPr="00095196">
              <w:rPr>
                <w:b w:val="0"/>
                <w:bCs w:val="0"/>
                <w:noProof/>
                <w:webHidden/>
                <w:szCs w:val="24"/>
                <w:rtl/>
              </w:rPr>
              <w:tab/>
            </w:r>
            <w:r w:rsidR="00B5278B">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Toc48818764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148</w:t>
            </w:r>
            <w:r w:rsidR="00CD0EB2" w:rsidRPr="00095196">
              <w:rPr>
                <w:rStyle w:val="Hyperlink"/>
                <w:smallCaps w:val="0"/>
                <w:noProof/>
                <w:rtl/>
              </w:rPr>
              <w:fldChar w:fldCharType="end"/>
            </w:r>
          </w:hyperlink>
          <w:r w:rsidR="00AF7590" w:rsidRPr="00095196">
            <w:rPr>
              <w:rStyle w:val="Hyperlink"/>
              <w:rFonts w:hint="cs"/>
              <w:b w:val="0"/>
              <w:bCs w:val="0"/>
              <w:noProof/>
              <w:szCs w:val="24"/>
              <w:rtl/>
            </w:rPr>
            <w:t xml:space="preserve">      </w:t>
          </w:r>
        </w:p>
        <w:p w14:paraId="025F66D5" w14:textId="713DFC5A" w:rsidR="00CD0EB2" w:rsidRPr="00095196" w:rsidRDefault="00E63FBD" w:rsidP="00CD0EB2">
          <w:pPr>
            <w:pStyle w:val="TOC2"/>
            <w:rPr>
              <w:rFonts w:eastAsiaTheme="minorEastAsia" w:cstheme="minorBidi"/>
              <w:b w:val="0"/>
              <w:bCs w:val="0"/>
              <w:noProof/>
              <w:szCs w:val="24"/>
              <w:rtl/>
            </w:rPr>
          </w:pPr>
          <w:hyperlink w:anchor="_Toc48818765" w:history="1">
            <w:r w:rsidR="00CD0EB2" w:rsidRPr="00095196">
              <w:rPr>
                <w:rStyle w:val="Hyperlink"/>
                <w:rFonts w:ascii="David" w:hAnsi="David"/>
                <w:b w:val="0"/>
                <w:bCs w:val="0"/>
                <w:noProof/>
                <w:szCs w:val="24"/>
              </w:rPr>
              <w:t>8.2</w:t>
            </w:r>
            <w:r w:rsidR="00CD0EB2" w:rsidRPr="00095196">
              <w:rPr>
                <w:rFonts w:eastAsiaTheme="minorEastAsia" w:cstheme="minorBidi"/>
                <w:b w:val="0"/>
                <w:bCs w:val="0"/>
                <w:noProof/>
                <w:szCs w:val="24"/>
                <w:rtl/>
              </w:rPr>
              <w:tab/>
            </w:r>
            <w:r w:rsidR="00CD0EB2" w:rsidRPr="00095196">
              <w:rPr>
                <w:rStyle w:val="Hyperlink"/>
                <w:rFonts w:ascii="David" w:hAnsi="David"/>
                <w:b w:val="0"/>
                <w:bCs w:val="0"/>
                <w:noProof/>
                <w:szCs w:val="24"/>
                <w:rtl/>
              </w:rPr>
              <w:t>חפירת מילוי קיים עם פסולת</w:t>
            </w:r>
            <w:r w:rsidR="00AF7590" w:rsidRPr="00095196">
              <w:rPr>
                <w:rFonts w:hint="cs"/>
                <w:b w:val="0"/>
                <w:bCs w:val="0"/>
                <w:noProof/>
                <w:webHidden/>
                <w:szCs w:val="24"/>
                <w:rtl/>
              </w:rPr>
              <w:t xml:space="preserve">                                                                </w:t>
            </w:r>
            <w:r w:rsidR="00CD0EB2" w:rsidRPr="00095196">
              <w:rPr>
                <w:b w:val="0"/>
                <w:bCs w:val="0"/>
                <w:noProof/>
                <w:webHidden/>
                <w:szCs w:val="24"/>
                <w:rtl/>
              </w:rPr>
              <w:tab/>
            </w:r>
            <w:r w:rsidR="00B5278B">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Toc48818765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148</w:t>
            </w:r>
            <w:r w:rsidR="00CD0EB2" w:rsidRPr="00095196">
              <w:rPr>
                <w:rStyle w:val="Hyperlink"/>
                <w:smallCaps w:val="0"/>
                <w:noProof/>
                <w:rtl/>
              </w:rPr>
              <w:fldChar w:fldCharType="end"/>
            </w:r>
          </w:hyperlink>
        </w:p>
        <w:p w14:paraId="20F8B6BF" w14:textId="720704EC" w:rsidR="00CD0EB2" w:rsidRPr="00095196" w:rsidRDefault="00E63FBD" w:rsidP="00CD0EB2">
          <w:pPr>
            <w:pStyle w:val="TOC2"/>
            <w:rPr>
              <w:rFonts w:eastAsiaTheme="minorEastAsia" w:cstheme="minorBidi"/>
              <w:b w:val="0"/>
              <w:bCs w:val="0"/>
              <w:noProof/>
              <w:szCs w:val="24"/>
              <w:rtl/>
            </w:rPr>
          </w:pPr>
          <w:hyperlink w:anchor="_Toc48818769" w:history="1">
            <w:r w:rsidR="00CD0EB2" w:rsidRPr="00095196">
              <w:rPr>
                <w:rStyle w:val="Hyperlink"/>
                <w:rFonts w:ascii="David" w:eastAsia="Calibri" w:hAnsi="David"/>
                <w:b w:val="0"/>
                <w:bCs w:val="0"/>
                <w:noProof/>
                <w:szCs w:val="24"/>
              </w:rPr>
              <w:t>8.4</w:t>
            </w:r>
            <w:r w:rsidR="00CD0EB2" w:rsidRPr="00095196">
              <w:rPr>
                <w:rFonts w:eastAsiaTheme="minorEastAsia" w:cstheme="minorBidi"/>
                <w:b w:val="0"/>
                <w:bCs w:val="0"/>
                <w:noProof/>
                <w:szCs w:val="24"/>
                <w:rtl/>
              </w:rPr>
              <w:tab/>
            </w:r>
            <w:r w:rsidR="00CD0EB2" w:rsidRPr="00095196">
              <w:rPr>
                <w:rStyle w:val="Hyperlink"/>
                <w:rFonts w:ascii="David" w:eastAsia="Calibri" w:hAnsi="David"/>
                <w:b w:val="0"/>
                <w:bCs w:val="0"/>
                <w:noProof/>
                <w:szCs w:val="24"/>
                <w:rtl/>
              </w:rPr>
              <w:t>חומרי מילוי מאושרים להחלפת קרקע ומילוי חוזר</w:t>
            </w:r>
            <w:r w:rsidR="00CD0EB2" w:rsidRPr="00095196">
              <w:rPr>
                <w:b w:val="0"/>
                <w:bCs w:val="0"/>
                <w:noProof/>
                <w:webHidden/>
                <w:szCs w:val="24"/>
                <w:rtl/>
              </w:rPr>
              <w:tab/>
            </w:r>
            <w:r w:rsidR="00AF7590" w:rsidRPr="00095196">
              <w:rPr>
                <w:rFonts w:hint="cs"/>
                <w:b w:val="0"/>
                <w:bCs w:val="0"/>
                <w:noProof/>
                <w:webHidden/>
                <w:szCs w:val="24"/>
                <w:rtl/>
              </w:rPr>
              <w:t xml:space="preserve">                      </w:t>
            </w:r>
            <w:r w:rsidR="00B5278B">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Toc48818769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148</w:t>
            </w:r>
            <w:r w:rsidR="00CD0EB2" w:rsidRPr="00095196">
              <w:rPr>
                <w:rStyle w:val="Hyperlink"/>
                <w:smallCaps w:val="0"/>
                <w:noProof/>
                <w:rtl/>
              </w:rPr>
              <w:fldChar w:fldCharType="end"/>
            </w:r>
          </w:hyperlink>
        </w:p>
        <w:p w14:paraId="00878E2A" w14:textId="1254D83C" w:rsidR="00CD0EB2" w:rsidRPr="00095196" w:rsidRDefault="00E63FBD" w:rsidP="00CD0EB2">
          <w:pPr>
            <w:pStyle w:val="TOC2"/>
            <w:tabs>
              <w:tab w:val="left" w:pos="1320"/>
            </w:tabs>
            <w:rPr>
              <w:rFonts w:eastAsiaTheme="minorEastAsia" w:cstheme="minorBidi"/>
              <w:b w:val="0"/>
              <w:bCs w:val="0"/>
              <w:noProof/>
              <w:szCs w:val="24"/>
              <w:rtl/>
            </w:rPr>
          </w:pPr>
          <w:hyperlink w:anchor="_Toc48818771" w:history="1">
            <w:r w:rsidR="00CD0EB2" w:rsidRPr="00095196">
              <w:rPr>
                <w:rStyle w:val="Hyperlink"/>
                <w:rFonts w:ascii="David" w:eastAsia="Calibri" w:hAnsi="David"/>
                <w:b w:val="0"/>
                <w:bCs w:val="0"/>
                <w:noProof/>
                <w:szCs w:val="24"/>
                <w:rtl/>
              </w:rPr>
              <w:t>8.4.1</w:t>
            </w:r>
            <w:r w:rsidR="00CD0EB2" w:rsidRPr="00095196">
              <w:rPr>
                <w:rFonts w:eastAsiaTheme="minorEastAsia" w:cstheme="minorBidi"/>
                <w:b w:val="0"/>
                <w:bCs w:val="0"/>
                <w:noProof/>
                <w:szCs w:val="24"/>
                <w:rtl/>
              </w:rPr>
              <w:tab/>
            </w:r>
            <w:r w:rsidR="00CD0EB2" w:rsidRPr="00095196">
              <w:rPr>
                <w:rStyle w:val="Hyperlink"/>
                <w:rFonts w:ascii="David" w:eastAsia="Calibri" w:hAnsi="David"/>
                <w:b w:val="0"/>
                <w:bCs w:val="0"/>
                <w:noProof/>
                <w:szCs w:val="24"/>
                <w:rtl/>
              </w:rPr>
              <w:t>חומר מילוי תחתון- מפני קרקע טבעית מעובדת (בתחתית פסולת) ועד תחתית מילוי עליון</w:t>
            </w:r>
            <w:r w:rsidR="00CD0EB2" w:rsidRPr="00095196">
              <w:rPr>
                <w:b w:val="0"/>
                <w:bCs w:val="0"/>
                <w:noProof/>
                <w:webHidden/>
                <w:szCs w:val="24"/>
                <w:rtl/>
              </w:rPr>
              <w:tab/>
            </w:r>
            <w:r w:rsidR="00FC6610" w:rsidRPr="00095196">
              <w:rPr>
                <w:rFonts w:hint="cs"/>
                <w:b w:val="0"/>
                <w:bCs w:val="0"/>
                <w:noProof/>
                <w:webHidden/>
                <w:szCs w:val="24"/>
                <w:rtl/>
              </w:rPr>
              <w:t xml:space="preserve">                                                                       </w:t>
            </w:r>
            <w:r w:rsidR="00B5278B">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Toc48818771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148</w:t>
            </w:r>
            <w:r w:rsidR="00CD0EB2" w:rsidRPr="00095196">
              <w:rPr>
                <w:rStyle w:val="Hyperlink"/>
                <w:smallCaps w:val="0"/>
                <w:noProof/>
                <w:rtl/>
              </w:rPr>
              <w:fldChar w:fldCharType="end"/>
            </w:r>
          </w:hyperlink>
        </w:p>
        <w:p w14:paraId="6B65A464" w14:textId="5BF82B12" w:rsidR="00CD0EB2" w:rsidRPr="00095196" w:rsidRDefault="00E63FBD" w:rsidP="00CD0EB2">
          <w:pPr>
            <w:pStyle w:val="TOC2"/>
            <w:tabs>
              <w:tab w:val="left" w:pos="1320"/>
            </w:tabs>
            <w:rPr>
              <w:rFonts w:eastAsiaTheme="minorEastAsia" w:cstheme="minorBidi"/>
              <w:b w:val="0"/>
              <w:bCs w:val="0"/>
              <w:noProof/>
              <w:szCs w:val="24"/>
              <w:rtl/>
            </w:rPr>
          </w:pPr>
          <w:hyperlink w:anchor="_Toc48818774" w:history="1">
            <w:r w:rsidR="00CD0EB2" w:rsidRPr="00095196">
              <w:rPr>
                <w:rStyle w:val="Hyperlink"/>
                <w:rFonts w:ascii="David" w:eastAsia="Calibri" w:hAnsi="David"/>
                <w:b w:val="0"/>
                <w:bCs w:val="0"/>
                <w:noProof/>
                <w:szCs w:val="24"/>
              </w:rPr>
              <w:t>8.4.2</w:t>
            </w:r>
            <w:r w:rsidR="00CD0EB2" w:rsidRPr="00095196">
              <w:rPr>
                <w:rFonts w:eastAsiaTheme="minorEastAsia" w:cstheme="minorBidi"/>
                <w:b w:val="0"/>
                <w:bCs w:val="0"/>
                <w:noProof/>
                <w:szCs w:val="24"/>
                <w:rtl/>
              </w:rPr>
              <w:tab/>
            </w:r>
            <w:r w:rsidR="00CD0EB2" w:rsidRPr="00095196">
              <w:rPr>
                <w:rStyle w:val="Hyperlink"/>
                <w:rFonts w:ascii="David" w:eastAsia="Calibri" w:hAnsi="David"/>
                <w:b w:val="0"/>
                <w:bCs w:val="0"/>
                <w:noProof/>
                <w:szCs w:val="24"/>
                <w:rtl/>
              </w:rPr>
              <w:t>חומר מילוי עליון- מתחתית שכבות מצע סוג א' ועד מינוס 150 ס"מ מתחתית מצע סוג א'</w:t>
            </w:r>
            <w:r w:rsidR="00CD0EB2" w:rsidRPr="00095196">
              <w:rPr>
                <w:b w:val="0"/>
                <w:bCs w:val="0"/>
                <w:noProof/>
                <w:webHidden/>
                <w:szCs w:val="24"/>
                <w:rtl/>
              </w:rPr>
              <w:tab/>
            </w:r>
            <w:r w:rsidR="00FC6610" w:rsidRPr="00095196">
              <w:rPr>
                <w:rFonts w:hint="cs"/>
                <w:b w:val="0"/>
                <w:bCs w:val="0"/>
                <w:noProof/>
                <w:webHidden/>
                <w:szCs w:val="24"/>
                <w:rtl/>
              </w:rPr>
              <w:t xml:space="preserve">                                                                                </w:t>
            </w:r>
            <w:r w:rsidR="00B5278B">
              <w:rPr>
                <w:rFonts w:hint="cs"/>
                <w:b w:val="0"/>
                <w:bCs w:val="0"/>
                <w:noProof/>
                <w:webHidden/>
                <w:szCs w:val="24"/>
                <w:rtl/>
              </w:rPr>
              <w:t xml:space="preserve">                                                         </w:t>
            </w:r>
            <w:r w:rsidR="00FC6610" w:rsidRPr="00095196">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Toc48818774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149</w:t>
            </w:r>
            <w:r w:rsidR="00CD0EB2" w:rsidRPr="00095196">
              <w:rPr>
                <w:rStyle w:val="Hyperlink"/>
                <w:smallCaps w:val="0"/>
                <w:noProof/>
                <w:rtl/>
              </w:rPr>
              <w:fldChar w:fldCharType="end"/>
            </w:r>
          </w:hyperlink>
        </w:p>
        <w:p w14:paraId="356086F1" w14:textId="5A9930FF" w:rsidR="00CD0EB2" w:rsidRPr="00095196" w:rsidRDefault="00E63FBD" w:rsidP="00CD0EB2">
          <w:pPr>
            <w:pStyle w:val="TOC2"/>
            <w:rPr>
              <w:rFonts w:eastAsiaTheme="minorEastAsia" w:cstheme="minorBidi"/>
              <w:b w:val="0"/>
              <w:bCs w:val="0"/>
              <w:noProof/>
              <w:szCs w:val="24"/>
              <w:rtl/>
            </w:rPr>
          </w:pPr>
          <w:hyperlink w:anchor="_Toc48818777" w:history="1">
            <w:r w:rsidR="00CD0EB2" w:rsidRPr="00095196">
              <w:rPr>
                <w:rStyle w:val="Hyperlink"/>
                <w:rFonts w:ascii="David" w:eastAsia="Calibri" w:hAnsi="David"/>
                <w:b w:val="0"/>
                <w:bCs w:val="0"/>
                <w:noProof/>
                <w:szCs w:val="24"/>
              </w:rPr>
              <w:t>8.5</w:t>
            </w:r>
            <w:r w:rsidR="00CD0EB2" w:rsidRPr="00095196">
              <w:rPr>
                <w:rFonts w:eastAsiaTheme="minorEastAsia" w:cstheme="minorBidi"/>
                <w:b w:val="0"/>
                <w:bCs w:val="0"/>
                <w:noProof/>
                <w:szCs w:val="24"/>
                <w:rtl/>
              </w:rPr>
              <w:tab/>
            </w:r>
            <w:r w:rsidR="00CD0EB2" w:rsidRPr="00095196">
              <w:rPr>
                <w:rStyle w:val="Hyperlink"/>
                <w:rFonts w:ascii="David" w:eastAsia="Calibri" w:hAnsi="David"/>
                <w:b w:val="0"/>
                <w:bCs w:val="0"/>
                <w:noProof/>
                <w:szCs w:val="24"/>
                <w:rtl/>
              </w:rPr>
              <w:t>ריסוס בחומר קוטל עשבים</w:t>
            </w:r>
            <w:r w:rsidR="00CD0EB2" w:rsidRPr="00095196">
              <w:rPr>
                <w:b w:val="0"/>
                <w:bCs w:val="0"/>
                <w:noProof/>
                <w:webHidden/>
                <w:szCs w:val="24"/>
                <w:rtl/>
              </w:rPr>
              <w:tab/>
            </w:r>
            <w:r w:rsidR="00FC6610" w:rsidRPr="00095196">
              <w:rPr>
                <w:rFonts w:hint="cs"/>
                <w:b w:val="0"/>
                <w:bCs w:val="0"/>
                <w:noProof/>
                <w:webHidden/>
                <w:szCs w:val="24"/>
                <w:rtl/>
              </w:rPr>
              <w:t xml:space="preserve">                                                          </w:t>
            </w:r>
            <w:r w:rsidR="00B5278B">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Toc48818777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149</w:t>
            </w:r>
            <w:r w:rsidR="00CD0EB2" w:rsidRPr="00095196">
              <w:rPr>
                <w:rStyle w:val="Hyperlink"/>
                <w:smallCaps w:val="0"/>
                <w:noProof/>
                <w:rtl/>
              </w:rPr>
              <w:fldChar w:fldCharType="end"/>
            </w:r>
          </w:hyperlink>
        </w:p>
        <w:p w14:paraId="53259F3F" w14:textId="41F99036" w:rsidR="00CD0EB2" w:rsidRPr="00095196" w:rsidRDefault="00E63FBD" w:rsidP="00CD0EB2">
          <w:pPr>
            <w:pStyle w:val="TOC2"/>
            <w:rPr>
              <w:rFonts w:eastAsiaTheme="minorEastAsia" w:cstheme="minorBidi"/>
              <w:b w:val="0"/>
              <w:bCs w:val="0"/>
              <w:noProof/>
              <w:szCs w:val="24"/>
              <w:rtl/>
            </w:rPr>
          </w:pPr>
          <w:hyperlink w:anchor="_Toc48818781" w:history="1">
            <w:r w:rsidR="00CD0EB2" w:rsidRPr="00095196">
              <w:rPr>
                <w:rStyle w:val="Hyperlink"/>
                <w:rFonts w:ascii="David" w:eastAsia="Calibri" w:hAnsi="David"/>
                <w:b w:val="0"/>
                <w:bCs w:val="0"/>
                <w:noProof/>
                <w:szCs w:val="24"/>
              </w:rPr>
              <w:t>8.6</w:t>
            </w:r>
            <w:r w:rsidR="00CD0EB2" w:rsidRPr="00095196">
              <w:rPr>
                <w:rFonts w:eastAsiaTheme="minorEastAsia" w:cstheme="minorBidi"/>
                <w:b w:val="0"/>
                <w:bCs w:val="0"/>
                <w:noProof/>
                <w:szCs w:val="24"/>
                <w:rtl/>
              </w:rPr>
              <w:tab/>
            </w:r>
            <w:r w:rsidR="00CD0EB2" w:rsidRPr="00095196">
              <w:rPr>
                <w:rStyle w:val="Hyperlink"/>
                <w:rFonts w:ascii="David" w:eastAsia="Calibri" w:hAnsi="David"/>
                <w:b w:val="0"/>
                <w:bCs w:val="0"/>
                <w:noProof/>
                <w:szCs w:val="24"/>
                <w:rtl/>
              </w:rPr>
              <w:t>עיבוד קרקע יסוד מקורית</w:t>
            </w:r>
            <w:r w:rsidR="00CD0EB2" w:rsidRPr="00095196">
              <w:rPr>
                <w:b w:val="0"/>
                <w:bCs w:val="0"/>
                <w:noProof/>
                <w:webHidden/>
                <w:szCs w:val="24"/>
                <w:rtl/>
              </w:rPr>
              <w:tab/>
            </w:r>
            <w:r w:rsidR="00FC6610" w:rsidRPr="00095196">
              <w:rPr>
                <w:rFonts w:hint="cs"/>
                <w:b w:val="0"/>
                <w:bCs w:val="0"/>
                <w:noProof/>
                <w:webHidden/>
                <w:szCs w:val="24"/>
                <w:rtl/>
              </w:rPr>
              <w:t xml:space="preserve">                                                          </w:t>
            </w:r>
            <w:r w:rsidR="00B5278B">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Toc48818781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149</w:t>
            </w:r>
            <w:r w:rsidR="00CD0EB2" w:rsidRPr="00095196">
              <w:rPr>
                <w:rStyle w:val="Hyperlink"/>
                <w:smallCaps w:val="0"/>
                <w:noProof/>
                <w:rtl/>
              </w:rPr>
              <w:fldChar w:fldCharType="end"/>
            </w:r>
          </w:hyperlink>
        </w:p>
        <w:p w14:paraId="655B099A" w14:textId="1E1E3ED6" w:rsidR="00CD0EB2" w:rsidRPr="00095196" w:rsidRDefault="00E63FBD" w:rsidP="00CD0EB2">
          <w:pPr>
            <w:pStyle w:val="TOC2"/>
            <w:rPr>
              <w:rFonts w:eastAsiaTheme="minorEastAsia" w:cstheme="minorBidi"/>
              <w:b w:val="0"/>
              <w:bCs w:val="0"/>
              <w:noProof/>
              <w:szCs w:val="24"/>
              <w:rtl/>
            </w:rPr>
          </w:pPr>
          <w:hyperlink w:anchor="_Toc48818782" w:history="1">
            <w:r w:rsidR="00CD0EB2" w:rsidRPr="00095196">
              <w:rPr>
                <w:rStyle w:val="Hyperlink"/>
                <w:rFonts w:ascii="David" w:eastAsia="Calibri" w:hAnsi="David"/>
                <w:b w:val="0"/>
                <w:bCs w:val="0"/>
                <w:noProof/>
                <w:szCs w:val="24"/>
              </w:rPr>
              <w:t>8.7</w:t>
            </w:r>
            <w:r w:rsidR="00CD0EB2" w:rsidRPr="00095196">
              <w:rPr>
                <w:rFonts w:eastAsiaTheme="minorEastAsia" w:cstheme="minorBidi"/>
                <w:b w:val="0"/>
                <w:bCs w:val="0"/>
                <w:noProof/>
                <w:szCs w:val="24"/>
                <w:rtl/>
              </w:rPr>
              <w:tab/>
            </w:r>
            <w:r w:rsidR="00CD0EB2" w:rsidRPr="00095196">
              <w:rPr>
                <w:rStyle w:val="Hyperlink"/>
                <w:rFonts w:ascii="David" w:eastAsia="Calibri" w:hAnsi="David"/>
                <w:b w:val="0"/>
                <w:bCs w:val="0"/>
                <w:noProof/>
                <w:szCs w:val="24"/>
                <w:rtl/>
              </w:rPr>
              <w:t>השפעת שלבי הפיתוח על עובי האספלט</w:t>
            </w:r>
            <w:r w:rsidR="00FC6610" w:rsidRPr="00095196">
              <w:rPr>
                <w:rFonts w:hint="cs"/>
                <w:b w:val="0"/>
                <w:bCs w:val="0"/>
                <w:noProof/>
                <w:webHidden/>
                <w:szCs w:val="24"/>
                <w:rtl/>
              </w:rPr>
              <w:t xml:space="preserve">                          </w:t>
            </w:r>
            <w:r w:rsidR="00CD0EB2" w:rsidRPr="00095196">
              <w:rPr>
                <w:b w:val="0"/>
                <w:bCs w:val="0"/>
                <w:noProof/>
                <w:webHidden/>
                <w:szCs w:val="24"/>
                <w:rtl/>
              </w:rPr>
              <w:tab/>
            </w:r>
            <w:r w:rsidR="00B5278B">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Toc48818782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150</w:t>
            </w:r>
            <w:r w:rsidR="00CD0EB2" w:rsidRPr="00095196">
              <w:rPr>
                <w:rStyle w:val="Hyperlink"/>
                <w:smallCaps w:val="0"/>
                <w:noProof/>
                <w:rtl/>
              </w:rPr>
              <w:fldChar w:fldCharType="end"/>
            </w:r>
          </w:hyperlink>
        </w:p>
        <w:p w14:paraId="708C515A" w14:textId="095D5BB5" w:rsidR="00CD0EB2" w:rsidRPr="00095196" w:rsidRDefault="00E63FBD" w:rsidP="00CD0EB2">
          <w:pPr>
            <w:pStyle w:val="TOC2"/>
            <w:rPr>
              <w:rFonts w:eastAsiaTheme="minorEastAsia" w:cstheme="minorBidi"/>
              <w:b w:val="0"/>
              <w:bCs w:val="0"/>
              <w:noProof/>
              <w:szCs w:val="24"/>
              <w:rtl/>
            </w:rPr>
          </w:pPr>
          <w:hyperlink w:anchor="_Toc48818787" w:history="1">
            <w:r w:rsidR="00CD0EB2" w:rsidRPr="00095196">
              <w:rPr>
                <w:rStyle w:val="Hyperlink"/>
                <w:rFonts w:ascii="David" w:eastAsia="Calibri" w:hAnsi="David"/>
                <w:b w:val="0"/>
                <w:bCs w:val="0"/>
                <w:noProof/>
                <w:szCs w:val="24"/>
              </w:rPr>
              <w:t>8.8</w:t>
            </w:r>
            <w:r w:rsidR="00CD0EB2" w:rsidRPr="00095196">
              <w:rPr>
                <w:rFonts w:eastAsiaTheme="minorEastAsia" w:cstheme="minorBidi"/>
                <w:b w:val="0"/>
                <w:bCs w:val="0"/>
                <w:noProof/>
                <w:szCs w:val="24"/>
                <w:rtl/>
              </w:rPr>
              <w:tab/>
            </w:r>
            <w:r w:rsidR="00CD0EB2" w:rsidRPr="00095196">
              <w:rPr>
                <w:rStyle w:val="Hyperlink"/>
                <w:rFonts w:ascii="David" w:eastAsia="Calibri" w:hAnsi="David"/>
                <w:b w:val="0"/>
                <w:bCs w:val="0"/>
                <w:noProof/>
                <w:szCs w:val="24"/>
                <w:rtl/>
              </w:rPr>
              <w:t>שיפוע מדרונות בחפירה</w:t>
            </w:r>
            <w:r w:rsidR="00CD0EB2" w:rsidRPr="00095196">
              <w:rPr>
                <w:b w:val="0"/>
                <w:bCs w:val="0"/>
                <w:noProof/>
                <w:webHidden/>
                <w:szCs w:val="24"/>
                <w:rtl/>
              </w:rPr>
              <w:tab/>
            </w:r>
            <w:r w:rsidR="00FC6610" w:rsidRPr="00095196">
              <w:rPr>
                <w:rFonts w:hint="cs"/>
                <w:b w:val="0"/>
                <w:bCs w:val="0"/>
                <w:noProof/>
                <w:webHidden/>
                <w:szCs w:val="24"/>
                <w:rtl/>
              </w:rPr>
              <w:t xml:space="preserve">                                                          </w:t>
            </w:r>
            <w:r w:rsidR="00B5278B">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Toc48818787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150</w:t>
            </w:r>
            <w:r w:rsidR="00CD0EB2" w:rsidRPr="00095196">
              <w:rPr>
                <w:rStyle w:val="Hyperlink"/>
                <w:smallCaps w:val="0"/>
                <w:noProof/>
                <w:rtl/>
              </w:rPr>
              <w:fldChar w:fldCharType="end"/>
            </w:r>
          </w:hyperlink>
        </w:p>
        <w:p w14:paraId="5219E5ED" w14:textId="5D93D890" w:rsidR="00CD0EB2" w:rsidRPr="00095196" w:rsidRDefault="00E63FBD" w:rsidP="00CD0EB2">
          <w:pPr>
            <w:pStyle w:val="TOC2"/>
            <w:rPr>
              <w:rFonts w:eastAsiaTheme="minorEastAsia" w:cstheme="minorBidi"/>
              <w:b w:val="0"/>
              <w:bCs w:val="0"/>
              <w:noProof/>
              <w:szCs w:val="24"/>
              <w:rtl/>
            </w:rPr>
          </w:pPr>
          <w:hyperlink w:anchor="_Toc48818789" w:history="1">
            <w:r w:rsidR="00CD0EB2" w:rsidRPr="00095196">
              <w:rPr>
                <w:rStyle w:val="Hyperlink"/>
                <w:rFonts w:ascii="David" w:eastAsia="Calibri" w:hAnsi="David"/>
                <w:b w:val="0"/>
                <w:bCs w:val="0"/>
                <w:noProof/>
                <w:szCs w:val="24"/>
              </w:rPr>
              <w:t>8.9</w:t>
            </w:r>
            <w:r w:rsidR="00CD0EB2" w:rsidRPr="00095196">
              <w:rPr>
                <w:rFonts w:eastAsiaTheme="minorEastAsia" w:cstheme="minorBidi"/>
                <w:b w:val="0"/>
                <w:bCs w:val="0"/>
                <w:noProof/>
                <w:szCs w:val="24"/>
                <w:rtl/>
              </w:rPr>
              <w:tab/>
            </w:r>
            <w:r w:rsidR="00CD0EB2" w:rsidRPr="00095196">
              <w:rPr>
                <w:rStyle w:val="Hyperlink"/>
                <w:rFonts w:ascii="David" w:eastAsia="Calibri" w:hAnsi="David"/>
                <w:b w:val="0"/>
                <w:bCs w:val="0"/>
                <w:noProof/>
                <w:szCs w:val="24"/>
                <w:rtl/>
              </w:rPr>
              <w:t>חומר מעטפת משני צדי צנרת ומעליו</w:t>
            </w:r>
            <w:r w:rsidR="00CD0EB2" w:rsidRPr="00095196">
              <w:rPr>
                <w:b w:val="0"/>
                <w:bCs w:val="0"/>
                <w:noProof/>
                <w:webHidden/>
                <w:szCs w:val="24"/>
                <w:rtl/>
              </w:rPr>
              <w:tab/>
            </w:r>
            <w:r w:rsidR="00FC6610" w:rsidRPr="00095196">
              <w:rPr>
                <w:rFonts w:hint="cs"/>
                <w:b w:val="0"/>
                <w:bCs w:val="0"/>
                <w:noProof/>
                <w:webHidden/>
                <w:szCs w:val="24"/>
                <w:rtl/>
              </w:rPr>
              <w:t xml:space="preserve">                                  </w:t>
            </w:r>
            <w:r w:rsidR="00B5278B">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Toc48818789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150</w:t>
            </w:r>
            <w:r w:rsidR="00CD0EB2" w:rsidRPr="00095196">
              <w:rPr>
                <w:rStyle w:val="Hyperlink"/>
                <w:smallCaps w:val="0"/>
                <w:noProof/>
                <w:rtl/>
              </w:rPr>
              <w:fldChar w:fldCharType="end"/>
            </w:r>
          </w:hyperlink>
        </w:p>
        <w:p w14:paraId="4696953B" w14:textId="0BE7F3CB" w:rsidR="00CD0EB2" w:rsidRPr="00095196" w:rsidRDefault="00E63FBD" w:rsidP="00CD0EB2">
          <w:pPr>
            <w:pStyle w:val="TOC2"/>
            <w:rPr>
              <w:rFonts w:eastAsiaTheme="minorEastAsia" w:cstheme="minorBidi"/>
              <w:b w:val="0"/>
              <w:bCs w:val="0"/>
              <w:noProof/>
              <w:szCs w:val="24"/>
              <w:rtl/>
            </w:rPr>
          </w:pPr>
          <w:hyperlink w:anchor="_Toc48818793" w:history="1">
            <w:r w:rsidR="00CD0EB2" w:rsidRPr="00095196">
              <w:rPr>
                <w:rStyle w:val="Hyperlink"/>
                <w:rFonts w:ascii="David" w:eastAsia="Calibri" w:hAnsi="David"/>
                <w:b w:val="0"/>
                <w:bCs w:val="0"/>
                <w:noProof/>
                <w:szCs w:val="24"/>
              </w:rPr>
              <w:t>8.10</w:t>
            </w:r>
            <w:r w:rsidR="00CD0EB2" w:rsidRPr="00095196">
              <w:rPr>
                <w:rFonts w:eastAsiaTheme="minorEastAsia" w:cstheme="minorBidi"/>
                <w:b w:val="0"/>
                <w:bCs w:val="0"/>
                <w:noProof/>
                <w:szCs w:val="24"/>
                <w:rtl/>
              </w:rPr>
              <w:tab/>
            </w:r>
            <w:r w:rsidR="00CD0EB2" w:rsidRPr="00095196">
              <w:rPr>
                <w:rStyle w:val="Hyperlink"/>
                <w:rFonts w:ascii="David" w:eastAsia="Calibri" w:hAnsi="David"/>
                <w:b w:val="0"/>
                <w:bCs w:val="0"/>
                <w:noProof/>
                <w:szCs w:val="24"/>
                <w:rtl/>
              </w:rPr>
              <w:t>הידוק חומרי מילוי</w:t>
            </w:r>
            <w:r w:rsidR="00CD0EB2" w:rsidRPr="00095196">
              <w:rPr>
                <w:b w:val="0"/>
                <w:bCs w:val="0"/>
                <w:noProof/>
                <w:webHidden/>
                <w:szCs w:val="24"/>
                <w:rtl/>
              </w:rPr>
              <w:tab/>
            </w:r>
            <w:r w:rsidR="00FC6610" w:rsidRPr="00095196">
              <w:rPr>
                <w:rFonts w:hint="cs"/>
                <w:b w:val="0"/>
                <w:bCs w:val="0"/>
                <w:noProof/>
                <w:webHidden/>
                <w:szCs w:val="24"/>
                <w:rtl/>
              </w:rPr>
              <w:t xml:space="preserve">                                                                     </w:t>
            </w:r>
            <w:r w:rsidR="00B5278B">
              <w:rPr>
                <w:rFonts w:hint="cs"/>
                <w:b w:val="0"/>
                <w:bCs w:val="0"/>
                <w:noProof/>
                <w:webHidden/>
                <w:szCs w:val="24"/>
                <w:rtl/>
              </w:rPr>
              <w:t xml:space="preserve">                              </w:t>
            </w:r>
            <w:r w:rsidR="00FC6610" w:rsidRPr="00095196">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Toc48818793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151</w:t>
            </w:r>
            <w:r w:rsidR="00CD0EB2" w:rsidRPr="00095196">
              <w:rPr>
                <w:rStyle w:val="Hyperlink"/>
                <w:smallCaps w:val="0"/>
                <w:noProof/>
                <w:rtl/>
              </w:rPr>
              <w:fldChar w:fldCharType="end"/>
            </w:r>
          </w:hyperlink>
        </w:p>
        <w:p w14:paraId="19E7D400" w14:textId="5C80604D" w:rsidR="00CD0EB2" w:rsidRPr="00095196" w:rsidRDefault="00E63FBD" w:rsidP="00CD0EB2">
          <w:pPr>
            <w:pStyle w:val="TOC2"/>
            <w:rPr>
              <w:rFonts w:eastAsiaTheme="minorEastAsia" w:cstheme="minorBidi"/>
              <w:b w:val="0"/>
              <w:bCs w:val="0"/>
              <w:noProof/>
              <w:szCs w:val="24"/>
              <w:rtl/>
            </w:rPr>
          </w:pPr>
          <w:hyperlink w:anchor="_Toc48818795" w:history="1">
            <w:r w:rsidR="00CD0EB2" w:rsidRPr="00095196">
              <w:rPr>
                <w:rStyle w:val="Hyperlink"/>
                <w:rFonts w:ascii="David" w:eastAsia="Calibri" w:hAnsi="David"/>
                <w:b w:val="0"/>
                <w:bCs w:val="0"/>
                <w:noProof/>
                <w:szCs w:val="24"/>
              </w:rPr>
              <w:t>8.11</w:t>
            </w:r>
            <w:r w:rsidR="00CD0EB2" w:rsidRPr="00095196">
              <w:rPr>
                <w:rFonts w:eastAsiaTheme="minorEastAsia" w:cstheme="minorBidi"/>
                <w:b w:val="0"/>
                <w:bCs w:val="0"/>
                <w:noProof/>
                <w:szCs w:val="24"/>
                <w:rtl/>
              </w:rPr>
              <w:tab/>
            </w:r>
            <w:r w:rsidR="00CD0EB2" w:rsidRPr="00095196">
              <w:rPr>
                <w:rStyle w:val="Hyperlink"/>
                <w:rFonts w:ascii="David" w:eastAsia="Calibri" w:hAnsi="David"/>
                <w:b w:val="0"/>
                <w:bCs w:val="0"/>
                <w:noProof/>
                <w:szCs w:val="24"/>
                <w:rtl/>
              </w:rPr>
              <w:t>ריסוסים</w:t>
            </w:r>
            <w:r w:rsidR="00CD0EB2" w:rsidRPr="00095196">
              <w:rPr>
                <w:b w:val="0"/>
                <w:bCs w:val="0"/>
                <w:noProof/>
                <w:webHidden/>
                <w:szCs w:val="24"/>
                <w:rtl/>
              </w:rPr>
              <w:tab/>
            </w:r>
            <w:r w:rsidR="00FC6610" w:rsidRPr="00095196">
              <w:rPr>
                <w:rFonts w:hint="cs"/>
                <w:b w:val="0"/>
                <w:bCs w:val="0"/>
                <w:noProof/>
                <w:webHidden/>
                <w:szCs w:val="24"/>
                <w:rtl/>
              </w:rPr>
              <w:t xml:space="preserve">                                                                                           </w:t>
            </w:r>
            <w:r w:rsidR="00B5278B">
              <w:rPr>
                <w:rFonts w:hint="cs"/>
                <w:b w:val="0"/>
                <w:bCs w:val="0"/>
                <w:noProof/>
                <w:webHidden/>
                <w:szCs w:val="24"/>
                <w:rtl/>
              </w:rPr>
              <w:t xml:space="preserve">                    </w:t>
            </w:r>
            <w:r w:rsidR="00FC6610" w:rsidRPr="00095196">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Toc48818795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151</w:t>
            </w:r>
            <w:r w:rsidR="00CD0EB2" w:rsidRPr="00095196">
              <w:rPr>
                <w:rStyle w:val="Hyperlink"/>
                <w:smallCaps w:val="0"/>
                <w:noProof/>
                <w:rtl/>
              </w:rPr>
              <w:fldChar w:fldCharType="end"/>
            </w:r>
          </w:hyperlink>
        </w:p>
        <w:p w14:paraId="6DBCB620" w14:textId="43FB5498" w:rsidR="00CD0EB2" w:rsidRPr="00095196" w:rsidRDefault="00E63FBD" w:rsidP="00CD0EB2">
          <w:pPr>
            <w:pStyle w:val="TOC2"/>
            <w:rPr>
              <w:rFonts w:eastAsiaTheme="minorEastAsia" w:cstheme="minorBidi"/>
              <w:b w:val="0"/>
              <w:bCs w:val="0"/>
              <w:noProof/>
              <w:szCs w:val="24"/>
              <w:rtl/>
            </w:rPr>
          </w:pPr>
          <w:hyperlink w:anchor="_Toc48818797" w:history="1">
            <w:r w:rsidR="00CD0EB2" w:rsidRPr="00095196">
              <w:rPr>
                <w:rStyle w:val="Hyperlink"/>
                <w:rFonts w:ascii="David" w:eastAsia="Calibri" w:hAnsi="David"/>
                <w:b w:val="0"/>
                <w:bCs w:val="0"/>
                <w:noProof/>
                <w:szCs w:val="24"/>
              </w:rPr>
              <w:t>8.12</w:t>
            </w:r>
            <w:r w:rsidR="00CD0EB2" w:rsidRPr="00095196">
              <w:rPr>
                <w:rFonts w:eastAsiaTheme="minorEastAsia" w:cstheme="minorBidi"/>
                <w:b w:val="0"/>
                <w:bCs w:val="0"/>
                <w:noProof/>
                <w:szCs w:val="24"/>
                <w:rtl/>
              </w:rPr>
              <w:tab/>
            </w:r>
            <w:r w:rsidR="00CD0EB2" w:rsidRPr="00095196">
              <w:rPr>
                <w:rStyle w:val="Hyperlink"/>
                <w:rFonts w:ascii="David" w:eastAsia="Calibri" w:hAnsi="David"/>
                <w:b w:val="0"/>
                <w:bCs w:val="0"/>
                <w:noProof/>
                <w:szCs w:val="24"/>
                <w:rtl/>
              </w:rPr>
              <w:t>תערובות אספלטיות חמות</w:t>
            </w:r>
            <w:r w:rsidR="00FC6610" w:rsidRPr="00095196">
              <w:rPr>
                <w:rFonts w:hint="cs"/>
                <w:b w:val="0"/>
                <w:bCs w:val="0"/>
                <w:noProof/>
                <w:webHidden/>
                <w:szCs w:val="24"/>
                <w:rtl/>
              </w:rPr>
              <w:t xml:space="preserve">                                                           </w:t>
            </w:r>
            <w:r w:rsidR="00CD0EB2" w:rsidRPr="00095196">
              <w:rPr>
                <w:b w:val="0"/>
                <w:bCs w:val="0"/>
                <w:noProof/>
                <w:webHidden/>
                <w:szCs w:val="24"/>
                <w:rtl/>
              </w:rPr>
              <w:tab/>
            </w:r>
            <w:r w:rsidR="00B5278B">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Toc48818797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151</w:t>
            </w:r>
            <w:r w:rsidR="00CD0EB2" w:rsidRPr="00095196">
              <w:rPr>
                <w:rStyle w:val="Hyperlink"/>
                <w:smallCaps w:val="0"/>
                <w:noProof/>
                <w:rtl/>
              </w:rPr>
              <w:fldChar w:fldCharType="end"/>
            </w:r>
          </w:hyperlink>
          <w:r w:rsidR="00FC6610" w:rsidRPr="00095196">
            <w:rPr>
              <w:rStyle w:val="Hyperlink"/>
              <w:rFonts w:hint="cs"/>
              <w:b w:val="0"/>
              <w:bCs w:val="0"/>
              <w:noProof/>
              <w:szCs w:val="24"/>
              <w:rtl/>
            </w:rPr>
            <w:t xml:space="preserve">     </w:t>
          </w:r>
        </w:p>
        <w:p w14:paraId="7BA3D751" w14:textId="1BE93745" w:rsidR="00CD0EB2" w:rsidRPr="00095196" w:rsidRDefault="00E63FBD" w:rsidP="00CD0EB2">
          <w:pPr>
            <w:pStyle w:val="TOC2"/>
            <w:rPr>
              <w:rFonts w:eastAsiaTheme="minorEastAsia" w:cstheme="minorBidi"/>
              <w:b w:val="0"/>
              <w:bCs w:val="0"/>
              <w:noProof/>
              <w:szCs w:val="24"/>
              <w:rtl/>
            </w:rPr>
          </w:pPr>
          <w:hyperlink w:anchor="_Toc48818802" w:history="1">
            <w:r w:rsidR="00CD0EB2" w:rsidRPr="00095196">
              <w:rPr>
                <w:rStyle w:val="Hyperlink"/>
                <w:rFonts w:ascii="David" w:eastAsia="Calibri" w:hAnsi="David"/>
                <w:b w:val="0"/>
                <w:bCs w:val="0"/>
                <w:noProof/>
                <w:szCs w:val="24"/>
              </w:rPr>
              <w:t>8.13</w:t>
            </w:r>
            <w:r w:rsidR="00CD0EB2" w:rsidRPr="00095196">
              <w:rPr>
                <w:rFonts w:eastAsiaTheme="minorEastAsia" w:cstheme="minorBidi"/>
                <w:b w:val="0"/>
                <w:bCs w:val="0"/>
                <w:noProof/>
                <w:szCs w:val="24"/>
                <w:rtl/>
              </w:rPr>
              <w:tab/>
            </w:r>
            <w:r w:rsidR="00CD0EB2" w:rsidRPr="00095196">
              <w:rPr>
                <w:rStyle w:val="Hyperlink"/>
                <w:rFonts w:ascii="David" w:eastAsia="Calibri" w:hAnsi="David"/>
                <w:b w:val="0"/>
                <w:bCs w:val="0"/>
                <w:noProof/>
                <w:szCs w:val="24"/>
                <w:rtl/>
              </w:rPr>
              <w:t>תחתית חפירה ("תחתית צלחת") בתחום זכות הדרך</w:t>
            </w:r>
            <w:r w:rsidR="00CD0EB2" w:rsidRPr="00095196">
              <w:rPr>
                <w:b w:val="0"/>
                <w:bCs w:val="0"/>
                <w:noProof/>
                <w:webHidden/>
                <w:szCs w:val="24"/>
                <w:rtl/>
              </w:rPr>
              <w:tab/>
            </w:r>
            <w:r w:rsidR="00B5278B">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Toc48818802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151</w:t>
            </w:r>
            <w:r w:rsidR="00CD0EB2" w:rsidRPr="00095196">
              <w:rPr>
                <w:rStyle w:val="Hyperlink"/>
                <w:smallCaps w:val="0"/>
                <w:noProof/>
                <w:rtl/>
              </w:rPr>
              <w:fldChar w:fldCharType="end"/>
            </w:r>
          </w:hyperlink>
        </w:p>
        <w:p w14:paraId="57883BA1" w14:textId="5CFA02B2" w:rsidR="00CD0EB2" w:rsidRPr="00095196" w:rsidRDefault="00E63FBD" w:rsidP="00CD0EB2">
          <w:pPr>
            <w:pStyle w:val="TOC2"/>
            <w:rPr>
              <w:rFonts w:eastAsiaTheme="minorEastAsia" w:cstheme="minorBidi"/>
              <w:b w:val="0"/>
              <w:bCs w:val="0"/>
              <w:noProof/>
              <w:szCs w:val="24"/>
              <w:rtl/>
            </w:rPr>
          </w:pPr>
          <w:hyperlink w:anchor="_Toc48818804" w:history="1">
            <w:r w:rsidR="00CD0EB2" w:rsidRPr="00095196">
              <w:rPr>
                <w:rStyle w:val="Hyperlink"/>
                <w:rFonts w:ascii="David" w:eastAsia="Calibri" w:hAnsi="David"/>
                <w:b w:val="0"/>
                <w:bCs w:val="0"/>
                <w:noProof/>
                <w:szCs w:val="24"/>
              </w:rPr>
              <w:t>8.14</w:t>
            </w:r>
            <w:r w:rsidR="00CD0EB2" w:rsidRPr="00095196">
              <w:rPr>
                <w:rFonts w:eastAsiaTheme="minorEastAsia" w:cstheme="minorBidi"/>
                <w:b w:val="0"/>
                <w:bCs w:val="0"/>
                <w:noProof/>
                <w:szCs w:val="24"/>
                <w:rtl/>
              </w:rPr>
              <w:tab/>
            </w:r>
            <w:r w:rsidR="00CD0EB2" w:rsidRPr="00095196">
              <w:rPr>
                <w:rStyle w:val="Hyperlink"/>
                <w:rFonts w:ascii="David" w:eastAsia="Calibri" w:hAnsi="David"/>
                <w:b w:val="0"/>
                <w:bCs w:val="0"/>
                <w:noProof/>
                <w:szCs w:val="24"/>
                <w:rtl/>
              </w:rPr>
              <w:t>פינוי אסבסט</w:t>
            </w:r>
            <w:r w:rsidR="00CD0EB2" w:rsidRPr="00095196">
              <w:rPr>
                <w:b w:val="0"/>
                <w:bCs w:val="0"/>
                <w:noProof/>
                <w:webHidden/>
                <w:szCs w:val="24"/>
                <w:rtl/>
              </w:rPr>
              <w:tab/>
            </w:r>
            <w:r w:rsidR="00FC6610" w:rsidRPr="00095196">
              <w:rPr>
                <w:rFonts w:hint="cs"/>
                <w:b w:val="0"/>
                <w:bCs w:val="0"/>
                <w:noProof/>
                <w:webHidden/>
                <w:szCs w:val="24"/>
                <w:rtl/>
              </w:rPr>
              <w:t xml:space="preserve">                                                                                 </w:t>
            </w:r>
            <w:r w:rsidR="00B5278B">
              <w:rPr>
                <w:rFonts w:hint="cs"/>
                <w:b w:val="0"/>
                <w:bCs w:val="0"/>
                <w:noProof/>
                <w:webHidden/>
                <w:szCs w:val="24"/>
                <w:rtl/>
              </w:rPr>
              <w:t xml:space="preserve">                                </w:t>
            </w:r>
            <w:r w:rsidR="00CD0EB2" w:rsidRPr="00095196">
              <w:rPr>
                <w:rStyle w:val="Hyperlink"/>
                <w:smallCaps w:val="0"/>
                <w:noProof/>
                <w:rtl/>
              </w:rPr>
              <w:fldChar w:fldCharType="begin"/>
            </w:r>
            <w:r w:rsidR="00CD0EB2" w:rsidRPr="00095196">
              <w:rPr>
                <w:b w:val="0"/>
                <w:bCs w:val="0"/>
                <w:noProof/>
                <w:webHidden/>
                <w:szCs w:val="24"/>
                <w:rtl/>
              </w:rPr>
              <w:instrText xml:space="preserve"> </w:instrText>
            </w:r>
            <w:r w:rsidR="00CD0EB2" w:rsidRPr="00095196">
              <w:rPr>
                <w:b w:val="0"/>
                <w:bCs w:val="0"/>
                <w:noProof/>
                <w:webHidden/>
                <w:szCs w:val="24"/>
              </w:rPr>
              <w:instrText>PAGEREF</w:instrText>
            </w:r>
            <w:r w:rsidR="00CD0EB2" w:rsidRPr="00095196">
              <w:rPr>
                <w:b w:val="0"/>
                <w:bCs w:val="0"/>
                <w:noProof/>
                <w:webHidden/>
                <w:szCs w:val="24"/>
                <w:rtl/>
              </w:rPr>
              <w:instrText xml:space="preserve"> _</w:instrText>
            </w:r>
            <w:r w:rsidR="00CD0EB2" w:rsidRPr="00095196">
              <w:rPr>
                <w:b w:val="0"/>
                <w:bCs w:val="0"/>
                <w:noProof/>
                <w:webHidden/>
                <w:szCs w:val="24"/>
              </w:rPr>
              <w:instrText>Toc48818804 \h</w:instrText>
            </w:r>
            <w:r w:rsidR="00CD0EB2" w:rsidRPr="00095196">
              <w:rPr>
                <w:b w:val="0"/>
                <w:bCs w:val="0"/>
                <w:noProof/>
                <w:webHidden/>
                <w:szCs w:val="24"/>
                <w:rtl/>
              </w:rPr>
              <w:instrText xml:space="preserve"> </w:instrText>
            </w:r>
            <w:r w:rsidR="00CD0EB2" w:rsidRPr="00095196">
              <w:rPr>
                <w:rStyle w:val="Hyperlink"/>
                <w:smallCaps w:val="0"/>
                <w:noProof/>
                <w:rtl/>
              </w:rPr>
            </w:r>
            <w:r w:rsidR="00CD0EB2" w:rsidRPr="00095196">
              <w:rPr>
                <w:rStyle w:val="Hyperlink"/>
                <w:smallCaps w:val="0"/>
                <w:noProof/>
                <w:rtl/>
              </w:rPr>
              <w:fldChar w:fldCharType="separate"/>
            </w:r>
            <w:r w:rsidR="00D73B07">
              <w:rPr>
                <w:b w:val="0"/>
                <w:bCs w:val="0"/>
                <w:noProof/>
                <w:webHidden/>
                <w:szCs w:val="24"/>
                <w:rtl/>
              </w:rPr>
              <w:t>152</w:t>
            </w:r>
            <w:r w:rsidR="00CD0EB2" w:rsidRPr="00095196">
              <w:rPr>
                <w:rStyle w:val="Hyperlink"/>
                <w:smallCaps w:val="0"/>
                <w:noProof/>
                <w:rtl/>
              </w:rPr>
              <w:fldChar w:fldCharType="end"/>
            </w:r>
          </w:hyperlink>
        </w:p>
        <w:p w14:paraId="20647D69" w14:textId="7E463C14" w:rsidR="00CD0EB2" w:rsidRPr="00095196" w:rsidRDefault="00E63FBD" w:rsidP="00FC6610">
          <w:pPr>
            <w:pStyle w:val="TOC1"/>
            <w:rPr>
              <w:rFonts w:eastAsiaTheme="minorEastAsia" w:cstheme="minorBidi"/>
              <w:b w:val="0"/>
              <w:bCs w:val="0"/>
              <w:noProof/>
              <w:sz w:val="24"/>
              <w:szCs w:val="24"/>
              <w:rtl/>
            </w:rPr>
          </w:pPr>
          <w:hyperlink w:anchor="_Toc48818808" w:history="1">
            <w:r w:rsidR="00CD0EB2" w:rsidRPr="00095196">
              <w:rPr>
                <w:rStyle w:val="Hyperlink"/>
                <w:rFonts w:ascii="David" w:hAnsi="David"/>
                <w:b w:val="0"/>
                <w:bCs w:val="0"/>
                <w:noProof/>
                <w:sz w:val="24"/>
                <w:szCs w:val="24"/>
              </w:rPr>
              <w:t>9.</w:t>
            </w:r>
            <w:r w:rsidR="00CD0EB2" w:rsidRPr="00095196">
              <w:rPr>
                <w:rFonts w:eastAsiaTheme="minorEastAsia" w:cstheme="minorBidi"/>
                <w:b w:val="0"/>
                <w:bCs w:val="0"/>
                <w:noProof/>
                <w:sz w:val="24"/>
                <w:szCs w:val="24"/>
                <w:rtl/>
              </w:rPr>
              <w:tab/>
            </w:r>
            <w:r w:rsidR="00CD0EB2" w:rsidRPr="00095196">
              <w:rPr>
                <w:rStyle w:val="Hyperlink"/>
                <w:rFonts w:ascii="David" w:hAnsi="David"/>
                <w:b w:val="0"/>
                <w:bCs w:val="0"/>
                <w:noProof/>
                <w:sz w:val="24"/>
                <w:szCs w:val="24"/>
                <w:rtl/>
              </w:rPr>
              <w:t>קירות תומכים</w:t>
            </w:r>
            <w:r w:rsidR="00FC6610" w:rsidRPr="00095196">
              <w:rPr>
                <w:rFonts w:hint="cs"/>
                <w:b w:val="0"/>
                <w:bCs w:val="0"/>
                <w:noProof/>
                <w:webHidden/>
                <w:sz w:val="24"/>
                <w:szCs w:val="24"/>
                <w:rtl/>
              </w:rPr>
              <w:t xml:space="preserve">                                                              </w:t>
            </w:r>
            <w:r w:rsidR="00B5278B">
              <w:rPr>
                <w:rFonts w:hint="cs"/>
                <w:b w:val="0"/>
                <w:bCs w:val="0"/>
                <w:noProof/>
                <w:webHidden/>
                <w:sz w:val="24"/>
                <w:szCs w:val="24"/>
                <w:rtl/>
              </w:rPr>
              <w:t xml:space="preserve">                                  </w:t>
            </w:r>
            <w:r w:rsidR="00FC6610" w:rsidRPr="00095196">
              <w:rPr>
                <w:rFonts w:hint="cs"/>
                <w:b w:val="0"/>
                <w:bCs w:val="0"/>
                <w:noProof/>
                <w:webHidden/>
                <w:sz w:val="24"/>
                <w:szCs w:val="24"/>
                <w:rtl/>
              </w:rPr>
              <w:t xml:space="preserve"> </w:t>
            </w:r>
            <w:r w:rsidR="00CD0EB2" w:rsidRPr="00095196">
              <w:rPr>
                <w:rStyle w:val="Hyperlink"/>
                <w:caps w:val="0"/>
                <w:noProof/>
                <w:sz w:val="24"/>
                <w:rtl/>
              </w:rPr>
              <w:fldChar w:fldCharType="begin"/>
            </w:r>
            <w:r w:rsidR="00CD0EB2" w:rsidRPr="00095196">
              <w:rPr>
                <w:b w:val="0"/>
                <w:bCs w:val="0"/>
                <w:noProof/>
                <w:webHidden/>
                <w:sz w:val="24"/>
                <w:szCs w:val="24"/>
                <w:rtl/>
              </w:rPr>
              <w:instrText xml:space="preserve"> </w:instrText>
            </w:r>
            <w:r w:rsidR="00CD0EB2" w:rsidRPr="00095196">
              <w:rPr>
                <w:b w:val="0"/>
                <w:bCs w:val="0"/>
                <w:noProof/>
                <w:webHidden/>
                <w:sz w:val="24"/>
                <w:szCs w:val="24"/>
              </w:rPr>
              <w:instrText>PAGEREF</w:instrText>
            </w:r>
            <w:r w:rsidR="00CD0EB2" w:rsidRPr="00095196">
              <w:rPr>
                <w:b w:val="0"/>
                <w:bCs w:val="0"/>
                <w:noProof/>
                <w:webHidden/>
                <w:sz w:val="24"/>
                <w:szCs w:val="24"/>
                <w:rtl/>
              </w:rPr>
              <w:instrText xml:space="preserve"> _</w:instrText>
            </w:r>
            <w:r w:rsidR="00CD0EB2" w:rsidRPr="00095196">
              <w:rPr>
                <w:b w:val="0"/>
                <w:bCs w:val="0"/>
                <w:noProof/>
                <w:webHidden/>
                <w:sz w:val="24"/>
                <w:szCs w:val="24"/>
              </w:rPr>
              <w:instrText>Toc48818808 \h</w:instrText>
            </w:r>
            <w:r w:rsidR="00CD0EB2" w:rsidRPr="00095196">
              <w:rPr>
                <w:b w:val="0"/>
                <w:bCs w:val="0"/>
                <w:noProof/>
                <w:webHidden/>
                <w:sz w:val="24"/>
                <w:szCs w:val="24"/>
                <w:rtl/>
              </w:rPr>
              <w:instrText xml:space="preserve"> </w:instrText>
            </w:r>
            <w:r w:rsidR="00CD0EB2" w:rsidRPr="00095196">
              <w:rPr>
                <w:rStyle w:val="Hyperlink"/>
                <w:caps w:val="0"/>
                <w:noProof/>
                <w:sz w:val="24"/>
                <w:rtl/>
              </w:rPr>
            </w:r>
            <w:r w:rsidR="00CD0EB2" w:rsidRPr="00095196">
              <w:rPr>
                <w:rStyle w:val="Hyperlink"/>
                <w:caps w:val="0"/>
                <w:noProof/>
                <w:sz w:val="24"/>
                <w:rtl/>
              </w:rPr>
              <w:fldChar w:fldCharType="separate"/>
            </w:r>
            <w:r w:rsidR="00D73B07">
              <w:rPr>
                <w:b w:val="0"/>
                <w:bCs w:val="0"/>
                <w:noProof/>
                <w:webHidden/>
                <w:sz w:val="24"/>
                <w:szCs w:val="24"/>
                <w:rtl/>
              </w:rPr>
              <w:t>152</w:t>
            </w:r>
            <w:r w:rsidR="00CD0EB2" w:rsidRPr="00095196">
              <w:rPr>
                <w:rStyle w:val="Hyperlink"/>
                <w:caps w:val="0"/>
                <w:noProof/>
                <w:sz w:val="24"/>
                <w:rtl/>
              </w:rPr>
              <w:fldChar w:fldCharType="end"/>
            </w:r>
          </w:hyperlink>
        </w:p>
        <w:p w14:paraId="4A2BEA87" w14:textId="677BCE2A" w:rsidR="00CD0EB2" w:rsidRPr="00095196" w:rsidRDefault="00E63FBD" w:rsidP="00CD0EB2">
          <w:pPr>
            <w:pStyle w:val="TOC1"/>
            <w:rPr>
              <w:rFonts w:eastAsiaTheme="minorEastAsia" w:cstheme="minorBidi"/>
              <w:b w:val="0"/>
              <w:bCs w:val="0"/>
              <w:noProof/>
              <w:sz w:val="24"/>
              <w:szCs w:val="24"/>
              <w:rtl/>
            </w:rPr>
          </w:pPr>
          <w:hyperlink w:anchor="_Toc48818828" w:history="1">
            <w:r w:rsidR="00CD0EB2" w:rsidRPr="00095196">
              <w:rPr>
                <w:rStyle w:val="Hyperlink"/>
                <w:rFonts w:ascii="David" w:hAnsi="David"/>
                <w:b w:val="0"/>
                <w:bCs w:val="0"/>
                <w:noProof/>
                <w:sz w:val="24"/>
                <w:szCs w:val="24"/>
              </w:rPr>
              <w:t>10.</w:t>
            </w:r>
            <w:r w:rsidR="00CD0EB2" w:rsidRPr="00095196">
              <w:rPr>
                <w:rFonts w:eastAsiaTheme="minorEastAsia" w:cstheme="minorBidi"/>
                <w:b w:val="0"/>
                <w:bCs w:val="0"/>
                <w:noProof/>
                <w:sz w:val="24"/>
                <w:szCs w:val="24"/>
                <w:rtl/>
              </w:rPr>
              <w:tab/>
            </w:r>
            <w:r w:rsidR="00CD0EB2" w:rsidRPr="00095196">
              <w:rPr>
                <w:rStyle w:val="Hyperlink"/>
                <w:rFonts w:ascii="David" w:hAnsi="David"/>
                <w:b w:val="0"/>
                <w:bCs w:val="0"/>
                <w:noProof/>
                <w:sz w:val="24"/>
                <w:szCs w:val="24"/>
                <w:rtl/>
              </w:rPr>
              <w:t>מובל ניקוז</w:t>
            </w:r>
            <w:r w:rsidR="00CD0EB2" w:rsidRPr="00095196">
              <w:rPr>
                <w:b w:val="0"/>
                <w:bCs w:val="0"/>
                <w:noProof/>
                <w:webHidden/>
                <w:sz w:val="24"/>
                <w:szCs w:val="24"/>
                <w:rtl/>
              </w:rPr>
              <w:tab/>
            </w:r>
            <w:r w:rsidR="00FC6610" w:rsidRPr="00095196">
              <w:rPr>
                <w:rFonts w:hint="cs"/>
                <w:b w:val="0"/>
                <w:bCs w:val="0"/>
                <w:noProof/>
                <w:webHidden/>
                <w:sz w:val="24"/>
                <w:szCs w:val="24"/>
                <w:rtl/>
              </w:rPr>
              <w:t xml:space="preserve">                                                               </w:t>
            </w:r>
            <w:r w:rsidR="00B5278B">
              <w:rPr>
                <w:rFonts w:hint="cs"/>
                <w:b w:val="0"/>
                <w:bCs w:val="0"/>
                <w:noProof/>
                <w:webHidden/>
                <w:sz w:val="24"/>
                <w:szCs w:val="24"/>
                <w:rtl/>
              </w:rPr>
              <w:t xml:space="preserve">                                     </w:t>
            </w:r>
            <w:r w:rsidR="00CD0EB2" w:rsidRPr="00095196">
              <w:rPr>
                <w:rStyle w:val="Hyperlink"/>
                <w:caps w:val="0"/>
                <w:noProof/>
                <w:sz w:val="24"/>
                <w:rtl/>
              </w:rPr>
              <w:fldChar w:fldCharType="begin"/>
            </w:r>
            <w:r w:rsidR="00CD0EB2" w:rsidRPr="00095196">
              <w:rPr>
                <w:b w:val="0"/>
                <w:bCs w:val="0"/>
                <w:noProof/>
                <w:webHidden/>
                <w:sz w:val="24"/>
                <w:szCs w:val="24"/>
                <w:rtl/>
              </w:rPr>
              <w:instrText xml:space="preserve"> </w:instrText>
            </w:r>
            <w:r w:rsidR="00CD0EB2" w:rsidRPr="00095196">
              <w:rPr>
                <w:b w:val="0"/>
                <w:bCs w:val="0"/>
                <w:noProof/>
                <w:webHidden/>
                <w:sz w:val="24"/>
                <w:szCs w:val="24"/>
              </w:rPr>
              <w:instrText>PAGEREF</w:instrText>
            </w:r>
            <w:r w:rsidR="00CD0EB2" w:rsidRPr="00095196">
              <w:rPr>
                <w:b w:val="0"/>
                <w:bCs w:val="0"/>
                <w:noProof/>
                <w:webHidden/>
                <w:sz w:val="24"/>
                <w:szCs w:val="24"/>
                <w:rtl/>
              </w:rPr>
              <w:instrText xml:space="preserve"> _</w:instrText>
            </w:r>
            <w:r w:rsidR="00CD0EB2" w:rsidRPr="00095196">
              <w:rPr>
                <w:b w:val="0"/>
                <w:bCs w:val="0"/>
                <w:noProof/>
                <w:webHidden/>
                <w:sz w:val="24"/>
                <w:szCs w:val="24"/>
              </w:rPr>
              <w:instrText>Toc48818828 \h</w:instrText>
            </w:r>
            <w:r w:rsidR="00CD0EB2" w:rsidRPr="00095196">
              <w:rPr>
                <w:b w:val="0"/>
                <w:bCs w:val="0"/>
                <w:noProof/>
                <w:webHidden/>
                <w:sz w:val="24"/>
                <w:szCs w:val="24"/>
                <w:rtl/>
              </w:rPr>
              <w:instrText xml:space="preserve"> </w:instrText>
            </w:r>
            <w:r w:rsidR="00CD0EB2" w:rsidRPr="00095196">
              <w:rPr>
                <w:rStyle w:val="Hyperlink"/>
                <w:caps w:val="0"/>
                <w:noProof/>
                <w:sz w:val="24"/>
                <w:rtl/>
              </w:rPr>
            </w:r>
            <w:r w:rsidR="00CD0EB2" w:rsidRPr="00095196">
              <w:rPr>
                <w:rStyle w:val="Hyperlink"/>
                <w:caps w:val="0"/>
                <w:noProof/>
                <w:sz w:val="24"/>
                <w:rtl/>
              </w:rPr>
              <w:fldChar w:fldCharType="separate"/>
            </w:r>
            <w:r w:rsidR="00D73B07">
              <w:rPr>
                <w:b w:val="0"/>
                <w:bCs w:val="0"/>
                <w:noProof/>
                <w:webHidden/>
                <w:sz w:val="24"/>
                <w:szCs w:val="24"/>
                <w:rtl/>
              </w:rPr>
              <w:t>153</w:t>
            </w:r>
            <w:r w:rsidR="00CD0EB2" w:rsidRPr="00095196">
              <w:rPr>
                <w:rStyle w:val="Hyperlink"/>
                <w:caps w:val="0"/>
                <w:noProof/>
                <w:sz w:val="24"/>
                <w:rtl/>
              </w:rPr>
              <w:fldChar w:fldCharType="end"/>
            </w:r>
          </w:hyperlink>
        </w:p>
        <w:p w14:paraId="11D11E87" w14:textId="13A107B0" w:rsidR="00CD0EB2" w:rsidRPr="00095196" w:rsidRDefault="00E63FBD" w:rsidP="00CD0EB2">
          <w:pPr>
            <w:pStyle w:val="TOC1"/>
            <w:rPr>
              <w:rFonts w:eastAsiaTheme="minorEastAsia" w:cstheme="minorBidi"/>
              <w:b w:val="0"/>
              <w:bCs w:val="0"/>
              <w:noProof/>
              <w:sz w:val="24"/>
              <w:szCs w:val="24"/>
              <w:rtl/>
            </w:rPr>
          </w:pPr>
          <w:hyperlink w:anchor="_Toc48818846" w:history="1">
            <w:r w:rsidR="00CD0EB2" w:rsidRPr="00095196">
              <w:rPr>
                <w:rStyle w:val="Hyperlink"/>
                <w:rFonts w:ascii="David" w:hAnsi="David"/>
                <w:b w:val="0"/>
                <w:bCs w:val="0"/>
                <w:noProof/>
                <w:sz w:val="24"/>
                <w:szCs w:val="24"/>
              </w:rPr>
              <w:t>11.</w:t>
            </w:r>
            <w:r w:rsidR="00CD0EB2" w:rsidRPr="00095196">
              <w:rPr>
                <w:rFonts w:eastAsiaTheme="minorEastAsia" w:cstheme="minorBidi"/>
                <w:b w:val="0"/>
                <w:bCs w:val="0"/>
                <w:noProof/>
                <w:sz w:val="24"/>
                <w:szCs w:val="24"/>
                <w:rtl/>
              </w:rPr>
              <w:tab/>
            </w:r>
            <w:r w:rsidR="00CD0EB2" w:rsidRPr="00095196">
              <w:rPr>
                <w:rStyle w:val="Hyperlink"/>
                <w:rFonts w:ascii="David" w:hAnsi="David"/>
                <w:b w:val="0"/>
                <w:bCs w:val="0"/>
                <w:noProof/>
                <w:sz w:val="24"/>
                <w:szCs w:val="24"/>
                <w:rtl/>
              </w:rPr>
              <w:t>הערות נוספות</w:t>
            </w:r>
            <w:r w:rsidR="00FC6610" w:rsidRPr="00095196">
              <w:rPr>
                <w:rStyle w:val="Hyperlink"/>
                <w:rFonts w:ascii="David" w:hAnsi="David" w:hint="cs"/>
                <w:b w:val="0"/>
                <w:bCs w:val="0"/>
                <w:noProof/>
                <w:sz w:val="24"/>
                <w:szCs w:val="24"/>
                <w:rtl/>
              </w:rPr>
              <w:t xml:space="preserve">                                                            </w:t>
            </w:r>
            <w:r w:rsidR="00CD0EB2" w:rsidRPr="00095196">
              <w:rPr>
                <w:b w:val="0"/>
                <w:bCs w:val="0"/>
                <w:noProof/>
                <w:webHidden/>
                <w:sz w:val="24"/>
                <w:szCs w:val="24"/>
                <w:rtl/>
              </w:rPr>
              <w:tab/>
            </w:r>
            <w:r w:rsidR="00B5278B">
              <w:rPr>
                <w:rFonts w:hint="cs"/>
                <w:b w:val="0"/>
                <w:bCs w:val="0"/>
                <w:noProof/>
                <w:webHidden/>
                <w:sz w:val="24"/>
                <w:szCs w:val="24"/>
                <w:rtl/>
              </w:rPr>
              <w:t xml:space="preserve">                                    </w:t>
            </w:r>
            <w:r w:rsidR="00CD0EB2" w:rsidRPr="00095196">
              <w:rPr>
                <w:rStyle w:val="Hyperlink"/>
                <w:caps w:val="0"/>
                <w:noProof/>
                <w:sz w:val="24"/>
                <w:rtl/>
              </w:rPr>
              <w:fldChar w:fldCharType="begin"/>
            </w:r>
            <w:r w:rsidR="00CD0EB2" w:rsidRPr="00095196">
              <w:rPr>
                <w:b w:val="0"/>
                <w:bCs w:val="0"/>
                <w:noProof/>
                <w:webHidden/>
                <w:sz w:val="24"/>
                <w:szCs w:val="24"/>
                <w:rtl/>
              </w:rPr>
              <w:instrText xml:space="preserve"> </w:instrText>
            </w:r>
            <w:r w:rsidR="00CD0EB2" w:rsidRPr="00095196">
              <w:rPr>
                <w:b w:val="0"/>
                <w:bCs w:val="0"/>
                <w:noProof/>
                <w:webHidden/>
                <w:sz w:val="24"/>
                <w:szCs w:val="24"/>
              </w:rPr>
              <w:instrText>PAGEREF</w:instrText>
            </w:r>
            <w:r w:rsidR="00CD0EB2" w:rsidRPr="00095196">
              <w:rPr>
                <w:b w:val="0"/>
                <w:bCs w:val="0"/>
                <w:noProof/>
                <w:webHidden/>
                <w:sz w:val="24"/>
                <w:szCs w:val="24"/>
                <w:rtl/>
              </w:rPr>
              <w:instrText xml:space="preserve"> _</w:instrText>
            </w:r>
            <w:r w:rsidR="00CD0EB2" w:rsidRPr="00095196">
              <w:rPr>
                <w:b w:val="0"/>
                <w:bCs w:val="0"/>
                <w:noProof/>
                <w:webHidden/>
                <w:sz w:val="24"/>
                <w:szCs w:val="24"/>
              </w:rPr>
              <w:instrText>Toc48818846 \h</w:instrText>
            </w:r>
            <w:r w:rsidR="00CD0EB2" w:rsidRPr="00095196">
              <w:rPr>
                <w:b w:val="0"/>
                <w:bCs w:val="0"/>
                <w:noProof/>
                <w:webHidden/>
                <w:sz w:val="24"/>
                <w:szCs w:val="24"/>
                <w:rtl/>
              </w:rPr>
              <w:instrText xml:space="preserve"> </w:instrText>
            </w:r>
            <w:r w:rsidR="00CD0EB2" w:rsidRPr="00095196">
              <w:rPr>
                <w:rStyle w:val="Hyperlink"/>
                <w:caps w:val="0"/>
                <w:noProof/>
                <w:sz w:val="24"/>
                <w:rtl/>
              </w:rPr>
            </w:r>
            <w:r w:rsidR="00CD0EB2" w:rsidRPr="00095196">
              <w:rPr>
                <w:rStyle w:val="Hyperlink"/>
                <w:caps w:val="0"/>
                <w:noProof/>
                <w:sz w:val="24"/>
                <w:rtl/>
              </w:rPr>
              <w:fldChar w:fldCharType="separate"/>
            </w:r>
            <w:r w:rsidR="00D73B07">
              <w:rPr>
                <w:b w:val="0"/>
                <w:bCs w:val="0"/>
                <w:noProof/>
                <w:webHidden/>
                <w:sz w:val="24"/>
                <w:szCs w:val="24"/>
                <w:rtl/>
              </w:rPr>
              <w:t>154</w:t>
            </w:r>
            <w:r w:rsidR="00CD0EB2" w:rsidRPr="00095196">
              <w:rPr>
                <w:rStyle w:val="Hyperlink"/>
                <w:caps w:val="0"/>
                <w:noProof/>
                <w:sz w:val="24"/>
                <w:rtl/>
              </w:rPr>
              <w:fldChar w:fldCharType="end"/>
            </w:r>
          </w:hyperlink>
        </w:p>
        <w:p w14:paraId="1E8CE096" w14:textId="3E1D8DEC" w:rsidR="00CD0EB2" w:rsidRPr="00095196" w:rsidRDefault="00CD0EB2" w:rsidP="00CD0EB2">
          <w:pPr>
            <w:rPr>
              <w:rFonts w:ascii="David" w:hAnsi="David"/>
              <w:sz w:val="24"/>
              <w:rtl/>
              <w:cs/>
            </w:rPr>
          </w:pPr>
          <w:r w:rsidRPr="00095196">
            <w:rPr>
              <w:rFonts w:ascii="David" w:hAnsi="David"/>
              <w:sz w:val="24"/>
              <w:lang w:val="he-IL"/>
            </w:rPr>
            <w:fldChar w:fldCharType="end"/>
          </w:r>
        </w:p>
      </w:sdtContent>
    </w:sdt>
    <w:p w14:paraId="1D908F2B" w14:textId="41DD1FB8" w:rsidR="00CD0EB2" w:rsidRDefault="00CD0EB2" w:rsidP="00BD77F1">
      <w:pPr>
        <w:pStyle w:val="aff"/>
        <w:keepLines w:val="0"/>
        <w:numPr>
          <w:ilvl w:val="0"/>
          <w:numId w:val="102"/>
        </w:numPr>
        <w:tabs>
          <w:tab w:val="clear" w:pos="567"/>
          <w:tab w:val="clear" w:pos="1134"/>
        </w:tabs>
        <w:autoSpaceDE/>
        <w:autoSpaceDN/>
        <w:spacing w:after="120"/>
        <w:ind w:left="374" w:hanging="357"/>
        <w:contextualSpacing w:val="0"/>
        <w:outlineLvl w:val="0"/>
        <w:rPr>
          <w:rFonts w:ascii="David" w:hAnsi="David"/>
          <w:b/>
          <w:bCs/>
          <w:sz w:val="32"/>
          <w:szCs w:val="32"/>
        </w:rPr>
      </w:pPr>
      <w:r w:rsidRPr="00095196">
        <w:rPr>
          <w:rFonts w:ascii="David" w:hAnsi="David"/>
          <w:sz w:val="24"/>
          <w:rtl/>
        </w:rPr>
        <w:br w:type="column"/>
      </w:r>
      <w:bookmarkStart w:id="3" w:name="_Toc48818685"/>
      <w:r w:rsidRPr="007049B9">
        <w:rPr>
          <w:rFonts w:ascii="David" w:hAnsi="David" w:hint="cs"/>
          <w:b/>
          <w:bCs/>
          <w:sz w:val="28"/>
          <w:szCs w:val="28"/>
          <w:rtl/>
        </w:rPr>
        <w:lastRenderedPageBreak/>
        <w:t>מבוא</w:t>
      </w:r>
      <w:bookmarkEnd w:id="3"/>
    </w:p>
    <w:p w14:paraId="4DD132B2" w14:textId="77777777" w:rsidR="00CD0EB2" w:rsidRDefault="00CD0EB2" w:rsidP="00CD0EB2">
      <w:pPr>
        <w:spacing w:after="120"/>
        <w:ind w:left="17"/>
        <w:rPr>
          <w:rFonts w:ascii="David" w:hAnsi="David"/>
          <w:rtl/>
        </w:rPr>
      </w:pPr>
      <w:r>
        <w:rPr>
          <w:rFonts w:ascii="David" w:hAnsi="David" w:hint="cs"/>
          <w:rtl/>
        </w:rPr>
        <w:t>עיריית בת ים</w:t>
      </w:r>
      <w:r w:rsidRPr="00FC4913">
        <w:rPr>
          <w:rFonts w:ascii="David" w:hAnsi="David" w:hint="cs"/>
          <w:rtl/>
        </w:rPr>
        <w:t xml:space="preserve"> יוז</w:t>
      </w:r>
      <w:r>
        <w:rPr>
          <w:rFonts w:ascii="David" w:hAnsi="David" w:hint="cs"/>
          <w:rtl/>
        </w:rPr>
        <w:t>מת</w:t>
      </w:r>
      <w:r w:rsidRPr="00FC4913">
        <w:rPr>
          <w:rFonts w:ascii="David" w:hAnsi="David" w:hint="cs"/>
          <w:rtl/>
        </w:rPr>
        <w:t xml:space="preserve"> </w:t>
      </w:r>
      <w:r>
        <w:rPr>
          <w:rFonts w:ascii="David" w:hAnsi="David" w:hint="cs"/>
          <w:rtl/>
        </w:rPr>
        <w:t xml:space="preserve">פיתוח של שכונה חדשה </w:t>
      </w:r>
      <w:r>
        <w:rPr>
          <w:rFonts w:ascii="David" w:hAnsi="David"/>
          <w:rtl/>
        </w:rPr>
        <w:t>–</w:t>
      </w:r>
      <w:r>
        <w:rPr>
          <w:rFonts w:ascii="David" w:hAnsi="David" w:hint="cs"/>
          <w:rtl/>
        </w:rPr>
        <w:t xml:space="preserve"> שכונת פארק הים </w:t>
      </w:r>
      <w:r w:rsidRPr="00FC4913">
        <w:rPr>
          <w:rFonts w:ascii="David" w:hAnsi="David" w:hint="cs"/>
          <w:rtl/>
        </w:rPr>
        <w:t xml:space="preserve">ע"פ הוראות תכנית מתאר מקומית </w:t>
      </w:r>
      <w:r>
        <w:rPr>
          <w:rFonts w:ascii="David" w:hAnsi="David" w:hint="cs"/>
          <w:rtl/>
        </w:rPr>
        <w:t xml:space="preserve">בי/4/410 </w:t>
      </w:r>
      <w:r w:rsidRPr="00191CEE">
        <w:rPr>
          <w:rFonts w:ascii="David" w:hAnsi="David" w:hint="cs"/>
          <w:rtl/>
        </w:rPr>
        <w:t xml:space="preserve">תכנית 410 </w:t>
      </w:r>
      <w:r>
        <w:rPr>
          <w:rFonts w:ascii="David" w:hAnsi="David" w:hint="cs"/>
          <w:rtl/>
        </w:rPr>
        <w:t xml:space="preserve">בעלת שטח של כ--580 דונם </w:t>
      </w:r>
      <w:r w:rsidRPr="00191CEE">
        <w:rPr>
          <w:rFonts w:ascii="David" w:hAnsi="David" w:hint="cs"/>
          <w:rtl/>
        </w:rPr>
        <w:t>גובלת מדרום ברחוב הפריגטה השייך לראשל"</w:t>
      </w:r>
      <w:r w:rsidRPr="00191CEE">
        <w:rPr>
          <w:rFonts w:ascii="David" w:hAnsi="David" w:hint="eastAsia"/>
          <w:rtl/>
        </w:rPr>
        <w:t>צ</w:t>
      </w:r>
      <w:r>
        <w:rPr>
          <w:rFonts w:ascii="David" w:hAnsi="David" w:hint="cs"/>
          <w:rtl/>
        </w:rPr>
        <w:t xml:space="preserve">, ממזרח בדרך מנחם בגין, ממערב בדרך המחברת את רחוב השייטת בראשון לדרך הטייסים בבת ים </w:t>
      </w:r>
      <w:r w:rsidRPr="00B64ADB">
        <w:rPr>
          <w:rFonts w:ascii="David" w:hAnsi="David" w:hint="cs"/>
          <w:rtl/>
        </w:rPr>
        <w:t xml:space="preserve"> </w:t>
      </w:r>
      <w:r w:rsidRPr="00191CEE">
        <w:rPr>
          <w:rFonts w:ascii="David" w:hAnsi="David" w:hint="cs"/>
          <w:rtl/>
        </w:rPr>
        <w:t>(תרשים סביבה מוצג באיור 1)</w:t>
      </w:r>
      <w:r>
        <w:rPr>
          <w:rFonts w:ascii="David" w:hAnsi="David" w:hint="cs"/>
          <w:rtl/>
        </w:rPr>
        <w:t>.</w:t>
      </w:r>
      <w:r w:rsidRPr="00FC4913">
        <w:rPr>
          <w:rFonts w:ascii="David" w:hAnsi="David" w:hint="cs"/>
          <w:rtl/>
        </w:rPr>
        <w:t xml:space="preserve">ניהול </w:t>
      </w:r>
      <w:r>
        <w:rPr>
          <w:rFonts w:ascii="David" w:hAnsi="David" w:hint="cs"/>
          <w:rtl/>
        </w:rPr>
        <w:t>הפרויקט</w:t>
      </w:r>
      <w:r w:rsidRPr="00FC4913">
        <w:rPr>
          <w:rFonts w:ascii="David" w:hAnsi="David" w:hint="cs"/>
          <w:rtl/>
        </w:rPr>
        <w:t xml:space="preserve"> </w:t>
      </w:r>
      <w:r>
        <w:rPr>
          <w:rFonts w:ascii="David" w:hAnsi="David" w:hint="cs"/>
          <w:rtl/>
        </w:rPr>
        <w:t>מבוצע  ע"י חברת "עדי הדר בע"מ"</w:t>
      </w:r>
      <w:r w:rsidRPr="00FC4913">
        <w:rPr>
          <w:rFonts w:ascii="David" w:hAnsi="David" w:hint="cs"/>
          <w:rtl/>
        </w:rPr>
        <w:t xml:space="preserve">, מטלת התכנון הפיזי נמסרה לחברת </w:t>
      </w:r>
      <w:r>
        <w:rPr>
          <w:rFonts w:ascii="David" w:hAnsi="David" w:hint="cs"/>
          <w:rtl/>
        </w:rPr>
        <w:t>"מסאר</w:t>
      </w:r>
      <w:r w:rsidRPr="00FC4913">
        <w:rPr>
          <w:rFonts w:ascii="David" w:hAnsi="David" w:hint="cs"/>
          <w:rtl/>
        </w:rPr>
        <w:t xml:space="preserve"> מהנדסים בע"מ</w:t>
      </w:r>
      <w:r>
        <w:rPr>
          <w:rFonts w:ascii="David" w:hAnsi="David" w:hint="cs"/>
          <w:rtl/>
        </w:rPr>
        <w:t>"</w:t>
      </w:r>
      <w:r w:rsidRPr="00FC4913">
        <w:rPr>
          <w:rFonts w:ascii="David" w:hAnsi="David" w:hint="cs"/>
          <w:rtl/>
        </w:rPr>
        <w:t xml:space="preserve"> ובידנו הופקדה מלאכת תכינת המבנה של מיסעות חדשות</w:t>
      </w:r>
      <w:r>
        <w:rPr>
          <w:rFonts w:ascii="David" w:hAnsi="David" w:hint="cs"/>
          <w:rtl/>
        </w:rPr>
        <w:t>, ייעוץ גיאוטכני עבור עבודות עפר, תמוך וביסוס בשטח הפרויקט.</w:t>
      </w:r>
    </w:p>
    <w:p w14:paraId="6D92BAD7" w14:textId="77777777" w:rsidR="00CD0EB2" w:rsidRDefault="00CD0EB2" w:rsidP="00CD0EB2">
      <w:pPr>
        <w:spacing w:after="120"/>
        <w:ind w:left="17"/>
        <w:rPr>
          <w:rFonts w:ascii="David" w:hAnsi="David"/>
          <w:rtl/>
        </w:rPr>
      </w:pPr>
    </w:p>
    <w:p w14:paraId="3116C4B0" w14:textId="273A349A" w:rsidR="00CD0EB2" w:rsidRDefault="00CD0EB2" w:rsidP="00CD0EB2">
      <w:pPr>
        <w:keepNext/>
        <w:spacing w:after="120"/>
        <w:ind w:left="17"/>
        <w:jc w:val="center"/>
      </w:pPr>
      <w:r>
        <w:rPr>
          <w:noProof/>
        </w:rPr>
        <mc:AlternateContent>
          <mc:Choice Requires="wps">
            <w:drawing>
              <wp:anchor distT="0" distB="0" distL="114300" distR="114300" simplePos="0" relativeHeight="251602944" behindDoc="0" locked="0" layoutInCell="1" allowOverlap="1" wp14:anchorId="75F0F5F7" wp14:editId="381905E8">
                <wp:simplePos x="0" y="0"/>
                <wp:positionH relativeFrom="column">
                  <wp:posOffset>2509114</wp:posOffset>
                </wp:positionH>
                <wp:positionV relativeFrom="paragraph">
                  <wp:posOffset>3022473</wp:posOffset>
                </wp:positionV>
                <wp:extent cx="431596" cy="270662"/>
                <wp:effectExtent l="0" t="0" r="0" b="0"/>
                <wp:wrapNone/>
                <wp:docPr id="13" name="תיבת טקסט 13"/>
                <wp:cNvGraphicFramePr/>
                <a:graphic xmlns:a="http://schemas.openxmlformats.org/drawingml/2006/main">
                  <a:graphicData uri="http://schemas.microsoft.com/office/word/2010/wordprocessingShape">
                    <wps:wsp>
                      <wps:cNvSpPr txBox="1"/>
                      <wps:spPr>
                        <a:xfrm>
                          <a:off x="0" y="0"/>
                          <a:ext cx="431596" cy="2706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4D252" w14:textId="77777777" w:rsidR="00E63FBD" w:rsidRPr="00BD46D3" w:rsidRDefault="00E63FBD" w:rsidP="00CD0EB2">
                            <w:pPr>
                              <w:rPr>
                                <w:color w:val="FF0000"/>
                              </w:rPr>
                            </w:pPr>
                            <w:r w:rsidRPr="00BD46D3">
                              <w:rPr>
                                <w:color w:val="FF0000"/>
                              </w:rPr>
                              <w:t>410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0F5F7" id="_x0000_t202" coordsize="21600,21600" o:spt="202" path="m,l,21600r21600,l21600,xe">
                <v:stroke joinstyle="miter"/>
                <v:path gradientshapeok="t" o:connecttype="rect"/>
              </v:shapetype>
              <v:shape id="תיבת טקסט 13" o:spid="_x0000_s1026" type="#_x0000_t202" style="position:absolute;left:0;text-align:left;margin-left:197.55pt;margin-top:238pt;width:34pt;height:21.3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" filled="f" stroked="f" strokeweight=".5pt">
                <v:textbox>
                  <w:txbxContent>
                    <w:p w14:paraId="3744D252" w14:textId="77777777" w:rsidR="00E63FBD" w:rsidRPr="00BD46D3" w:rsidRDefault="00E63FBD" w:rsidP="00CD0EB2">
                      <w:pPr>
                        <w:rPr>
                          <w:color w:val="FF0000"/>
                        </w:rPr>
                      </w:pPr>
                      <w:r w:rsidRPr="00BD46D3">
                        <w:rPr>
                          <w:color w:val="FF0000"/>
                        </w:rPr>
                        <w:t>410</w:t>
                      </w:r>
                    </w:p>
                  </w:txbxContent>
                </v:textbox>
              </v:shape>
            </w:pict>
          </mc:Fallback>
        </mc:AlternateContent>
      </w:r>
      <w:r>
        <w:rPr>
          <w:noProof/>
        </w:rPr>
        <mc:AlternateContent>
          <mc:Choice Requires="wps">
            <w:drawing>
              <wp:anchor distT="0" distB="0" distL="114300" distR="114300" simplePos="0" relativeHeight="251601920" behindDoc="0" locked="0" layoutInCell="1" allowOverlap="1" wp14:anchorId="330474D1" wp14:editId="4D02401B">
                <wp:simplePos x="0" y="0"/>
                <wp:positionH relativeFrom="column">
                  <wp:posOffset>2501798</wp:posOffset>
                </wp:positionH>
                <wp:positionV relativeFrom="paragraph">
                  <wp:posOffset>2495779</wp:posOffset>
                </wp:positionV>
                <wp:extent cx="678180" cy="1268730"/>
                <wp:effectExtent l="47625" t="314325" r="0" b="169545"/>
                <wp:wrapNone/>
                <wp:docPr id="2" name="מלבן 9"/>
                <wp:cNvGraphicFramePr/>
                <a:graphic xmlns:a="http://schemas.openxmlformats.org/drawingml/2006/main">
                  <a:graphicData uri="http://schemas.microsoft.com/office/word/2010/wordprocessingShape">
                    <wps:wsp>
                      <wps:cNvSpPr/>
                      <wps:spPr>
                        <a:xfrm rot="18140185">
                          <a:off x="0" y="0"/>
                          <a:ext cx="678180" cy="1268730"/>
                        </a:xfrm>
                        <a:custGeom>
                          <a:avLst/>
                          <a:gdLst>
                            <a:gd name="connsiteX0" fmla="*/ 0 w 616303"/>
                            <a:gd name="connsiteY0" fmla="*/ 0 h 1256010"/>
                            <a:gd name="connsiteX1" fmla="*/ 616303 w 616303"/>
                            <a:gd name="connsiteY1" fmla="*/ 0 h 1256010"/>
                            <a:gd name="connsiteX2" fmla="*/ 616303 w 616303"/>
                            <a:gd name="connsiteY2" fmla="*/ 1256010 h 1256010"/>
                            <a:gd name="connsiteX3" fmla="*/ 0 w 616303"/>
                            <a:gd name="connsiteY3" fmla="*/ 1256010 h 1256010"/>
                            <a:gd name="connsiteX4" fmla="*/ 0 w 616303"/>
                            <a:gd name="connsiteY4" fmla="*/ 0 h 1256010"/>
                            <a:gd name="connsiteX0" fmla="*/ 0 w 616303"/>
                            <a:gd name="connsiteY0" fmla="*/ 0 h 1256010"/>
                            <a:gd name="connsiteX1" fmla="*/ 616303 w 616303"/>
                            <a:gd name="connsiteY1" fmla="*/ 0 h 1256010"/>
                            <a:gd name="connsiteX2" fmla="*/ 616303 w 616303"/>
                            <a:gd name="connsiteY2" fmla="*/ 1256010 h 1256010"/>
                            <a:gd name="connsiteX3" fmla="*/ 0 w 616303"/>
                            <a:gd name="connsiteY3" fmla="*/ 1256010 h 1256010"/>
                            <a:gd name="connsiteX4" fmla="*/ 9551 w 616303"/>
                            <a:gd name="connsiteY4" fmla="*/ 1123102 h 1256010"/>
                            <a:gd name="connsiteX5" fmla="*/ 0 w 616303"/>
                            <a:gd name="connsiteY5" fmla="*/ 0 h 1256010"/>
                            <a:gd name="connsiteX0" fmla="*/ 0 w 616303"/>
                            <a:gd name="connsiteY0" fmla="*/ 0 h 1256010"/>
                            <a:gd name="connsiteX1" fmla="*/ 616303 w 616303"/>
                            <a:gd name="connsiteY1" fmla="*/ 0 h 1256010"/>
                            <a:gd name="connsiteX2" fmla="*/ 616303 w 616303"/>
                            <a:gd name="connsiteY2" fmla="*/ 1256010 h 1256010"/>
                            <a:gd name="connsiteX3" fmla="*/ 0 w 616303"/>
                            <a:gd name="connsiteY3" fmla="*/ 1256010 h 1256010"/>
                            <a:gd name="connsiteX4" fmla="*/ 7732 w 616303"/>
                            <a:gd name="connsiteY4" fmla="*/ 942350 h 1256010"/>
                            <a:gd name="connsiteX5" fmla="*/ 0 w 616303"/>
                            <a:gd name="connsiteY5" fmla="*/ 0 h 1256010"/>
                            <a:gd name="connsiteX0" fmla="*/ 0 w 616303"/>
                            <a:gd name="connsiteY0" fmla="*/ 0 h 1256010"/>
                            <a:gd name="connsiteX1" fmla="*/ 616303 w 616303"/>
                            <a:gd name="connsiteY1" fmla="*/ 0 h 1256010"/>
                            <a:gd name="connsiteX2" fmla="*/ 616303 w 616303"/>
                            <a:gd name="connsiteY2" fmla="*/ 1256010 h 1256010"/>
                            <a:gd name="connsiteX3" fmla="*/ 0 w 616303"/>
                            <a:gd name="connsiteY3" fmla="*/ 1256010 h 1256010"/>
                            <a:gd name="connsiteX4" fmla="*/ 2971 w 616303"/>
                            <a:gd name="connsiteY4" fmla="*/ 1058004 h 1256010"/>
                            <a:gd name="connsiteX5" fmla="*/ 7732 w 616303"/>
                            <a:gd name="connsiteY5" fmla="*/ 942350 h 1256010"/>
                            <a:gd name="connsiteX6" fmla="*/ 0 w 616303"/>
                            <a:gd name="connsiteY6" fmla="*/ 0 h 1256010"/>
                            <a:gd name="connsiteX0" fmla="*/ 0 w 616303"/>
                            <a:gd name="connsiteY0" fmla="*/ 0 h 1256010"/>
                            <a:gd name="connsiteX1" fmla="*/ 616303 w 616303"/>
                            <a:gd name="connsiteY1" fmla="*/ 0 h 1256010"/>
                            <a:gd name="connsiteX2" fmla="*/ 616303 w 616303"/>
                            <a:gd name="connsiteY2" fmla="*/ 1256010 h 1256010"/>
                            <a:gd name="connsiteX3" fmla="*/ 166911 w 616303"/>
                            <a:gd name="connsiteY3" fmla="*/ 1248586 h 1256010"/>
                            <a:gd name="connsiteX4" fmla="*/ 0 w 616303"/>
                            <a:gd name="connsiteY4" fmla="*/ 1256010 h 1256010"/>
                            <a:gd name="connsiteX5" fmla="*/ 2971 w 616303"/>
                            <a:gd name="connsiteY5" fmla="*/ 1058004 h 1256010"/>
                            <a:gd name="connsiteX6" fmla="*/ 7732 w 616303"/>
                            <a:gd name="connsiteY6" fmla="*/ 942350 h 1256010"/>
                            <a:gd name="connsiteX7" fmla="*/ 0 w 616303"/>
                            <a:gd name="connsiteY7" fmla="*/ 0 h 1256010"/>
                            <a:gd name="connsiteX0" fmla="*/ 0 w 616303"/>
                            <a:gd name="connsiteY0" fmla="*/ 0 h 1256010"/>
                            <a:gd name="connsiteX1" fmla="*/ 616303 w 616303"/>
                            <a:gd name="connsiteY1" fmla="*/ 0 h 1256010"/>
                            <a:gd name="connsiteX2" fmla="*/ 616303 w 616303"/>
                            <a:gd name="connsiteY2" fmla="*/ 1256010 h 1256010"/>
                            <a:gd name="connsiteX3" fmla="*/ 166911 w 616303"/>
                            <a:gd name="connsiteY3" fmla="*/ 1248586 h 1256010"/>
                            <a:gd name="connsiteX4" fmla="*/ 170716 w 616303"/>
                            <a:gd name="connsiteY4" fmla="*/ 992027 h 1256010"/>
                            <a:gd name="connsiteX5" fmla="*/ 2971 w 616303"/>
                            <a:gd name="connsiteY5" fmla="*/ 1058004 h 1256010"/>
                            <a:gd name="connsiteX6" fmla="*/ 7732 w 616303"/>
                            <a:gd name="connsiteY6" fmla="*/ 942350 h 1256010"/>
                            <a:gd name="connsiteX7" fmla="*/ 0 w 616303"/>
                            <a:gd name="connsiteY7" fmla="*/ 0 h 1256010"/>
                            <a:gd name="connsiteX0" fmla="*/ 0 w 616303"/>
                            <a:gd name="connsiteY0" fmla="*/ 0 h 1256010"/>
                            <a:gd name="connsiteX1" fmla="*/ 616303 w 616303"/>
                            <a:gd name="connsiteY1" fmla="*/ 0 h 1256010"/>
                            <a:gd name="connsiteX2" fmla="*/ 616303 w 616303"/>
                            <a:gd name="connsiteY2" fmla="*/ 1256010 h 1256010"/>
                            <a:gd name="connsiteX3" fmla="*/ 166911 w 616303"/>
                            <a:gd name="connsiteY3" fmla="*/ 1248586 h 1256010"/>
                            <a:gd name="connsiteX4" fmla="*/ 170716 w 616303"/>
                            <a:gd name="connsiteY4" fmla="*/ 992027 h 1256010"/>
                            <a:gd name="connsiteX5" fmla="*/ 7732 w 616303"/>
                            <a:gd name="connsiteY5" fmla="*/ 942350 h 1256010"/>
                            <a:gd name="connsiteX6" fmla="*/ 0 w 616303"/>
                            <a:gd name="connsiteY6" fmla="*/ 0 h 1256010"/>
                            <a:gd name="connsiteX0" fmla="*/ 0 w 616303"/>
                            <a:gd name="connsiteY0" fmla="*/ 0 h 1256010"/>
                            <a:gd name="connsiteX1" fmla="*/ 616303 w 616303"/>
                            <a:gd name="connsiteY1" fmla="*/ 0 h 1256010"/>
                            <a:gd name="connsiteX2" fmla="*/ 616303 w 616303"/>
                            <a:gd name="connsiteY2" fmla="*/ 1256010 h 1256010"/>
                            <a:gd name="connsiteX3" fmla="*/ 166911 w 616303"/>
                            <a:gd name="connsiteY3" fmla="*/ 1248586 h 1256010"/>
                            <a:gd name="connsiteX4" fmla="*/ 170716 w 616303"/>
                            <a:gd name="connsiteY4" fmla="*/ 992027 h 1256010"/>
                            <a:gd name="connsiteX5" fmla="*/ 7732 w 616303"/>
                            <a:gd name="connsiteY5" fmla="*/ 942350 h 1256010"/>
                            <a:gd name="connsiteX6" fmla="*/ 0 w 616303"/>
                            <a:gd name="connsiteY6" fmla="*/ 0 h 1256010"/>
                            <a:gd name="connsiteX0" fmla="*/ 0 w 616303"/>
                            <a:gd name="connsiteY0" fmla="*/ 0 h 1256010"/>
                            <a:gd name="connsiteX1" fmla="*/ 616303 w 616303"/>
                            <a:gd name="connsiteY1" fmla="*/ 0 h 1256010"/>
                            <a:gd name="connsiteX2" fmla="*/ 616303 w 616303"/>
                            <a:gd name="connsiteY2" fmla="*/ 1256010 h 1256010"/>
                            <a:gd name="connsiteX3" fmla="*/ 166911 w 616303"/>
                            <a:gd name="connsiteY3" fmla="*/ 1248586 h 1256010"/>
                            <a:gd name="connsiteX4" fmla="*/ 170716 w 616303"/>
                            <a:gd name="connsiteY4" fmla="*/ 992027 h 1256010"/>
                            <a:gd name="connsiteX5" fmla="*/ 7732 w 616303"/>
                            <a:gd name="connsiteY5" fmla="*/ 942350 h 1256010"/>
                            <a:gd name="connsiteX6" fmla="*/ 0 w 616303"/>
                            <a:gd name="connsiteY6" fmla="*/ 0 h 1256010"/>
                            <a:gd name="connsiteX0" fmla="*/ 0 w 616303"/>
                            <a:gd name="connsiteY0" fmla="*/ 0 h 1256010"/>
                            <a:gd name="connsiteX1" fmla="*/ 616303 w 616303"/>
                            <a:gd name="connsiteY1" fmla="*/ 0 h 1256010"/>
                            <a:gd name="connsiteX2" fmla="*/ 616303 w 616303"/>
                            <a:gd name="connsiteY2" fmla="*/ 1256010 h 1256010"/>
                            <a:gd name="connsiteX3" fmla="*/ 166911 w 616303"/>
                            <a:gd name="connsiteY3" fmla="*/ 1248586 h 1256010"/>
                            <a:gd name="connsiteX4" fmla="*/ 170716 w 616303"/>
                            <a:gd name="connsiteY4" fmla="*/ 992027 h 1256010"/>
                            <a:gd name="connsiteX5" fmla="*/ 18854 w 616303"/>
                            <a:gd name="connsiteY5" fmla="*/ 987284 h 1256010"/>
                            <a:gd name="connsiteX6" fmla="*/ 0 w 616303"/>
                            <a:gd name="connsiteY6" fmla="*/ 0 h 1256010"/>
                            <a:gd name="connsiteX0" fmla="*/ 0 w 616303"/>
                            <a:gd name="connsiteY0" fmla="*/ 0 h 1256010"/>
                            <a:gd name="connsiteX1" fmla="*/ 616303 w 616303"/>
                            <a:gd name="connsiteY1" fmla="*/ 0 h 1256010"/>
                            <a:gd name="connsiteX2" fmla="*/ 616303 w 616303"/>
                            <a:gd name="connsiteY2" fmla="*/ 1256010 h 1256010"/>
                            <a:gd name="connsiteX3" fmla="*/ 166911 w 616303"/>
                            <a:gd name="connsiteY3" fmla="*/ 1248586 h 1256010"/>
                            <a:gd name="connsiteX4" fmla="*/ 170716 w 616303"/>
                            <a:gd name="connsiteY4" fmla="*/ 992027 h 1256010"/>
                            <a:gd name="connsiteX5" fmla="*/ 18854 w 616303"/>
                            <a:gd name="connsiteY5" fmla="*/ 987284 h 1256010"/>
                            <a:gd name="connsiteX6" fmla="*/ 0 w 616303"/>
                            <a:gd name="connsiteY6" fmla="*/ 0 h 1256010"/>
                            <a:gd name="connsiteX0" fmla="*/ 0 w 625554"/>
                            <a:gd name="connsiteY0" fmla="*/ 0 h 1256010"/>
                            <a:gd name="connsiteX1" fmla="*/ 625554 w 625554"/>
                            <a:gd name="connsiteY1" fmla="*/ 124076 h 1256010"/>
                            <a:gd name="connsiteX2" fmla="*/ 616303 w 625554"/>
                            <a:gd name="connsiteY2" fmla="*/ 1256010 h 1256010"/>
                            <a:gd name="connsiteX3" fmla="*/ 166911 w 625554"/>
                            <a:gd name="connsiteY3" fmla="*/ 1248586 h 1256010"/>
                            <a:gd name="connsiteX4" fmla="*/ 170716 w 625554"/>
                            <a:gd name="connsiteY4" fmla="*/ 992027 h 1256010"/>
                            <a:gd name="connsiteX5" fmla="*/ 18854 w 625554"/>
                            <a:gd name="connsiteY5" fmla="*/ 987284 h 1256010"/>
                            <a:gd name="connsiteX6" fmla="*/ 0 w 625554"/>
                            <a:gd name="connsiteY6" fmla="*/ 0 h 1256010"/>
                            <a:gd name="connsiteX0" fmla="*/ 0 w 628045"/>
                            <a:gd name="connsiteY0" fmla="*/ 0 h 1150487"/>
                            <a:gd name="connsiteX1" fmla="*/ 628045 w 628045"/>
                            <a:gd name="connsiteY1" fmla="*/ 18553 h 1150487"/>
                            <a:gd name="connsiteX2" fmla="*/ 618794 w 628045"/>
                            <a:gd name="connsiteY2" fmla="*/ 1150487 h 1150487"/>
                            <a:gd name="connsiteX3" fmla="*/ 169402 w 628045"/>
                            <a:gd name="connsiteY3" fmla="*/ 1143063 h 1150487"/>
                            <a:gd name="connsiteX4" fmla="*/ 173207 w 628045"/>
                            <a:gd name="connsiteY4" fmla="*/ 886504 h 1150487"/>
                            <a:gd name="connsiteX5" fmla="*/ 21345 w 628045"/>
                            <a:gd name="connsiteY5" fmla="*/ 881761 h 1150487"/>
                            <a:gd name="connsiteX6" fmla="*/ 0 w 628045"/>
                            <a:gd name="connsiteY6" fmla="*/ 0 h 1150487"/>
                            <a:gd name="connsiteX0" fmla="*/ 0 w 628045"/>
                            <a:gd name="connsiteY0" fmla="*/ 0 h 1150487"/>
                            <a:gd name="connsiteX1" fmla="*/ 628045 w 628045"/>
                            <a:gd name="connsiteY1" fmla="*/ 18553 h 1150487"/>
                            <a:gd name="connsiteX2" fmla="*/ 618794 w 628045"/>
                            <a:gd name="connsiteY2" fmla="*/ 1150487 h 1150487"/>
                            <a:gd name="connsiteX3" fmla="*/ 169402 w 628045"/>
                            <a:gd name="connsiteY3" fmla="*/ 1143063 h 1150487"/>
                            <a:gd name="connsiteX4" fmla="*/ 173207 w 628045"/>
                            <a:gd name="connsiteY4" fmla="*/ 886504 h 1150487"/>
                            <a:gd name="connsiteX5" fmla="*/ 5693 w 628045"/>
                            <a:gd name="connsiteY5" fmla="*/ 857026 h 1150487"/>
                            <a:gd name="connsiteX6" fmla="*/ 0 w 628045"/>
                            <a:gd name="connsiteY6" fmla="*/ 0 h 1150487"/>
                            <a:gd name="connsiteX0" fmla="*/ 0 w 679986"/>
                            <a:gd name="connsiteY0" fmla="*/ 118282 h 1268769"/>
                            <a:gd name="connsiteX1" fmla="*/ 679986 w 679986"/>
                            <a:gd name="connsiteY1" fmla="*/ 0 h 1268769"/>
                            <a:gd name="connsiteX2" fmla="*/ 618794 w 679986"/>
                            <a:gd name="connsiteY2" fmla="*/ 1268769 h 1268769"/>
                            <a:gd name="connsiteX3" fmla="*/ 169402 w 679986"/>
                            <a:gd name="connsiteY3" fmla="*/ 1261345 h 1268769"/>
                            <a:gd name="connsiteX4" fmla="*/ 173207 w 679986"/>
                            <a:gd name="connsiteY4" fmla="*/ 1004786 h 1268769"/>
                            <a:gd name="connsiteX5" fmla="*/ 5693 w 679986"/>
                            <a:gd name="connsiteY5" fmla="*/ 975308 h 1268769"/>
                            <a:gd name="connsiteX6" fmla="*/ 0 w 679986"/>
                            <a:gd name="connsiteY6" fmla="*/ 118282 h 1268769"/>
                            <a:gd name="connsiteX0" fmla="*/ 0 w 678738"/>
                            <a:gd name="connsiteY0" fmla="*/ 65544 h 1268769"/>
                            <a:gd name="connsiteX1" fmla="*/ 678738 w 678738"/>
                            <a:gd name="connsiteY1" fmla="*/ 0 h 1268769"/>
                            <a:gd name="connsiteX2" fmla="*/ 617546 w 678738"/>
                            <a:gd name="connsiteY2" fmla="*/ 1268769 h 1268769"/>
                            <a:gd name="connsiteX3" fmla="*/ 168154 w 678738"/>
                            <a:gd name="connsiteY3" fmla="*/ 1261345 h 1268769"/>
                            <a:gd name="connsiteX4" fmla="*/ 171959 w 678738"/>
                            <a:gd name="connsiteY4" fmla="*/ 1004786 h 1268769"/>
                            <a:gd name="connsiteX5" fmla="*/ 4445 w 678738"/>
                            <a:gd name="connsiteY5" fmla="*/ 975308 h 1268769"/>
                            <a:gd name="connsiteX6" fmla="*/ 0 w 678738"/>
                            <a:gd name="connsiteY6" fmla="*/ 65544 h 1268769"/>
                            <a:gd name="connsiteX0" fmla="*/ 0 w 678738"/>
                            <a:gd name="connsiteY0" fmla="*/ 65544 h 1268769"/>
                            <a:gd name="connsiteX1" fmla="*/ 678738 w 678738"/>
                            <a:gd name="connsiteY1" fmla="*/ 0 h 1268769"/>
                            <a:gd name="connsiteX2" fmla="*/ 617546 w 678738"/>
                            <a:gd name="connsiteY2" fmla="*/ 1268769 h 1268769"/>
                            <a:gd name="connsiteX3" fmla="*/ 168154 w 678738"/>
                            <a:gd name="connsiteY3" fmla="*/ 1261345 h 1268769"/>
                            <a:gd name="connsiteX4" fmla="*/ 171959 w 678738"/>
                            <a:gd name="connsiteY4" fmla="*/ 1004786 h 1268769"/>
                            <a:gd name="connsiteX5" fmla="*/ 4445 w 678738"/>
                            <a:gd name="connsiteY5" fmla="*/ 975308 h 1268769"/>
                            <a:gd name="connsiteX6" fmla="*/ 0 w 678738"/>
                            <a:gd name="connsiteY6" fmla="*/ 65544 h 1268769"/>
                            <a:gd name="connsiteX0" fmla="*/ 0 w 678738"/>
                            <a:gd name="connsiteY0" fmla="*/ 65544 h 1268769"/>
                            <a:gd name="connsiteX1" fmla="*/ 678738 w 678738"/>
                            <a:gd name="connsiteY1" fmla="*/ 0 h 1268769"/>
                            <a:gd name="connsiteX2" fmla="*/ 617546 w 678738"/>
                            <a:gd name="connsiteY2" fmla="*/ 1268769 h 1268769"/>
                            <a:gd name="connsiteX3" fmla="*/ 168154 w 678738"/>
                            <a:gd name="connsiteY3" fmla="*/ 1261345 h 1268769"/>
                            <a:gd name="connsiteX4" fmla="*/ 171959 w 678738"/>
                            <a:gd name="connsiteY4" fmla="*/ 1004786 h 1268769"/>
                            <a:gd name="connsiteX5" fmla="*/ 4445 w 678738"/>
                            <a:gd name="connsiteY5" fmla="*/ 975308 h 1268769"/>
                            <a:gd name="connsiteX6" fmla="*/ 0 w 678738"/>
                            <a:gd name="connsiteY6" fmla="*/ 65544 h 1268769"/>
                            <a:gd name="connsiteX0" fmla="*/ 0 w 678738"/>
                            <a:gd name="connsiteY0" fmla="*/ 65544 h 1268769"/>
                            <a:gd name="connsiteX1" fmla="*/ 678738 w 678738"/>
                            <a:gd name="connsiteY1" fmla="*/ 0 h 1268769"/>
                            <a:gd name="connsiteX2" fmla="*/ 617546 w 678738"/>
                            <a:gd name="connsiteY2" fmla="*/ 1268769 h 1268769"/>
                            <a:gd name="connsiteX3" fmla="*/ 168154 w 678738"/>
                            <a:gd name="connsiteY3" fmla="*/ 1261345 h 1268769"/>
                            <a:gd name="connsiteX4" fmla="*/ 177521 w 678738"/>
                            <a:gd name="connsiteY4" fmla="*/ 1027242 h 1268769"/>
                            <a:gd name="connsiteX5" fmla="*/ 4445 w 678738"/>
                            <a:gd name="connsiteY5" fmla="*/ 975308 h 1268769"/>
                            <a:gd name="connsiteX6" fmla="*/ 0 w 678738"/>
                            <a:gd name="connsiteY6" fmla="*/ 65544 h 1268769"/>
                            <a:gd name="connsiteX0" fmla="*/ 0 w 678738"/>
                            <a:gd name="connsiteY0" fmla="*/ 65544 h 1268769"/>
                            <a:gd name="connsiteX1" fmla="*/ 678738 w 678738"/>
                            <a:gd name="connsiteY1" fmla="*/ 0 h 1268769"/>
                            <a:gd name="connsiteX2" fmla="*/ 617546 w 678738"/>
                            <a:gd name="connsiteY2" fmla="*/ 1268769 h 1268769"/>
                            <a:gd name="connsiteX3" fmla="*/ 168154 w 678738"/>
                            <a:gd name="connsiteY3" fmla="*/ 1261345 h 1268769"/>
                            <a:gd name="connsiteX4" fmla="*/ 182059 w 678738"/>
                            <a:gd name="connsiteY4" fmla="*/ 1007054 h 1268769"/>
                            <a:gd name="connsiteX5" fmla="*/ 4445 w 678738"/>
                            <a:gd name="connsiteY5" fmla="*/ 975308 h 1268769"/>
                            <a:gd name="connsiteX6" fmla="*/ 0 w 678738"/>
                            <a:gd name="connsiteY6" fmla="*/ 65544 h 1268769"/>
                            <a:gd name="connsiteX0" fmla="*/ 0 w 678738"/>
                            <a:gd name="connsiteY0" fmla="*/ 65544 h 1268769"/>
                            <a:gd name="connsiteX1" fmla="*/ 678738 w 678738"/>
                            <a:gd name="connsiteY1" fmla="*/ 0 h 1268769"/>
                            <a:gd name="connsiteX2" fmla="*/ 617546 w 678738"/>
                            <a:gd name="connsiteY2" fmla="*/ 1268769 h 1268769"/>
                            <a:gd name="connsiteX3" fmla="*/ 168154 w 678738"/>
                            <a:gd name="connsiteY3" fmla="*/ 1261345 h 1268769"/>
                            <a:gd name="connsiteX4" fmla="*/ 182059 w 678738"/>
                            <a:gd name="connsiteY4" fmla="*/ 1007054 h 1268769"/>
                            <a:gd name="connsiteX5" fmla="*/ 4445 w 678738"/>
                            <a:gd name="connsiteY5" fmla="*/ 975308 h 1268769"/>
                            <a:gd name="connsiteX6" fmla="*/ 0 w 678738"/>
                            <a:gd name="connsiteY6" fmla="*/ 65544 h 1268769"/>
                            <a:gd name="connsiteX0" fmla="*/ 0 w 678738"/>
                            <a:gd name="connsiteY0" fmla="*/ 65544 h 1268769"/>
                            <a:gd name="connsiteX1" fmla="*/ 678738 w 678738"/>
                            <a:gd name="connsiteY1" fmla="*/ 0 h 1268769"/>
                            <a:gd name="connsiteX2" fmla="*/ 617546 w 678738"/>
                            <a:gd name="connsiteY2" fmla="*/ 1268769 h 1268769"/>
                            <a:gd name="connsiteX3" fmla="*/ 168154 w 678738"/>
                            <a:gd name="connsiteY3" fmla="*/ 1261345 h 1268769"/>
                            <a:gd name="connsiteX4" fmla="*/ 182059 w 678738"/>
                            <a:gd name="connsiteY4" fmla="*/ 1007054 h 1268769"/>
                            <a:gd name="connsiteX5" fmla="*/ 4445 w 678738"/>
                            <a:gd name="connsiteY5" fmla="*/ 975308 h 1268769"/>
                            <a:gd name="connsiteX6" fmla="*/ 0 w 678738"/>
                            <a:gd name="connsiteY6" fmla="*/ 65544 h 12687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78738" h="1268769">
                              <a:moveTo>
                                <a:pt x="0" y="65544"/>
                              </a:moveTo>
                              <a:lnTo>
                                <a:pt x="678738" y="0"/>
                              </a:lnTo>
                              <a:cubicBezTo>
                                <a:pt x="675654" y="377311"/>
                                <a:pt x="620630" y="891458"/>
                                <a:pt x="617546" y="1268769"/>
                              </a:cubicBezTo>
                              <a:lnTo>
                                <a:pt x="168154" y="1261345"/>
                              </a:lnTo>
                              <a:cubicBezTo>
                                <a:pt x="169422" y="1175825"/>
                                <a:pt x="180791" y="1092574"/>
                                <a:pt x="182059" y="1007054"/>
                              </a:cubicBezTo>
                              <a:cubicBezTo>
                                <a:pt x="85859" y="982807"/>
                                <a:pt x="182579" y="993925"/>
                                <a:pt x="4445" y="975308"/>
                              </a:cubicBezTo>
                              <a:cubicBezTo>
                                <a:pt x="1261" y="600941"/>
                                <a:pt x="3184" y="439911"/>
                                <a:pt x="0" y="65544"/>
                              </a:cubicBezTo>
                              <a:close/>
                            </a:path>
                          </a:pathLst>
                        </a:custGeom>
                        <a:solidFill>
                          <a:schemeClr val="accent1">
                            <a:alpha val="4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4E810C" id="מלבן 9" o:spid="_x0000_s1026" style="position:absolute;left:0;text-align:left;margin-left:197pt;margin-top:196.5pt;width:53.4pt;height:99.9pt;rotation:-3779041fd;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8738,126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" path="m,65544l678738,v-3084,377311,-58108,891458,-61192,1268769l168154,1261345v1268,-85520,12637,-168771,13905,-254291c85859,982807,182579,993925,4445,975308,1261,600941,3184,439911,,65544xe" fillcolor="#4f81bd [3204]" strokecolor="#243f60 [1604]" strokeweight="2pt">
                <v:fill opacity="32125f"/>
                <v:path arrowok="t" o:connecttype="custom" o:connectlocs="0,65542;678180,0;617038,1268730;168016,1261306;181909,1007023;4441,975278;0,65542" o:connectangles="0,0,0,0,0,0,0"/>
              </v:shape>
            </w:pict>
          </mc:Fallback>
        </mc:AlternateContent>
      </w:r>
      <w:r>
        <w:rPr>
          <w:noProof/>
        </w:rPr>
        <w:drawing>
          <wp:inline distT="0" distB="0" distL="0" distR="0" wp14:anchorId="6A621EE7" wp14:editId="51486E9D">
            <wp:extent cx="5018227" cy="5067153"/>
            <wp:effectExtent l="19050" t="19050" r="11430" b="1968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1703" cy="5080760"/>
                    </a:xfrm>
                    <a:prstGeom prst="rect">
                      <a:avLst/>
                    </a:prstGeom>
                    <a:ln>
                      <a:solidFill>
                        <a:schemeClr val="tx1"/>
                      </a:solidFill>
                    </a:ln>
                  </pic:spPr>
                </pic:pic>
              </a:graphicData>
            </a:graphic>
          </wp:inline>
        </w:drawing>
      </w:r>
    </w:p>
    <w:p w14:paraId="51847412" w14:textId="77777777" w:rsidR="00CD0EB2" w:rsidRDefault="00CD0EB2" w:rsidP="00CD0EB2">
      <w:pPr>
        <w:pStyle w:val="affff6"/>
        <w:jc w:val="center"/>
        <w:rPr>
          <w:rFonts w:ascii="David" w:hAnsi="David"/>
          <w:i/>
          <w:iCs/>
          <w:sz w:val="22"/>
          <w:szCs w:val="22"/>
          <w:rtl/>
        </w:rPr>
      </w:pPr>
      <w:r w:rsidRPr="007E056D">
        <w:rPr>
          <w:rFonts w:ascii="David" w:hAnsi="David"/>
          <w:sz w:val="22"/>
          <w:szCs w:val="22"/>
          <w:rtl/>
        </w:rPr>
        <w:t>איור 1. תרשים סביבה</w:t>
      </w:r>
      <w:r>
        <w:rPr>
          <w:rFonts w:ascii="David" w:hAnsi="David" w:hint="cs"/>
          <w:sz w:val="22"/>
          <w:szCs w:val="22"/>
          <w:rtl/>
        </w:rPr>
        <w:t>. מיקום התכניות מסומן בכחול</w:t>
      </w:r>
    </w:p>
    <w:p w14:paraId="6165B21A" w14:textId="77777777" w:rsidR="00CD0EB2" w:rsidRDefault="00CD0EB2" w:rsidP="00CD0EB2">
      <w:pPr>
        <w:rPr>
          <w:rtl/>
        </w:rPr>
      </w:pPr>
    </w:p>
    <w:p w14:paraId="156E67F0" w14:textId="77777777" w:rsidR="00CD0EB2" w:rsidRDefault="00CD0EB2" w:rsidP="00CD0EB2">
      <w:pPr>
        <w:rPr>
          <w:rtl/>
        </w:rPr>
      </w:pPr>
    </w:p>
    <w:p w14:paraId="47962985" w14:textId="77777777" w:rsidR="00CD0EB2" w:rsidRDefault="00CD0EB2" w:rsidP="00CD0EB2">
      <w:pPr>
        <w:rPr>
          <w:rtl/>
        </w:rPr>
      </w:pPr>
    </w:p>
    <w:p w14:paraId="66C3AA28" w14:textId="77777777" w:rsidR="00CD0EB2" w:rsidRPr="0002186A" w:rsidRDefault="00CD0EB2" w:rsidP="00CD0EB2"/>
    <w:p w14:paraId="7B63AE5F" w14:textId="19FEC9E9" w:rsidR="00CD0EB2" w:rsidRDefault="00CD0EB2" w:rsidP="00BD77F1">
      <w:pPr>
        <w:pStyle w:val="aff"/>
        <w:keepLines w:val="0"/>
        <w:numPr>
          <w:ilvl w:val="0"/>
          <w:numId w:val="102"/>
        </w:numPr>
        <w:tabs>
          <w:tab w:val="clear" w:pos="567"/>
          <w:tab w:val="clear" w:pos="1134"/>
        </w:tabs>
        <w:autoSpaceDE/>
        <w:autoSpaceDN/>
        <w:spacing w:after="120"/>
        <w:ind w:left="374" w:hanging="357"/>
        <w:contextualSpacing w:val="0"/>
        <w:outlineLvl w:val="0"/>
        <w:rPr>
          <w:rFonts w:ascii="David" w:hAnsi="David"/>
          <w:b/>
          <w:bCs/>
          <w:sz w:val="28"/>
          <w:szCs w:val="28"/>
        </w:rPr>
      </w:pPr>
      <w:bookmarkStart w:id="4" w:name="_Toc48818686"/>
      <w:r>
        <w:rPr>
          <w:rFonts w:ascii="David" w:hAnsi="David" w:hint="cs"/>
          <w:b/>
          <w:bCs/>
          <w:sz w:val="28"/>
          <w:szCs w:val="28"/>
          <w:rtl/>
        </w:rPr>
        <w:t>היקף הדוח</w:t>
      </w:r>
      <w:bookmarkEnd w:id="4"/>
    </w:p>
    <w:p w14:paraId="3A257DA7" w14:textId="77777777" w:rsidR="00CD0EB2" w:rsidRDefault="00CD0EB2" w:rsidP="00CD0EB2">
      <w:pPr>
        <w:spacing w:after="120"/>
        <w:ind w:left="17"/>
        <w:rPr>
          <w:rFonts w:ascii="David" w:hAnsi="David"/>
          <w:rtl/>
        </w:rPr>
      </w:pPr>
      <w:r w:rsidRPr="00680D7E">
        <w:rPr>
          <w:rFonts w:ascii="David" w:hAnsi="David"/>
          <w:rtl/>
        </w:rPr>
        <w:t>המהדורה הנוכחית של הדוח מציגה ומסכמת תהליך מוקפד לתכינת מבנה מפורטת לכבישים בתוך השכונה אשר מסתמך על מקורות המידע שפורטו ונשען על אוגדני התכנון והביצוע הבאים:</w:t>
      </w:r>
    </w:p>
    <w:p w14:paraId="4B525558" w14:textId="77777777" w:rsidR="00CD0EB2" w:rsidRPr="00680D7E" w:rsidRDefault="00CD0EB2" w:rsidP="00BD77F1">
      <w:pPr>
        <w:pStyle w:val="aff"/>
        <w:keepLines w:val="0"/>
        <w:numPr>
          <w:ilvl w:val="0"/>
          <w:numId w:val="112"/>
        </w:numPr>
        <w:tabs>
          <w:tab w:val="clear" w:pos="567"/>
          <w:tab w:val="clear" w:pos="1134"/>
        </w:tabs>
        <w:autoSpaceDE/>
        <w:autoSpaceDN/>
        <w:spacing w:after="120"/>
        <w:rPr>
          <w:rFonts w:ascii="David" w:hAnsi="David"/>
          <w:rtl/>
        </w:rPr>
      </w:pPr>
      <w:r w:rsidRPr="00680D7E">
        <w:rPr>
          <w:rFonts w:ascii="David" w:hAnsi="David"/>
          <w:rtl/>
        </w:rPr>
        <w:t>הנחיות לתכנון רחובות בערים, אוגדן מס' 3, מהדורה אוגוסט 2000 בהוצאת משרד הבינוי והשיכון</w:t>
      </w:r>
    </w:p>
    <w:p w14:paraId="30A0FD77" w14:textId="77777777" w:rsidR="00CD0EB2" w:rsidRDefault="00CD0EB2" w:rsidP="00BD77F1">
      <w:pPr>
        <w:pStyle w:val="aff"/>
        <w:keepLines w:val="0"/>
        <w:numPr>
          <w:ilvl w:val="0"/>
          <w:numId w:val="112"/>
        </w:numPr>
        <w:tabs>
          <w:tab w:val="clear" w:pos="567"/>
          <w:tab w:val="clear" w:pos="1134"/>
        </w:tabs>
        <w:autoSpaceDE/>
        <w:autoSpaceDN/>
        <w:spacing w:after="120"/>
        <w:rPr>
          <w:rFonts w:ascii="David" w:hAnsi="David"/>
        </w:rPr>
      </w:pPr>
      <w:r w:rsidRPr="00680D7E">
        <w:rPr>
          <w:rFonts w:ascii="David" w:hAnsi="David"/>
          <w:rtl/>
        </w:rPr>
        <w:lastRenderedPageBreak/>
        <w:t>מפרט בין- משרדי לעבודות סלילה מס' 51, מהדורה מרץ 2014 בהוצאת הועדה הבין- משרדית לסטנדרטיזציה של מסמכי החוזה לבנייה</w:t>
      </w:r>
    </w:p>
    <w:p w14:paraId="2B2898AC" w14:textId="77777777" w:rsidR="00CD0EB2" w:rsidRDefault="00CD0EB2" w:rsidP="00CD0EB2">
      <w:pPr>
        <w:spacing w:after="120"/>
        <w:ind w:left="17"/>
        <w:rPr>
          <w:rFonts w:ascii="David" w:hAnsi="David"/>
          <w:rtl/>
        </w:rPr>
      </w:pPr>
      <w:r>
        <w:rPr>
          <w:rFonts w:ascii="David" w:hAnsi="David" w:hint="cs"/>
          <w:rtl/>
        </w:rPr>
        <w:t>כמו כן מספק הדוח הנחיות לתכנון קירות תומכים.</w:t>
      </w:r>
    </w:p>
    <w:p w14:paraId="4F75BB2D" w14:textId="77777777" w:rsidR="00CD0EB2" w:rsidRPr="00BD46D3" w:rsidRDefault="00CD0EB2" w:rsidP="00CD0EB2">
      <w:pPr>
        <w:spacing w:after="120"/>
        <w:ind w:left="17"/>
        <w:rPr>
          <w:rFonts w:ascii="David" w:hAnsi="David"/>
          <w:sz w:val="8"/>
          <w:szCs w:val="8"/>
          <w:rtl/>
        </w:rPr>
      </w:pPr>
    </w:p>
    <w:p w14:paraId="729A8C21" w14:textId="2274991E" w:rsidR="00CD0EB2" w:rsidRDefault="00CD0EB2" w:rsidP="00BD77F1">
      <w:pPr>
        <w:pStyle w:val="aff"/>
        <w:keepLines w:val="0"/>
        <w:numPr>
          <w:ilvl w:val="0"/>
          <w:numId w:val="102"/>
        </w:numPr>
        <w:tabs>
          <w:tab w:val="clear" w:pos="567"/>
          <w:tab w:val="clear" w:pos="1134"/>
        </w:tabs>
        <w:autoSpaceDE/>
        <w:autoSpaceDN/>
        <w:spacing w:after="120"/>
        <w:ind w:left="374" w:hanging="357"/>
        <w:contextualSpacing w:val="0"/>
        <w:outlineLvl w:val="0"/>
        <w:rPr>
          <w:rFonts w:ascii="David" w:hAnsi="David"/>
          <w:b/>
          <w:bCs/>
          <w:sz w:val="28"/>
          <w:szCs w:val="28"/>
        </w:rPr>
      </w:pPr>
      <w:bookmarkStart w:id="5" w:name="_Toc48818687"/>
      <w:r w:rsidRPr="00EF3B01">
        <w:rPr>
          <w:rFonts w:ascii="David" w:hAnsi="David" w:hint="cs"/>
          <w:b/>
          <w:bCs/>
          <w:sz w:val="28"/>
          <w:szCs w:val="28"/>
          <w:rtl/>
        </w:rPr>
        <w:t>מקורות מידע</w:t>
      </w:r>
      <w:bookmarkEnd w:id="5"/>
    </w:p>
    <w:p w14:paraId="2DFEC593" w14:textId="5C293310" w:rsidR="00CD0EB2" w:rsidRPr="0002186A" w:rsidRDefault="00CD0EB2" w:rsidP="00CD0EB2">
      <w:pPr>
        <w:spacing w:after="120"/>
        <w:ind w:left="17"/>
        <w:outlineLvl w:val="0"/>
        <w:rPr>
          <w:rFonts w:ascii="David" w:hAnsi="David"/>
          <w:b/>
          <w:bCs/>
          <w:sz w:val="28"/>
          <w:szCs w:val="28"/>
          <w:rtl/>
        </w:rPr>
      </w:pPr>
      <w:bookmarkStart w:id="6" w:name="_Toc35205742"/>
      <w:bookmarkStart w:id="7" w:name="_Toc35205867"/>
      <w:bookmarkStart w:id="8" w:name="_Toc36140715"/>
      <w:bookmarkStart w:id="9" w:name="_Toc41322564"/>
      <w:bookmarkStart w:id="10" w:name="_Toc47440401"/>
      <w:bookmarkStart w:id="11" w:name="_Toc48643158"/>
      <w:bookmarkStart w:id="12" w:name="_Toc48818688"/>
      <w:r w:rsidRPr="0002186A">
        <w:rPr>
          <w:rFonts w:ascii="David" w:hAnsi="David" w:hint="cs"/>
          <w:rtl/>
        </w:rPr>
        <w:t>הדוח הנוכחי מתבסס על הנתונים הבאים:</w:t>
      </w:r>
      <w:bookmarkEnd w:id="6"/>
      <w:bookmarkEnd w:id="7"/>
      <w:bookmarkEnd w:id="8"/>
      <w:bookmarkEnd w:id="9"/>
      <w:bookmarkEnd w:id="10"/>
      <w:bookmarkEnd w:id="11"/>
      <w:bookmarkEnd w:id="12"/>
    </w:p>
    <w:p w14:paraId="21EE6E59" w14:textId="77777777" w:rsidR="00CD0EB2" w:rsidRPr="0002186A" w:rsidRDefault="00CD0EB2" w:rsidP="00BD77F1">
      <w:pPr>
        <w:pStyle w:val="aff"/>
        <w:keepLines w:val="0"/>
        <w:numPr>
          <w:ilvl w:val="0"/>
          <w:numId w:val="103"/>
        </w:numPr>
        <w:tabs>
          <w:tab w:val="clear" w:pos="567"/>
          <w:tab w:val="clear" w:pos="1134"/>
        </w:tabs>
        <w:autoSpaceDE/>
        <w:autoSpaceDN/>
        <w:spacing w:after="120"/>
        <w:ind w:left="379"/>
        <w:contextualSpacing w:val="0"/>
        <w:rPr>
          <w:rFonts w:ascii="David" w:hAnsi="David"/>
        </w:rPr>
      </w:pPr>
      <w:r w:rsidRPr="0002186A">
        <w:rPr>
          <w:rFonts w:ascii="David" w:hAnsi="David" w:hint="cs"/>
          <w:rtl/>
        </w:rPr>
        <w:t xml:space="preserve">הוראות תכנית מתאר מקומית </w:t>
      </w:r>
      <w:r>
        <w:rPr>
          <w:rFonts w:ascii="David" w:hAnsi="David" w:hint="cs"/>
          <w:rtl/>
        </w:rPr>
        <w:t>בי/4/410</w:t>
      </w:r>
    </w:p>
    <w:p w14:paraId="530C0CEB" w14:textId="77777777" w:rsidR="00CD0EB2" w:rsidRPr="003075D1" w:rsidRDefault="00CD0EB2" w:rsidP="00BD77F1">
      <w:pPr>
        <w:pStyle w:val="aff"/>
        <w:keepLines w:val="0"/>
        <w:numPr>
          <w:ilvl w:val="0"/>
          <w:numId w:val="103"/>
        </w:numPr>
        <w:tabs>
          <w:tab w:val="clear" w:pos="567"/>
          <w:tab w:val="clear" w:pos="1134"/>
        </w:tabs>
        <w:autoSpaceDE/>
        <w:autoSpaceDN/>
        <w:spacing w:after="120"/>
        <w:ind w:left="379"/>
        <w:contextualSpacing w:val="0"/>
        <w:rPr>
          <w:rFonts w:ascii="David" w:hAnsi="David"/>
        </w:rPr>
      </w:pPr>
      <w:r w:rsidRPr="003075D1">
        <w:rPr>
          <w:rFonts w:ascii="David" w:hAnsi="David" w:hint="cs"/>
          <w:rtl/>
        </w:rPr>
        <w:t xml:space="preserve">תכניות תנוחה </w:t>
      </w:r>
      <w:r>
        <w:rPr>
          <w:rFonts w:ascii="David" w:hAnsi="David" w:hint="cs"/>
          <w:rtl/>
        </w:rPr>
        <w:t xml:space="preserve">וחתכים לרוחב אשר </w:t>
      </w:r>
      <w:r w:rsidRPr="003075D1">
        <w:rPr>
          <w:rFonts w:ascii="David" w:hAnsi="David" w:hint="cs"/>
          <w:rtl/>
        </w:rPr>
        <w:t>בי 4/410 שהופק</w:t>
      </w:r>
      <w:r>
        <w:rPr>
          <w:rFonts w:ascii="David" w:hAnsi="David" w:hint="cs"/>
          <w:rtl/>
        </w:rPr>
        <w:t xml:space="preserve">ו </w:t>
      </w:r>
      <w:r w:rsidRPr="003075D1">
        <w:rPr>
          <w:rFonts w:ascii="David" w:hAnsi="David" w:hint="cs"/>
          <w:rtl/>
        </w:rPr>
        <w:t xml:space="preserve"> ע"י </w:t>
      </w:r>
      <w:r>
        <w:rPr>
          <w:rFonts w:ascii="David" w:hAnsi="David" w:hint="cs"/>
          <w:rtl/>
        </w:rPr>
        <w:t>"</w:t>
      </w:r>
      <w:r w:rsidRPr="003075D1">
        <w:rPr>
          <w:rFonts w:ascii="David" w:hAnsi="David" w:hint="cs"/>
          <w:rtl/>
        </w:rPr>
        <w:t>מסאר מהנדסים</w:t>
      </w:r>
      <w:r>
        <w:rPr>
          <w:rFonts w:ascii="David" w:hAnsi="David" w:hint="cs"/>
          <w:rtl/>
        </w:rPr>
        <w:t xml:space="preserve"> בע"מ"</w:t>
      </w:r>
    </w:p>
    <w:p w14:paraId="1058833E" w14:textId="77777777" w:rsidR="00CD0EB2" w:rsidRPr="0002186A" w:rsidRDefault="00CD0EB2" w:rsidP="00BD77F1">
      <w:pPr>
        <w:pStyle w:val="aff"/>
        <w:keepLines w:val="0"/>
        <w:numPr>
          <w:ilvl w:val="0"/>
          <w:numId w:val="103"/>
        </w:numPr>
        <w:tabs>
          <w:tab w:val="clear" w:pos="567"/>
          <w:tab w:val="clear" w:pos="1134"/>
        </w:tabs>
        <w:autoSpaceDE/>
        <w:autoSpaceDN/>
        <w:spacing w:after="120"/>
        <w:ind w:left="379"/>
        <w:contextualSpacing w:val="0"/>
        <w:rPr>
          <w:rFonts w:ascii="David" w:hAnsi="David"/>
        </w:rPr>
      </w:pPr>
      <w:r>
        <w:rPr>
          <w:rFonts w:ascii="David" w:hAnsi="David" w:hint="cs"/>
          <w:rtl/>
        </w:rPr>
        <w:t>ממצאי</w:t>
      </w:r>
      <w:r w:rsidRPr="0002186A">
        <w:rPr>
          <w:rFonts w:ascii="David" w:hAnsi="David" w:hint="cs"/>
          <w:rtl/>
        </w:rPr>
        <w:t xml:space="preserve"> </w:t>
      </w:r>
      <w:r>
        <w:rPr>
          <w:rFonts w:ascii="David" w:hAnsi="David" w:hint="cs"/>
          <w:rtl/>
        </w:rPr>
        <w:t>חקירת קרקע</w:t>
      </w:r>
    </w:p>
    <w:p w14:paraId="2EAF9C45" w14:textId="77777777" w:rsidR="00CD0EB2" w:rsidRPr="0002186A" w:rsidRDefault="00CD0EB2" w:rsidP="00BD77F1">
      <w:pPr>
        <w:pStyle w:val="aff"/>
        <w:keepLines w:val="0"/>
        <w:numPr>
          <w:ilvl w:val="0"/>
          <w:numId w:val="103"/>
        </w:numPr>
        <w:tabs>
          <w:tab w:val="clear" w:pos="567"/>
          <w:tab w:val="clear" w:pos="1134"/>
        </w:tabs>
        <w:autoSpaceDE/>
        <w:autoSpaceDN/>
        <w:spacing w:after="120"/>
        <w:ind w:left="379"/>
        <w:contextualSpacing w:val="0"/>
        <w:rPr>
          <w:rFonts w:ascii="David" w:hAnsi="David"/>
        </w:rPr>
      </w:pPr>
      <w:r>
        <w:rPr>
          <w:rFonts w:ascii="David" w:hAnsi="David" w:hint="cs"/>
          <w:rtl/>
        </w:rPr>
        <w:t>סיורים בשטח הפרויקט</w:t>
      </w:r>
    </w:p>
    <w:p w14:paraId="220AC621" w14:textId="77777777" w:rsidR="00CD0EB2" w:rsidRPr="0002186A" w:rsidRDefault="00CD0EB2" w:rsidP="00CD0EB2">
      <w:pPr>
        <w:rPr>
          <w:rFonts w:ascii="David" w:hAnsi="David"/>
        </w:rPr>
      </w:pPr>
    </w:p>
    <w:p w14:paraId="125FA945" w14:textId="0180DC5C" w:rsidR="00CD0EB2" w:rsidRPr="00B2523F" w:rsidRDefault="00CD0EB2" w:rsidP="00BD77F1">
      <w:pPr>
        <w:pStyle w:val="aff"/>
        <w:keepLines w:val="0"/>
        <w:numPr>
          <w:ilvl w:val="0"/>
          <w:numId w:val="102"/>
        </w:numPr>
        <w:tabs>
          <w:tab w:val="clear" w:pos="567"/>
          <w:tab w:val="clear" w:pos="1134"/>
        </w:tabs>
        <w:autoSpaceDE/>
        <w:autoSpaceDN/>
        <w:spacing w:after="120"/>
        <w:ind w:left="374" w:hanging="357"/>
        <w:contextualSpacing w:val="0"/>
        <w:outlineLvl w:val="0"/>
        <w:rPr>
          <w:rFonts w:ascii="David" w:hAnsi="David"/>
          <w:b/>
          <w:bCs/>
          <w:sz w:val="28"/>
          <w:szCs w:val="28"/>
        </w:rPr>
      </w:pPr>
      <w:bookmarkStart w:id="13" w:name="_Toc48818689"/>
      <w:r>
        <w:rPr>
          <w:rFonts w:ascii="David" w:hAnsi="David" w:hint="cs"/>
          <w:b/>
          <w:bCs/>
          <w:sz w:val="28"/>
          <w:szCs w:val="28"/>
          <w:rtl/>
        </w:rPr>
        <w:t>תיאור ההתוויה הגיאומטרית</w:t>
      </w:r>
      <w:bookmarkEnd w:id="13"/>
    </w:p>
    <w:p w14:paraId="7AED8844" w14:textId="77777777" w:rsidR="00CD0EB2" w:rsidRDefault="00CD0EB2" w:rsidP="00CD0EB2">
      <w:pPr>
        <w:spacing w:after="120"/>
        <w:rPr>
          <w:rFonts w:ascii="David" w:hAnsi="David"/>
          <w:rtl/>
        </w:rPr>
      </w:pPr>
      <w:r>
        <w:rPr>
          <w:rFonts w:ascii="David" w:hAnsi="David" w:hint="cs"/>
          <w:rtl/>
        </w:rPr>
        <w:t>איורים 2 ו-3 מראים את תוואי הכבישים המיועדים לסלילה על רקע מדידה.</w:t>
      </w:r>
    </w:p>
    <w:p w14:paraId="05918E7F" w14:textId="3672A09B" w:rsidR="00CD0EB2" w:rsidRPr="00B2523F" w:rsidRDefault="00CD0EB2" w:rsidP="00CD0EB2">
      <w:pPr>
        <w:spacing w:after="120"/>
        <w:rPr>
          <w:rFonts w:ascii="David" w:hAnsi="David"/>
        </w:rPr>
      </w:pPr>
      <w:r w:rsidRPr="001F09C9">
        <w:rPr>
          <w:rFonts w:ascii="David" w:hAnsi="David"/>
          <w:noProof/>
          <w:rtl/>
        </w:rPr>
        <mc:AlternateContent>
          <mc:Choice Requires="wps">
            <w:drawing>
              <wp:anchor distT="0" distB="0" distL="114300" distR="114300" simplePos="0" relativeHeight="251629568" behindDoc="0" locked="0" layoutInCell="1" allowOverlap="1" wp14:anchorId="62C8700C" wp14:editId="3E7F7598">
                <wp:simplePos x="0" y="0"/>
                <wp:positionH relativeFrom="column">
                  <wp:posOffset>1152827</wp:posOffset>
                </wp:positionH>
                <wp:positionV relativeFrom="paragraph">
                  <wp:posOffset>556356</wp:posOffset>
                </wp:positionV>
                <wp:extent cx="82294" cy="155442"/>
                <wp:effectExtent l="0" t="0" r="51435" b="54610"/>
                <wp:wrapNone/>
                <wp:docPr id="63" name="מחבר חץ ישר 63"/>
                <wp:cNvGraphicFramePr/>
                <a:graphic xmlns:a="http://schemas.openxmlformats.org/drawingml/2006/main">
                  <a:graphicData uri="http://schemas.microsoft.com/office/word/2010/wordprocessingShape">
                    <wps:wsp>
                      <wps:cNvCnPr/>
                      <wps:spPr>
                        <a:xfrm>
                          <a:off x="0" y="0"/>
                          <a:ext cx="82294" cy="15544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F19BB7" id="_x0000_t32" coordsize="21600,21600" o:spt="32" o:oned="t" path="m,l21600,21600e" filled="f">
                <v:path arrowok="t" fillok="f" o:connecttype="none"/>
                <o:lock v:ext="edit" shapetype="t"/>
              </v:shapetype>
              <v:shape id="מחבר חץ ישר 63" o:spid="_x0000_s1026" type="#_x0000_t32" style="position:absolute;left:0;text-align:left;margin-left:90.75pt;margin-top:43.8pt;width:6.5pt;height:12.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" strokecolor="black [3213]">
                <v:stroke endarrow="block"/>
              </v:shape>
            </w:pict>
          </mc:Fallback>
        </mc:AlternateContent>
      </w:r>
      <w:r w:rsidRPr="001F09C9">
        <w:rPr>
          <w:rFonts w:ascii="David" w:hAnsi="David"/>
          <w:noProof/>
          <w:rtl/>
        </w:rPr>
        <mc:AlternateContent>
          <mc:Choice Requires="wps">
            <w:drawing>
              <wp:anchor distT="0" distB="0" distL="114300" distR="114300" simplePos="0" relativeHeight="251628544" behindDoc="0" locked="0" layoutInCell="1" allowOverlap="1" wp14:anchorId="3ACF1E03" wp14:editId="36BF321B">
                <wp:simplePos x="0" y="0"/>
                <wp:positionH relativeFrom="column">
                  <wp:posOffset>484031</wp:posOffset>
                </wp:positionH>
                <wp:positionV relativeFrom="paragraph">
                  <wp:posOffset>327546</wp:posOffset>
                </wp:positionV>
                <wp:extent cx="668655" cy="230505"/>
                <wp:effectExtent l="0" t="0" r="17145" b="17145"/>
                <wp:wrapNone/>
                <wp:docPr id="4" name="תיבת טקסט 4"/>
                <wp:cNvGraphicFramePr/>
                <a:graphic xmlns:a="http://schemas.openxmlformats.org/drawingml/2006/main">
                  <a:graphicData uri="http://schemas.microsoft.com/office/word/2010/wordprocessingShape">
                    <wps:wsp>
                      <wps:cNvSpPr txBox="1"/>
                      <wps:spPr>
                        <a:xfrm>
                          <a:off x="0" y="0"/>
                          <a:ext cx="668655" cy="230505"/>
                        </a:xfrm>
                        <a:prstGeom prst="rect">
                          <a:avLst/>
                        </a:prstGeom>
                        <a:solidFill>
                          <a:schemeClr val="accent2">
                            <a:alpha val="5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B0BDF9" w14:textId="77777777" w:rsidR="00E63FBD" w:rsidRDefault="00E63FBD" w:rsidP="00CD0EB2">
                            <w:r>
                              <w:rPr>
                                <w:rFonts w:hint="cs"/>
                                <w:rtl/>
                              </w:rPr>
                              <w:t>כביש 23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F1E03" id="תיבת טקסט 4" o:spid="_x0000_s1027" type="#_x0000_t202" style="position:absolute;left:0;text-align:left;margin-left:38.1pt;margin-top:25.8pt;width:52.65pt;height:18.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" fillcolor="#c0504d [3205]" strokeweight=".5pt">
                <v:fill opacity="38550f"/>
                <v:textbox>
                  <w:txbxContent>
                    <w:p w14:paraId="11B0BDF9" w14:textId="77777777" w:rsidR="00E63FBD" w:rsidRDefault="00E63FBD" w:rsidP="00CD0EB2">
                      <w:r>
                        <w:rPr>
                          <w:rFonts w:hint="cs"/>
                          <w:rtl/>
                        </w:rPr>
                        <w:t>כביש 23</w:t>
                      </w:r>
                    </w:p>
                  </w:txbxContent>
                </v:textbox>
              </v:shape>
            </w:pict>
          </mc:Fallback>
        </mc:AlternateContent>
      </w:r>
      <w:r w:rsidRPr="00B2523F">
        <w:rPr>
          <w:rFonts w:ascii="David" w:hAnsi="David"/>
          <w:noProof/>
          <w:rtl/>
        </w:rPr>
        <mc:AlternateContent>
          <mc:Choice Requires="wps">
            <w:drawing>
              <wp:anchor distT="0" distB="0" distL="114300" distR="114300" simplePos="0" relativeHeight="251607040" behindDoc="0" locked="0" layoutInCell="1" allowOverlap="1" wp14:anchorId="5FF2078E" wp14:editId="6318B2F1">
                <wp:simplePos x="0" y="0"/>
                <wp:positionH relativeFrom="column">
                  <wp:posOffset>1671851</wp:posOffset>
                </wp:positionH>
                <wp:positionV relativeFrom="paragraph">
                  <wp:posOffset>2228207</wp:posOffset>
                </wp:positionV>
                <wp:extent cx="2011452" cy="184244"/>
                <wp:effectExtent l="38100" t="0" r="27305" b="82550"/>
                <wp:wrapNone/>
                <wp:docPr id="30" name="מחבר חץ ישר 30"/>
                <wp:cNvGraphicFramePr/>
                <a:graphic xmlns:a="http://schemas.openxmlformats.org/drawingml/2006/main">
                  <a:graphicData uri="http://schemas.microsoft.com/office/word/2010/wordprocessingShape">
                    <wps:wsp>
                      <wps:cNvCnPr/>
                      <wps:spPr>
                        <a:xfrm flipH="1">
                          <a:off x="0" y="0"/>
                          <a:ext cx="2011452" cy="18424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6B2E41" id="מחבר חץ ישר 30" o:spid="_x0000_s1026" type="#_x0000_t32" style="position:absolute;left:0;text-align:left;margin-left:131.65pt;margin-top:175.45pt;width:158.4pt;height:14.5pt;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" strokecolor="black [3213]">
                <v:stroke endarrow="block"/>
              </v:shape>
            </w:pict>
          </mc:Fallback>
        </mc:AlternateContent>
      </w:r>
      <w:r w:rsidRPr="00B2523F">
        <w:rPr>
          <w:rFonts w:ascii="David" w:hAnsi="David"/>
          <w:noProof/>
        </w:rPr>
        <mc:AlternateContent>
          <mc:Choice Requires="wps">
            <w:drawing>
              <wp:anchor distT="0" distB="0" distL="114300" distR="114300" simplePos="0" relativeHeight="251621376" behindDoc="0" locked="0" layoutInCell="1" allowOverlap="1" wp14:anchorId="4595B805" wp14:editId="1BC163F2">
                <wp:simplePos x="0" y="0"/>
                <wp:positionH relativeFrom="column">
                  <wp:posOffset>4128449</wp:posOffset>
                </wp:positionH>
                <wp:positionV relativeFrom="paragraph">
                  <wp:posOffset>1465124</wp:posOffset>
                </wp:positionV>
                <wp:extent cx="648268" cy="606529"/>
                <wp:effectExtent l="0" t="38100" r="57150" b="22225"/>
                <wp:wrapNone/>
                <wp:docPr id="5" name="מחבר חץ ישר 5"/>
                <wp:cNvGraphicFramePr/>
                <a:graphic xmlns:a="http://schemas.openxmlformats.org/drawingml/2006/main">
                  <a:graphicData uri="http://schemas.microsoft.com/office/word/2010/wordprocessingShape">
                    <wps:wsp>
                      <wps:cNvCnPr/>
                      <wps:spPr>
                        <a:xfrm flipV="1">
                          <a:off x="0" y="0"/>
                          <a:ext cx="648268" cy="6065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60D7AC" id="מחבר חץ ישר 5" o:spid="_x0000_s1026" type="#_x0000_t32" style="position:absolute;left:0;text-align:left;margin-left:325.05pt;margin-top:115.35pt;width:51.05pt;height:47.75pt;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" strokecolor="black [3213]">
                <v:stroke endarrow="block"/>
              </v:shape>
            </w:pict>
          </mc:Fallback>
        </mc:AlternateContent>
      </w:r>
      <w:r w:rsidRPr="00B2523F">
        <w:rPr>
          <w:rFonts w:ascii="David" w:hAnsi="David"/>
          <w:noProof/>
        </w:rPr>
        <mc:AlternateContent>
          <mc:Choice Requires="wps">
            <w:drawing>
              <wp:anchor distT="0" distB="0" distL="114300" distR="114300" simplePos="0" relativeHeight="251620352" behindDoc="0" locked="0" layoutInCell="1" allowOverlap="1" wp14:anchorId="6524035E" wp14:editId="31A21FCA">
                <wp:simplePos x="0" y="0"/>
                <wp:positionH relativeFrom="margin">
                  <wp:posOffset>3671229</wp:posOffset>
                </wp:positionH>
                <wp:positionV relativeFrom="paragraph">
                  <wp:posOffset>2084032</wp:posOffset>
                </wp:positionV>
                <wp:extent cx="818449" cy="272955"/>
                <wp:effectExtent l="0" t="0" r="20320" b="13335"/>
                <wp:wrapNone/>
                <wp:docPr id="7" name="תיבת טקסט 7"/>
                <wp:cNvGraphicFramePr/>
                <a:graphic xmlns:a="http://schemas.openxmlformats.org/drawingml/2006/main">
                  <a:graphicData uri="http://schemas.microsoft.com/office/word/2010/wordprocessingShape">
                    <wps:wsp>
                      <wps:cNvSpPr txBox="1"/>
                      <wps:spPr>
                        <a:xfrm>
                          <a:off x="0" y="0"/>
                          <a:ext cx="818449" cy="272955"/>
                        </a:xfrm>
                        <a:prstGeom prst="rect">
                          <a:avLst/>
                        </a:prstGeom>
                        <a:solidFill>
                          <a:schemeClr val="accent2">
                            <a:alpha val="5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491C6D" w14:textId="77777777" w:rsidR="00E63FBD" w:rsidRDefault="00E63FBD" w:rsidP="00CD0EB2">
                            <w:r>
                              <w:rPr>
                                <w:rFonts w:hint="cs"/>
                                <w:rtl/>
                              </w:rPr>
                              <w:t>מנחם בגין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4035E" id="תיבת טקסט 7" o:spid="_x0000_s1028" type="#_x0000_t202" style="position:absolute;left:0;text-align:left;margin-left:289.05pt;margin-top:164.1pt;width:64.45pt;height:21.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" fillcolor="#c0504d [3205]" strokeweight=".5pt">
                <v:fill opacity="38550f"/>
                <v:textbox>
                  <w:txbxContent>
                    <w:p w14:paraId="4B491C6D" w14:textId="77777777" w:rsidR="00E63FBD" w:rsidRDefault="00E63FBD" w:rsidP="00CD0EB2">
                      <w:r>
                        <w:rPr>
                          <w:rFonts w:hint="cs"/>
                          <w:rtl/>
                        </w:rPr>
                        <w:t>מנחם בגין</w:t>
                      </w:r>
                    </w:p>
                  </w:txbxContent>
                </v:textbox>
                <w10:wrap anchorx="margin"/>
              </v:shape>
            </w:pict>
          </mc:Fallback>
        </mc:AlternateContent>
      </w:r>
      <w:r w:rsidRPr="00B2523F">
        <w:rPr>
          <w:rFonts w:ascii="David" w:hAnsi="David"/>
          <w:noProof/>
        </w:rPr>
        <mc:AlternateContent>
          <mc:Choice Requires="wps">
            <w:drawing>
              <wp:anchor distT="0" distB="0" distL="114300" distR="114300" simplePos="0" relativeHeight="251618304" behindDoc="0" locked="0" layoutInCell="1" allowOverlap="1" wp14:anchorId="33AA5EC7" wp14:editId="2A02BC54">
                <wp:simplePos x="0" y="0"/>
                <wp:positionH relativeFrom="column">
                  <wp:posOffset>3309581</wp:posOffset>
                </wp:positionH>
                <wp:positionV relativeFrom="paragraph">
                  <wp:posOffset>37740</wp:posOffset>
                </wp:positionV>
                <wp:extent cx="750627" cy="230505"/>
                <wp:effectExtent l="0" t="0" r="11430" b="17145"/>
                <wp:wrapNone/>
                <wp:docPr id="10" name="תיבת טקסט 10"/>
                <wp:cNvGraphicFramePr/>
                <a:graphic xmlns:a="http://schemas.openxmlformats.org/drawingml/2006/main">
                  <a:graphicData uri="http://schemas.microsoft.com/office/word/2010/wordprocessingShape">
                    <wps:wsp>
                      <wps:cNvSpPr txBox="1"/>
                      <wps:spPr>
                        <a:xfrm>
                          <a:off x="0" y="0"/>
                          <a:ext cx="750627" cy="230505"/>
                        </a:xfrm>
                        <a:prstGeom prst="rect">
                          <a:avLst/>
                        </a:prstGeom>
                        <a:solidFill>
                          <a:schemeClr val="accent2">
                            <a:alpha val="5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515783" w14:textId="77777777" w:rsidR="00E63FBD" w:rsidRDefault="00E63FBD" w:rsidP="00CD0EB2">
                            <w:r>
                              <w:rPr>
                                <w:rFonts w:hint="cs"/>
                                <w:rtl/>
                              </w:rPr>
                              <w:t>כביש 222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A5EC7" id="תיבת טקסט 10" o:spid="_x0000_s1029" type="#_x0000_t202" style="position:absolute;left:0;text-align:left;margin-left:260.6pt;margin-top:2.95pt;width:59.1pt;height:18.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" fillcolor="#c0504d [3205]" strokeweight=".5pt">
                <v:fill opacity="38550f"/>
                <v:textbox>
                  <w:txbxContent>
                    <w:p w14:paraId="45515783" w14:textId="77777777" w:rsidR="00E63FBD" w:rsidRDefault="00E63FBD" w:rsidP="00CD0EB2">
                      <w:r>
                        <w:rPr>
                          <w:rFonts w:hint="cs"/>
                          <w:rtl/>
                        </w:rPr>
                        <w:t>כביש 222</w:t>
                      </w:r>
                    </w:p>
                  </w:txbxContent>
                </v:textbox>
              </v:shape>
            </w:pict>
          </mc:Fallback>
        </mc:AlternateContent>
      </w:r>
      <w:r w:rsidRPr="00B2523F">
        <w:rPr>
          <w:rFonts w:ascii="David" w:hAnsi="David"/>
          <w:noProof/>
        </w:rPr>
        <mc:AlternateContent>
          <mc:Choice Requires="wps">
            <w:drawing>
              <wp:anchor distT="0" distB="0" distL="114300" distR="114300" simplePos="0" relativeHeight="251619328" behindDoc="0" locked="0" layoutInCell="1" allowOverlap="1" wp14:anchorId="45FFB9A8" wp14:editId="7E824562">
                <wp:simplePos x="0" y="0"/>
                <wp:positionH relativeFrom="column">
                  <wp:posOffset>2838734</wp:posOffset>
                </wp:positionH>
                <wp:positionV relativeFrom="paragraph">
                  <wp:posOffset>153746</wp:posOffset>
                </wp:positionV>
                <wp:extent cx="467540" cy="129654"/>
                <wp:effectExtent l="38100" t="0" r="27940" b="80010"/>
                <wp:wrapNone/>
                <wp:docPr id="11" name="מחבר חץ ישר 11"/>
                <wp:cNvGraphicFramePr/>
                <a:graphic xmlns:a="http://schemas.openxmlformats.org/drawingml/2006/main">
                  <a:graphicData uri="http://schemas.microsoft.com/office/word/2010/wordprocessingShape">
                    <wps:wsp>
                      <wps:cNvCnPr/>
                      <wps:spPr>
                        <a:xfrm flipH="1">
                          <a:off x="0" y="0"/>
                          <a:ext cx="467540" cy="1296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4DBD39" id="מחבר חץ ישר 11" o:spid="_x0000_s1026" type="#_x0000_t32" style="position:absolute;left:0;text-align:left;margin-left:223.5pt;margin-top:12.1pt;width:36.8pt;height:10.2p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" strokecolor="black [3213]">
                <v:stroke endarrow="block"/>
              </v:shape>
            </w:pict>
          </mc:Fallback>
        </mc:AlternateContent>
      </w:r>
      <w:r w:rsidRPr="00464B9D">
        <w:rPr>
          <w:rFonts w:ascii="David" w:hAnsi="David"/>
          <w:noProof/>
          <w:rtl/>
        </w:rPr>
        <mc:AlternateContent>
          <mc:Choice Requires="wps">
            <w:drawing>
              <wp:anchor distT="0" distB="0" distL="114300" distR="114300" simplePos="0" relativeHeight="251617280" behindDoc="0" locked="0" layoutInCell="1" allowOverlap="1" wp14:anchorId="66ACBB42" wp14:editId="0B98BA28">
                <wp:simplePos x="0" y="0"/>
                <wp:positionH relativeFrom="column">
                  <wp:posOffset>2004231</wp:posOffset>
                </wp:positionH>
                <wp:positionV relativeFrom="paragraph">
                  <wp:posOffset>1614056</wp:posOffset>
                </wp:positionV>
                <wp:extent cx="254056" cy="238836"/>
                <wp:effectExtent l="38100" t="0" r="31750" b="66040"/>
                <wp:wrapNone/>
                <wp:docPr id="12" name="מחבר חץ ישר 12"/>
                <wp:cNvGraphicFramePr/>
                <a:graphic xmlns:a="http://schemas.openxmlformats.org/drawingml/2006/main">
                  <a:graphicData uri="http://schemas.microsoft.com/office/word/2010/wordprocessingShape">
                    <wps:wsp>
                      <wps:cNvCnPr/>
                      <wps:spPr>
                        <a:xfrm flipH="1">
                          <a:off x="0" y="0"/>
                          <a:ext cx="254056" cy="2388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F86B51" id="מחבר חץ ישר 12" o:spid="_x0000_s1026" type="#_x0000_t32" style="position:absolute;left:0;text-align:left;margin-left:157.8pt;margin-top:127.1pt;width:20pt;height:18.8pt;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" strokecolor="black [3213]">
                <v:stroke endarrow="block"/>
              </v:shape>
            </w:pict>
          </mc:Fallback>
        </mc:AlternateContent>
      </w:r>
      <w:r w:rsidRPr="00464B9D">
        <w:rPr>
          <w:rFonts w:ascii="David" w:hAnsi="David"/>
          <w:noProof/>
          <w:rtl/>
        </w:rPr>
        <mc:AlternateContent>
          <mc:Choice Requires="wps">
            <w:drawing>
              <wp:anchor distT="0" distB="0" distL="114300" distR="114300" simplePos="0" relativeHeight="251616256" behindDoc="0" locked="0" layoutInCell="1" allowOverlap="1" wp14:anchorId="7D2A4893" wp14:editId="5A2F2A82">
                <wp:simplePos x="0" y="0"/>
                <wp:positionH relativeFrom="column">
                  <wp:posOffset>1950085</wp:posOffset>
                </wp:positionH>
                <wp:positionV relativeFrom="paragraph">
                  <wp:posOffset>1371600</wp:posOffset>
                </wp:positionV>
                <wp:extent cx="668655" cy="230505"/>
                <wp:effectExtent l="0" t="0" r="17145" b="17145"/>
                <wp:wrapNone/>
                <wp:docPr id="14" name="תיבת טקסט 14"/>
                <wp:cNvGraphicFramePr/>
                <a:graphic xmlns:a="http://schemas.openxmlformats.org/drawingml/2006/main">
                  <a:graphicData uri="http://schemas.microsoft.com/office/word/2010/wordprocessingShape">
                    <wps:wsp>
                      <wps:cNvSpPr txBox="1"/>
                      <wps:spPr>
                        <a:xfrm>
                          <a:off x="0" y="0"/>
                          <a:ext cx="668655" cy="230505"/>
                        </a:xfrm>
                        <a:prstGeom prst="rect">
                          <a:avLst/>
                        </a:prstGeom>
                        <a:solidFill>
                          <a:schemeClr val="accent2">
                            <a:alpha val="5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35C0C5" w14:textId="77777777" w:rsidR="00E63FBD" w:rsidRDefault="00E63FBD" w:rsidP="00CD0EB2">
                            <w:r>
                              <w:rPr>
                                <w:rFonts w:hint="cs"/>
                                <w:rtl/>
                              </w:rPr>
                              <w:t>כביש 22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A4893" id="תיבת טקסט 14" o:spid="_x0000_s1030" type="#_x0000_t202" style="position:absolute;left:0;text-align:left;margin-left:153.55pt;margin-top:108pt;width:52.65pt;height:18.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" fillcolor="#c0504d [3205]" strokeweight=".5pt">
                <v:fill opacity="38550f"/>
                <v:textbox>
                  <w:txbxContent>
                    <w:p w14:paraId="2C35C0C5" w14:textId="77777777" w:rsidR="00E63FBD" w:rsidRDefault="00E63FBD" w:rsidP="00CD0EB2">
                      <w:r>
                        <w:rPr>
                          <w:rFonts w:hint="cs"/>
                          <w:rtl/>
                        </w:rPr>
                        <w:t>כביש 22</w:t>
                      </w:r>
                    </w:p>
                  </w:txbxContent>
                </v:textbox>
              </v:shape>
            </w:pict>
          </mc:Fallback>
        </mc:AlternateContent>
      </w:r>
      <w:r w:rsidRPr="00464B9D">
        <w:rPr>
          <w:rFonts w:ascii="David" w:hAnsi="David"/>
          <w:noProof/>
          <w:rtl/>
        </w:rPr>
        <mc:AlternateContent>
          <mc:Choice Requires="wps">
            <w:drawing>
              <wp:anchor distT="0" distB="0" distL="114300" distR="114300" simplePos="0" relativeHeight="251615232" behindDoc="0" locked="0" layoutInCell="1" allowOverlap="1" wp14:anchorId="5E7EA7D9" wp14:editId="3BFA1BE1">
                <wp:simplePos x="0" y="0"/>
                <wp:positionH relativeFrom="column">
                  <wp:posOffset>1596787</wp:posOffset>
                </wp:positionH>
                <wp:positionV relativeFrom="paragraph">
                  <wp:posOffset>597299</wp:posOffset>
                </wp:positionV>
                <wp:extent cx="407443" cy="1596684"/>
                <wp:effectExtent l="57150" t="0" r="31115" b="60960"/>
                <wp:wrapNone/>
                <wp:docPr id="15" name="מחבר חץ ישר 15"/>
                <wp:cNvGraphicFramePr/>
                <a:graphic xmlns:a="http://schemas.openxmlformats.org/drawingml/2006/main">
                  <a:graphicData uri="http://schemas.microsoft.com/office/word/2010/wordprocessingShape">
                    <wps:wsp>
                      <wps:cNvCnPr/>
                      <wps:spPr>
                        <a:xfrm flipH="1">
                          <a:off x="0" y="0"/>
                          <a:ext cx="407443" cy="15966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3739F0" id="מחבר חץ ישר 15" o:spid="_x0000_s1026" type="#_x0000_t32" style="position:absolute;left:0;text-align:left;margin-left:125.75pt;margin-top:47.05pt;width:32.1pt;height:125.7pt;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" strokecolor="black [3213]">
                <v:stroke endarrow="block"/>
              </v:shape>
            </w:pict>
          </mc:Fallback>
        </mc:AlternateContent>
      </w:r>
      <w:r w:rsidRPr="00464B9D">
        <w:rPr>
          <w:rFonts w:ascii="David" w:hAnsi="David"/>
          <w:noProof/>
          <w:rtl/>
        </w:rPr>
        <mc:AlternateContent>
          <mc:Choice Requires="wps">
            <w:drawing>
              <wp:anchor distT="0" distB="0" distL="114300" distR="114300" simplePos="0" relativeHeight="251611136" behindDoc="0" locked="0" layoutInCell="1" allowOverlap="1" wp14:anchorId="050C5DBC" wp14:editId="4674A45A">
                <wp:simplePos x="0" y="0"/>
                <wp:positionH relativeFrom="column">
                  <wp:posOffset>3063921</wp:posOffset>
                </wp:positionH>
                <wp:positionV relativeFrom="paragraph">
                  <wp:posOffset>766387</wp:posOffset>
                </wp:positionV>
                <wp:extent cx="170597" cy="697505"/>
                <wp:effectExtent l="38100" t="0" r="20320" b="64770"/>
                <wp:wrapNone/>
                <wp:docPr id="16" name="מחבר חץ ישר 16"/>
                <wp:cNvGraphicFramePr/>
                <a:graphic xmlns:a="http://schemas.openxmlformats.org/drawingml/2006/main">
                  <a:graphicData uri="http://schemas.microsoft.com/office/word/2010/wordprocessingShape">
                    <wps:wsp>
                      <wps:cNvCnPr/>
                      <wps:spPr>
                        <a:xfrm flipH="1">
                          <a:off x="0" y="0"/>
                          <a:ext cx="170597" cy="6975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84FEB0" id="מחבר חץ ישר 16" o:spid="_x0000_s1026" type="#_x0000_t32" style="position:absolute;left:0;text-align:left;margin-left:241.25pt;margin-top:60.35pt;width:13.45pt;height:54.9pt;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" strokecolor="black [3213]">
                <v:stroke endarrow="block"/>
              </v:shape>
            </w:pict>
          </mc:Fallback>
        </mc:AlternateContent>
      </w:r>
      <w:r w:rsidRPr="00464B9D">
        <w:rPr>
          <w:rFonts w:ascii="David" w:hAnsi="David"/>
          <w:noProof/>
          <w:rtl/>
        </w:rPr>
        <mc:AlternateContent>
          <mc:Choice Requires="wps">
            <w:drawing>
              <wp:anchor distT="0" distB="0" distL="114300" distR="114300" simplePos="0" relativeHeight="251613184" behindDoc="0" locked="0" layoutInCell="1" allowOverlap="1" wp14:anchorId="03D1ED3C" wp14:editId="2786D6CA">
                <wp:simplePos x="0" y="0"/>
                <wp:positionH relativeFrom="column">
                  <wp:posOffset>4032912</wp:posOffset>
                </wp:positionH>
                <wp:positionV relativeFrom="paragraph">
                  <wp:posOffset>692833</wp:posOffset>
                </wp:positionV>
                <wp:extent cx="136203" cy="47768"/>
                <wp:effectExtent l="38100" t="38100" r="16510" b="47625"/>
                <wp:wrapNone/>
                <wp:docPr id="17" name="מחבר חץ ישר 17"/>
                <wp:cNvGraphicFramePr/>
                <a:graphic xmlns:a="http://schemas.openxmlformats.org/drawingml/2006/main">
                  <a:graphicData uri="http://schemas.microsoft.com/office/word/2010/wordprocessingShape">
                    <wps:wsp>
                      <wps:cNvCnPr/>
                      <wps:spPr>
                        <a:xfrm flipH="1" flipV="1">
                          <a:off x="0" y="0"/>
                          <a:ext cx="136203" cy="477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5C10AF" id="מחבר חץ ישר 17" o:spid="_x0000_s1026" type="#_x0000_t32" style="position:absolute;left:0;text-align:left;margin-left:317.55pt;margin-top:54.55pt;width:10.7pt;height:3.75pt;flip:x 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" strokecolor="black [3213]">
                <v:stroke endarrow="block"/>
              </v:shape>
            </w:pict>
          </mc:Fallback>
        </mc:AlternateContent>
      </w:r>
      <w:r w:rsidRPr="00464B9D">
        <w:rPr>
          <w:rFonts w:ascii="David" w:hAnsi="David"/>
          <w:noProof/>
          <w:rtl/>
        </w:rPr>
        <mc:AlternateContent>
          <mc:Choice Requires="wps">
            <w:drawing>
              <wp:anchor distT="0" distB="0" distL="114300" distR="114300" simplePos="0" relativeHeight="251614208" behindDoc="0" locked="0" layoutInCell="1" allowOverlap="1" wp14:anchorId="7AEABB80" wp14:editId="1A281F94">
                <wp:simplePos x="0" y="0"/>
                <wp:positionH relativeFrom="column">
                  <wp:posOffset>3534770</wp:posOffset>
                </wp:positionH>
                <wp:positionV relativeFrom="paragraph">
                  <wp:posOffset>754247</wp:posOffset>
                </wp:positionV>
                <wp:extent cx="627797" cy="1296538"/>
                <wp:effectExtent l="38100" t="0" r="20320" b="56515"/>
                <wp:wrapNone/>
                <wp:docPr id="18" name="מחבר חץ ישר 18"/>
                <wp:cNvGraphicFramePr/>
                <a:graphic xmlns:a="http://schemas.openxmlformats.org/drawingml/2006/main">
                  <a:graphicData uri="http://schemas.microsoft.com/office/word/2010/wordprocessingShape">
                    <wps:wsp>
                      <wps:cNvCnPr/>
                      <wps:spPr>
                        <a:xfrm flipH="1">
                          <a:off x="0" y="0"/>
                          <a:ext cx="627797" cy="12965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AB41B1" id="מחבר חץ ישר 18" o:spid="_x0000_s1026" type="#_x0000_t32" style="position:absolute;left:0;text-align:left;margin-left:278.35pt;margin-top:59.4pt;width:49.45pt;height:102.1pt;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" strokecolor="black [3213]">
                <v:stroke endarrow="block"/>
              </v:shape>
            </w:pict>
          </mc:Fallback>
        </mc:AlternateContent>
      </w:r>
      <w:r w:rsidRPr="00464B9D">
        <w:rPr>
          <w:rFonts w:ascii="David" w:hAnsi="David"/>
          <w:noProof/>
          <w:rtl/>
        </w:rPr>
        <mc:AlternateContent>
          <mc:Choice Requires="wps">
            <w:drawing>
              <wp:anchor distT="0" distB="0" distL="114300" distR="114300" simplePos="0" relativeHeight="251612160" behindDoc="0" locked="0" layoutInCell="1" allowOverlap="1" wp14:anchorId="105030D5" wp14:editId="6F6E1A77">
                <wp:simplePos x="0" y="0"/>
                <wp:positionH relativeFrom="column">
                  <wp:posOffset>4168339</wp:posOffset>
                </wp:positionH>
                <wp:positionV relativeFrom="paragraph">
                  <wp:posOffset>511791</wp:posOffset>
                </wp:positionV>
                <wp:extent cx="668740" cy="230505"/>
                <wp:effectExtent l="0" t="0" r="17145" b="17145"/>
                <wp:wrapNone/>
                <wp:docPr id="19" name="תיבת טקסט 19"/>
                <wp:cNvGraphicFramePr/>
                <a:graphic xmlns:a="http://schemas.openxmlformats.org/drawingml/2006/main">
                  <a:graphicData uri="http://schemas.microsoft.com/office/word/2010/wordprocessingShape">
                    <wps:wsp>
                      <wps:cNvSpPr txBox="1"/>
                      <wps:spPr>
                        <a:xfrm>
                          <a:off x="0" y="0"/>
                          <a:ext cx="668740" cy="230505"/>
                        </a:xfrm>
                        <a:prstGeom prst="rect">
                          <a:avLst/>
                        </a:prstGeom>
                        <a:solidFill>
                          <a:schemeClr val="accent2">
                            <a:alpha val="5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5AECC7" w14:textId="77777777" w:rsidR="00E63FBD" w:rsidRDefault="00E63FBD" w:rsidP="00CD0EB2">
                            <w:r>
                              <w:rPr>
                                <w:rFonts w:hint="cs"/>
                                <w:rtl/>
                              </w:rPr>
                              <w:t>כביש 13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30D5" id="תיבת טקסט 19" o:spid="_x0000_s1031" type="#_x0000_t202" style="position:absolute;left:0;text-align:left;margin-left:328.2pt;margin-top:40.3pt;width:52.65pt;height:18.1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" fillcolor="#c0504d [3205]" strokeweight=".5pt">
                <v:fill opacity="38550f"/>
                <v:textbox>
                  <w:txbxContent>
                    <w:p w14:paraId="685AECC7" w14:textId="77777777" w:rsidR="00E63FBD" w:rsidRDefault="00E63FBD" w:rsidP="00CD0EB2">
                      <w:r>
                        <w:rPr>
                          <w:rFonts w:hint="cs"/>
                          <w:rtl/>
                        </w:rPr>
                        <w:t>כביש 13</w:t>
                      </w:r>
                    </w:p>
                  </w:txbxContent>
                </v:textbox>
              </v:shape>
            </w:pict>
          </mc:Fallback>
        </mc:AlternateContent>
      </w:r>
      <w:r w:rsidRPr="00464B9D">
        <w:rPr>
          <w:rFonts w:ascii="David" w:hAnsi="David"/>
          <w:noProof/>
          <w:rtl/>
        </w:rPr>
        <mc:AlternateContent>
          <mc:Choice Requires="wps">
            <w:drawing>
              <wp:anchor distT="0" distB="0" distL="114300" distR="114300" simplePos="0" relativeHeight="251610112" behindDoc="0" locked="0" layoutInCell="1" allowOverlap="1" wp14:anchorId="6DFA452F" wp14:editId="353D02F4">
                <wp:simplePos x="0" y="0"/>
                <wp:positionH relativeFrom="column">
                  <wp:posOffset>3233809</wp:posOffset>
                </wp:positionH>
                <wp:positionV relativeFrom="paragraph">
                  <wp:posOffset>539086</wp:posOffset>
                </wp:positionV>
                <wp:extent cx="668740" cy="230505"/>
                <wp:effectExtent l="0" t="0" r="17145" b="17145"/>
                <wp:wrapNone/>
                <wp:docPr id="20" name="תיבת טקסט 20"/>
                <wp:cNvGraphicFramePr/>
                <a:graphic xmlns:a="http://schemas.openxmlformats.org/drawingml/2006/main">
                  <a:graphicData uri="http://schemas.microsoft.com/office/word/2010/wordprocessingShape">
                    <wps:wsp>
                      <wps:cNvSpPr txBox="1"/>
                      <wps:spPr>
                        <a:xfrm>
                          <a:off x="0" y="0"/>
                          <a:ext cx="668740" cy="230505"/>
                        </a:xfrm>
                        <a:prstGeom prst="rect">
                          <a:avLst/>
                        </a:prstGeom>
                        <a:solidFill>
                          <a:schemeClr val="accent2">
                            <a:alpha val="5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0674FA" w14:textId="77777777" w:rsidR="00E63FBD" w:rsidRDefault="00E63FBD" w:rsidP="00CD0EB2">
                            <w:r>
                              <w:rPr>
                                <w:rFonts w:hint="cs"/>
                                <w:rtl/>
                              </w:rPr>
                              <w:t>כביש 12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A452F" id="תיבת טקסט 20" o:spid="_x0000_s1032" type="#_x0000_t202" style="position:absolute;left:0;text-align:left;margin-left:254.65pt;margin-top:42.45pt;width:52.65pt;height:18.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" fillcolor="#c0504d [3205]" strokeweight=".5pt">
                <v:fill opacity="38550f"/>
                <v:textbox>
                  <w:txbxContent>
                    <w:p w14:paraId="780674FA" w14:textId="77777777" w:rsidR="00E63FBD" w:rsidRDefault="00E63FBD" w:rsidP="00CD0EB2">
                      <w:r>
                        <w:rPr>
                          <w:rFonts w:hint="cs"/>
                          <w:rtl/>
                        </w:rPr>
                        <w:t>כביש 12</w:t>
                      </w:r>
                    </w:p>
                  </w:txbxContent>
                </v:textbox>
              </v:shape>
            </w:pict>
          </mc:Fallback>
        </mc:AlternateContent>
      </w:r>
      <w:r w:rsidRPr="00464B9D">
        <w:rPr>
          <w:rFonts w:ascii="David" w:hAnsi="David"/>
          <w:noProof/>
          <w:rtl/>
        </w:rPr>
        <mc:AlternateContent>
          <mc:Choice Requires="wps">
            <w:drawing>
              <wp:anchor distT="0" distB="0" distL="114300" distR="114300" simplePos="0" relativeHeight="251608064" behindDoc="0" locked="0" layoutInCell="1" allowOverlap="1" wp14:anchorId="00A70D42" wp14:editId="23B43C73">
                <wp:simplePos x="0" y="0"/>
                <wp:positionH relativeFrom="column">
                  <wp:posOffset>1999397</wp:posOffset>
                </wp:positionH>
                <wp:positionV relativeFrom="paragraph">
                  <wp:posOffset>481292</wp:posOffset>
                </wp:positionV>
                <wp:extent cx="668740" cy="230505"/>
                <wp:effectExtent l="0" t="0" r="17145" b="17145"/>
                <wp:wrapNone/>
                <wp:docPr id="34" name="תיבת טקסט 34"/>
                <wp:cNvGraphicFramePr/>
                <a:graphic xmlns:a="http://schemas.openxmlformats.org/drawingml/2006/main">
                  <a:graphicData uri="http://schemas.microsoft.com/office/word/2010/wordprocessingShape">
                    <wps:wsp>
                      <wps:cNvSpPr txBox="1"/>
                      <wps:spPr>
                        <a:xfrm>
                          <a:off x="0" y="0"/>
                          <a:ext cx="668740" cy="230505"/>
                        </a:xfrm>
                        <a:prstGeom prst="rect">
                          <a:avLst/>
                        </a:prstGeom>
                        <a:solidFill>
                          <a:schemeClr val="accent2">
                            <a:alpha val="5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65CAFA" w14:textId="77777777" w:rsidR="00E63FBD" w:rsidRDefault="00E63FBD" w:rsidP="00CD0EB2">
                            <w:r>
                              <w:rPr>
                                <w:rFonts w:hint="cs"/>
                                <w:rtl/>
                              </w:rPr>
                              <w:t>כביש 11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70D42" id="תיבת טקסט 34" o:spid="_x0000_s1033" type="#_x0000_t202" style="position:absolute;left:0;text-align:left;margin-left:157.45pt;margin-top:37.9pt;width:52.65pt;height:18.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" fillcolor="#c0504d [3205]" strokeweight=".5pt">
                <v:fill opacity="38550f"/>
                <v:textbox>
                  <w:txbxContent>
                    <w:p w14:paraId="0865CAFA" w14:textId="77777777" w:rsidR="00E63FBD" w:rsidRDefault="00E63FBD" w:rsidP="00CD0EB2">
                      <w:r>
                        <w:rPr>
                          <w:rFonts w:hint="cs"/>
                          <w:rtl/>
                        </w:rPr>
                        <w:t>כביש 11</w:t>
                      </w:r>
                    </w:p>
                  </w:txbxContent>
                </v:textbox>
              </v:shape>
            </w:pict>
          </mc:Fallback>
        </mc:AlternateContent>
      </w:r>
      <w:r w:rsidRPr="00464B9D">
        <w:rPr>
          <w:rFonts w:ascii="David" w:hAnsi="David"/>
          <w:noProof/>
          <w:rtl/>
        </w:rPr>
        <mc:AlternateContent>
          <mc:Choice Requires="wps">
            <w:drawing>
              <wp:anchor distT="0" distB="0" distL="114300" distR="114300" simplePos="0" relativeHeight="251609088" behindDoc="0" locked="0" layoutInCell="1" allowOverlap="1" wp14:anchorId="547FC658" wp14:editId="44E8F6A5">
                <wp:simplePos x="0" y="0"/>
                <wp:positionH relativeFrom="column">
                  <wp:posOffset>1794680</wp:posOffset>
                </wp:positionH>
                <wp:positionV relativeFrom="paragraph">
                  <wp:posOffset>604121</wp:posOffset>
                </wp:positionV>
                <wp:extent cx="209891" cy="45719"/>
                <wp:effectExtent l="38100" t="38100" r="19050" b="69215"/>
                <wp:wrapNone/>
                <wp:docPr id="21" name="מחבר חץ ישר 21"/>
                <wp:cNvGraphicFramePr/>
                <a:graphic xmlns:a="http://schemas.openxmlformats.org/drawingml/2006/main">
                  <a:graphicData uri="http://schemas.microsoft.com/office/word/2010/wordprocessingShape">
                    <wps:wsp>
                      <wps:cNvCnPr/>
                      <wps:spPr>
                        <a:xfrm flipH="1">
                          <a:off x="0" y="0"/>
                          <a:ext cx="209891"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E589AE" id="מחבר חץ ישר 21" o:spid="_x0000_s1026" type="#_x0000_t32" style="position:absolute;left:0;text-align:left;margin-left:141.3pt;margin-top:47.55pt;width:16.55pt;height:3.6pt;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" strokecolor="black [3213]">
                <v:stroke endarrow="block"/>
              </v:shape>
            </w:pict>
          </mc:Fallback>
        </mc:AlternateContent>
      </w:r>
      <w:r>
        <w:rPr>
          <w:noProof/>
        </w:rPr>
        <mc:AlternateContent>
          <mc:Choice Requires="wps">
            <w:drawing>
              <wp:anchor distT="0" distB="0" distL="114300" distR="114300" simplePos="0" relativeHeight="251606016" behindDoc="0" locked="0" layoutInCell="1" allowOverlap="1" wp14:anchorId="384B03D7" wp14:editId="30DF1829">
                <wp:simplePos x="0" y="0"/>
                <wp:positionH relativeFrom="column">
                  <wp:posOffset>445273</wp:posOffset>
                </wp:positionH>
                <wp:positionV relativeFrom="paragraph">
                  <wp:posOffset>1334218</wp:posOffset>
                </wp:positionV>
                <wp:extent cx="278296" cy="7951"/>
                <wp:effectExtent l="19050" t="57150" r="0" b="87630"/>
                <wp:wrapNone/>
                <wp:docPr id="28" name="מחבר חץ ישר 28"/>
                <wp:cNvGraphicFramePr/>
                <a:graphic xmlns:a="http://schemas.openxmlformats.org/drawingml/2006/main">
                  <a:graphicData uri="http://schemas.microsoft.com/office/word/2010/wordprocessingShape">
                    <wps:wsp>
                      <wps:cNvCnPr/>
                      <wps:spPr>
                        <a:xfrm flipH="1">
                          <a:off x="0" y="0"/>
                          <a:ext cx="278296" cy="79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23FC14" id="מחבר חץ ישר 28" o:spid="_x0000_s1026" type="#_x0000_t32" style="position:absolute;left:0;text-align:left;margin-left:35.05pt;margin-top:105.05pt;width:21.9pt;height:.65pt;flip:x;z-index:25160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" strokecolor="black [3213]">
                <v:stroke endarrow="block"/>
              </v:shape>
            </w:pict>
          </mc:Fallback>
        </mc:AlternateContent>
      </w:r>
      <w:r>
        <w:rPr>
          <w:noProof/>
        </w:rPr>
        <mc:AlternateContent>
          <mc:Choice Requires="wps">
            <w:drawing>
              <wp:anchor distT="0" distB="0" distL="114300" distR="114300" simplePos="0" relativeHeight="251604992" behindDoc="0" locked="0" layoutInCell="1" allowOverlap="1" wp14:anchorId="79AEBA8D" wp14:editId="3F37B560">
                <wp:simplePos x="0" y="0"/>
                <wp:positionH relativeFrom="column">
                  <wp:posOffset>730940</wp:posOffset>
                </wp:positionH>
                <wp:positionV relativeFrom="paragraph">
                  <wp:posOffset>1206445</wp:posOffset>
                </wp:positionV>
                <wp:extent cx="595823" cy="230588"/>
                <wp:effectExtent l="0" t="0" r="13970" b="17145"/>
                <wp:wrapNone/>
                <wp:docPr id="27" name="תיבת טקסט 27"/>
                <wp:cNvGraphicFramePr/>
                <a:graphic xmlns:a="http://schemas.openxmlformats.org/drawingml/2006/main">
                  <a:graphicData uri="http://schemas.microsoft.com/office/word/2010/wordprocessingShape">
                    <wps:wsp>
                      <wps:cNvSpPr txBox="1"/>
                      <wps:spPr>
                        <a:xfrm>
                          <a:off x="0" y="0"/>
                          <a:ext cx="595823" cy="230588"/>
                        </a:xfrm>
                        <a:prstGeom prst="rect">
                          <a:avLst/>
                        </a:prstGeom>
                        <a:solidFill>
                          <a:schemeClr val="accent2">
                            <a:alpha val="59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FFACC1" w14:textId="77777777" w:rsidR="00E63FBD" w:rsidRDefault="00E63FBD" w:rsidP="00CD0EB2">
                            <w:r>
                              <w:rPr>
                                <w:rFonts w:hint="cs"/>
                                <w:rtl/>
                              </w:rPr>
                              <w:t>כביש 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EBA8D" id="תיבת טקסט 27" o:spid="_x0000_s1034" type="#_x0000_t202" style="position:absolute;left:0;text-align:left;margin-left:57.55pt;margin-top:95pt;width:46.9pt;height:18.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" fillcolor="#c0504d [3205]" strokeweight=".5pt">
                <v:fill opacity="38550f"/>
                <v:textbox>
                  <w:txbxContent>
                    <w:p w14:paraId="62FFACC1" w14:textId="77777777" w:rsidR="00E63FBD" w:rsidRDefault="00E63FBD" w:rsidP="00CD0EB2">
                      <w:r>
                        <w:rPr>
                          <w:rFonts w:hint="cs"/>
                          <w:rtl/>
                        </w:rPr>
                        <w:t>כביש 1</w:t>
                      </w:r>
                    </w:p>
                  </w:txbxContent>
                </v:textbox>
              </v:shape>
            </w:pict>
          </mc:Fallback>
        </mc:AlternateContent>
      </w:r>
      <w:r>
        <w:rPr>
          <w:noProof/>
        </w:rPr>
        <w:drawing>
          <wp:inline distT="0" distB="0" distL="0" distR="0" wp14:anchorId="5735EAFB" wp14:editId="4A84877C">
            <wp:extent cx="5731510" cy="3091815"/>
            <wp:effectExtent l="19050" t="19050" r="21590" b="13335"/>
            <wp:docPr id="289" name="תמונה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091815"/>
                    </a:xfrm>
                    <a:prstGeom prst="rect">
                      <a:avLst/>
                    </a:prstGeom>
                    <a:ln>
                      <a:solidFill>
                        <a:schemeClr val="tx1"/>
                      </a:solidFill>
                    </a:ln>
                  </pic:spPr>
                </pic:pic>
              </a:graphicData>
            </a:graphic>
          </wp:inline>
        </w:drawing>
      </w:r>
    </w:p>
    <w:p w14:paraId="3C143FEE" w14:textId="77777777" w:rsidR="00CD0EB2" w:rsidRPr="00F1283F" w:rsidRDefault="00CD0EB2" w:rsidP="00CD0EB2">
      <w:pPr>
        <w:spacing w:after="120"/>
        <w:jc w:val="center"/>
        <w:rPr>
          <w:rFonts w:ascii="David" w:hAnsi="David"/>
        </w:rPr>
      </w:pPr>
      <w:r w:rsidRPr="00F1283F">
        <w:rPr>
          <w:rFonts w:ascii="David" w:hAnsi="David"/>
          <w:b/>
          <w:bCs/>
          <w:rtl/>
        </w:rPr>
        <w:t xml:space="preserve">איור </w:t>
      </w:r>
      <w:r>
        <w:rPr>
          <w:rFonts w:ascii="David" w:hAnsi="David" w:hint="cs"/>
          <w:b/>
          <w:bCs/>
          <w:rtl/>
        </w:rPr>
        <w:t>2</w:t>
      </w:r>
      <w:r w:rsidRPr="00F1283F">
        <w:rPr>
          <w:rFonts w:ascii="David" w:hAnsi="David"/>
          <w:b/>
          <w:bCs/>
          <w:rtl/>
        </w:rPr>
        <w:t>.</w:t>
      </w:r>
      <w:r w:rsidRPr="00F1283F">
        <w:rPr>
          <w:rFonts w:ascii="David" w:hAnsi="David"/>
          <w:rtl/>
        </w:rPr>
        <w:t xml:space="preserve"> </w:t>
      </w:r>
      <w:r>
        <w:rPr>
          <w:rFonts w:ascii="David" w:hAnsi="David" w:hint="cs"/>
          <w:rtl/>
        </w:rPr>
        <w:t>תוואי הכבישים המיועדים לסלילה בי 410</w:t>
      </w:r>
    </w:p>
    <w:p w14:paraId="78628BE3" w14:textId="77777777" w:rsidR="00CD0EB2" w:rsidRDefault="00CD0EB2" w:rsidP="00CD0EB2">
      <w:pPr>
        <w:spacing w:after="120"/>
        <w:rPr>
          <w:rFonts w:ascii="David" w:hAnsi="David"/>
          <w:rtl/>
        </w:rPr>
      </w:pPr>
    </w:p>
    <w:p w14:paraId="779D6FA9" w14:textId="77777777" w:rsidR="00CD0EB2" w:rsidRPr="00BD46D3" w:rsidRDefault="00CD0EB2" w:rsidP="00CD0EB2">
      <w:pPr>
        <w:spacing w:after="120"/>
        <w:rPr>
          <w:rFonts w:ascii="David" w:hAnsi="David"/>
          <w:rtl/>
        </w:rPr>
      </w:pPr>
      <w:r w:rsidRPr="00BD46D3">
        <w:rPr>
          <w:rFonts w:ascii="David" w:hAnsi="David" w:hint="cs"/>
          <w:rtl/>
        </w:rPr>
        <w:t>החתך התנועתי של כל אחד מהכבישים החדשים נקבע ע"פ גיליון חתכים טיפוסיים לת</w:t>
      </w:r>
      <w:r>
        <w:rPr>
          <w:rFonts w:ascii="David" w:hAnsi="David" w:hint="cs"/>
          <w:rtl/>
        </w:rPr>
        <w:t>ו</w:t>
      </w:r>
      <w:r w:rsidRPr="00BD46D3">
        <w:rPr>
          <w:rFonts w:ascii="David" w:hAnsi="David" w:hint="cs"/>
          <w:rtl/>
        </w:rPr>
        <w:t>כנית בי-410  כמוצג בטבלה הבאה:</w:t>
      </w:r>
    </w:p>
    <w:p w14:paraId="6DD18B52" w14:textId="77777777" w:rsidR="00CD0EB2" w:rsidRPr="00B92BB9" w:rsidRDefault="00CD0EB2" w:rsidP="00CD0EB2">
      <w:pPr>
        <w:pStyle w:val="aff"/>
        <w:spacing w:after="120"/>
        <w:ind w:left="379"/>
        <w:contextualSpacing w:val="0"/>
        <w:jc w:val="center"/>
        <w:rPr>
          <w:rFonts w:ascii="David" w:hAnsi="David"/>
          <w:rtl/>
        </w:rPr>
      </w:pPr>
      <w:r w:rsidRPr="00B92BB9">
        <w:rPr>
          <w:rFonts w:ascii="David" w:hAnsi="David"/>
          <w:b/>
          <w:bCs/>
          <w:rtl/>
        </w:rPr>
        <w:t xml:space="preserve">טבלה </w:t>
      </w:r>
      <w:r>
        <w:rPr>
          <w:rFonts w:ascii="David" w:hAnsi="David" w:hint="cs"/>
          <w:b/>
          <w:bCs/>
          <w:rtl/>
        </w:rPr>
        <w:t>1</w:t>
      </w:r>
      <w:r>
        <w:rPr>
          <w:rFonts w:ascii="David" w:hAnsi="David"/>
          <w:rtl/>
        </w:rPr>
        <w:t xml:space="preserve">. </w:t>
      </w:r>
      <w:r>
        <w:rPr>
          <w:rFonts w:ascii="David" w:hAnsi="David" w:hint="cs"/>
          <w:rtl/>
        </w:rPr>
        <w:t>חתך תנועתי של הכבישים החדשים</w:t>
      </w:r>
    </w:p>
    <w:tbl>
      <w:tblPr>
        <w:bidiVisual/>
        <w:tblW w:w="9176"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079"/>
        <w:gridCol w:w="1342"/>
        <w:gridCol w:w="1179"/>
        <w:gridCol w:w="987"/>
        <w:gridCol w:w="881"/>
        <w:gridCol w:w="983"/>
        <w:gridCol w:w="977"/>
      </w:tblGrid>
      <w:tr w:rsidR="00CD0EB2" w:rsidRPr="00C442D6" w14:paraId="6241326C" w14:textId="77777777" w:rsidTr="00AF7590">
        <w:trPr>
          <w:trHeight w:val="471"/>
          <w:tblHeader/>
        </w:trPr>
        <w:tc>
          <w:tcPr>
            <w:tcW w:w="1748" w:type="dxa"/>
            <w:shd w:val="clear" w:color="auto" w:fill="BDD6EE"/>
          </w:tcPr>
          <w:p w14:paraId="1ADABC68" w14:textId="77777777" w:rsidR="00CD0EB2" w:rsidRPr="00934EDC" w:rsidRDefault="00CD0EB2" w:rsidP="00AF7590">
            <w:pPr>
              <w:pStyle w:val="affffffc"/>
              <w:rPr>
                <w:rFonts w:ascii="David" w:hAnsi="David" w:cs="David"/>
                <w:b/>
                <w:bCs w:val="0"/>
                <w:sz w:val="20"/>
                <w:szCs w:val="20"/>
                <w:rtl/>
              </w:rPr>
            </w:pPr>
            <w:r w:rsidRPr="00934EDC">
              <w:rPr>
                <w:rFonts w:ascii="David" w:hAnsi="David" w:cs="David"/>
                <w:b/>
                <w:bCs w:val="0"/>
                <w:sz w:val="20"/>
                <w:szCs w:val="20"/>
                <w:rtl/>
              </w:rPr>
              <w:t>קוד כביש</w:t>
            </w:r>
          </w:p>
        </w:tc>
        <w:tc>
          <w:tcPr>
            <w:tcW w:w="1079" w:type="dxa"/>
            <w:shd w:val="clear" w:color="auto" w:fill="BDD6EE"/>
          </w:tcPr>
          <w:p w14:paraId="547A9FBF" w14:textId="77777777" w:rsidR="00CD0EB2" w:rsidRPr="00934EDC" w:rsidRDefault="00CD0EB2" w:rsidP="00AF7590">
            <w:pPr>
              <w:pStyle w:val="affffffc"/>
              <w:spacing w:line="360" w:lineRule="auto"/>
              <w:rPr>
                <w:rFonts w:ascii="David" w:hAnsi="David" w:cs="David"/>
                <w:b/>
                <w:bCs w:val="0"/>
                <w:sz w:val="20"/>
                <w:szCs w:val="20"/>
                <w:rtl/>
              </w:rPr>
            </w:pPr>
            <w:r w:rsidRPr="00934EDC">
              <w:rPr>
                <w:rFonts w:ascii="David" w:hAnsi="David" w:cs="David"/>
                <w:b/>
                <w:bCs w:val="0"/>
                <w:sz w:val="20"/>
                <w:szCs w:val="20"/>
                <w:rtl/>
              </w:rPr>
              <w:t>סיווג הכביש המתוכנן</w:t>
            </w:r>
          </w:p>
        </w:tc>
        <w:tc>
          <w:tcPr>
            <w:tcW w:w="1342" w:type="dxa"/>
            <w:shd w:val="clear" w:color="auto" w:fill="BDD6EE"/>
          </w:tcPr>
          <w:p w14:paraId="7F4F448A" w14:textId="77777777" w:rsidR="00CD0EB2" w:rsidRPr="00934EDC" w:rsidRDefault="00CD0EB2" w:rsidP="00AF7590">
            <w:pPr>
              <w:pStyle w:val="affffffc"/>
              <w:rPr>
                <w:rFonts w:ascii="David" w:hAnsi="David" w:cs="David"/>
                <w:b/>
                <w:bCs w:val="0"/>
                <w:sz w:val="20"/>
                <w:szCs w:val="20"/>
                <w:rtl/>
              </w:rPr>
            </w:pPr>
            <w:r w:rsidRPr="00934EDC">
              <w:rPr>
                <w:rFonts w:ascii="David" w:hAnsi="David" w:cs="David"/>
                <w:b/>
                <w:bCs w:val="0"/>
                <w:sz w:val="20"/>
                <w:szCs w:val="20"/>
                <w:rtl/>
              </w:rPr>
              <w:t>רוחב מיסעה לשני הכיוונים</w:t>
            </w:r>
          </w:p>
        </w:tc>
        <w:tc>
          <w:tcPr>
            <w:tcW w:w="1179" w:type="dxa"/>
            <w:shd w:val="clear" w:color="auto" w:fill="BDD6EE"/>
          </w:tcPr>
          <w:p w14:paraId="1F056064" w14:textId="77777777" w:rsidR="00CD0EB2" w:rsidRPr="00934EDC" w:rsidRDefault="00CD0EB2" w:rsidP="00AF7590">
            <w:pPr>
              <w:pStyle w:val="affffffc"/>
              <w:rPr>
                <w:rFonts w:ascii="David" w:hAnsi="David" w:cs="David"/>
                <w:b/>
                <w:bCs w:val="0"/>
                <w:sz w:val="20"/>
                <w:szCs w:val="20"/>
                <w:rtl/>
              </w:rPr>
            </w:pPr>
            <w:r w:rsidRPr="00934EDC">
              <w:rPr>
                <w:rFonts w:ascii="David" w:hAnsi="David" w:cs="David"/>
                <w:b/>
                <w:bCs w:val="0"/>
                <w:sz w:val="20"/>
                <w:szCs w:val="20"/>
                <w:rtl/>
              </w:rPr>
              <w:t>מספר נתיבים לשני הכיוונים</w:t>
            </w:r>
          </w:p>
        </w:tc>
        <w:tc>
          <w:tcPr>
            <w:tcW w:w="987" w:type="dxa"/>
            <w:shd w:val="clear" w:color="auto" w:fill="BDD6EE"/>
          </w:tcPr>
          <w:p w14:paraId="2C4F925A" w14:textId="77777777" w:rsidR="00CD0EB2" w:rsidRPr="00934EDC" w:rsidRDefault="00CD0EB2" w:rsidP="00AF7590">
            <w:pPr>
              <w:pStyle w:val="affffffc"/>
              <w:rPr>
                <w:rFonts w:ascii="David" w:hAnsi="David" w:cs="David"/>
                <w:b/>
                <w:bCs w:val="0"/>
                <w:sz w:val="20"/>
                <w:szCs w:val="20"/>
                <w:rtl/>
              </w:rPr>
            </w:pPr>
            <w:r w:rsidRPr="00934EDC">
              <w:rPr>
                <w:rFonts w:ascii="David" w:hAnsi="David" w:cs="David"/>
                <w:b/>
                <w:bCs w:val="0"/>
                <w:sz w:val="20"/>
                <w:szCs w:val="20"/>
                <w:rtl/>
              </w:rPr>
              <w:t>רוחב חניה מקבילה</w:t>
            </w:r>
          </w:p>
        </w:tc>
        <w:tc>
          <w:tcPr>
            <w:tcW w:w="881" w:type="dxa"/>
            <w:shd w:val="clear" w:color="auto" w:fill="BDD6EE"/>
          </w:tcPr>
          <w:p w14:paraId="03AE5F1D" w14:textId="77777777" w:rsidR="00CD0EB2" w:rsidRPr="00934EDC" w:rsidRDefault="00CD0EB2" w:rsidP="00AF7590">
            <w:pPr>
              <w:pStyle w:val="affffffc"/>
              <w:rPr>
                <w:rFonts w:ascii="David" w:hAnsi="David" w:cs="David"/>
                <w:b/>
                <w:bCs w:val="0"/>
                <w:sz w:val="20"/>
                <w:szCs w:val="20"/>
                <w:rtl/>
              </w:rPr>
            </w:pPr>
            <w:r w:rsidRPr="00934EDC">
              <w:rPr>
                <w:rFonts w:ascii="David" w:hAnsi="David" w:cs="David"/>
                <w:b/>
                <w:bCs w:val="0"/>
                <w:sz w:val="20"/>
                <w:szCs w:val="20"/>
                <w:rtl/>
              </w:rPr>
              <w:t>רוחב מדרכה</w:t>
            </w:r>
          </w:p>
        </w:tc>
        <w:tc>
          <w:tcPr>
            <w:tcW w:w="983" w:type="dxa"/>
            <w:shd w:val="clear" w:color="auto" w:fill="BDD6EE"/>
          </w:tcPr>
          <w:p w14:paraId="53839BE6" w14:textId="77777777" w:rsidR="00CD0EB2" w:rsidRDefault="00CD0EB2" w:rsidP="00AF7590">
            <w:pPr>
              <w:pStyle w:val="affffffc"/>
              <w:rPr>
                <w:rFonts w:ascii="David" w:hAnsi="David" w:cs="David"/>
                <w:b/>
                <w:bCs w:val="0"/>
                <w:sz w:val="20"/>
                <w:szCs w:val="20"/>
                <w:rtl/>
              </w:rPr>
            </w:pPr>
            <w:r>
              <w:rPr>
                <w:rFonts w:ascii="David" w:hAnsi="David" w:cs="David" w:hint="cs"/>
                <w:b/>
                <w:bCs w:val="0"/>
                <w:sz w:val="20"/>
                <w:szCs w:val="20"/>
                <w:rtl/>
              </w:rPr>
              <w:t>שביל אופניים</w:t>
            </w:r>
          </w:p>
        </w:tc>
        <w:tc>
          <w:tcPr>
            <w:tcW w:w="977" w:type="dxa"/>
            <w:shd w:val="clear" w:color="auto" w:fill="BDD6EE"/>
          </w:tcPr>
          <w:p w14:paraId="7B00A184" w14:textId="77777777" w:rsidR="00CD0EB2" w:rsidRPr="00934EDC" w:rsidRDefault="00CD0EB2" w:rsidP="00AF7590">
            <w:pPr>
              <w:pStyle w:val="affffffc"/>
              <w:rPr>
                <w:rFonts w:ascii="David" w:hAnsi="David" w:cs="David"/>
                <w:b/>
                <w:bCs w:val="0"/>
                <w:sz w:val="20"/>
                <w:szCs w:val="20"/>
                <w:rtl/>
              </w:rPr>
            </w:pPr>
            <w:r>
              <w:rPr>
                <w:rFonts w:ascii="David" w:hAnsi="David" w:cs="David" w:hint="cs"/>
                <w:b/>
                <w:bCs w:val="0"/>
                <w:sz w:val="20"/>
                <w:szCs w:val="20"/>
                <w:rtl/>
              </w:rPr>
              <w:t>אי תנועה</w:t>
            </w:r>
          </w:p>
        </w:tc>
      </w:tr>
      <w:tr w:rsidR="00CD0EB2" w:rsidRPr="00C442D6" w14:paraId="3B7C1027" w14:textId="77777777" w:rsidTr="00AF7590">
        <w:trPr>
          <w:trHeight w:val="352"/>
          <w:tblHeader/>
        </w:trPr>
        <w:tc>
          <w:tcPr>
            <w:tcW w:w="1748" w:type="dxa"/>
            <w:shd w:val="clear" w:color="auto" w:fill="BDD6EE"/>
          </w:tcPr>
          <w:p w14:paraId="7A38419B" w14:textId="77777777" w:rsidR="00CD0EB2" w:rsidRPr="00934EDC" w:rsidRDefault="00CD0EB2" w:rsidP="00AF7590">
            <w:pPr>
              <w:pStyle w:val="affffffc"/>
              <w:rPr>
                <w:rFonts w:ascii="David" w:hAnsi="David" w:cs="David"/>
                <w:b/>
                <w:bCs w:val="0"/>
                <w:sz w:val="20"/>
                <w:szCs w:val="20"/>
                <w:rtl/>
              </w:rPr>
            </w:pPr>
          </w:p>
        </w:tc>
        <w:tc>
          <w:tcPr>
            <w:tcW w:w="1079" w:type="dxa"/>
            <w:shd w:val="clear" w:color="auto" w:fill="BDD6EE"/>
          </w:tcPr>
          <w:p w14:paraId="5B39D87C" w14:textId="77777777" w:rsidR="00CD0EB2" w:rsidRPr="00934EDC" w:rsidRDefault="00CD0EB2" w:rsidP="00AF7590">
            <w:pPr>
              <w:pStyle w:val="affffffc"/>
              <w:rPr>
                <w:rFonts w:ascii="David" w:hAnsi="David" w:cs="David"/>
                <w:b/>
                <w:bCs w:val="0"/>
                <w:sz w:val="20"/>
                <w:szCs w:val="20"/>
                <w:rtl/>
              </w:rPr>
            </w:pPr>
          </w:p>
        </w:tc>
        <w:tc>
          <w:tcPr>
            <w:tcW w:w="1342" w:type="dxa"/>
            <w:shd w:val="clear" w:color="auto" w:fill="BDD6EE"/>
          </w:tcPr>
          <w:p w14:paraId="5532EC94" w14:textId="77777777" w:rsidR="00CD0EB2" w:rsidRPr="00934EDC" w:rsidRDefault="00CD0EB2" w:rsidP="00AF7590">
            <w:pPr>
              <w:pStyle w:val="affffffc"/>
              <w:rPr>
                <w:rFonts w:ascii="David" w:hAnsi="David" w:cs="David"/>
                <w:b/>
                <w:bCs w:val="0"/>
                <w:sz w:val="20"/>
                <w:szCs w:val="20"/>
                <w:rtl/>
              </w:rPr>
            </w:pPr>
            <w:r w:rsidRPr="00934EDC">
              <w:rPr>
                <w:rFonts w:ascii="David" w:hAnsi="David" w:cs="David"/>
                <w:b/>
                <w:bCs w:val="0"/>
                <w:sz w:val="20"/>
                <w:szCs w:val="20"/>
                <w:rtl/>
              </w:rPr>
              <w:t>[מטר]</w:t>
            </w:r>
          </w:p>
        </w:tc>
        <w:tc>
          <w:tcPr>
            <w:tcW w:w="1179" w:type="dxa"/>
            <w:shd w:val="clear" w:color="auto" w:fill="BDD6EE"/>
          </w:tcPr>
          <w:p w14:paraId="1DAADA4F" w14:textId="77777777" w:rsidR="00CD0EB2" w:rsidRPr="00934EDC" w:rsidRDefault="00CD0EB2" w:rsidP="00AF7590">
            <w:pPr>
              <w:pStyle w:val="affffffc"/>
              <w:rPr>
                <w:rFonts w:ascii="David" w:hAnsi="David" w:cs="David"/>
                <w:b/>
                <w:bCs w:val="0"/>
                <w:sz w:val="20"/>
                <w:szCs w:val="20"/>
                <w:rtl/>
              </w:rPr>
            </w:pPr>
          </w:p>
        </w:tc>
        <w:tc>
          <w:tcPr>
            <w:tcW w:w="987" w:type="dxa"/>
            <w:shd w:val="clear" w:color="auto" w:fill="BDD6EE"/>
          </w:tcPr>
          <w:p w14:paraId="3E85DBCC" w14:textId="77777777" w:rsidR="00CD0EB2" w:rsidRPr="00934EDC" w:rsidRDefault="00CD0EB2" w:rsidP="00AF7590">
            <w:pPr>
              <w:pStyle w:val="affffffc"/>
              <w:rPr>
                <w:rFonts w:ascii="David" w:hAnsi="David" w:cs="David"/>
                <w:b/>
                <w:bCs w:val="0"/>
                <w:sz w:val="20"/>
                <w:szCs w:val="20"/>
                <w:rtl/>
              </w:rPr>
            </w:pPr>
            <w:r w:rsidRPr="00934EDC">
              <w:rPr>
                <w:rFonts w:ascii="David" w:hAnsi="David" w:cs="David"/>
                <w:b/>
                <w:bCs w:val="0"/>
                <w:sz w:val="20"/>
                <w:szCs w:val="20"/>
                <w:rtl/>
              </w:rPr>
              <w:t>[מטר]</w:t>
            </w:r>
          </w:p>
        </w:tc>
        <w:tc>
          <w:tcPr>
            <w:tcW w:w="881" w:type="dxa"/>
            <w:shd w:val="clear" w:color="auto" w:fill="BDD6EE"/>
          </w:tcPr>
          <w:p w14:paraId="304DE572" w14:textId="77777777" w:rsidR="00CD0EB2" w:rsidRPr="00934EDC" w:rsidRDefault="00CD0EB2" w:rsidP="00AF7590">
            <w:pPr>
              <w:pStyle w:val="affffffc"/>
              <w:rPr>
                <w:rFonts w:ascii="David" w:hAnsi="David" w:cs="David"/>
                <w:b/>
                <w:bCs w:val="0"/>
                <w:sz w:val="20"/>
                <w:szCs w:val="20"/>
                <w:rtl/>
              </w:rPr>
            </w:pPr>
            <w:r w:rsidRPr="00934EDC">
              <w:rPr>
                <w:rFonts w:ascii="David" w:hAnsi="David" w:cs="David"/>
                <w:b/>
                <w:bCs w:val="0"/>
                <w:sz w:val="20"/>
                <w:szCs w:val="20"/>
                <w:rtl/>
              </w:rPr>
              <w:t>[מטר]</w:t>
            </w:r>
          </w:p>
        </w:tc>
        <w:tc>
          <w:tcPr>
            <w:tcW w:w="983" w:type="dxa"/>
            <w:shd w:val="clear" w:color="auto" w:fill="BDD6EE"/>
          </w:tcPr>
          <w:p w14:paraId="37681311" w14:textId="77777777" w:rsidR="00CD0EB2" w:rsidRPr="00934EDC" w:rsidRDefault="00CD0EB2" w:rsidP="00AF7590">
            <w:pPr>
              <w:pStyle w:val="affffffc"/>
              <w:rPr>
                <w:rFonts w:ascii="David" w:hAnsi="David" w:cs="David"/>
                <w:b/>
                <w:bCs w:val="0"/>
                <w:sz w:val="20"/>
                <w:szCs w:val="20"/>
                <w:rtl/>
              </w:rPr>
            </w:pPr>
            <w:r w:rsidRPr="00934EDC">
              <w:rPr>
                <w:rFonts w:ascii="David" w:hAnsi="David" w:cs="David"/>
                <w:b/>
                <w:bCs w:val="0"/>
                <w:sz w:val="20"/>
                <w:szCs w:val="20"/>
                <w:rtl/>
              </w:rPr>
              <w:t>[מטר]</w:t>
            </w:r>
          </w:p>
        </w:tc>
        <w:tc>
          <w:tcPr>
            <w:tcW w:w="977" w:type="dxa"/>
            <w:shd w:val="clear" w:color="auto" w:fill="BDD6EE"/>
          </w:tcPr>
          <w:p w14:paraId="2EB0460C" w14:textId="77777777" w:rsidR="00CD0EB2" w:rsidRPr="00934EDC" w:rsidRDefault="00CD0EB2" w:rsidP="00AF7590">
            <w:pPr>
              <w:pStyle w:val="affffffc"/>
              <w:rPr>
                <w:rFonts w:ascii="David" w:hAnsi="David" w:cs="David"/>
                <w:b/>
                <w:bCs w:val="0"/>
                <w:sz w:val="20"/>
                <w:szCs w:val="20"/>
                <w:rtl/>
              </w:rPr>
            </w:pPr>
            <w:r w:rsidRPr="00934EDC">
              <w:rPr>
                <w:rFonts w:ascii="David" w:hAnsi="David" w:cs="David"/>
                <w:b/>
                <w:bCs w:val="0"/>
                <w:sz w:val="20"/>
                <w:szCs w:val="20"/>
                <w:rtl/>
              </w:rPr>
              <w:t>[</w:t>
            </w:r>
            <w:r>
              <w:rPr>
                <w:rFonts w:ascii="David" w:hAnsi="David" w:cs="David" w:hint="cs"/>
                <w:b/>
                <w:bCs w:val="0"/>
                <w:sz w:val="20"/>
                <w:szCs w:val="20"/>
                <w:rtl/>
              </w:rPr>
              <w:t>מטר</w:t>
            </w:r>
            <w:r w:rsidRPr="00934EDC">
              <w:rPr>
                <w:rFonts w:ascii="David" w:hAnsi="David" w:cs="David"/>
                <w:b/>
                <w:bCs w:val="0"/>
                <w:sz w:val="20"/>
                <w:szCs w:val="20"/>
                <w:rtl/>
              </w:rPr>
              <w:t>]</w:t>
            </w:r>
          </w:p>
        </w:tc>
      </w:tr>
      <w:tr w:rsidR="00CD0EB2" w:rsidRPr="00C442D6" w14:paraId="33D9479C" w14:textId="77777777" w:rsidTr="00AF7590">
        <w:trPr>
          <w:trHeight w:val="364"/>
        </w:trPr>
        <w:tc>
          <w:tcPr>
            <w:tcW w:w="1748" w:type="dxa"/>
            <w:shd w:val="clear" w:color="auto" w:fill="auto"/>
          </w:tcPr>
          <w:p w14:paraId="2184812F" w14:textId="77777777" w:rsidR="00CD0EB2" w:rsidRPr="00934EDC" w:rsidRDefault="00CD0EB2" w:rsidP="00AF7590">
            <w:pPr>
              <w:jc w:val="center"/>
              <w:rPr>
                <w:rFonts w:ascii="David" w:hAnsi="David"/>
                <w:sz w:val="20"/>
                <w:szCs w:val="20"/>
                <w:rtl/>
              </w:rPr>
            </w:pPr>
            <w:r>
              <w:rPr>
                <w:rFonts w:ascii="David" w:hAnsi="David" w:hint="cs"/>
                <w:sz w:val="20"/>
                <w:szCs w:val="20"/>
                <w:rtl/>
              </w:rPr>
              <w:t>שד' הקוממיות</w:t>
            </w:r>
          </w:p>
        </w:tc>
        <w:tc>
          <w:tcPr>
            <w:tcW w:w="1079" w:type="dxa"/>
            <w:shd w:val="clear" w:color="auto" w:fill="auto"/>
          </w:tcPr>
          <w:p w14:paraId="735CB9D1" w14:textId="77777777" w:rsidR="00CD0EB2" w:rsidRPr="00934EDC" w:rsidRDefault="00CD0EB2" w:rsidP="00AF7590">
            <w:pPr>
              <w:spacing w:line="276" w:lineRule="auto"/>
              <w:jc w:val="center"/>
              <w:rPr>
                <w:rFonts w:ascii="David" w:hAnsi="David"/>
                <w:sz w:val="20"/>
                <w:szCs w:val="20"/>
                <w:rtl/>
              </w:rPr>
            </w:pPr>
            <w:r>
              <w:rPr>
                <w:rFonts w:ascii="David" w:hAnsi="David" w:hint="cs"/>
                <w:sz w:val="20"/>
                <w:szCs w:val="20"/>
                <w:rtl/>
              </w:rPr>
              <w:t>עורקי</w:t>
            </w:r>
          </w:p>
        </w:tc>
        <w:tc>
          <w:tcPr>
            <w:tcW w:w="1342" w:type="dxa"/>
            <w:shd w:val="clear" w:color="auto" w:fill="auto"/>
          </w:tcPr>
          <w:p w14:paraId="47518DA6" w14:textId="77777777" w:rsidR="00CD0EB2" w:rsidRPr="00934EDC" w:rsidRDefault="00CD0EB2" w:rsidP="00AF7590">
            <w:pPr>
              <w:jc w:val="center"/>
              <w:rPr>
                <w:rFonts w:ascii="David" w:hAnsi="David"/>
                <w:sz w:val="20"/>
                <w:szCs w:val="20"/>
                <w:rtl/>
              </w:rPr>
            </w:pPr>
            <w:r>
              <w:rPr>
                <w:rFonts w:ascii="David" w:hAnsi="David" w:hint="cs"/>
                <w:sz w:val="20"/>
                <w:szCs w:val="20"/>
                <w:rtl/>
              </w:rPr>
              <w:t>10.0</w:t>
            </w:r>
            <w:r w:rsidRPr="00934EDC">
              <w:rPr>
                <w:rFonts w:ascii="David" w:hAnsi="David"/>
                <w:sz w:val="20"/>
                <w:szCs w:val="20"/>
                <w:rtl/>
              </w:rPr>
              <w:t>×</w:t>
            </w:r>
            <w:r>
              <w:rPr>
                <w:rFonts w:ascii="David" w:hAnsi="David" w:hint="cs"/>
                <w:sz w:val="20"/>
                <w:szCs w:val="20"/>
                <w:rtl/>
              </w:rPr>
              <w:t>2</w:t>
            </w:r>
          </w:p>
        </w:tc>
        <w:tc>
          <w:tcPr>
            <w:tcW w:w="1179" w:type="dxa"/>
          </w:tcPr>
          <w:p w14:paraId="1EB3E390" w14:textId="77777777" w:rsidR="00CD0EB2" w:rsidRPr="00934EDC" w:rsidRDefault="00CD0EB2" w:rsidP="00AF7590">
            <w:pPr>
              <w:jc w:val="center"/>
              <w:rPr>
                <w:rFonts w:ascii="David" w:hAnsi="David"/>
                <w:sz w:val="20"/>
                <w:szCs w:val="20"/>
              </w:rPr>
            </w:pPr>
            <w:r>
              <w:rPr>
                <w:rFonts w:ascii="David" w:hAnsi="David" w:hint="cs"/>
                <w:sz w:val="20"/>
                <w:szCs w:val="20"/>
                <w:rtl/>
              </w:rPr>
              <w:t>6</w:t>
            </w:r>
          </w:p>
        </w:tc>
        <w:tc>
          <w:tcPr>
            <w:tcW w:w="987" w:type="dxa"/>
            <w:shd w:val="clear" w:color="auto" w:fill="auto"/>
          </w:tcPr>
          <w:p w14:paraId="762DBF03" w14:textId="77777777" w:rsidR="00CD0EB2" w:rsidRPr="00934EDC" w:rsidRDefault="00CD0EB2" w:rsidP="00AF7590">
            <w:pPr>
              <w:jc w:val="center"/>
              <w:rPr>
                <w:rFonts w:ascii="David" w:hAnsi="David"/>
                <w:sz w:val="20"/>
                <w:szCs w:val="20"/>
                <w:rtl/>
              </w:rPr>
            </w:pPr>
            <w:r>
              <w:rPr>
                <w:rFonts w:ascii="David" w:hAnsi="David" w:hint="cs"/>
                <w:sz w:val="20"/>
                <w:szCs w:val="20"/>
                <w:rtl/>
              </w:rPr>
              <w:t>2.0</w:t>
            </w:r>
            <w:r w:rsidRPr="00934EDC">
              <w:rPr>
                <w:rFonts w:ascii="David" w:hAnsi="David"/>
                <w:sz w:val="20"/>
                <w:szCs w:val="20"/>
                <w:rtl/>
              </w:rPr>
              <w:t>×</w:t>
            </w:r>
            <w:r>
              <w:rPr>
                <w:rFonts w:ascii="David" w:hAnsi="David" w:hint="cs"/>
                <w:sz w:val="20"/>
                <w:szCs w:val="20"/>
                <w:rtl/>
              </w:rPr>
              <w:t>2</w:t>
            </w:r>
          </w:p>
        </w:tc>
        <w:tc>
          <w:tcPr>
            <w:tcW w:w="881" w:type="dxa"/>
            <w:shd w:val="clear" w:color="auto" w:fill="auto"/>
          </w:tcPr>
          <w:p w14:paraId="5405BCAA" w14:textId="77777777" w:rsidR="00CD0EB2" w:rsidRPr="00934EDC" w:rsidRDefault="00CD0EB2" w:rsidP="00AF7590">
            <w:pPr>
              <w:jc w:val="center"/>
              <w:rPr>
                <w:rFonts w:ascii="David" w:hAnsi="David"/>
                <w:sz w:val="20"/>
                <w:szCs w:val="20"/>
                <w:rtl/>
              </w:rPr>
            </w:pPr>
            <w:r>
              <w:rPr>
                <w:rFonts w:ascii="David" w:hAnsi="David" w:hint="cs"/>
                <w:sz w:val="20"/>
                <w:szCs w:val="20"/>
                <w:rtl/>
              </w:rPr>
              <w:t>7.0+</w:t>
            </w:r>
            <w:r w:rsidRPr="00934EDC">
              <w:rPr>
                <w:rFonts w:ascii="David" w:hAnsi="David"/>
                <w:sz w:val="20"/>
                <w:szCs w:val="20"/>
                <w:rtl/>
              </w:rPr>
              <w:t>3.0</w:t>
            </w:r>
          </w:p>
        </w:tc>
        <w:tc>
          <w:tcPr>
            <w:tcW w:w="983" w:type="dxa"/>
          </w:tcPr>
          <w:p w14:paraId="7B23B938" w14:textId="77777777" w:rsidR="00CD0EB2" w:rsidRDefault="00CD0EB2" w:rsidP="00AF7590">
            <w:pPr>
              <w:jc w:val="center"/>
              <w:rPr>
                <w:rFonts w:ascii="David" w:hAnsi="David"/>
                <w:sz w:val="20"/>
                <w:szCs w:val="20"/>
                <w:rtl/>
              </w:rPr>
            </w:pPr>
            <w:r>
              <w:rPr>
                <w:rFonts w:ascii="David" w:hAnsi="David" w:hint="cs"/>
                <w:sz w:val="20"/>
                <w:szCs w:val="20"/>
                <w:rtl/>
              </w:rPr>
              <w:t>2.5</w:t>
            </w:r>
          </w:p>
        </w:tc>
        <w:tc>
          <w:tcPr>
            <w:tcW w:w="977" w:type="dxa"/>
          </w:tcPr>
          <w:p w14:paraId="24859607" w14:textId="77777777" w:rsidR="00CD0EB2" w:rsidRPr="00934EDC" w:rsidRDefault="00CD0EB2" w:rsidP="00AF7590">
            <w:pPr>
              <w:jc w:val="center"/>
              <w:rPr>
                <w:rFonts w:ascii="David" w:hAnsi="David"/>
                <w:sz w:val="20"/>
                <w:szCs w:val="20"/>
                <w:rtl/>
              </w:rPr>
            </w:pPr>
            <w:r>
              <w:rPr>
                <w:rFonts w:ascii="David" w:hAnsi="David" w:hint="cs"/>
                <w:sz w:val="20"/>
                <w:szCs w:val="20"/>
                <w:rtl/>
              </w:rPr>
              <w:t>2.5</w:t>
            </w:r>
          </w:p>
        </w:tc>
      </w:tr>
      <w:tr w:rsidR="00CD0EB2" w:rsidRPr="00C442D6" w14:paraId="34E1D20C" w14:textId="77777777" w:rsidTr="00AF7590">
        <w:trPr>
          <w:trHeight w:val="353"/>
        </w:trPr>
        <w:tc>
          <w:tcPr>
            <w:tcW w:w="1748" w:type="dxa"/>
            <w:shd w:val="clear" w:color="auto" w:fill="auto"/>
          </w:tcPr>
          <w:p w14:paraId="319D06F0" w14:textId="77777777" w:rsidR="00CD0EB2" w:rsidRPr="00934EDC" w:rsidRDefault="00CD0EB2" w:rsidP="00AF7590">
            <w:pPr>
              <w:jc w:val="center"/>
              <w:rPr>
                <w:rFonts w:ascii="David" w:hAnsi="David"/>
                <w:sz w:val="20"/>
                <w:szCs w:val="20"/>
                <w:rtl/>
              </w:rPr>
            </w:pPr>
            <w:r>
              <w:rPr>
                <w:rFonts w:ascii="David" w:hAnsi="David" w:hint="cs"/>
                <w:sz w:val="20"/>
                <w:szCs w:val="20"/>
                <w:rtl/>
              </w:rPr>
              <w:t>כביש 1</w:t>
            </w:r>
          </w:p>
        </w:tc>
        <w:tc>
          <w:tcPr>
            <w:tcW w:w="1079" w:type="dxa"/>
            <w:shd w:val="clear" w:color="auto" w:fill="auto"/>
          </w:tcPr>
          <w:p w14:paraId="701FE1CD" w14:textId="77777777" w:rsidR="00CD0EB2" w:rsidRPr="00934EDC" w:rsidRDefault="00CD0EB2" w:rsidP="00AF7590">
            <w:pPr>
              <w:spacing w:line="276" w:lineRule="auto"/>
              <w:jc w:val="center"/>
              <w:rPr>
                <w:rFonts w:ascii="David" w:hAnsi="David"/>
                <w:sz w:val="20"/>
                <w:szCs w:val="20"/>
                <w:rtl/>
              </w:rPr>
            </w:pPr>
            <w:r>
              <w:rPr>
                <w:rFonts w:ascii="David" w:hAnsi="David" w:hint="cs"/>
                <w:sz w:val="20"/>
                <w:szCs w:val="20"/>
                <w:rtl/>
              </w:rPr>
              <w:t>מאסף</w:t>
            </w:r>
          </w:p>
        </w:tc>
        <w:tc>
          <w:tcPr>
            <w:tcW w:w="1342" w:type="dxa"/>
            <w:shd w:val="clear" w:color="auto" w:fill="auto"/>
          </w:tcPr>
          <w:p w14:paraId="122673A8" w14:textId="77777777" w:rsidR="00CD0EB2" w:rsidRPr="00934EDC" w:rsidRDefault="00CD0EB2" w:rsidP="00AF7590">
            <w:pPr>
              <w:jc w:val="center"/>
              <w:rPr>
                <w:rFonts w:ascii="David" w:hAnsi="David"/>
                <w:sz w:val="20"/>
                <w:szCs w:val="20"/>
                <w:rtl/>
              </w:rPr>
            </w:pPr>
            <w:r>
              <w:rPr>
                <w:rFonts w:ascii="David" w:hAnsi="David" w:hint="cs"/>
                <w:sz w:val="20"/>
                <w:szCs w:val="20"/>
                <w:rtl/>
              </w:rPr>
              <w:t>6.5</w:t>
            </w:r>
            <w:r w:rsidRPr="00934EDC">
              <w:rPr>
                <w:rFonts w:ascii="David" w:hAnsi="David"/>
                <w:sz w:val="20"/>
                <w:szCs w:val="20"/>
                <w:rtl/>
              </w:rPr>
              <w:t>×2</w:t>
            </w:r>
          </w:p>
        </w:tc>
        <w:tc>
          <w:tcPr>
            <w:tcW w:w="1179" w:type="dxa"/>
          </w:tcPr>
          <w:p w14:paraId="682FA302" w14:textId="77777777" w:rsidR="00CD0EB2" w:rsidRPr="00934EDC" w:rsidRDefault="00CD0EB2" w:rsidP="00AF7590">
            <w:pPr>
              <w:jc w:val="center"/>
              <w:rPr>
                <w:rFonts w:ascii="David" w:hAnsi="David"/>
                <w:sz w:val="20"/>
                <w:szCs w:val="20"/>
                <w:rtl/>
              </w:rPr>
            </w:pPr>
            <w:r>
              <w:rPr>
                <w:rFonts w:ascii="David" w:hAnsi="David" w:hint="cs"/>
                <w:sz w:val="20"/>
                <w:szCs w:val="20"/>
                <w:rtl/>
              </w:rPr>
              <w:t>4</w:t>
            </w:r>
          </w:p>
        </w:tc>
        <w:tc>
          <w:tcPr>
            <w:tcW w:w="987" w:type="dxa"/>
            <w:shd w:val="clear" w:color="auto" w:fill="auto"/>
          </w:tcPr>
          <w:p w14:paraId="068D7FA9" w14:textId="77777777" w:rsidR="00CD0EB2" w:rsidRPr="00934EDC" w:rsidRDefault="00CD0EB2" w:rsidP="00AF7590">
            <w:pPr>
              <w:jc w:val="center"/>
              <w:rPr>
                <w:rFonts w:ascii="David" w:hAnsi="David"/>
                <w:sz w:val="20"/>
                <w:szCs w:val="20"/>
                <w:rtl/>
              </w:rPr>
            </w:pPr>
            <w:r>
              <w:rPr>
                <w:rFonts w:ascii="David" w:hAnsi="David" w:hint="cs"/>
                <w:sz w:val="20"/>
                <w:szCs w:val="20"/>
                <w:rtl/>
              </w:rPr>
              <w:t>2.0</w:t>
            </w:r>
            <w:r w:rsidRPr="00934EDC">
              <w:rPr>
                <w:rFonts w:ascii="David" w:hAnsi="David"/>
                <w:sz w:val="20"/>
                <w:szCs w:val="20"/>
                <w:rtl/>
              </w:rPr>
              <w:t>×</w:t>
            </w:r>
            <w:r>
              <w:rPr>
                <w:rFonts w:ascii="David" w:hAnsi="David" w:hint="cs"/>
                <w:sz w:val="20"/>
                <w:szCs w:val="20"/>
                <w:rtl/>
              </w:rPr>
              <w:t>2</w:t>
            </w:r>
          </w:p>
        </w:tc>
        <w:tc>
          <w:tcPr>
            <w:tcW w:w="881" w:type="dxa"/>
            <w:shd w:val="clear" w:color="auto" w:fill="auto"/>
          </w:tcPr>
          <w:p w14:paraId="7D673A80" w14:textId="77777777" w:rsidR="00CD0EB2" w:rsidRPr="00934EDC" w:rsidRDefault="00CD0EB2" w:rsidP="00AF7590">
            <w:pPr>
              <w:jc w:val="center"/>
              <w:rPr>
                <w:rFonts w:ascii="David" w:hAnsi="David"/>
                <w:sz w:val="20"/>
                <w:szCs w:val="20"/>
                <w:rtl/>
              </w:rPr>
            </w:pPr>
            <w:r>
              <w:rPr>
                <w:rFonts w:ascii="David" w:hAnsi="David" w:hint="cs"/>
                <w:sz w:val="20"/>
                <w:szCs w:val="20"/>
                <w:rtl/>
              </w:rPr>
              <w:t>3.0+13.0</w:t>
            </w:r>
          </w:p>
        </w:tc>
        <w:tc>
          <w:tcPr>
            <w:tcW w:w="983" w:type="dxa"/>
          </w:tcPr>
          <w:p w14:paraId="7C3C44F8" w14:textId="77777777" w:rsidR="00CD0EB2" w:rsidRPr="00934EDC" w:rsidRDefault="00CD0EB2" w:rsidP="00AF7590">
            <w:pPr>
              <w:jc w:val="center"/>
              <w:rPr>
                <w:rFonts w:ascii="David" w:hAnsi="David"/>
                <w:sz w:val="20"/>
                <w:szCs w:val="20"/>
                <w:rtl/>
              </w:rPr>
            </w:pPr>
            <w:r>
              <w:rPr>
                <w:rFonts w:ascii="David" w:hAnsi="David" w:hint="cs"/>
                <w:sz w:val="20"/>
                <w:szCs w:val="20"/>
                <w:rtl/>
              </w:rPr>
              <w:t>3.0</w:t>
            </w:r>
          </w:p>
        </w:tc>
        <w:tc>
          <w:tcPr>
            <w:tcW w:w="977" w:type="dxa"/>
          </w:tcPr>
          <w:p w14:paraId="2F2EE3B1" w14:textId="77777777" w:rsidR="00CD0EB2" w:rsidRPr="00934EDC" w:rsidRDefault="00CD0EB2" w:rsidP="00AF7590">
            <w:pPr>
              <w:jc w:val="center"/>
              <w:rPr>
                <w:rFonts w:ascii="David" w:hAnsi="David"/>
                <w:sz w:val="20"/>
                <w:szCs w:val="20"/>
                <w:rtl/>
              </w:rPr>
            </w:pPr>
            <w:r>
              <w:rPr>
                <w:rFonts w:ascii="David" w:hAnsi="David" w:hint="cs"/>
                <w:sz w:val="20"/>
                <w:szCs w:val="20"/>
                <w:rtl/>
              </w:rPr>
              <w:t>1.5</w:t>
            </w:r>
          </w:p>
        </w:tc>
      </w:tr>
      <w:tr w:rsidR="00CD0EB2" w:rsidRPr="00C442D6" w14:paraId="35EC484C" w14:textId="77777777" w:rsidTr="00AF7590">
        <w:trPr>
          <w:trHeight w:val="364"/>
        </w:trPr>
        <w:tc>
          <w:tcPr>
            <w:tcW w:w="1748" w:type="dxa"/>
            <w:shd w:val="clear" w:color="auto" w:fill="auto"/>
          </w:tcPr>
          <w:p w14:paraId="5643DA8B" w14:textId="77777777" w:rsidR="00CD0EB2" w:rsidRPr="00934EDC" w:rsidRDefault="00CD0EB2" w:rsidP="00AF7590">
            <w:pPr>
              <w:jc w:val="center"/>
              <w:rPr>
                <w:rFonts w:ascii="David" w:hAnsi="David"/>
                <w:sz w:val="20"/>
                <w:szCs w:val="20"/>
                <w:rtl/>
              </w:rPr>
            </w:pPr>
            <w:r>
              <w:rPr>
                <w:rFonts w:ascii="David" w:hAnsi="David" w:hint="cs"/>
                <w:sz w:val="20"/>
                <w:szCs w:val="20"/>
                <w:rtl/>
              </w:rPr>
              <w:lastRenderedPageBreak/>
              <w:t>רחוב בן גוריון</w:t>
            </w:r>
          </w:p>
        </w:tc>
        <w:tc>
          <w:tcPr>
            <w:tcW w:w="1079" w:type="dxa"/>
            <w:shd w:val="clear" w:color="auto" w:fill="auto"/>
          </w:tcPr>
          <w:p w14:paraId="0423EB94" w14:textId="77777777" w:rsidR="00CD0EB2" w:rsidRPr="00934EDC" w:rsidRDefault="00CD0EB2" w:rsidP="00AF7590">
            <w:pPr>
              <w:spacing w:line="276" w:lineRule="auto"/>
              <w:jc w:val="center"/>
              <w:rPr>
                <w:rFonts w:ascii="David" w:hAnsi="David"/>
                <w:sz w:val="20"/>
                <w:szCs w:val="20"/>
                <w:rtl/>
              </w:rPr>
            </w:pPr>
            <w:r>
              <w:rPr>
                <w:rFonts w:ascii="David" w:hAnsi="David" w:hint="cs"/>
                <w:sz w:val="20"/>
                <w:szCs w:val="20"/>
                <w:rtl/>
              </w:rPr>
              <w:t>מאסף</w:t>
            </w:r>
          </w:p>
        </w:tc>
        <w:tc>
          <w:tcPr>
            <w:tcW w:w="1342" w:type="dxa"/>
            <w:shd w:val="clear" w:color="auto" w:fill="auto"/>
          </w:tcPr>
          <w:p w14:paraId="71114183" w14:textId="77777777" w:rsidR="00CD0EB2" w:rsidRPr="00934EDC" w:rsidRDefault="00CD0EB2" w:rsidP="00AF7590">
            <w:pPr>
              <w:jc w:val="center"/>
              <w:rPr>
                <w:rFonts w:ascii="David" w:hAnsi="David"/>
                <w:sz w:val="20"/>
                <w:szCs w:val="20"/>
                <w:rtl/>
              </w:rPr>
            </w:pPr>
            <w:r>
              <w:rPr>
                <w:rFonts w:ascii="David" w:hAnsi="David" w:hint="cs"/>
                <w:sz w:val="20"/>
                <w:szCs w:val="20"/>
                <w:rtl/>
              </w:rPr>
              <w:t>6.5</w:t>
            </w:r>
            <w:r w:rsidRPr="00934EDC">
              <w:rPr>
                <w:rFonts w:ascii="David" w:hAnsi="David"/>
                <w:sz w:val="20"/>
                <w:szCs w:val="20"/>
                <w:rtl/>
              </w:rPr>
              <w:t>×2</w:t>
            </w:r>
          </w:p>
        </w:tc>
        <w:tc>
          <w:tcPr>
            <w:tcW w:w="1179" w:type="dxa"/>
          </w:tcPr>
          <w:p w14:paraId="3E0B39FF" w14:textId="77777777" w:rsidR="00CD0EB2" w:rsidRPr="00934EDC" w:rsidRDefault="00CD0EB2" w:rsidP="00AF7590">
            <w:pPr>
              <w:jc w:val="center"/>
              <w:rPr>
                <w:rFonts w:ascii="David" w:hAnsi="David"/>
                <w:sz w:val="20"/>
                <w:szCs w:val="20"/>
                <w:rtl/>
              </w:rPr>
            </w:pPr>
            <w:r>
              <w:rPr>
                <w:rFonts w:ascii="David" w:hAnsi="David" w:hint="cs"/>
                <w:sz w:val="20"/>
                <w:szCs w:val="20"/>
                <w:rtl/>
              </w:rPr>
              <w:t>4</w:t>
            </w:r>
          </w:p>
        </w:tc>
        <w:tc>
          <w:tcPr>
            <w:tcW w:w="987" w:type="dxa"/>
            <w:shd w:val="clear" w:color="auto" w:fill="auto"/>
          </w:tcPr>
          <w:p w14:paraId="4FBCCBC5" w14:textId="77777777" w:rsidR="00CD0EB2" w:rsidRPr="00934EDC" w:rsidRDefault="00CD0EB2" w:rsidP="00AF7590">
            <w:pPr>
              <w:jc w:val="center"/>
              <w:rPr>
                <w:rFonts w:ascii="David" w:hAnsi="David"/>
                <w:sz w:val="20"/>
                <w:szCs w:val="20"/>
                <w:rtl/>
              </w:rPr>
            </w:pPr>
            <w:r>
              <w:rPr>
                <w:rFonts w:ascii="David" w:hAnsi="David" w:hint="cs"/>
                <w:sz w:val="20"/>
                <w:szCs w:val="20"/>
                <w:rtl/>
              </w:rPr>
              <w:t>2.0</w:t>
            </w:r>
          </w:p>
        </w:tc>
        <w:tc>
          <w:tcPr>
            <w:tcW w:w="881" w:type="dxa"/>
            <w:shd w:val="clear" w:color="auto" w:fill="auto"/>
          </w:tcPr>
          <w:p w14:paraId="18E22022" w14:textId="77777777" w:rsidR="00CD0EB2" w:rsidRPr="00934EDC" w:rsidRDefault="00CD0EB2" w:rsidP="00AF7590">
            <w:pPr>
              <w:jc w:val="center"/>
              <w:rPr>
                <w:rFonts w:ascii="David" w:hAnsi="David"/>
                <w:sz w:val="20"/>
                <w:szCs w:val="20"/>
                <w:rtl/>
              </w:rPr>
            </w:pPr>
            <w:r>
              <w:rPr>
                <w:rFonts w:ascii="David" w:hAnsi="David" w:hint="cs"/>
                <w:sz w:val="20"/>
                <w:szCs w:val="20"/>
                <w:rtl/>
              </w:rPr>
              <w:t>3.0+1.0</w:t>
            </w:r>
          </w:p>
        </w:tc>
        <w:tc>
          <w:tcPr>
            <w:tcW w:w="983" w:type="dxa"/>
          </w:tcPr>
          <w:p w14:paraId="35F76A7B" w14:textId="77777777" w:rsidR="00CD0EB2" w:rsidRPr="00934EDC" w:rsidRDefault="00CD0EB2" w:rsidP="00AF7590">
            <w:pPr>
              <w:jc w:val="center"/>
              <w:rPr>
                <w:rFonts w:ascii="David" w:hAnsi="David"/>
                <w:sz w:val="20"/>
                <w:szCs w:val="20"/>
                <w:rtl/>
              </w:rPr>
            </w:pPr>
            <w:r>
              <w:rPr>
                <w:rFonts w:ascii="David" w:hAnsi="David" w:hint="cs"/>
                <w:sz w:val="20"/>
                <w:szCs w:val="20"/>
                <w:rtl/>
              </w:rPr>
              <w:t>3.0</w:t>
            </w:r>
          </w:p>
        </w:tc>
        <w:tc>
          <w:tcPr>
            <w:tcW w:w="977" w:type="dxa"/>
          </w:tcPr>
          <w:p w14:paraId="6FBCB803" w14:textId="77777777" w:rsidR="00CD0EB2" w:rsidRPr="00934EDC" w:rsidRDefault="00CD0EB2" w:rsidP="00AF7590">
            <w:pPr>
              <w:jc w:val="center"/>
              <w:rPr>
                <w:rFonts w:ascii="David" w:hAnsi="David"/>
                <w:sz w:val="20"/>
                <w:szCs w:val="20"/>
                <w:rtl/>
              </w:rPr>
            </w:pPr>
            <w:r>
              <w:rPr>
                <w:rFonts w:ascii="David" w:hAnsi="David" w:hint="cs"/>
                <w:sz w:val="20"/>
                <w:szCs w:val="20"/>
                <w:rtl/>
              </w:rPr>
              <w:t>2.5</w:t>
            </w:r>
          </w:p>
        </w:tc>
      </w:tr>
      <w:tr w:rsidR="00CD0EB2" w:rsidRPr="00C442D6" w14:paraId="34B19314" w14:textId="77777777" w:rsidTr="00AF7590">
        <w:trPr>
          <w:trHeight w:val="364"/>
        </w:trPr>
        <w:tc>
          <w:tcPr>
            <w:tcW w:w="1748" w:type="dxa"/>
            <w:shd w:val="clear" w:color="auto" w:fill="auto"/>
          </w:tcPr>
          <w:p w14:paraId="449E532A" w14:textId="77777777" w:rsidR="00CD0EB2" w:rsidRPr="00934EDC" w:rsidRDefault="00CD0EB2" w:rsidP="00AF7590">
            <w:pPr>
              <w:jc w:val="center"/>
              <w:rPr>
                <w:rFonts w:ascii="David" w:hAnsi="David"/>
                <w:sz w:val="20"/>
                <w:szCs w:val="20"/>
                <w:rtl/>
              </w:rPr>
            </w:pPr>
            <w:r>
              <w:rPr>
                <w:rFonts w:ascii="David" w:hAnsi="David" w:hint="cs"/>
                <w:sz w:val="20"/>
                <w:szCs w:val="20"/>
                <w:rtl/>
              </w:rPr>
              <w:t>רחוב הנביאים</w:t>
            </w:r>
          </w:p>
        </w:tc>
        <w:tc>
          <w:tcPr>
            <w:tcW w:w="1079" w:type="dxa"/>
            <w:shd w:val="clear" w:color="auto" w:fill="auto"/>
          </w:tcPr>
          <w:p w14:paraId="08E95E02" w14:textId="77777777" w:rsidR="00CD0EB2" w:rsidRPr="00934EDC" w:rsidRDefault="00CD0EB2" w:rsidP="00AF7590">
            <w:pPr>
              <w:spacing w:line="276" w:lineRule="auto"/>
              <w:jc w:val="center"/>
              <w:rPr>
                <w:rFonts w:ascii="David" w:hAnsi="David"/>
                <w:sz w:val="20"/>
                <w:szCs w:val="20"/>
                <w:rtl/>
              </w:rPr>
            </w:pPr>
            <w:r>
              <w:rPr>
                <w:rFonts w:ascii="David" w:hAnsi="David" w:hint="cs"/>
                <w:sz w:val="20"/>
                <w:szCs w:val="20"/>
                <w:rtl/>
              </w:rPr>
              <w:t>מאסף</w:t>
            </w:r>
          </w:p>
        </w:tc>
        <w:tc>
          <w:tcPr>
            <w:tcW w:w="1342" w:type="dxa"/>
            <w:shd w:val="clear" w:color="auto" w:fill="auto"/>
          </w:tcPr>
          <w:p w14:paraId="7BC82DD7" w14:textId="77777777" w:rsidR="00CD0EB2" w:rsidRPr="00934EDC" w:rsidRDefault="00CD0EB2" w:rsidP="00AF7590">
            <w:pPr>
              <w:jc w:val="center"/>
              <w:rPr>
                <w:rFonts w:ascii="David" w:hAnsi="David"/>
                <w:sz w:val="20"/>
                <w:szCs w:val="20"/>
                <w:rtl/>
              </w:rPr>
            </w:pPr>
            <w:r>
              <w:rPr>
                <w:rFonts w:ascii="David" w:hAnsi="David" w:hint="cs"/>
                <w:sz w:val="20"/>
                <w:szCs w:val="20"/>
                <w:rtl/>
              </w:rPr>
              <w:t>6.0</w:t>
            </w:r>
            <w:r w:rsidRPr="00934EDC">
              <w:rPr>
                <w:rFonts w:ascii="David" w:hAnsi="David"/>
                <w:sz w:val="20"/>
                <w:szCs w:val="20"/>
                <w:rtl/>
              </w:rPr>
              <w:t>×</w:t>
            </w:r>
            <w:r>
              <w:rPr>
                <w:rFonts w:ascii="David" w:hAnsi="David" w:hint="cs"/>
                <w:sz w:val="20"/>
                <w:szCs w:val="20"/>
                <w:rtl/>
              </w:rPr>
              <w:t>2</w:t>
            </w:r>
          </w:p>
        </w:tc>
        <w:tc>
          <w:tcPr>
            <w:tcW w:w="1179" w:type="dxa"/>
          </w:tcPr>
          <w:p w14:paraId="49939D5F" w14:textId="77777777" w:rsidR="00CD0EB2" w:rsidRPr="00934EDC" w:rsidRDefault="00CD0EB2" w:rsidP="00AF7590">
            <w:pPr>
              <w:jc w:val="center"/>
              <w:rPr>
                <w:rFonts w:ascii="David" w:hAnsi="David"/>
                <w:sz w:val="20"/>
                <w:szCs w:val="20"/>
                <w:rtl/>
              </w:rPr>
            </w:pPr>
            <w:r>
              <w:rPr>
                <w:rFonts w:ascii="David" w:hAnsi="David" w:hint="cs"/>
                <w:sz w:val="20"/>
                <w:szCs w:val="20"/>
                <w:rtl/>
              </w:rPr>
              <w:t>4</w:t>
            </w:r>
          </w:p>
        </w:tc>
        <w:tc>
          <w:tcPr>
            <w:tcW w:w="987" w:type="dxa"/>
            <w:shd w:val="clear" w:color="auto" w:fill="auto"/>
          </w:tcPr>
          <w:p w14:paraId="3F09208D" w14:textId="77777777" w:rsidR="00CD0EB2" w:rsidRPr="00934EDC" w:rsidRDefault="00CD0EB2" w:rsidP="00AF7590">
            <w:pPr>
              <w:jc w:val="center"/>
              <w:rPr>
                <w:rFonts w:ascii="David" w:hAnsi="David"/>
                <w:sz w:val="20"/>
                <w:szCs w:val="20"/>
                <w:rtl/>
              </w:rPr>
            </w:pPr>
            <w:r>
              <w:rPr>
                <w:rFonts w:ascii="David" w:hAnsi="David" w:hint="cs"/>
                <w:sz w:val="20"/>
                <w:szCs w:val="20"/>
                <w:rtl/>
              </w:rPr>
              <w:t>-</w:t>
            </w:r>
          </w:p>
        </w:tc>
        <w:tc>
          <w:tcPr>
            <w:tcW w:w="881" w:type="dxa"/>
            <w:shd w:val="clear" w:color="auto" w:fill="auto"/>
          </w:tcPr>
          <w:p w14:paraId="5C328F4C" w14:textId="77777777" w:rsidR="00CD0EB2" w:rsidRPr="00934EDC" w:rsidRDefault="00CD0EB2" w:rsidP="00AF7590">
            <w:pPr>
              <w:jc w:val="center"/>
              <w:rPr>
                <w:rFonts w:ascii="David" w:hAnsi="David"/>
                <w:sz w:val="20"/>
                <w:szCs w:val="20"/>
                <w:rtl/>
              </w:rPr>
            </w:pPr>
            <w:r>
              <w:rPr>
                <w:rFonts w:ascii="David" w:hAnsi="David" w:hint="cs"/>
                <w:sz w:val="20"/>
                <w:szCs w:val="20"/>
                <w:rtl/>
              </w:rPr>
              <w:t>4.5+3.5</w:t>
            </w:r>
          </w:p>
        </w:tc>
        <w:tc>
          <w:tcPr>
            <w:tcW w:w="983" w:type="dxa"/>
          </w:tcPr>
          <w:p w14:paraId="1AB03ACB" w14:textId="77777777" w:rsidR="00CD0EB2" w:rsidRPr="00934EDC" w:rsidRDefault="00CD0EB2" w:rsidP="00AF7590">
            <w:pPr>
              <w:jc w:val="center"/>
              <w:rPr>
                <w:rFonts w:ascii="David" w:hAnsi="David"/>
                <w:sz w:val="20"/>
                <w:szCs w:val="20"/>
                <w:rtl/>
              </w:rPr>
            </w:pPr>
            <w:r>
              <w:rPr>
                <w:rFonts w:ascii="David" w:hAnsi="David" w:hint="cs"/>
                <w:sz w:val="20"/>
                <w:szCs w:val="20"/>
                <w:rtl/>
              </w:rPr>
              <w:t>2.5</w:t>
            </w:r>
          </w:p>
        </w:tc>
        <w:tc>
          <w:tcPr>
            <w:tcW w:w="977" w:type="dxa"/>
          </w:tcPr>
          <w:p w14:paraId="75CC2B99" w14:textId="77777777" w:rsidR="00CD0EB2" w:rsidRPr="00934EDC" w:rsidRDefault="00CD0EB2" w:rsidP="00AF7590">
            <w:pPr>
              <w:jc w:val="center"/>
              <w:rPr>
                <w:rFonts w:ascii="David" w:hAnsi="David"/>
                <w:sz w:val="20"/>
                <w:szCs w:val="20"/>
                <w:rtl/>
              </w:rPr>
            </w:pPr>
            <w:r>
              <w:rPr>
                <w:rFonts w:ascii="David" w:hAnsi="David" w:hint="cs"/>
                <w:sz w:val="20"/>
                <w:szCs w:val="20"/>
                <w:rtl/>
              </w:rPr>
              <w:t>2.0</w:t>
            </w:r>
          </w:p>
        </w:tc>
      </w:tr>
      <w:tr w:rsidR="00CD0EB2" w:rsidRPr="00C442D6" w14:paraId="5DB26B33" w14:textId="77777777" w:rsidTr="00AF7590">
        <w:trPr>
          <w:trHeight w:val="364"/>
        </w:trPr>
        <w:tc>
          <w:tcPr>
            <w:tcW w:w="1748" w:type="dxa"/>
            <w:shd w:val="clear" w:color="auto" w:fill="auto"/>
          </w:tcPr>
          <w:p w14:paraId="1B6441E8" w14:textId="77777777" w:rsidR="00CD0EB2" w:rsidRPr="00934EDC" w:rsidRDefault="00CD0EB2" w:rsidP="00AF7590">
            <w:pPr>
              <w:jc w:val="center"/>
              <w:rPr>
                <w:rFonts w:ascii="David" w:hAnsi="David"/>
                <w:sz w:val="20"/>
                <w:szCs w:val="20"/>
                <w:rtl/>
              </w:rPr>
            </w:pPr>
            <w:r>
              <w:rPr>
                <w:rFonts w:ascii="David" w:hAnsi="David" w:hint="cs"/>
                <w:sz w:val="20"/>
                <w:szCs w:val="20"/>
                <w:rtl/>
              </w:rPr>
              <w:t>שאר הכבישים</w:t>
            </w:r>
          </w:p>
        </w:tc>
        <w:tc>
          <w:tcPr>
            <w:tcW w:w="1079" w:type="dxa"/>
            <w:shd w:val="clear" w:color="auto" w:fill="auto"/>
          </w:tcPr>
          <w:p w14:paraId="70411A60" w14:textId="77777777" w:rsidR="00CD0EB2" w:rsidRPr="00934EDC" w:rsidRDefault="00CD0EB2" w:rsidP="00AF7590">
            <w:pPr>
              <w:spacing w:line="276" w:lineRule="auto"/>
              <w:jc w:val="center"/>
              <w:rPr>
                <w:rFonts w:ascii="David" w:hAnsi="David"/>
                <w:sz w:val="20"/>
                <w:szCs w:val="20"/>
                <w:rtl/>
              </w:rPr>
            </w:pPr>
            <w:r>
              <w:rPr>
                <w:rFonts w:ascii="David" w:hAnsi="David" w:hint="cs"/>
                <w:sz w:val="20"/>
                <w:szCs w:val="20"/>
                <w:rtl/>
              </w:rPr>
              <w:t>מקומי</w:t>
            </w:r>
          </w:p>
        </w:tc>
        <w:tc>
          <w:tcPr>
            <w:tcW w:w="1342" w:type="dxa"/>
            <w:shd w:val="clear" w:color="auto" w:fill="auto"/>
          </w:tcPr>
          <w:p w14:paraId="0C9DBE74" w14:textId="77777777" w:rsidR="00CD0EB2" w:rsidRPr="00934EDC" w:rsidRDefault="00CD0EB2" w:rsidP="00AF7590">
            <w:pPr>
              <w:jc w:val="center"/>
              <w:rPr>
                <w:rFonts w:ascii="David" w:hAnsi="David"/>
                <w:sz w:val="20"/>
                <w:szCs w:val="20"/>
                <w:rtl/>
              </w:rPr>
            </w:pPr>
            <w:r>
              <w:rPr>
                <w:rFonts w:ascii="David" w:hAnsi="David" w:hint="cs"/>
                <w:sz w:val="20"/>
                <w:szCs w:val="20"/>
                <w:rtl/>
              </w:rPr>
              <w:t>5.0-6.5</w:t>
            </w:r>
          </w:p>
        </w:tc>
        <w:tc>
          <w:tcPr>
            <w:tcW w:w="1179" w:type="dxa"/>
          </w:tcPr>
          <w:p w14:paraId="1AA01912" w14:textId="77777777" w:rsidR="00CD0EB2" w:rsidRPr="00934EDC" w:rsidRDefault="00CD0EB2" w:rsidP="00AF7590">
            <w:pPr>
              <w:jc w:val="center"/>
              <w:rPr>
                <w:rFonts w:ascii="David" w:hAnsi="David"/>
                <w:sz w:val="20"/>
                <w:szCs w:val="20"/>
                <w:rtl/>
              </w:rPr>
            </w:pPr>
            <w:r>
              <w:rPr>
                <w:rFonts w:ascii="David" w:hAnsi="David" w:hint="cs"/>
                <w:sz w:val="20"/>
                <w:szCs w:val="20"/>
                <w:rtl/>
              </w:rPr>
              <w:t>2</w:t>
            </w:r>
          </w:p>
        </w:tc>
        <w:tc>
          <w:tcPr>
            <w:tcW w:w="987" w:type="dxa"/>
            <w:shd w:val="clear" w:color="auto" w:fill="auto"/>
          </w:tcPr>
          <w:p w14:paraId="0AEE9279" w14:textId="77777777" w:rsidR="00CD0EB2" w:rsidRPr="00934EDC" w:rsidRDefault="00CD0EB2" w:rsidP="00AF7590">
            <w:pPr>
              <w:jc w:val="center"/>
              <w:rPr>
                <w:rFonts w:ascii="David" w:hAnsi="David"/>
                <w:sz w:val="20"/>
                <w:szCs w:val="20"/>
                <w:rtl/>
              </w:rPr>
            </w:pPr>
            <w:r>
              <w:rPr>
                <w:rFonts w:ascii="David" w:hAnsi="David" w:hint="cs"/>
                <w:sz w:val="20"/>
                <w:szCs w:val="20"/>
                <w:rtl/>
              </w:rPr>
              <w:t>2.0</w:t>
            </w:r>
            <w:r w:rsidRPr="00934EDC">
              <w:rPr>
                <w:rFonts w:ascii="David" w:hAnsi="David"/>
                <w:sz w:val="20"/>
                <w:szCs w:val="20"/>
                <w:rtl/>
              </w:rPr>
              <w:t>×</w:t>
            </w:r>
            <w:r>
              <w:rPr>
                <w:rFonts w:ascii="David" w:hAnsi="David" w:hint="cs"/>
                <w:sz w:val="20"/>
                <w:szCs w:val="20"/>
                <w:rtl/>
              </w:rPr>
              <w:t>2 / 2.0+4.0 אוזן שקועה</w:t>
            </w:r>
          </w:p>
        </w:tc>
        <w:tc>
          <w:tcPr>
            <w:tcW w:w="881" w:type="dxa"/>
            <w:shd w:val="clear" w:color="auto" w:fill="auto"/>
          </w:tcPr>
          <w:p w14:paraId="7D75D1A4" w14:textId="77777777" w:rsidR="00CD0EB2" w:rsidRPr="00934EDC" w:rsidRDefault="00CD0EB2" w:rsidP="00AF7590">
            <w:pPr>
              <w:jc w:val="center"/>
              <w:rPr>
                <w:rFonts w:ascii="David" w:hAnsi="David"/>
                <w:sz w:val="20"/>
                <w:szCs w:val="20"/>
                <w:rtl/>
              </w:rPr>
            </w:pPr>
            <w:r>
              <w:rPr>
                <w:rFonts w:ascii="David" w:hAnsi="David" w:hint="cs"/>
                <w:sz w:val="20"/>
                <w:szCs w:val="20"/>
                <w:rtl/>
              </w:rPr>
              <w:t>3.5</w:t>
            </w:r>
            <w:r w:rsidRPr="00934EDC">
              <w:rPr>
                <w:rFonts w:ascii="David" w:hAnsi="David"/>
                <w:sz w:val="20"/>
                <w:szCs w:val="20"/>
                <w:rtl/>
              </w:rPr>
              <w:t>×</w:t>
            </w:r>
            <w:r>
              <w:rPr>
                <w:rFonts w:ascii="David" w:hAnsi="David" w:hint="cs"/>
                <w:sz w:val="20"/>
                <w:szCs w:val="20"/>
                <w:rtl/>
              </w:rPr>
              <w:t>2</w:t>
            </w:r>
          </w:p>
        </w:tc>
        <w:tc>
          <w:tcPr>
            <w:tcW w:w="983" w:type="dxa"/>
          </w:tcPr>
          <w:p w14:paraId="2BF88ECB" w14:textId="77777777" w:rsidR="00CD0EB2" w:rsidRPr="00934EDC" w:rsidRDefault="00CD0EB2" w:rsidP="00AF7590">
            <w:pPr>
              <w:jc w:val="center"/>
              <w:rPr>
                <w:rFonts w:ascii="David" w:hAnsi="David"/>
                <w:sz w:val="20"/>
                <w:szCs w:val="20"/>
                <w:rtl/>
              </w:rPr>
            </w:pPr>
            <w:r>
              <w:rPr>
                <w:rFonts w:ascii="David" w:hAnsi="David" w:hint="cs"/>
                <w:sz w:val="20"/>
                <w:szCs w:val="20"/>
                <w:rtl/>
              </w:rPr>
              <w:t>-</w:t>
            </w:r>
          </w:p>
        </w:tc>
        <w:tc>
          <w:tcPr>
            <w:tcW w:w="977" w:type="dxa"/>
          </w:tcPr>
          <w:p w14:paraId="798AD24A" w14:textId="77777777" w:rsidR="00CD0EB2" w:rsidRPr="00934EDC" w:rsidRDefault="00CD0EB2" w:rsidP="00AF7590">
            <w:pPr>
              <w:jc w:val="center"/>
              <w:rPr>
                <w:rFonts w:ascii="David" w:hAnsi="David"/>
                <w:sz w:val="20"/>
                <w:szCs w:val="20"/>
                <w:rtl/>
              </w:rPr>
            </w:pPr>
            <w:r>
              <w:rPr>
                <w:rFonts w:ascii="David" w:hAnsi="David" w:hint="cs"/>
                <w:sz w:val="20"/>
                <w:szCs w:val="20"/>
                <w:rtl/>
              </w:rPr>
              <w:t>-</w:t>
            </w:r>
          </w:p>
        </w:tc>
      </w:tr>
    </w:tbl>
    <w:p w14:paraId="20C7695B" w14:textId="77777777" w:rsidR="00CD0EB2" w:rsidRDefault="00CD0EB2" w:rsidP="00CD0EB2">
      <w:pPr>
        <w:pStyle w:val="aff"/>
        <w:spacing w:after="120"/>
        <w:ind w:left="95"/>
        <w:contextualSpacing w:val="0"/>
        <w:rPr>
          <w:rFonts w:ascii="David" w:hAnsi="David"/>
          <w:rtl/>
        </w:rPr>
      </w:pPr>
    </w:p>
    <w:p w14:paraId="1D219C21" w14:textId="77777777" w:rsidR="00CD0EB2" w:rsidRDefault="00CD0EB2" w:rsidP="00CD0EB2">
      <w:pPr>
        <w:pStyle w:val="aff"/>
        <w:spacing w:after="120"/>
        <w:ind w:left="95"/>
        <w:contextualSpacing w:val="0"/>
        <w:rPr>
          <w:rFonts w:ascii="David" w:hAnsi="David"/>
          <w:rtl/>
        </w:rPr>
      </w:pPr>
      <w:r>
        <w:rPr>
          <w:rFonts w:ascii="David" w:hAnsi="David" w:hint="cs"/>
          <w:rtl/>
        </w:rPr>
        <w:t>האיורים הבאים מייצגים חתכי תנועה טיפוסיים</w:t>
      </w:r>
    </w:p>
    <w:p w14:paraId="2D6F7030" w14:textId="77777777" w:rsidR="00CD0EB2" w:rsidRDefault="00CD0EB2" w:rsidP="00CD0EB2">
      <w:pPr>
        <w:pStyle w:val="aff"/>
        <w:spacing w:after="120"/>
        <w:ind w:left="95"/>
        <w:contextualSpacing w:val="0"/>
        <w:jc w:val="center"/>
        <w:rPr>
          <w:rFonts w:ascii="David" w:hAnsi="David"/>
          <w:rtl/>
        </w:rPr>
      </w:pPr>
    </w:p>
    <w:p w14:paraId="272F9EE1" w14:textId="6E78D6DB" w:rsidR="00CD0EB2" w:rsidRDefault="00CD0EB2" w:rsidP="00CD0EB2">
      <w:pPr>
        <w:pStyle w:val="aff"/>
        <w:spacing w:after="120"/>
        <w:ind w:left="95"/>
        <w:contextualSpacing w:val="0"/>
        <w:jc w:val="center"/>
        <w:rPr>
          <w:rFonts w:ascii="David" w:hAnsi="David"/>
          <w:rtl/>
        </w:rPr>
      </w:pPr>
      <w:r>
        <w:rPr>
          <w:noProof/>
        </w:rPr>
        <w:drawing>
          <wp:inline distT="0" distB="0" distL="0" distR="0" wp14:anchorId="0B373969" wp14:editId="60A22F7C">
            <wp:extent cx="5040000" cy="1797447"/>
            <wp:effectExtent l="19050" t="19050" r="27305" b="12700"/>
            <wp:docPr id="290" name="תמונה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0000" cy="1797447"/>
                    </a:xfrm>
                    <a:prstGeom prst="rect">
                      <a:avLst/>
                    </a:prstGeom>
                    <a:ln>
                      <a:solidFill>
                        <a:schemeClr val="tx1"/>
                      </a:solidFill>
                    </a:ln>
                  </pic:spPr>
                </pic:pic>
              </a:graphicData>
            </a:graphic>
          </wp:inline>
        </w:drawing>
      </w:r>
    </w:p>
    <w:p w14:paraId="68EEF57A" w14:textId="77777777" w:rsidR="00CD0EB2" w:rsidRDefault="00CD0EB2" w:rsidP="00CD0EB2">
      <w:pPr>
        <w:pStyle w:val="aff"/>
        <w:spacing w:after="120"/>
        <w:ind w:left="379"/>
        <w:contextualSpacing w:val="0"/>
        <w:rPr>
          <w:rFonts w:ascii="David" w:hAnsi="David"/>
          <w:rtl/>
        </w:rPr>
      </w:pPr>
    </w:p>
    <w:p w14:paraId="324C3E0F" w14:textId="5E3753DB" w:rsidR="00CD0EB2" w:rsidRDefault="00CD0EB2" w:rsidP="00CD0EB2">
      <w:pPr>
        <w:pStyle w:val="aff"/>
        <w:spacing w:after="120"/>
        <w:ind w:left="95"/>
        <w:contextualSpacing w:val="0"/>
        <w:jc w:val="center"/>
        <w:rPr>
          <w:rFonts w:ascii="David" w:hAnsi="David"/>
          <w:rtl/>
        </w:rPr>
      </w:pPr>
      <w:r>
        <w:rPr>
          <w:noProof/>
        </w:rPr>
        <w:drawing>
          <wp:inline distT="0" distB="0" distL="0" distR="0" wp14:anchorId="490486AE" wp14:editId="4DAFAADC">
            <wp:extent cx="5040000" cy="2147556"/>
            <wp:effectExtent l="19050" t="19050" r="8255" b="24765"/>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000" cy="2147556"/>
                    </a:xfrm>
                    <a:prstGeom prst="rect">
                      <a:avLst/>
                    </a:prstGeom>
                    <a:ln>
                      <a:solidFill>
                        <a:schemeClr val="tx1"/>
                      </a:solidFill>
                    </a:ln>
                  </pic:spPr>
                </pic:pic>
              </a:graphicData>
            </a:graphic>
          </wp:inline>
        </w:drawing>
      </w:r>
    </w:p>
    <w:p w14:paraId="31F59F24" w14:textId="22814A21" w:rsidR="00CD0EB2" w:rsidRDefault="00CD0EB2" w:rsidP="00CD0EB2">
      <w:pPr>
        <w:pStyle w:val="aff"/>
        <w:spacing w:after="120"/>
        <w:ind w:left="379"/>
        <w:contextualSpacing w:val="0"/>
        <w:jc w:val="center"/>
        <w:rPr>
          <w:rFonts w:ascii="David" w:hAnsi="David"/>
          <w:rtl/>
        </w:rPr>
      </w:pPr>
      <w:r>
        <w:rPr>
          <w:noProof/>
        </w:rPr>
        <w:lastRenderedPageBreak/>
        <w:drawing>
          <wp:inline distT="0" distB="0" distL="0" distR="0" wp14:anchorId="673A981B" wp14:editId="4DEA2A03">
            <wp:extent cx="2770495" cy="2090240"/>
            <wp:effectExtent l="19050" t="19050" r="11430" b="24765"/>
            <wp:docPr id="291" name="תמונה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8535" cy="2126484"/>
                    </a:xfrm>
                    <a:prstGeom prst="rect">
                      <a:avLst/>
                    </a:prstGeom>
                    <a:ln>
                      <a:solidFill>
                        <a:schemeClr val="tx1"/>
                      </a:solidFill>
                    </a:ln>
                  </pic:spPr>
                </pic:pic>
              </a:graphicData>
            </a:graphic>
          </wp:inline>
        </w:drawing>
      </w:r>
    </w:p>
    <w:p w14:paraId="36E6EBD0" w14:textId="77777777" w:rsidR="003E42A7" w:rsidRDefault="003E42A7" w:rsidP="00CD0EB2">
      <w:pPr>
        <w:pStyle w:val="aff"/>
        <w:spacing w:after="120"/>
        <w:ind w:left="379"/>
        <w:contextualSpacing w:val="0"/>
        <w:jc w:val="center"/>
        <w:rPr>
          <w:rFonts w:ascii="David" w:hAnsi="David"/>
          <w:rtl/>
        </w:rPr>
      </w:pPr>
    </w:p>
    <w:p w14:paraId="53F16C31" w14:textId="77777777" w:rsidR="003E42A7" w:rsidRDefault="003E42A7" w:rsidP="00CD0EB2">
      <w:pPr>
        <w:pStyle w:val="aff"/>
        <w:spacing w:after="120"/>
        <w:ind w:left="379"/>
        <w:contextualSpacing w:val="0"/>
        <w:jc w:val="center"/>
        <w:rPr>
          <w:rFonts w:ascii="David" w:hAnsi="David"/>
          <w:rtl/>
        </w:rPr>
      </w:pPr>
    </w:p>
    <w:p w14:paraId="6FD087A3" w14:textId="77777777" w:rsidR="00CD0EB2" w:rsidRDefault="00CD0EB2" w:rsidP="00CD0EB2">
      <w:pPr>
        <w:pStyle w:val="aff"/>
        <w:spacing w:after="120"/>
        <w:ind w:left="379"/>
        <w:contextualSpacing w:val="0"/>
        <w:rPr>
          <w:rFonts w:ascii="David" w:hAnsi="David"/>
          <w:rtl/>
        </w:rPr>
      </w:pPr>
      <w:r>
        <w:rPr>
          <w:rFonts w:ascii="David" w:hAnsi="David" w:hint="cs"/>
          <w:rtl/>
        </w:rPr>
        <w:t>טבלה 2</w:t>
      </w:r>
      <w:r w:rsidRPr="00B92BB9">
        <w:rPr>
          <w:rFonts w:ascii="David" w:hAnsi="David"/>
          <w:rtl/>
        </w:rPr>
        <w:t xml:space="preserve"> מסכמת את השתנות עבודות העפר המתוכננות בכבישים החדשים כפי שהן מקבלות ביטוי בחתכי האורך.</w:t>
      </w:r>
    </w:p>
    <w:p w14:paraId="2DF07160" w14:textId="77777777" w:rsidR="003E42A7" w:rsidRDefault="003E42A7" w:rsidP="00CD0EB2">
      <w:pPr>
        <w:pStyle w:val="aff"/>
        <w:spacing w:after="120"/>
        <w:ind w:left="379"/>
        <w:contextualSpacing w:val="0"/>
        <w:rPr>
          <w:rFonts w:ascii="David" w:hAnsi="David"/>
          <w:rtl/>
        </w:rPr>
      </w:pPr>
    </w:p>
    <w:p w14:paraId="7C3A3EC5" w14:textId="77777777" w:rsidR="003E42A7" w:rsidRDefault="003E42A7" w:rsidP="00CD0EB2">
      <w:pPr>
        <w:pStyle w:val="aff"/>
        <w:spacing w:after="120"/>
        <w:ind w:left="379"/>
        <w:contextualSpacing w:val="0"/>
        <w:rPr>
          <w:rFonts w:ascii="David" w:hAnsi="David"/>
          <w:rtl/>
        </w:rPr>
      </w:pPr>
    </w:p>
    <w:p w14:paraId="61871608" w14:textId="77777777" w:rsidR="003E42A7" w:rsidRDefault="003E42A7" w:rsidP="00CD0EB2">
      <w:pPr>
        <w:pStyle w:val="aff"/>
        <w:spacing w:after="120"/>
        <w:ind w:left="379"/>
        <w:contextualSpacing w:val="0"/>
        <w:rPr>
          <w:rFonts w:ascii="David" w:hAnsi="David"/>
          <w:rtl/>
        </w:rPr>
      </w:pPr>
    </w:p>
    <w:p w14:paraId="16652486" w14:textId="77777777" w:rsidR="003E42A7" w:rsidRDefault="003E42A7" w:rsidP="00CD0EB2">
      <w:pPr>
        <w:pStyle w:val="aff"/>
        <w:spacing w:after="120"/>
        <w:ind w:left="379"/>
        <w:contextualSpacing w:val="0"/>
        <w:rPr>
          <w:rFonts w:ascii="David" w:hAnsi="David"/>
          <w:rtl/>
        </w:rPr>
      </w:pPr>
    </w:p>
    <w:p w14:paraId="4136E692" w14:textId="77777777" w:rsidR="00CD0EB2" w:rsidRDefault="00CD0EB2" w:rsidP="00CD0EB2">
      <w:pPr>
        <w:pStyle w:val="aff"/>
        <w:spacing w:after="120"/>
        <w:ind w:left="379"/>
        <w:contextualSpacing w:val="0"/>
        <w:jc w:val="center"/>
        <w:rPr>
          <w:rFonts w:ascii="David" w:hAnsi="David"/>
          <w:rtl/>
        </w:rPr>
      </w:pPr>
      <w:r w:rsidRPr="00B92BB9">
        <w:rPr>
          <w:rFonts w:ascii="David" w:hAnsi="David"/>
          <w:b/>
          <w:bCs/>
          <w:rtl/>
        </w:rPr>
        <w:t xml:space="preserve">טבלה </w:t>
      </w:r>
      <w:r w:rsidRPr="00B92BB9">
        <w:rPr>
          <w:rFonts w:ascii="David" w:hAnsi="David" w:hint="cs"/>
          <w:b/>
          <w:bCs/>
          <w:rtl/>
        </w:rPr>
        <w:t>2</w:t>
      </w:r>
      <w:r w:rsidRPr="00B92BB9">
        <w:rPr>
          <w:rFonts w:ascii="David" w:hAnsi="David"/>
          <w:b/>
          <w:bCs/>
          <w:rtl/>
        </w:rPr>
        <w:t>.</w:t>
      </w:r>
      <w:r w:rsidRPr="00B92BB9">
        <w:rPr>
          <w:rFonts w:ascii="David" w:hAnsi="David"/>
          <w:rtl/>
        </w:rPr>
        <w:t xml:space="preserve"> </w:t>
      </w:r>
      <w:r>
        <w:rPr>
          <w:rFonts w:ascii="David" w:hAnsi="David" w:hint="cs"/>
          <w:rtl/>
        </w:rPr>
        <w:t>תיאור עבודות עפר ע"פ חתכים לאורך</w:t>
      </w:r>
    </w:p>
    <w:p w14:paraId="72384A39" w14:textId="77777777" w:rsidR="003E42A7" w:rsidRDefault="003E42A7" w:rsidP="00CD0EB2">
      <w:pPr>
        <w:pStyle w:val="aff"/>
        <w:spacing w:after="120"/>
        <w:ind w:left="379"/>
        <w:contextualSpacing w:val="0"/>
        <w:jc w:val="center"/>
        <w:rPr>
          <w:rFonts w:ascii="David" w:hAnsi="David"/>
          <w:rtl/>
        </w:rPr>
      </w:pPr>
    </w:p>
    <w:p w14:paraId="74846F14" w14:textId="77777777" w:rsidR="003E42A7" w:rsidRDefault="003E42A7" w:rsidP="00CD0EB2">
      <w:pPr>
        <w:pStyle w:val="aff"/>
        <w:spacing w:after="120"/>
        <w:ind w:left="379"/>
        <w:contextualSpacing w:val="0"/>
        <w:jc w:val="center"/>
        <w:rPr>
          <w:rFonts w:ascii="David" w:hAnsi="David"/>
          <w:rtl/>
        </w:rPr>
      </w:pPr>
    </w:p>
    <w:tbl>
      <w:tblPr>
        <w:bidiVisual/>
        <w:tblW w:w="8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079"/>
        <w:gridCol w:w="1342"/>
        <w:gridCol w:w="987"/>
        <w:gridCol w:w="881"/>
        <w:gridCol w:w="2592"/>
      </w:tblGrid>
      <w:tr w:rsidR="00CD0EB2" w:rsidRPr="00B64ADB" w14:paraId="5515DD32" w14:textId="77777777" w:rsidTr="00AF7590">
        <w:trPr>
          <w:trHeight w:val="471"/>
          <w:tblHeader/>
          <w:jc w:val="center"/>
        </w:trPr>
        <w:tc>
          <w:tcPr>
            <w:tcW w:w="1748" w:type="dxa"/>
            <w:shd w:val="clear" w:color="auto" w:fill="BDD6EE"/>
          </w:tcPr>
          <w:p w14:paraId="17A65492" w14:textId="77777777" w:rsidR="00CD0EB2" w:rsidRPr="00B63D60" w:rsidRDefault="00CD0EB2" w:rsidP="00AF7590">
            <w:pPr>
              <w:pStyle w:val="affffffc"/>
              <w:rPr>
                <w:rFonts w:ascii="David" w:hAnsi="David" w:cs="David"/>
                <w:b/>
                <w:bCs w:val="0"/>
                <w:sz w:val="22"/>
                <w:szCs w:val="22"/>
                <w:rtl/>
              </w:rPr>
            </w:pPr>
            <w:r w:rsidRPr="00B63D60">
              <w:rPr>
                <w:rFonts w:ascii="David" w:hAnsi="David" w:cs="David"/>
                <w:b/>
                <w:bCs w:val="0"/>
                <w:sz w:val="22"/>
                <w:szCs w:val="22"/>
                <w:rtl/>
              </w:rPr>
              <w:t>קוד כביש</w:t>
            </w:r>
          </w:p>
        </w:tc>
        <w:tc>
          <w:tcPr>
            <w:tcW w:w="1079" w:type="dxa"/>
            <w:shd w:val="clear" w:color="auto" w:fill="BDD6EE"/>
          </w:tcPr>
          <w:p w14:paraId="630713B8" w14:textId="77777777" w:rsidR="00CD0EB2" w:rsidRPr="00B63D60" w:rsidRDefault="00CD0EB2" w:rsidP="00AF7590">
            <w:pPr>
              <w:pStyle w:val="affffffc"/>
              <w:spacing w:line="360" w:lineRule="auto"/>
              <w:rPr>
                <w:rFonts w:ascii="David" w:hAnsi="David" w:cs="David"/>
                <w:b/>
                <w:bCs w:val="0"/>
                <w:sz w:val="22"/>
                <w:szCs w:val="22"/>
                <w:rtl/>
              </w:rPr>
            </w:pPr>
            <w:r w:rsidRPr="00B63D60">
              <w:rPr>
                <w:rFonts w:ascii="David" w:hAnsi="David" w:cs="David" w:hint="eastAsia"/>
                <w:b/>
                <w:bCs w:val="0"/>
                <w:sz w:val="22"/>
                <w:szCs w:val="22"/>
                <w:rtl/>
              </w:rPr>
              <w:t>טווח</w:t>
            </w:r>
            <w:r w:rsidRPr="00B63D60">
              <w:rPr>
                <w:rFonts w:ascii="David" w:hAnsi="David" w:cs="David"/>
                <w:b/>
                <w:bCs w:val="0"/>
                <w:sz w:val="22"/>
                <w:szCs w:val="22"/>
                <w:rtl/>
              </w:rPr>
              <w:t xml:space="preserve"> </w:t>
            </w:r>
            <w:r w:rsidRPr="00B63D60">
              <w:rPr>
                <w:rFonts w:ascii="David" w:hAnsi="David" w:cs="David" w:hint="eastAsia"/>
                <w:b/>
                <w:bCs w:val="0"/>
                <w:sz w:val="22"/>
                <w:szCs w:val="22"/>
                <w:rtl/>
              </w:rPr>
              <w:t>חתכים</w:t>
            </w:r>
          </w:p>
        </w:tc>
        <w:tc>
          <w:tcPr>
            <w:tcW w:w="1342" w:type="dxa"/>
            <w:shd w:val="clear" w:color="auto" w:fill="BDD6EE"/>
          </w:tcPr>
          <w:p w14:paraId="218C59E7" w14:textId="77777777" w:rsidR="00CD0EB2" w:rsidRPr="00B63D60" w:rsidRDefault="00CD0EB2" w:rsidP="00AF7590">
            <w:pPr>
              <w:pStyle w:val="affffffc"/>
              <w:rPr>
                <w:rFonts w:ascii="David" w:hAnsi="David" w:cs="David"/>
                <w:b/>
                <w:bCs w:val="0"/>
                <w:sz w:val="22"/>
                <w:szCs w:val="22"/>
                <w:rtl/>
              </w:rPr>
            </w:pPr>
            <w:r w:rsidRPr="00B63D60">
              <w:rPr>
                <w:rFonts w:ascii="David" w:hAnsi="David" w:cs="David" w:hint="eastAsia"/>
                <w:b/>
                <w:bCs w:val="0"/>
                <w:sz w:val="22"/>
                <w:szCs w:val="22"/>
                <w:rtl/>
              </w:rPr>
              <w:t>אורך</w:t>
            </w:r>
          </w:p>
        </w:tc>
        <w:tc>
          <w:tcPr>
            <w:tcW w:w="987" w:type="dxa"/>
            <w:shd w:val="clear" w:color="auto" w:fill="BDD6EE"/>
          </w:tcPr>
          <w:p w14:paraId="2061C784" w14:textId="77777777" w:rsidR="00CD0EB2" w:rsidRPr="00B63D60" w:rsidRDefault="00CD0EB2" w:rsidP="00AF7590">
            <w:pPr>
              <w:pStyle w:val="affffffc"/>
              <w:rPr>
                <w:rFonts w:ascii="David" w:hAnsi="David" w:cs="David"/>
                <w:b/>
                <w:bCs w:val="0"/>
                <w:sz w:val="22"/>
                <w:szCs w:val="22"/>
                <w:rtl/>
              </w:rPr>
            </w:pPr>
            <w:r w:rsidRPr="00B63D60">
              <w:rPr>
                <w:rFonts w:ascii="David" w:hAnsi="David" w:cs="David" w:hint="eastAsia"/>
                <w:b/>
                <w:bCs w:val="0"/>
                <w:sz w:val="22"/>
                <w:szCs w:val="22"/>
                <w:rtl/>
              </w:rPr>
              <w:t>עובי</w:t>
            </w:r>
            <w:r w:rsidRPr="00B63D60">
              <w:rPr>
                <w:rFonts w:ascii="David" w:hAnsi="David" w:cs="David"/>
                <w:b/>
                <w:bCs w:val="0"/>
                <w:sz w:val="22"/>
                <w:szCs w:val="22"/>
                <w:rtl/>
              </w:rPr>
              <w:t xml:space="preserve"> </w:t>
            </w:r>
            <w:r w:rsidRPr="00B63D60">
              <w:rPr>
                <w:rFonts w:ascii="David" w:hAnsi="David" w:cs="David" w:hint="eastAsia"/>
                <w:b/>
                <w:bCs w:val="0"/>
                <w:sz w:val="22"/>
                <w:szCs w:val="22"/>
                <w:rtl/>
              </w:rPr>
              <w:t>מילוי</w:t>
            </w:r>
          </w:p>
        </w:tc>
        <w:tc>
          <w:tcPr>
            <w:tcW w:w="881" w:type="dxa"/>
            <w:shd w:val="clear" w:color="auto" w:fill="BDD6EE"/>
          </w:tcPr>
          <w:p w14:paraId="622FC933" w14:textId="77777777" w:rsidR="00CD0EB2" w:rsidRPr="00B63D60" w:rsidRDefault="00CD0EB2" w:rsidP="00AF7590">
            <w:pPr>
              <w:pStyle w:val="affffffc"/>
              <w:rPr>
                <w:rFonts w:ascii="David" w:hAnsi="David" w:cs="David"/>
                <w:b/>
                <w:bCs w:val="0"/>
                <w:sz w:val="22"/>
                <w:szCs w:val="22"/>
                <w:rtl/>
              </w:rPr>
            </w:pPr>
            <w:r w:rsidRPr="00B63D60">
              <w:rPr>
                <w:rFonts w:ascii="David" w:hAnsi="David" w:cs="David" w:hint="eastAsia"/>
                <w:b/>
                <w:bCs w:val="0"/>
                <w:sz w:val="22"/>
                <w:szCs w:val="22"/>
                <w:rtl/>
              </w:rPr>
              <w:t>עומק</w:t>
            </w:r>
            <w:r w:rsidRPr="00B63D60">
              <w:rPr>
                <w:rFonts w:ascii="David" w:hAnsi="David" w:cs="David"/>
                <w:b/>
                <w:bCs w:val="0"/>
                <w:sz w:val="22"/>
                <w:szCs w:val="22"/>
                <w:rtl/>
              </w:rPr>
              <w:t xml:space="preserve"> </w:t>
            </w:r>
            <w:r w:rsidRPr="00B63D60">
              <w:rPr>
                <w:rFonts w:ascii="David" w:hAnsi="David" w:cs="David" w:hint="eastAsia"/>
                <w:b/>
                <w:bCs w:val="0"/>
                <w:sz w:val="22"/>
                <w:szCs w:val="22"/>
                <w:rtl/>
              </w:rPr>
              <w:t>חפירה</w:t>
            </w:r>
          </w:p>
        </w:tc>
        <w:tc>
          <w:tcPr>
            <w:tcW w:w="2592" w:type="dxa"/>
            <w:shd w:val="clear" w:color="auto" w:fill="BDD6EE"/>
          </w:tcPr>
          <w:p w14:paraId="5E4696D9" w14:textId="77777777" w:rsidR="00CD0EB2" w:rsidRPr="00B63D60" w:rsidRDefault="00CD0EB2" w:rsidP="00AF7590">
            <w:pPr>
              <w:pStyle w:val="affffffc"/>
              <w:rPr>
                <w:rFonts w:ascii="David" w:hAnsi="David" w:cs="David"/>
                <w:b/>
                <w:bCs w:val="0"/>
                <w:sz w:val="22"/>
                <w:szCs w:val="22"/>
                <w:rtl/>
              </w:rPr>
            </w:pPr>
            <w:r w:rsidRPr="00B63D60">
              <w:rPr>
                <w:rFonts w:ascii="David" w:hAnsi="David" w:cs="David" w:hint="eastAsia"/>
                <w:b/>
                <w:bCs w:val="0"/>
                <w:sz w:val="22"/>
                <w:szCs w:val="22"/>
                <w:rtl/>
              </w:rPr>
              <w:t>הערות</w:t>
            </w:r>
          </w:p>
        </w:tc>
      </w:tr>
      <w:tr w:rsidR="00CD0EB2" w:rsidRPr="00B64ADB" w14:paraId="034215FB" w14:textId="77777777" w:rsidTr="00AF7590">
        <w:trPr>
          <w:trHeight w:val="352"/>
          <w:tblHeader/>
          <w:jc w:val="center"/>
        </w:trPr>
        <w:tc>
          <w:tcPr>
            <w:tcW w:w="1748" w:type="dxa"/>
            <w:shd w:val="clear" w:color="auto" w:fill="BDD6EE"/>
          </w:tcPr>
          <w:p w14:paraId="42D3A340" w14:textId="77777777" w:rsidR="00CD0EB2" w:rsidRPr="00B63D60" w:rsidRDefault="00CD0EB2" w:rsidP="00AF7590">
            <w:pPr>
              <w:pStyle w:val="affffffc"/>
              <w:rPr>
                <w:rFonts w:ascii="David" w:hAnsi="David" w:cs="David"/>
                <w:b/>
                <w:bCs w:val="0"/>
                <w:sz w:val="22"/>
                <w:szCs w:val="22"/>
                <w:rtl/>
              </w:rPr>
            </w:pPr>
          </w:p>
        </w:tc>
        <w:tc>
          <w:tcPr>
            <w:tcW w:w="1079" w:type="dxa"/>
            <w:shd w:val="clear" w:color="auto" w:fill="BDD6EE"/>
          </w:tcPr>
          <w:p w14:paraId="4C2AB128" w14:textId="77777777" w:rsidR="00CD0EB2" w:rsidRPr="00B63D60" w:rsidRDefault="00CD0EB2" w:rsidP="00AF7590">
            <w:pPr>
              <w:pStyle w:val="affffffc"/>
              <w:rPr>
                <w:rFonts w:ascii="David" w:hAnsi="David" w:cs="David"/>
                <w:b/>
                <w:bCs w:val="0"/>
                <w:sz w:val="22"/>
                <w:szCs w:val="22"/>
                <w:rtl/>
              </w:rPr>
            </w:pPr>
          </w:p>
        </w:tc>
        <w:tc>
          <w:tcPr>
            <w:tcW w:w="1342" w:type="dxa"/>
            <w:shd w:val="clear" w:color="auto" w:fill="BDD6EE"/>
          </w:tcPr>
          <w:p w14:paraId="1CDB1C62" w14:textId="77777777" w:rsidR="00CD0EB2" w:rsidRPr="00B63D60" w:rsidRDefault="00CD0EB2" w:rsidP="00AF7590">
            <w:pPr>
              <w:pStyle w:val="affffffc"/>
              <w:rPr>
                <w:rFonts w:ascii="David" w:hAnsi="David" w:cs="David"/>
                <w:b/>
                <w:bCs w:val="0"/>
                <w:sz w:val="22"/>
                <w:szCs w:val="22"/>
                <w:rtl/>
              </w:rPr>
            </w:pPr>
            <w:r w:rsidRPr="00B63D60">
              <w:rPr>
                <w:rFonts w:ascii="David" w:hAnsi="David" w:cs="David"/>
                <w:b/>
                <w:bCs w:val="0"/>
                <w:sz w:val="22"/>
                <w:szCs w:val="22"/>
                <w:rtl/>
              </w:rPr>
              <w:t>[מטר]</w:t>
            </w:r>
          </w:p>
        </w:tc>
        <w:tc>
          <w:tcPr>
            <w:tcW w:w="987" w:type="dxa"/>
            <w:shd w:val="clear" w:color="auto" w:fill="BDD6EE"/>
          </w:tcPr>
          <w:p w14:paraId="1CDC8EB5" w14:textId="77777777" w:rsidR="00CD0EB2" w:rsidRPr="00B63D60" w:rsidRDefault="00CD0EB2" w:rsidP="00AF7590">
            <w:pPr>
              <w:pStyle w:val="affffffc"/>
              <w:rPr>
                <w:rFonts w:ascii="David" w:hAnsi="David" w:cs="David"/>
                <w:b/>
                <w:bCs w:val="0"/>
                <w:sz w:val="22"/>
                <w:szCs w:val="22"/>
                <w:rtl/>
              </w:rPr>
            </w:pPr>
            <w:r w:rsidRPr="00B63D60">
              <w:rPr>
                <w:rFonts w:ascii="David" w:hAnsi="David" w:cs="David"/>
                <w:b/>
                <w:bCs w:val="0"/>
                <w:sz w:val="22"/>
                <w:szCs w:val="22"/>
                <w:rtl/>
              </w:rPr>
              <w:t>[מטר]</w:t>
            </w:r>
          </w:p>
        </w:tc>
        <w:tc>
          <w:tcPr>
            <w:tcW w:w="881" w:type="dxa"/>
            <w:shd w:val="clear" w:color="auto" w:fill="BDD6EE"/>
          </w:tcPr>
          <w:p w14:paraId="545B6495" w14:textId="77777777" w:rsidR="00CD0EB2" w:rsidRPr="00B63D60" w:rsidRDefault="00CD0EB2" w:rsidP="00AF7590">
            <w:pPr>
              <w:pStyle w:val="affffffc"/>
              <w:rPr>
                <w:rFonts w:ascii="David" w:hAnsi="David" w:cs="David"/>
                <w:b/>
                <w:bCs w:val="0"/>
                <w:sz w:val="22"/>
                <w:szCs w:val="22"/>
                <w:rtl/>
              </w:rPr>
            </w:pPr>
            <w:r w:rsidRPr="00B63D60">
              <w:rPr>
                <w:rFonts w:ascii="David" w:hAnsi="David" w:cs="David"/>
                <w:b/>
                <w:bCs w:val="0"/>
                <w:sz w:val="22"/>
                <w:szCs w:val="22"/>
                <w:rtl/>
              </w:rPr>
              <w:t>[מטר]</w:t>
            </w:r>
          </w:p>
        </w:tc>
        <w:tc>
          <w:tcPr>
            <w:tcW w:w="2592" w:type="dxa"/>
            <w:shd w:val="clear" w:color="auto" w:fill="BDD6EE"/>
          </w:tcPr>
          <w:p w14:paraId="512E961F" w14:textId="77777777" w:rsidR="00CD0EB2" w:rsidRPr="00B63D60" w:rsidRDefault="00CD0EB2" w:rsidP="00AF7590">
            <w:pPr>
              <w:pStyle w:val="affffffc"/>
              <w:rPr>
                <w:rFonts w:ascii="David" w:hAnsi="David" w:cs="David"/>
                <w:b/>
                <w:bCs w:val="0"/>
                <w:sz w:val="22"/>
                <w:szCs w:val="22"/>
                <w:rtl/>
              </w:rPr>
            </w:pPr>
          </w:p>
        </w:tc>
      </w:tr>
      <w:tr w:rsidR="00CD0EB2" w:rsidRPr="00B64ADB" w14:paraId="00F7CF7F" w14:textId="77777777" w:rsidTr="00AF7590">
        <w:trPr>
          <w:trHeight w:val="364"/>
          <w:jc w:val="center"/>
        </w:trPr>
        <w:tc>
          <w:tcPr>
            <w:tcW w:w="1748" w:type="dxa"/>
            <w:shd w:val="clear" w:color="auto" w:fill="auto"/>
          </w:tcPr>
          <w:p w14:paraId="1951F52F" w14:textId="77777777" w:rsidR="00CD0EB2" w:rsidRPr="00B63D60" w:rsidRDefault="00CD0EB2" w:rsidP="00AF7590">
            <w:pPr>
              <w:jc w:val="center"/>
              <w:rPr>
                <w:rFonts w:ascii="David" w:hAnsi="David"/>
                <w:szCs w:val="22"/>
                <w:rtl/>
              </w:rPr>
            </w:pPr>
            <w:r w:rsidRPr="00B63D60">
              <w:rPr>
                <w:rFonts w:ascii="David" w:hAnsi="David" w:hint="eastAsia"/>
                <w:szCs w:val="22"/>
                <w:rtl/>
              </w:rPr>
              <w:t>כביש</w:t>
            </w:r>
            <w:r w:rsidRPr="00B63D60">
              <w:rPr>
                <w:rFonts w:ascii="David" w:hAnsi="David"/>
                <w:szCs w:val="22"/>
                <w:rtl/>
              </w:rPr>
              <w:t xml:space="preserve"> 1</w:t>
            </w:r>
          </w:p>
        </w:tc>
        <w:tc>
          <w:tcPr>
            <w:tcW w:w="1079" w:type="dxa"/>
            <w:shd w:val="clear" w:color="auto" w:fill="auto"/>
          </w:tcPr>
          <w:p w14:paraId="7837CBFD" w14:textId="77777777" w:rsidR="00CD0EB2" w:rsidRPr="00B63D60" w:rsidRDefault="00CD0EB2" w:rsidP="00AF7590">
            <w:pPr>
              <w:spacing w:line="276" w:lineRule="auto"/>
              <w:jc w:val="center"/>
              <w:rPr>
                <w:rFonts w:ascii="David" w:hAnsi="David"/>
                <w:szCs w:val="22"/>
                <w:rtl/>
              </w:rPr>
            </w:pPr>
            <w:r w:rsidRPr="00B63D60">
              <w:rPr>
                <w:rFonts w:ascii="David" w:hAnsi="David"/>
                <w:szCs w:val="22"/>
                <w:rtl/>
              </w:rPr>
              <w:t>100-141</w:t>
            </w:r>
          </w:p>
        </w:tc>
        <w:tc>
          <w:tcPr>
            <w:tcW w:w="1342" w:type="dxa"/>
            <w:shd w:val="clear" w:color="auto" w:fill="auto"/>
          </w:tcPr>
          <w:p w14:paraId="0F99976F" w14:textId="77777777" w:rsidR="00CD0EB2" w:rsidRPr="00B63D60" w:rsidRDefault="00CD0EB2" w:rsidP="00AF7590">
            <w:pPr>
              <w:jc w:val="center"/>
              <w:rPr>
                <w:rFonts w:ascii="David" w:hAnsi="David"/>
                <w:szCs w:val="22"/>
                <w:rtl/>
              </w:rPr>
            </w:pPr>
            <w:r w:rsidRPr="00B63D60">
              <w:rPr>
                <w:rFonts w:ascii="David" w:hAnsi="David"/>
                <w:szCs w:val="22"/>
                <w:rtl/>
              </w:rPr>
              <w:t>820</w:t>
            </w:r>
          </w:p>
        </w:tc>
        <w:tc>
          <w:tcPr>
            <w:tcW w:w="987" w:type="dxa"/>
            <w:shd w:val="clear" w:color="auto" w:fill="auto"/>
          </w:tcPr>
          <w:p w14:paraId="12532DCE" w14:textId="77777777" w:rsidR="00CD0EB2" w:rsidRPr="00B63D60" w:rsidRDefault="00CD0EB2" w:rsidP="00AF7590">
            <w:pPr>
              <w:jc w:val="center"/>
              <w:rPr>
                <w:rFonts w:ascii="David" w:hAnsi="David"/>
                <w:szCs w:val="22"/>
                <w:rtl/>
              </w:rPr>
            </w:pPr>
            <w:r w:rsidRPr="00B63D60">
              <w:rPr>
                <w:rFonts w:ascii="David" w:hAnsi="David"/>
                <w:szCs w:val="22"/>
                <w:rtl/>
              </w:rPr>
              <w:t>0-1.0</w:t>
            </w:r>
          </w:p>
        </w:tc>
        <w:tc>
          <w:tcPr>
            <w:tcW w:w="881" w:type="dxa"/>
            <w:shd w:val="clear" w:color="auto" w:fill="auto"/>
          </w:tcPr>
          <w:p w14:paraId="1C10FF52" w14:textId="77777777" w:rsidR="00CD0EB2" w:rsidRPr="00B63D60" w:rsidRDefault="00CD0EB2" w:rsidP="00AF7590">
            <w:pPr>
              <w:jc w:val="center"/>
              <w:rPr>
                <w:rFonts w:ascii="David" w:hAnsi="David"/>
                <w:szCs w:val="22"/>
                <w:rtl/>
              </w:rPr>
            </w:pPr>
            <w:r w:rsidRPr="00B63D60">
              <w:rPr>
                <w:rFonts w:ascii="David" w:hAnsi="David"/>
                <w:szCs w:val="22"/>
                <w:rtl/>
              </w:rPr>
              <w:t>0-1.0</w:t>
            </w:r>
          </w:p>
        </w:tc>
        <w:tc>
          <w:tcPr>
            <w:tcW w:w="2592" w:type="dxa"/>
          </w:tcPr>
          <w:p w14:paraId="531FAB34" w14:textId="77777777" w:rsidR="00CD0EB2" w:rsidRPr="00B63D60" w:rsidRDefault="00CD0EB2" w:rsidP="00AF7590">
            <w:pPr>
              <w:jc w:val="center"/>
              <w:rPr>
                <w:rFonts w:ascii="David" w:hAnsi="David"/>
                <w:szCs w:val="22"/>
                <w:rtl/>
              </w:rPr>
            </w:pPr>
            <w:r w:rsidRPr="00B63D60">
              <w:rPr>
                <w:rFonts w:ascii="David" w:hAnsi="David" w:hint="eastAsia"/>
                <w:szCs w:val="22"/>
                <w:rtl/>
              </w:rPr>
              <w:t>תוואי</w:t>
            </w:r>
            <w:r w:rsidRPr="00B63D60">
              <w:rPr>
                <w:rFonts w:ascii="David" w:hAnsi="David"/>
                <w:szCs w:val="22"/>
                <w:rtl/>
              </w:rPr>
              <w:t xml:space="preserve"> </w:t>
            </w:r>
            <w:r w:rsidRPr="00B63D60">
              <w:rPr>
                <w:rFonts w:ascii="David" w:hAnsi="David" w:hint="eastAsia"/>
                <w:szCs w:val="22"/>
                <w:rtl/>
              </w:rPr>
              <w:t>כביש</w:t>
            </w:r>
            <w:r w:rsidRPr="00B63D60">
              <w:rPr>
                <w:rFonts w:ascii="David" w:hAnsi="David"/>
                <w:szCs w:val="22"/>
                <w:rtl/>
              </w:rPr>
              <w:t xml:space="preserve"> </w:t>
            </w:r>
            <w:r w:rsidRPr="00B63D60">
              <w:rPr>
                <w:rFonts w:ascii="David" w:hAnsi="David" w:hint="eastAsia"/>
                <w:szCs w:val="22"/>
                <w:rtl/>
              </w:rPr>
              <w:t>קיים</w:t>
            </w:r>
          </w:p>
        </w:tc>
      </w:tr>
      <w:tr w:rsidR="00CD0EB2" w:rsidRPr="00B64ADB" w14:paraId="32E7B521" w14:textId="77777777" w:rsidTr="00AF7590">
        <w:trPr>
          <w:trHeight w:val="364"/>
          <w:jc w:val="center"/>
        </w:trPr>
        <w:tc>
          <w:tcPr>
            <w:tcW w:w="1748" w:type="dxa"/>
            <w:shd w:val="clear" w:color="auto" w:fill="808080" w:themeFill="background1" w:themeFillShade="80"/>
          </w:tcPr>
          <w:p w14:paraId="3DDFFA4D" w14:textId="77777777" w:rsidR="00CD0EB2" w:rsidRPr="00B63D60" w:rsidRDefault="00CD0EB2" w:rsidP="00AF7590">
            <w:pPr>
              <w:jc w:val="center"/>
              <w:rPr>
                <w:rFonts w:ascii="David" w:hAnsi="David"/>
                <w:szCs w:val="22"/>
                <w:rtl/>
              </w:rPr>
            </w:pPr>
          </w:p>
        </w:tc>
        <w:tc>
          <w:tcPr>
            <w:tcW w:w="1079" w:type="dxa"/>
            <w:shd w:val="clear" w:color="auto" w:fill="808080" w:themeFill="background1" w:themeFillShade="80"/>
          </w:tcPr>
          <w:p w14:paraId="54923A88" w14:textId="77777777" w:rsidR="00CD0EB2" w:rsidRPr="00B63D60" w:rsidRDefault="00CD0EB2" w:rsidP="00AF7590">
            <w:pPr>
              <w:spacing w:line="276" w:lineRule="auto"/>
              <w:jc w:val="center"/>
              <w:rPr>
                <w:rFonts w:ascii="David" w:hAnsi="David"/>
                <w:szCs w:val="22"/>
                <w:rtl/>
              </w:rPr>
            </w:pPr>
          </w:p>
        </w:tc>
        <w:tc>
          <w:tcPr>
            <w:tcW w:w="1342" w:type="dxa"/>
            <w:shd w:val="clear" w:color="auto" w:fill="808080" w:themeFill="background1" w:themeFillShade="80"/>
          </w:tcPr>
          <w:p w14:paraId="08DC618E" w14:textId="77777777" w:rsidR="00CD0EB2" w:rsidRPr="00B63D60" w:rsidRDefault="00CD0EB2" w:rsidP="00AF7590">
            <w:pPr>
              <w:jc w:val="center"/>
              <w:rPr>
                <w:rFonts w:ascii="David" w:hAnsi="David"/>
                <w:szCs w:val="22"/>
                <w:rtl/>
              </w:rPr>
            </w:pPr>
          </w:p>
        </w:tc>
        <w:tc>
          <w:tcPr>
            <w:tcW w:w="987" w:type="dxa"/>
            <w:shd w:val="clear" w:color="auto" w:fill="808080" w:themeFill="background1" w:themeFillShade="80"/>
          </w:tcPr>
          <w:p w14:paraId="09973884" w14:textId="77777777" w:rsidR="00CD0EB2" w:rsidRPr="00B63D60" w:rsidRDefault="00CD0EB2" w:rsidP="00AF7590">
            <w:pPr>
              <w:jc w:val="center"/>
              <w:rPr>
                <w:rFonts w:ascii="David" w:hAnsi="David"/>
                <w:szCs w:val="22"/>
                <w:rtl/>
              </w:rPr>
            </w:pPr>
          </w:p>
        </w:tc>
        <w:tc>
          <w:tcPr>
            <w:tcW w:w="881" w:type="dxa"/>
            <w:shd w:val="clear" w:color="auto" w:fill="808080" w:themeFill="background1" w:themeFillShade="80"/>
          </w:tcPr>
          <w:p w14:paraId="095FCEB6" w14:textId="77777777" w:rsidR="00CD0EB2" w:rsidRPr="00B63D60" w:rsidRDefault="00CD0EB2" w:rsidP="00AF7590">
            <w:pPr>
              <w:jc w:val="center"/>
              <w:rPr>
                <w:rFonts w:ascii="David" w:hAnsi="David"/>
                <w:szCs w:val="22"/>
                <w:rtl/>
              </w:rPr>
            </w:pPr>
          </w:p>
        </w:tc>
        <w:tc>
          <w:tcPr>
            <w:tcW w:w="2592" w:type="dxa"/>
            <w:shd w:val="clear" w:color="auto" w:fill="808080" w:themeFill="background1" w:themeFillShade="80"/>
          </w:tcPr>
          <w:p w14:paraId="3B89DCC8" w14:textId="77777777" w:rsidR="00CD0EB2" w:rsidRPr="00B63D60" w:rsidRDefault="00CD0EB2" w:rsidP="00AF7590">
            <w:pPr>
              <w:jc w:val="center"/>
              <w:rPr>
                <w:rFonts w:ascii="David" w:hAnsi="David"/>
                <w:szCs w:val="22"/>
                <w:rtl/>
              </w:rPr>
            </w:pPr>
          </w:p>
        </w:tc>
      </w:tr>
      <w:tr w:rsidR="00CD0EB2" w:rsidRPr="00B64ADB" w14:paraId="7A948F6F" w14:textId="77777777" w:rsidTr="00AF7590">
        <w:trPr>
          <w:trHeight w:val="353"/>
          <w:jc w:val="center"/>
        </w:trPr>
        <w:tc>
          <w:tcPr>
            <w:tcW w:w="1748" w:type="dxa"/>
            <w:shd w:val="clear" w:color="auto" w:fill="auto"/>
          </w:tcPr>
          <w:p w14:paraId="7E1C8FF9" w14:textId="77777777" w:rsidR="00CD0EB2" w:rsidRPr="00B63D60" w:rsidRDefault="00CD0EB2" w:rsidP="00AF7590">
            <w:pPr>
              <w:jc w:val="center"/>
              <w:rPr>
                <w:rFonts w:ascii="David" w:hAnsi="David"/>
                <w:szCs w:val="22"/>
                <w:rtl/>
              </w:rPr>
            </w:pPr>
            <w:r w:rsidRPr="00B63D60">
              <w:rPr>
                <w:rFonts w:ascii="David" w:hAnsi="David" w:hint="eastAsia"/>
                <w:szCs w:val="22"/>
                <w:rtl/>
              </w:rPr>
              <w:t>כביש</w:t>
            </w:r>
            <w:r w:rsidRPr="00B63D60">
              <w:rPr>
                <w:rFonts w:ascii="David" w:hAnsi="David"/>
                <w:szCs w:val="22"/>
                <w:rtl/>
              </w:rPr>
              <w:t xml:space="preserve"> 222</w:t>
            </w:r>
          </w:p>
        </w:tc>
        <w:tc>
          <w:tcPr>
            <w:tcW w:w="1079" w:type="dxa"/>
            <w:shd w:val="clear" w:color="auto" w:fill="auto"/>
          </w:tcPr>
          <w:p w14:paraId="28CC2D42" w14:textId="77777777" w:rsidR="00CD0EB2" w:rsidRPr="00B63D60" w:rsidRDefault="00CD0EB2" w:rsidP="00AF7590">
            <w:pPr>
              <w:spacing w:line="276" w:lineRule="auto"/>
              <w:jc w:val="center"/>
              <w:rPr>
                <w:rFonts w:ascii="David" w:hAnsi="David"/>
                <w:szCs w:val="22"/>
                <w:rtl/>
              </w:rPr>
            </w:pPr>
            <w:r w:rsidRPr="00B63D60">
              <w:rPr>
                <w:rFonts w:ascii="David" w:hAnsi="David"/>
                <w:szCs w:val="22"/>
                <w:rtl/>
              </w:rPr>
              <w:t>2220-2228</w:t>
            </w:r>
          </w:p>
        </w:tc>
        <w:tc>
          <w:tcPr>
            <w:tcW w:w="1342" w:type="dxa"/>
            <w:shd w:val="clear" w:color="auto" w:fill="auto"/>
          </w:tcPr>
          <w:p w14:paraId="3BF102BC" w14:textId="77777777" w:rsidR="00CD0EB2" w:rsidRPr="00B63D60" w:rsidRDefault="00CD0EB2" w:rsidP="00AF7590">
            <w:pPr>
              <w:jc w:val="center"/>
              <w:rPr>
                <w:rFonts w:ascii="David" w:hAnsi="David"/>
                <w:szCs w:val="22"/>
                <w:rtl/>
              </w:rPr>
            </w:pPr>
            <w:r w:rsidRPr="00B63D60">
              <w:rPr>
                <w:rFonts w:ascii="David" w:hAnsi="David"/>
                <w:szCs w:val="22"/>
                <w:rtl/>
              </w:rPr>
              <w:t>160</w:t>
            </w:r>
          </w:p>
        </w:tc>
        <w:tc>
          <w:tcPr>
            <w:tcW w:w="987" w:type="dxa"/>
            <w:shd w:val="clear" w:color="auto" w:fill="auto"/>
          </w:tcPr>
          <w:p w14:paraId="2802C442" w14:textId="77777777" w:rsidR="00CD0EB2" w:rsidRPr="00B63D60" w:rsidRDefault="00CD0EB2" w:rsidP="00AF7590">
            <w:pPr>
              <w:jc w:val="center"/>
              <w:rPr>
                <w:rFonts w:ascii="David" w:hAnsi="David"/>
                <w:szCs w:val="22"/>
                <w:rtl/>
              </w:rPr>
            </w:pPr>
            <w:r w:rsidRPr="00B63D60">
              <w:rPr>
                <w:rFonts w:ascii="David" w:hAnsi="David"/>
                <w:szCs w:val="22"/>
                <w:rtl/>
              </w:rPr>
              <w:t>-</w:t>
            </w:r>
          </w:p>
        </w:tc>
        <w:tc>
          <w:tcPr>
            <w:tcW w:w="881" w:type="dxa"/>
            <w:shd w:val="clear" w:color="auto" w:fill="auto"/>
          </w:tcPr>
          <w:p w14:paraId="0D2FE947" w14:textId="77777777" w:rsidR="00CD0EB2" w:rsidRPr="00B63D60" w:rsidRDefault="00CD0EB2" w:rsidP="00AF7590">
            <w:pPr>
              <w:jc w:val="center"/>
              <w:rPr>
                <w:rFonts w:ascii="David" w:hAnsi="David"/>
                <w:szCs w:val="22"/>
                <w:rtl/>
              </w:rPr>
            </w:pPr>
            <w:r w:rsidRPr="00B63D60">
              <w:rPr>
                <w:rFonts w:ascii="David" w:hAnsi="David"/>
                <w:szCs w:val="22"/>
                <w:rtl/>
              </w:rPr>
              <w:t>1.0-3.0</w:t>
            </w:r>
          </w:p>
        </w:tc>
        <w:tc>
          <w:tcPr>
            <w:tcW w:w="2592" w:type="dxa"/>
          </w:tcPr>
          <w:p w14:paraId="0214FF58" w14:textId="77777777" w:rsidR="00CD0EB2" w:rsidRPr="00B63D60" w:rsidRDefault="00CD0EB2" w:rsidP="00AF7590">
            <w:pPr>
              <w:jc w:val="center"/>
              <w:rPr>
                <w:rFonts w:ascii="David" w:hAnsi="David"/>
                <w:szCs w:val="22"/>
                <w:rtl/>
              </w:rPr>
            </w:pPr>
            <w:r w:rsidRPr="00B63D60">
              <w:rPr>
                <w:rFonts w:ascii="David" w:hAnsi="David" w:hint="eastAsia"/>
                <w:szCs w:val="22"/>
                <w:rtl/>
              </w:rPr>
              <w:t>חפירת</w:t>
            </w:r>
            <w:r w:rsidRPr="00B63D60">
              <w:rPr>
                <w:rFonts w:ascii="David" w:hAnsi="David"/>
                <w:szCs w:val="22"/>
                <w:rtl/>
              </w:rPr>
              <w:t xml:space="preserve"> </w:t>
            </w:r>
            <w:r w:rsidRPr="00B63D60">
              <w:rPr>
                <w:rFonts w:ascii="David" w:hAnsi="David" w:hint="eastAsia"/>
                <w:szCs w:val="22"/>
                <w:rtl/>
              </w:rPr>
              <w:t>גבעה</w:t>
            </w:r>
            <w:r w:rsidRPr="00B63D60">
              <w:rPr>
                <w:rFonts w:ascii="David" w:hAnsi="David"/>
                <w:szCs w:val="22"/>
                <w:rtl/>
              </w:rPr>
              <w:t xml:space="preserve"> </w:t>
            </w:r>
            <w:r w:rsidRPr="00B63D60">
              <w:rPr>
                <w:rFonts w:ascii="David" w:hAnsi="David" w:hint="eastAsia"/>
                <w:szCs w:val="22"/>
                <w:rtl/>
              </w:rPr>
              <w:t>מקומית</w:t>
            </w:r>
          </w:p>
        </w:tc>
      </w:tr>
      <w:tr w:rsidR="00CD0EB2" w:rsidRPr="00B64ADB" w14:paraId="71473A79" w14:textId="77777777" w:rsidTr="00AF7590">
        <w:trPr>
          <w:trHeight w:val="364"/>
          <w:jc w:val="center"/>
        </w:trPr>
        <w:tc>
          <w:tcPr>
            <w:tcW w:w="1748" w:type="dxa"/>
            <w:shd w:val="clear" w:color="auto" w:fill="auto"/>
          </w:tcPr>
          <w:p w14:paraId="304F8592" w14:textId="77777777" w:rsidR="00CD0EB2" w:rsidRPr="00B63D60" w:rsidRDefault="00CD0EB2" w:rsidP="00AF7590">
            <w:pPr>
              <w:jc w:val="center"/>
              <w:rPr>
                <w:rFonts w:ascii="David" w:hAnsi="David"/>
                <w:szCs w:val="22"/>
                <w:rtl/>
              </w:rPr>
            </w:pPr>
            <w:r w:rsidRPr="00B63D60">
              <w:rPr>
                <w:rFonts w:ascii="David" w:hAnsi="David" w:hint="eastAsia"/>
                <w:szCs w:val="22"/>
                <w:rtl/>
              </w:rPr>
              <w:t>כביש</w:t>
            </w:r>
            <w:r w:rsidRPr="00B63D60">
              <w:rPr>
                <w:rFonts w:ascii="David" w:hAnsi="David"/>
                <w:szCs w:val="22"/>
                <w:rtl/>
              </w:rPr>
              <w:t xml:space="preserve"> 222</w:t>
            </w:r>
          </w:p>
        </w:tc>
        <w:tc>
          <w:tcPr>
            <w:tcW w:w="1079" w:type="dxa"/>
            <w:shd w:val="clear" w:color="auto" w:fill="auto"/>
          </w:tcPr>
          <w:p w14:paraId="75C40056" w14:textId="77777777" w:rsidR="00CD0EB2" w:rsidRPr="00B63D60" w:rsidRDefault="00CD0EB2" w:rsidP="00AF7590">
            <w:pPr>
              <w:spacing w:line="276" w:lineRule="auto"/>
              <w:jc w:val="center"/>
              <w:rPr>
                <w:rFonts w:ascii="David" w:hAnsi="David"/>
                <w:szCs w:val="22"/>
                <w:rtl/>
              </w:rPr>
            </w:pPr>
            <w:r w:rsidRPr="00B63D60">
              <w:rPr>
                <w:rFonts w:ascii="David" w:hAnsi="David"/>
                <w:szCs w:val="22"/>
                <w:rtl/>
              </w:rPr>
              <w:t>2228-2264</w:t>
            </w:r>
          </w:p>
        </w:tc>
        <w:tc>
          <w:tcPr>
            <w:tcW w:w="1342" w:type="dxa"/>
            <w:shd w:val="clear" w:color="auto" w:fill="auto"/>
          </w:tcPr>
          <w:p w14:paraId="7B4DDC53" w14:textId="77777777" w:rsidR="00CD0EB2" w:rsidRPr="00B63D60" w:rsidRDefault="00CD0EB2" w:rsidP="00AF7590">
            <w:pPr>
              <w:jc w:val="center"/>
              <w:rPr>
                <w:rFonts w:ascii="David" w:hAnsi="David"/>
                <w:szCs w:val="22"/>
                <w:rtl/>
              </w:rPr>
            </w:pPr>
            <w:r w:rsidRPr="00B63D60">
              <w:rPr>
                <w:rFonts w:ascii="David" w:hAnsi="David"/>
                <w:szCs w:val="22"/>
                <w:rtl/>
              </w:rPr>
              <w:t>720</w:t>
            </w:r>
          </w:p>
        </w:tc>
        <w:tc>
          <w:tcPr>
            <w:tcW w:w="987" w:type="dxa"/>
            <w:shd w:val="clear" w:color="auto" w:fill="auto"/>
          </w:tcPr>
          <w:p w14:paraId="750A4A5E" w14:textId="77777777" w:rsidR="00CD0EB2" w:rsidRPr="00B63D60" w:rsidRDefault="00CD0EB2" w:rsidP="00AF7590">
            <w:pPr>
              <w:jc w:val="center"/>
              <w:rPr>
                <w:rFonts w:ascii="David" w:hAnsi="David"/>
                <w:szCs w:val="22"/>
                <w:rtl/>
              </w:rPr>
            </w:pPr>
            <w:r w:rsidRPr="00B63D60">
              <w:rPr>
                <w:rFonts w:ascii="David" w:hAnsi="David"/>
                <w:szCs w:val="22"/>
                <w:rtl/>
              </w:rPr>
              <w:t>0-1.0</w:t>
            </w:r>
          </w:p>
        </w:tc>
        <w:tc>
          <w:tcPr>
            <w:tcW w:w="881" w:type="dxa"/>
            <w:shd w:val="clear" w:color="auto" w:fill="auto"/>
          </w:tcPr>
          <w:p w14:paraId="26D3FFD8" w14:textId="77777777" w:rsidR="00CD0EB2" w:rsidRPr="00B63D60" w:rsidRDefault="00CD0EB2" w:rsidP="00AF7590">
            <w:pPr>
              <w:jc w:val="center"/>
              <w:rPr>
                <w:rFonts w:ascii="David" w:hAnsi="David"/>
                <w:szCs w:val="22"/>
                <w:rtl/>
              </w:rPr>
            </w:pPr>
            <w:r w:rsidRPr="00B63D60">
              <w:rPr>
                <w:rFonts w:ascii="David" w:hAnsi="David"/>
                <w:szCs w:val="22"/>
                <w:rtl/>
              </w:rPr>
              <w:t>0-1.0</w:t>
            </w:r>
          </w:p>
        </w:tc>
        <w:tc>
          <w:tcPr>
            <w:tcW w:w="2592" w:type="dxa"/>
          </w:tcPr>
          <w:p w14:paraId="2E0AD983" w14:textId="77777777" w:rsidR="00CD0EB2" w:rsidRPr="00B63D60" w:rsidRDefault="00CD0EB2" w:rsidP="00AF7590">
            <w:pPr>
              <w:jc w:val="center"/>
              <w:rPr>
                <w:rFonts w:ascii="David" w:hAnsi="David"/>
                <w:szCs w:val="22"/>
                <w:rtl/>
              </w:rPr>
            </w:pPr>
            <w:r w:rsidRPr="00B63D60">
              <w:rPr>
                <w:rFonts w:ascii="David" w:hAnsi="David" w:hint="eastAsia"/>
                <w:szCs w:val="22"/>
                <w:rtl/>
              </w:rPr>
              <w:t>תוואי</w:t>
            </w:r>
            <w:r w:rsidRPr="00B63D60">
              <w:rPr>
                <w:rFonts w:ascii="David" w:hAnsi="David"/>
                <w:szCs w:val="22"/>
                <w:rtl/>
              </w:rPr>
              <w:t xml:space="preserve"> </w:t>
            </w:r>
            <w:r w:rsidRPr="00B63D60">
              <w:rPr>
                <w:rFonts w:ascii="David" w:hAnsi="David" w:hint="eastAsia"/>
                <w:szCs w:val="22"/>
                <w:rtl/>
              </w:rPr>
              <w:t>כביש</w:t>
            </w:r>
            <w:r w:rsidRPr="00B63D60">
              <w:rPr>
                <w:rFonts w:ascii="David" w:hAnsi="David"/>
                <w:szCs w:val="22"/>
                <w:rtl/>
              </w:rPr>
              <w:t xml:space="preserve"> </w:t>
            </w:r>
            <w:r w:rsidRPr="00B63D60">
              <w:rPr>
                <w:rFonts w:ascii="David" w:hAnsi="David" w:hint="eastAsia"/>
                <w:szCs w:val="22"/>
                <w:rtl/>
              </w:rPr>
              <w:t>קיים</w:t>
            </w:r>
          </w:p>
        </w:tc>
      </w:tr>
      <w:tr w:rsidR="00CD0EB2" w:rsidRPr="00B64ADB" w14:paraId="49577AC2" w14:textId="77777777" w:rsidTr="00AF7590">
        <w:trPr>
          <w:trHeight w:val="364"/>
          <w:jc w:val="center"/>
        </w:trPr>
        <w:tc>
          <w:tcPr>
            <w:tcW w:w="1748" w:type="dxa"/>
            <w:shd w:val="clear" w:color="auto" w:fill="808080" w:themeFill="background1" w:themeFillShade="80"/>
          </w:tcPr>
          <w:p w14:paraId="549B2386" w14:textId="77777777" w:rsidR="00CD0EB2" w:rsidRPr="00B63D60" w:rsidRDefault="00CD0EB2" w:rsidP="00AF7590">
            <w:pPr>
              <w:jc w:val="center"/>
              <w:rPr>
                <w:rFonts w:ascii="David" w:hAnsi="David"/>
                <w:szCs w:val="22"/>
                <w:rtl/>
              </w:rPr>
            </w:pPr>
          </w:p>
        </w:tc>
        <w:tc>
          <w:tcPr>
            <w:tcW w:w="1079" w:type="dxa"/>
            <w:shd w:val="clear" w:color="auto" w:fill="808080" w:themeFill="background1" w:themeFillShade="80"/>
          </w:tcPr>
          <w:p w14:paraId="5EAEB75A" w14:textId="77777777" w:rsidR="00CD0EB2" w:rsidRPr="00B63D60" w:rsidRDefault="00CD0EB2" w:rsidP="00AF7590">
            <w:pPr>
              <w:spacing w:line="276" w:lineRule="auto"/>
              <w:jc w:val="center"/>
              <w:rPr>
                <w:rFonts w:ascii="David" w:hAnsi="David"/>
                <w:szCs w:val="22"/>
                <w:rtl/>
              </w:rPr>
            </w:pPr>
          </w:p>
        </w:tc>
        <w:tc>
          <w:tcPr>
            <w:tcW w:w="1342" w:type="dxa"/>
            <w:shd w:val="clear" w:color="auto" w:fill="808080" w:themeFill="background1" w:themeFillShade="80"/>
          </w:tcPr>
          <w:p w14:paraId="6FBCD235" w14:textId="77777777" w:rsidR="00CD0EB2" w:rsidRPr="00B63D60" w:rsidRDefault="00CD0EB2" w:rsidP="00AF7590">
            <w:pPr>
              <w:jc w:val="center"/>
              <w:rPr>
                <w:rFonts w:ascii="David" w:hAnsi="David"/>
                <w:szCs w:val="22"/>
                <w:rtl/>
              </w:rPr>
            </w:pPr>
          </w:p>
        </w:tc>
        <w:tc>
          <w:tcPr>
            <w:tcW w:w="987" w:type="dxa"/>
            <w:shd w:val="clear" w:color="auto" w:fill="808080" w:themeFill="background1" w:themeFillShade="80"/>
          </w:tcPr>
          <w:p w14:paraId="39D92547" w14:textId="77777777" w:rsidR="00CD0EB2" w:rsidRPr="00B63D60" w:rsidRDefault="00CD0EB2" w:rsidP="00AF7590">
            <w:pPr>
              <w:jc w:val="center"/>
              <w:rPr>
                <w:rFonts w:ascii="David" w:hAnsi="David"/>
                <w:szCs w:val="22"/>
                <w:rtl/>
              </w:rPr>
            </w:pPr>
          </w:p>
        </w:tc>
        <w:tc>
          <w:tcPr>
            <w:tcW w:w="881" w:type="dxa"/>
            <w:shd w:val="clear" w:color="auto" w:fill="808080" w:themeFill="background1" w:themeFillShade="80"/>
          </w:tcPr>
          <w:p w14:paraId="5A77EF88" w14:textId="77777777" w:rsidR="00CD0EB2" w:rsidRPr="00B63D60" w:rsidRDefault="00CD0EB2" w:rsidP="00AF7590">
            <w:pPr>
              <w:jc w:val="center"/>
              <w:rPr>
                <w:rFonts w:ascii="David" w:hAnsi="David"/>
                <w:szCs w:val="22"/>
                <w:rtl/>
              </w:rPr>
            </w:pPr>
          </w:p>
        </w:tc>
        <w:tc>
          <w:tcPr>
            <w:tcW w:w="2592" w:type="dxa"/>
            <w:shd w:val="clear" w:color="auto" w:fill="808080" w:themeFill="background1" w:themeFillShade="80"/>
          </w:tcPr>
          <w:p w14:paraId="462D0CF9" w14:textId="77777777" w:rsidR="00CD0EB2" w:rsidRPr="00B63D60" w:rsidRDefault="00CD0EB2" w:rsidP="00AF7590">
            <w:pPr>
              <w:jc w:val="center"/>
              <w:rPr>
                <w:rFonts w:ascii="David" w:hAnsi="David"/>
                <w:szCs w:val="22"/>
                <w:rtl/>
              </w:rPr>
            </w:pPr>
          </w:p>
        </w:tc>
      </w:tr>
      <w:tr w:rsidR="00CD0EB2" w:rsidRPr="00B64ADB" w14:paraId="0B219F7C" w14:textId="77777777" w:rsidTr="00AF7590">
        <w:trPr>
          <w:trHeight w:val="364"/>
          <w:jc w:val="center"/>
        </w:trPr>
        <w:tc>
          <w:tcPr>
            <w:tcW w:w="1748" w:type="dxa"/>
            <w:shd w:val="clear" w:color="auto" w:fill="auto"/>
          </w:tcPr>
          <w:p w14:paraId="3C0D3733" w14:textId="77777777" w:rsidR="00CD0EB2" w:rsidRPr="00B63D60" w:rsidRDefault="00CD0EB2" w:rsidP="00AF7590">
            <w:pPr>
              <w:jc w:val="center"/>
              <w:rPr>
                <w:rFonts w:ascii="David" w:hAnsi="David"/>
                <w:szCs w:val="22"/>
                <w:rtl/>
              </w:rPr>
            </w:pPr>
            <w:r w:rsidRPr="00B63D60">
              <w:rPr>
                <w:rFonts w:ascii="David" w:hAnsi="David" w:hint="eastAsia"/>
                <w:szCs w:val="22"/>
                <w:rtl/>
              </w:rPr>
              <w:t>מנחם</w:t>
            </w:r>
            <w:r w:rsidRPr="00B63D60">
              <w:rPr>
                <w:rFonts w:ascii="David" w:hAnsi="David"/>
                <w:szCs w:val="22"/>
                <w:rtl/>
              </w:rPr>
              <w:t xml:space="preserve"> </w:t>
            </w:r>
            <w:r w:rsidRPr="00B63D60">
              <w:rPr>
                <w:rFonts w:ascii="David" w:hAnsi="David" w:hint="eastAsia"/>
                <w:szCs w:val="22"/>
                <w:rtl/>
              </w:rPr>
              <w:t>בגין</w:t>
            </w:r>
          </w:p>
        </w:tc>
        <w:tc>
          <w:tcPr>
            <w:tcW w:w="1079" w:type="dxa"/>
            <w:shd w:val="clear" w:color="auto" w:fill="auto"/>
          </w:tcPr>
          <w:p w14:paraId="620B6762" w14:textId="77777777" w:rsidR="00CD0EB2" w:rsidRPr="00B63D60" w:rsidRDefault="00CD0EB2" w:rsidP="00AF7590">
            <w:pPr>
              <w:spacing w:line="276" w:lineRule="auto"/>
              <w:jc w:val="center"/>
              <w:rPr>
                <w:rFonts w:ascii="David" w:hAnsi="David"/>
                <w:szCs w:val="22"/>
                <w:rtl/>
              </w:rPr>
            </w:pPr>
            <w:r w:rsidRPr="00B63D60">
              <w:rPr>
                <w:rFonts w:ascii="David" w:hAnsi="David"/>
                <w:szCs w:val="22"/>
                <w:rtl/>
              </w:rPr>
              <w:t>300-322+ 400-439</w:t>
            </w:r>
          </w:p>
        </w:tc>
        <w:tc>
          <w:tcPr>
            <w:tcW w:w="1342" w:type="dxa"/>
            <w:shd w:val="clear" w:color="auto" w:fill="auto"/>
          </w:tcPr>
          <w:p w14:paraId="6A89FBDB" w14:textId="77777777" w:rsidR="00CD0EB2" w:rsidRPr="00B63D60" w:rsidRDefault="00CD0EB2" w:rsidP="00AF7590">
            <w:pPr>
              <w:jc w:val="center"/>
              <w:rPr>
                <w:rFonts w:ascii="David" w:hAnsi="David"/>
                <w:szCs w:val="22"/>
                <w:rtl/>
              </w:rPr>
            </w:pPr>
            <w:r w:rsidRPr="00B63D60">
              <w:rPr>
                <w:rFonts w:ascii="David" w:hAnsi="David"/>
                <w:szCs w:val="22"/>
                <w:rtl/>
              </w:rPr>
              <w:t>1820</w:t>
            </w:r>
          </w:p>
        </w:tc>
        <w:tc>
          <w:tcPr>
            <w:tcW w:w="987" w:type="dxa"/>
            <w:shd w:val="clear" w:color="auto" w:fill="auto"/>
          </w:tcPr>
          <w:p w14:paraId="4A8FF7EB" w14:textId="77777777" w:rsidR="00CD0EB2" w:rsidRPr="00B63D60" w:rsidRDefault="00CD0EB2" w:rsidP="00AF7590">
            <w:pPr>
              <w:jc w:val="center"/>
              <w:rPr>
                <w:rFonts w:ascii="David" w:hAnsi="David"/>
                <w:szCs w:val="22"/>
                <w:rtl/>
              </w:rPr>
            </w:pPr>
            <w:r w:rsidRPr="00B63D60">
              <w:rPr>
                <w:rFonts w:ascii="David" w:hAnsi="David"/>
                <w:szCs w:val="22"/>
                <w:rtl/>
              </w:rPr>
              <w:t>0-1.0</w:t>
            </w:r>
          </w:p>
        </w:tc>
        <w:tc>
          <w:tcPr>
            <w:tcW w:w="881" w:type="dxa"/>
            <w:shd w:val="clear" w:color="auto" w:fill="auto"/>
          </w:tcPr>
          <w:p w14:paraId="1026D9C6" w14:textId="77777777" w:rsidR="00CD0EB2" w:rsidRPr="00B63D60" w:rsidRDefault="00CD0EB2" w:rsidP="00AF7590">
            <w:pPr>
              <w:jc w:val="center"/>
              <w:rPr>
                <w:rFonts w:ascii="David" w:hAnsi="David"/>
                <w:szCs w:val="22"/>
                <w:rtl/>
              </w:rPr>
            </w:pPr>
            <w:r w:rsidRPr="00B63D60">
              <w:rPr>
                <w:rFonts w:ascii="David" w:hAnsi="David"/>
                <w:szCs w:val="22"/>
                <w:rtl/>
              </w:rPr>
              <w:t>0-1.0</w:t>
            </w:r>
          </w:p>
        </w:tc>
        <w:tc>
          <w:tcPr>
            <w:tcW w:w="2592" w:type="dxa"/>
          </w:tcPr>
          <w:p w14:paraId="3D7D4DE2" w14:textId="77777777" w:rsidR="00CD0EB2" w:rsidRPr="00B63D60" w:rsidRDefault="00CD0EB2" w:rsidP="00AF7590">
            <w:pPr>
              <w:jc w:val="center"/>
              <w:rPr>
                <w:rFonts w:ascii="David" w:hAnsi="David"/>
                <w:szCs w:val="22"/>
                <w:rtl/>
              </w:rPr>
            </w:pPr>
            <w:r w:rsidRPr="00B63D60">
              <w:rPr>
                <w:rFonts w:ascii="David" w:hAnsi="David" w:hint="eastAsia"/>
                <w:szCs w:val="22"/>
                <w:rtl/>
              </w:rPr>
              <w:t>תוואי</w:t>
            </w:r>
            <w:r w:rsidRPr="00B63D60">
              <w:rPr>
                <w:rFonts w:ascii="David" w:hAnsi="David"/>
                <w:szCs w:val="22"/>
                <w:rtl/>
              </w:rPr>
              <w:t xml:space="preserve"> </w:t>
            </w:r>
            <w:r w:rsidRPr="00B63D60">
              <w:rPr>
                <w:rFonts w:ascii="David" w:hAnsi="David" w:hint="eastAsia"/>
                <w:szCs w:val="22"/>
                <w:rtl/>
              </w:rPr>
              <w:t>כביש</w:t>
            </w:r>
            <w:r w:rsidRPr="00B63D60">
              <w:rPr>
                <w:rFonts w:ascii="David" w:hAnsi="David"/>
                <w:szCs w:val="22"/>
                <w:rtl/>
              </w:rPr>
              <w:t xml:space="preserve"> </w:t>
            </w:r>
            <w:r w:rsidRPr="00B63D60">
              <w:rPr>
                <w:rFonts w:ascii="David" w:hAnsi="David" w:hint="eastAsia"/>
                <w:szCs w:val="22"/>
                <w:rtl/>
              </w:rPr>
              <w:t>קיים</w:t>
            </w:r>
          </w:p>
        </w:tc>
      </w:tr>
      <w:tr w:rsidR="00CD0EB2" w:rsidRPr="00B64ADB" w14:paraId="6CFC2576" w14:textId="77777777" w:rsidTr="00AF7590">
        <w:trPr>
          <w:trHeight w:val="364"/>
          <w:jc w:val="center"/>
        </w:trPr>
        <w:tc>
          <w:tcPr>
            <w:tcW w:w="1748" w:type="dxa"/>
            <w:shd w:val="clear" w:color="auto" w:fill="808080" w:themeFill="background1" w:themeFillShade="80"/>
          </w:tcPr>
          <w:p w14:paraId="23F01D5C" w14:textId="77777777" w:rsidR="00CD0EB2" w:rsidRPr="00B63D60" w:rsidRDefault="00CD0EB2" w:rsidP="00AF7590">
            <w:pPr>
              <w:jc w:val="center"/>
              <w:rPr>
                <w:rFonts w:ascii="David" w:hAnsi="David"/>
                <w:szCs w:val="22"/>
                <w:rtl/>
              </w:rPr>
            </w:pPr>
          </w:p>
        </w:tc>
        <w:tc>
          <w:tcPr>
            <w:tcW w:w="1079" w:type="dxa"/>
            <w:shd w:val="clear" w:color="auto" w:fill="808080" w:themeFill="background1" w:themeFillShade="80"/>
          </w:tcPr>
          <w:p w14:paraId="4DA30692" w14:textId="77777777" w:rsidR="00CD0EB2" w:rsidRPr="00B63D60" w:rsidRDefault="00CD0EB2" w:rsidP="00AF7590">
            <w:pPr>
              <w:spacing w:line="276" w:lineRule="auto"/>
              <w:jc w:val="center"/>
              <w:rPr>
                <w:rFonts w:ascii="David" w:hAnsi="David"/>
                <w:szCs w:val="22"/>
                <w:rtl/>
              </w:rPr>
            </w:pPr>
          </w:p>
        </w:tc>
        <w:tc>
          <w:tcPr>
            <w:tcW w:w="1342" w:type="dxa"/>
            <w:shd w:val="clear" w:color="auto" w:fill="808080" w:themeFill="background1" w:themeFillShade="80"/>
          </w:tcPr>
          <w:p w14:paraId="023FF911" w14:textId="77777777" w:rsidR="00CD0EB2" w:rsidRPr="00B63D60" w:rsidRDefault="00CD0EB2" w:rsidP="00AF7590">
            <w:pPr>
              <w:jc w:val="center"/>
              <w:rPr>
                <w:rFonts w:ascii="David" w:hAnsi="David"/>
                <w:szCs w:val="22"/>
                <w:rtl/>
              </w:rPr>
            </w:pPr>
          </w:p>
        </w:tc>
        <w:tc>
          <w:tcPr>
            <w:tcW w:w="987" w:type="dxa"/>
            <w:shd w:val="clear" w:color="auto" w:fill="808080" w:themeFill="background1" w:themeFillShade="80"/>
          </w:tcPr>
          <w:p w14:paraId="6B42B579" w14:textId="77777777" w:rsidR="00CD0EB2" w:rsidRPr="00B63D60" w:rsidRDefault="00CD0EB2" w:rsidP="00AF7590">
            <w:pPr>
              <w:jc w:val="center"/>
              <w:rPr>
                <w:rFonts w:ascii="David" w:hAnsi="David"/>
                <w:szCs w:val="22"/>
                <w:rtl/>
              </w:rPr>
            </w:pPr>
          </w:p>
        </w:tc>
        <w:tc>
          <w:tcPr>
            <w:tcW w:w="881" w:type="dxa"/>
            <w:shd w:val="clear" w:color="auto" w:fill="808080" w:themeFill="background1" w:themeFillShade="80"/>
          </w:tcPr>
          <w:p w14:paraId="7938DAEB" w14:textId="77777777" w:rsidR="00CD0EB2" w:rsidRPr="00B63D60" w:rsidRDefault="00CD0EB2" w:rsidP="00AF7590">
            <w:pPr>
              <w:jc w:val="center"/>
              <w:rPr>
                <w:rFonts w:ascii="David" w:hAnsi="David"/>
                <w:szCs w:val="22"/>
                <w:rtl/>
              </w:rPr>
            </w:pPr>
          </w:p>
        </w:tc>
        <w:tc>
          <w:tcPr>
            <w:tcW w:w="2592" w:type="dxa"/>
            <w:shd w:val="clear" w:color="auto" w:fill="808080" w:themeFill="background1" w:themeFillShade="80"/>
          </w:tcPr>
          <w:p w14:paraId="153352CC" w14:textId="77777777" w:rsidR="00CD0EB2" w:rsidRPr="00B63D60" w:rsidRDefault="00CD0EB2" w:rsidP="00AF7590">
            <w:pPr>
              <w:jc w:val="center"/>
              <w:rPr>
                <w:rFonts w:ascii="David" w:hAnsi="David"/>
                <w:szCs w:val="22"/>
                <w:rtl/>
              </w:rPr>
            </w:pPr>
          </w:p>
        </w:tc>
      </w:tr>
      <w:tr w:rsidR="00CD0EB2" w:rsidRPr="00B64ADB" w14:paraId="131A8213" w14:textId="77777777" w:rsidTr="00AF7590">
        <w:trPr>
          <w:trHeight w:val="364"/>
          <w:jc w:val="center"/>
        </w:trPr>
        <w:tc>
          <w:tcPr>
            <w:tcW w:w="1748" w:type="dxa"/>
            <w:shd w:val="clear" w:color="auto" w:fill="auto"/>
          </w:tcPr>
          <w:p w14:paraId="20361967" w14:textId="77777777" w:rsidR="00CD0EB2" w:rsidRPr="00B63D60" w:rsidRDefault="00CD0EB2" w:rsidP="00AF7590">
            <w:pPr>
              <w:jc w:val="center"/>
              <w:rPr>
                <w:rFonts w:ascii="David" w:hAnsi="David"/>
                <w:szCs w:val="22"/>
                <w:rtl/>
              </w:rPr>
            </w:pPr>
            <w:r w:rsidRPr="00B63D60">
              <w:rPr>
                <w:rFonts w:ascii="David" w:hAnsi="David" w:hint="eastAsia"/>
                <w:szCs w:val="22"/>
                <w:rtl/>
              </w:rPr>
              <w:t>כביש</w:t>
            </w:r>
            <w:r w:rsidRPr="00B63D60">
              <w:rPr>
                <w:rFonts w:ascii="David" w:hAnsi="David"/>
                <w:szCs w:val="22"/>
                <w:rtl/>
              </w:rPr>
              <w:t xml:space="preserve"> 23</w:t>
            </w:r>
          </w:p>
        </w:tc>
        <w:tc>
          <w:tcPr>
            <w:tcW w:w="1079" w:type="dxa"/>
            <w:shd w:val="clear" w:color="auto" w:fill="auto"/>
          </w:tcPr>
          <w:p w14:paraId="56794FDF" w14:textId="77777777" w:rsidR="00CD0EB2" w:rsidRPr="00B63D60" w:rsidRDefault="00CD0EB2" w:rsidP="00AF7590">
            <w:pPr>
              <w:spacing w:line="276" w:lineRule="auto"/>
              <w:jc w:val="center"/>
              <w:rPr>
                <w:rFonts w:ascii="David" w:hAnsi="David"/>
                <w:szCs w:val="22"/>
                <w:rtl/>
              </w:rPr>
            </w:pPr>
            <w:r w:rsidRPr="00B63D60">
              <w:rPr>
                <w:rFonts w:ascii="David" w:hAnsi="David"/>
                <w:szCs w:val="22"/>
                <w:rtl/>
              </w:rPr>
              <w:t>2300-2317</w:t>
            </w:r>
          </w:p>
        </w:tc>
        <w:tc>
          <w:tcPr>
            <w:tcW w:w="1342" w:type="dxa"/>
            <w:shd w:val="clear" w:color="auto" w:fill="auto"/>
          </w:tcPr>
          <w:p w14:paraId="06F9F47C" w14:textId="77777777" w:rsidR="00CD0EB2" w:rsidRPr="00B63D60" w:rsidRDefault="00CD0EB2" w:rsidP="00AF7590">
            <w:pPr>
              <w:jc w:val="center"/>
              <w:rPr>
                <w:rFonts w:ascii="David" w:hAnsi="David"/>
                <w:szCs w:val="22"/>
                <w:rtl/>
              </w:rPr>
            </w:pPr>
            <w:r w:rsidRPr="00B63D60">
              <w:rPr>
                <w:rFonts w:ascii="David" w:hAnsi="David"/>
                <w:szCs w:val="22"/>
                <w:rtl/>
              </w:rPr>
              <w:t>340</w:t>
            </w:r>
          </w:p>
        </w:tc>
        <w:tc>
          <w:tcPr>
            <w:tcW w:w="987" w:type="dxa"/>
            <w:shd w:val="clear" w:color="auto" w:fill="auto"/>
          </w:tcPr>
          <w:p w14:paraId="3E24DDB0" w14:textId="77777777" w:rsidR="00CD0EB2" w:rsidRPr="00B63D60" w:rsidRDefault="00CD0EB2" w:rsidP="00AF7590">
            <w:pPr>
              <w:jc w:val="center"/>
              <w:rPr>
                <w:rFonts w:ascii="David" w:hAnsi="David"/>
                <w:szCs w:val="22"/>
                <w:rtl/>
              </w:rPr>
            </w:pPr>
            <w:r w:rsidRPr="00B63D60">
              <w:rPr>
                <w:rFonts w:ascii="David" w:hAnsi="David"/>
                <w:szCs w:val="22"/>
                <w:rtl/>
              </w:rPr>
              <w:t>0-0.5</w:t>
            </w:r>
          </w:p>
        </w:tc>
        <w:tc>
          <w:tcPr>
            <w:tcW w:w="881" w:type="dxa"/>
            <w:shd w:val="clear" w:color="auto" w:fill="auto"/>
          </w:tcPr>
          <w:p w14:paraId="27597BF6" w14:textId="77777777" w:rsidR="00CD0EB2" w:rsidRPr="00B63D60" w:rsidRDefault="00CD0EB2" w:rsidP="00AF7590">
            <w:pPr>
              <w:jc w:val="center"/>
              <w:rPr>
                <w:rFonts w:ascii="David" w:hAnsi="David"/>
                <w:szCs w:val="22"/>
                <w:rtl/>
              </w:rPr>
            </w:pPr>
            <w:r w:rsidRPr="00B63D60">
              <w:rPr>
                <w:rFonts w:ascii="David" w:hAnsi="David"/>
                <w:szCs w:val="22"/>
                <w:rtl/>
              </w:rPr>
              <w:t>0-0.5</w:t>
            </w:r>
          </w:p>
        </w:tc>
        <w:tc>
          <w:tcPr>
            <w:tcW w:w="2592" w:type="dxa"/>
          </w:tcPr>
          <w:p w14:paraId="2EF549BC" w14:textId="77777777" w:rsidR="00CD0EB2" w:rsidRPr="00B63D60" w:rsidRDefault="00CD0EB2" w:rsidP="00AF7590">
            <w:pPr>
              <w:jc w:val="center"/>
              <w:rPr>
                <w:rFonts w:ascii="David" w:hAnsi="David"/>
                <w:szCs w:val="22"/>
                <w:rtl/>
              </w:rPr>
            </w:pPr>
            <w:r w:rsidRPr="00B63D60">
              <w:rPr>
                <w:rFonts w:ascii="David" w:hAnsi="David" w:hint="eastAsia"/>
                <w:szCs w:val="22"/>
                <w:rtl/>
              </w:rPr>
              <w:t>תוואי</w:t>
            </w:r>
            <w:r w:rsidRPr="00B63D60">
              <w:rPr>
                <w:rFonts w:ascii="David" w:hAnsi="David"/>
                <w:szCs w:val="22"/>
                <w:rtl/>
              </w:rPr>
              <w:t xml:space="preserve"> דרך עפר </w:t>
            </w:r>
          </w:p>
        </w:tc>
      </w:tr>
      <w:tr w:rsidR="00CD0EB2" w:rsidRPr="00B64ADB" w14:paraId="4E24BF95" w14:textId="77777777" w:rsidTr="00AF7590">
        <w:trPr>
          <w:trHeight w:val="364"/>
          <w:jc w:val="center"/>
        </w:trPr>
        <w:tc>
          <w:tcPr>
            <w:tcW w:w="1748" w:type="dxa"/>
            <w:shd w:val="clear" w:color="auto" w:fill="auto"/>
          </w:tcPr>
          <w:p w14:paraId="7AFCBF08" w14:textId="77777777" w:rsidR="00CD0EB2" w:rsidRPr="00B63D60" w:rsidRDefault="00CD0EB2" w:rsidP="00AF7590">
            <w:pPr>
              <w:jc w:val="center"/>
              <w:rPr>
                <w:rFonts w:ascii="David" w:hAnsi="David"/>
                <w:szCs w:val="22"/>
                <w:rtl/>
              </w:rPr>
            </w:pPr>
            <w:r w:rsidRPr="00B63D60">
              <w:rPr>
                <w:rFonts w:ascii="David" w:hAnsi="David" w:hint="eastAsia"/>
                <w:szCs w:val="22"/>
                <w:rtl/>
              </w:rPr>
              <w:t>כביש</w:t>
            </w:r>
            <w:r w:rsidRPr="00B63D60">
              <w:rPr>
                <w:rFonts w:ascii="David" w:hAnsi="David"/>
                <w:szCs w:val="22"/>
                <w:rtl/>
              </w:rPr>
              <w:t xml:space="preserve"> 23</w:t>
            </w:r>
          </w:p>
        </w:tc>
        <w:tc>
          <w:tcPr>
            <w:tcW w:w="1079" w:type="dxa"/>
            <w:shd w:val="clear" w:color="auto" w:fill="auto"/>
          </w:tcPr>
          <w:p w14:paraId="4D399595" w14:textId="77777777" w:rsidR="00CD0EB2" w:rsidRPr="00B63D60" w:rsidRDefault="00CD0EB2" w:rsidP="00AF7590">
            <w:pPr>
              <w:spacing w:line="276" w:lineRule="auto"/>
              <w:jc w:val="center"/>
              <w:rPr>
                <w:rFonts w:ascii="David" w:hAnsi="David"/>
                <w:szCs w:val="22"/>
                <w:rtl/>
              </w:rPr>
            </w:pPr>
            <w:r w:rsidRPr="00B63D60">
              <w:rPr>
                <w:rFonts w:ascii="David" w:hAnsi="David"/>
                <w:szCs w:val="22"/>
                <w:rtl/>
              </w:rPr>
              <w:t>2317-2324</w:t>
            </w:r>
          </w:p>
        </w:tc>
        <w:tc>
          <w:tcPr>
            <w:tcW w:w="1342" w:type="dxa"/>
            <w:shd w:val="clear" w:color="auto" w:fill="auto"/>
          </w:tcPr>
          <w:p w14:paraId="352C62C0" w14:textId="77777777" w:rsidR="00CD0EB2" w:rsidRPr="00B63D60" w:rsidRDefault="00CD0EB2" w:rsidP="00AF7590">
            <w:pPr>
              <w:jc w:val="center"/>
              <w:rPr>
                <w:rFonts w:ascii="David" w:hAnsi="David"/>
                <w:szCs w:val="22"/>
                <w:rtl/>
              </w:rPr>
            </w:pPr>
            <w:r w:rsidRPr="00B63D60">
              <w:rPr>
                <w:rFonts w:ascii="David" w:hAnsi="David"/>
                <w:szCs w:val="22"/>
                <w:rtl/>
              </w:rPr>
              <w:t>120</w:t>
            </w:r>
          </w:p>
        </w:tc>
        <w:tc>
          <w:tcPr>
            <w:tcW w:w="987" w:type="dxa"/>
            <w:shd w:val="clear" w:color="auto" w:fill="auto"/>
          </w:tcPr>
          <w:p w14:paraId="02D52FA1" w14:textId="77777777" w:rsidR="00CD0EB2" w:rsidRPr="00B63D60" w:rsidRDefault="00CD0EB2" w:rsidP="00AF7590">
            <w:pPr>
              <w:jc w:val="center"/>
              <w:rPr>
                <w:rFonts w:ascii="David" w:hAnsi="David"/>
                <w:szCs w:val="22"/>
                <w:rtl/>
              </w:rPr>
            </w:pPr>
            <w:r w:rsidRPr="00B63D60">
              <w:rPr>
                <w:rFonts w:ascii="David" w:hAnsi="David"/>
                <w:szCs w:val="22"/>
                <w:rtl/>
              </w:rPr>
              <w:t>0-7.0</w:t>
            </w:r>
          </w:p>
        </w:tc>
        <w:tc>
          <w:tcPr>
            <w:tcW w:w="881" w:type="dxa"/>
            <w:shd w:val="clear" w:color="auto" w:fill="auto"/>
          </w:tcPr>
          <w:p w14:paraId="4790D8BA" w14:textId="77777777" w:rsidR="00CD0EB2" w:rsidRPr="00B63D60" w:rsidRDefault="00CD0EB2" w:rsidP="00AF7590">
            <w:pPr>
              <w:jc w:val="center"/>
              <w:rPr>
                <w:rFonts w:ascii="David" w:hAnsi="David"/>
                <w:szCs w:val="22"/>
                <w:rtl/>
              </w:rPr>
            </w:pPr>
            <w:r w:rsidRPr="00B63D60">
              <w:rPr>
                <w:rFonts w:ascii="David" w:hAnsi="David"/>
                <w:szCs w:val="22"/>
                <w:rtl/>
              </w:rPr>
              <w:t>-</w:t>
            </w:r>
          </w:p>
        </w:tc>
        <w:tc>
          <w:tcPr>
            <w:tcW w:w="2592" w:type="dxa"/>
          </w:tcPr>
          <w:p w14:paraId="1AD73BFB" w14:textId="77777777" w:rsidR="00CD0EB2" w:rsidRPr="00B63D60" w:rsidRDefault="00CD0EB2" w:rsidP="00AF7590">
            <w:pPr>
              <w:jc w:val="center"/>
              <w:rPr>
                <w:rFonts w:ascii="David" w:hAnsi="David"/>
                <w:szCs w:val="22"/>
                <w:rtl/>
              </w:rPr>
            </w:pPr>
            <w:r w:rsidRPr="00B63D60">
              <w:rPr>
                <w:rFonts w:ascii="David" w:hAnsi="David" w:hint="eastAsia"/>
                <w:szCs w:val="22"/>
                <w:rtl/>
              </w:rPr>
              <w:t>מילוי</w:t>
            </w:r>
            <w:r w:rsidRPr="00B63D60">
              <w:rPr>
                <w:rFonts w:ascii="David" w:hAnsi="David"/>
                <w:szCs w:val="22"/>
                <w:rtl/>
              </w:rPr>
              <w:t xml:space="preserve"> </w:t>
            </w:r>
            <w:r w:rsidRPr="00B63D60">
              <w:rPr>
                <w:rFonts w:ascii="David" w:hAnsi="David" w:hint="eastAsia"/>
                <w:szCs w:val="22"/>
                <w:rtl/>
              </w:rPr>
              <w:t>חפירה</w:t>
            </w:r>
            <w:r w:rsidRPr="00B63D60">
              <w:rPr>
                <w:rFonts w:ascii="David" w:hAnsi="David"/>
                <w:szCs w:val="22"/>
                <w:rtl/>
              </w:rPr>
              <w:t xml:space="preserve"> </w:t>
            </w:r>
            <w:r w:rsidRPr="00B63D60">
              <w:rPr>
                <w:rFonts w:ascii="David" w:hAnsi="David" w:hint="eastAsia"/>
                <w:szCs w:val="22"/>
                <w:rtl/>
              </w:rPr>
              <w:t>למרתף</w:t>
            </w:r>
            <w:r w:rsidRPr="00B63D60">
              <w:rPr>
                <w:rFonts w:ascii="David" w:hAnsi="David"/>
                <w:szCs w:val="22"/>
                <w:rtl/>
              </w:rPr>
              <w:t xml:space="preserve"> </w:t>
            </w:r>
            <w:r w:rsidRPr="00B63D60">
              <w:rPr>
                <w:rFonts w:ascii="David" w:hAnsi="David" w:hint="eastAsia"/>
                <w:szCs w:val="22"/>
                <w:rtl/>
              </w:rPr>
              <w:t>סמוך</w:t>
            </w:r>
          </w:p>
        </w:tc>
      </w:tr>
      <w:tr w:rsidR="00CD0EB2" w:rsidRPr="00B64ADB" w14:paraId="11163421" w14:textId="77777777" w:rsidTr="00AF7590">
        <w:trPr>
          <w:trHeight w:val="364"/>
          <w:jc w:val="center"/>
        </w:trPr>
        <w:tc>
          <w:tcPr>
            <w:tcW w:w="1748" w:type="dxa"/>
            <w:shd w:val="clear" w:color="auto" w:fill="808080" w:themeFill="background1" w:themeFillShade="80"/>
          </w:tcPr>
          <w:p w14:paraId="72D6A831" w14:textId="77777777" w:rsidR="00CD0EB2" w:rsidRPr="00B63D60" w:rsidRDefault="00CD0EB2" w:rsidP="00AF7590">
            <w:pPr>
              <w:jc w:val="center"/>
              <w:rPr>
                <w:rFonts w:ascii="David" w:hAnsi="David"/>
                <w:szCs w:val="22"/>
                <w:rtl/>
              </w:rPr>
            </w:pPr>
          </w:p>
        </w:tc>
        <w:tc>
          <w:tcPr>
            <w:tcW w:w="1079" w:type="dxa"/>
            <w:shd w:val="clear" w:color="auto" w:fill="808080" w:themeFill="background1" w:themeFillShade="80"/>
          </w:tcPr>
          <w:p w14:paraId="2FFF63AD" w14:textId="77777777" w:rsidR="00CD0EB2" w:rsidRPr="00B63D60" w:rsidRDefault="00CD0EB2" w:rsidP="00AF7590">
            <w:pPr>
              <w:spacing w:line="276" w:lineRule="auto"/>
              <w:jc w:val="center"/>
              <w:rPr>
                <w:rFonts w:ascii="David" w:hAnsi="David"/>
                <w:szCs w:val="22"/>
                <w:rtl/>
              </w:rPr>
            </w:pPr>
          </w:p>
        </w:tc>
        <w:tc>
          <w:tcPr>
            <w:tcW w:w="1342" w:type="dxa"/>
            <w:shd w:val="clear" w:color="auto" w:fill="808080" w:themeFill="background1" w:themeFillShade="80"/>
          </w:tcPr>
          <w:p w14:paraId="739FB1B2" w14:textId="77777777" w:rsidR="00CD0EB2" w:rsidRPr="00B63D60" w:rsidRDefault="00CD0EB2" w:rsidP="00AF7590">
            <w:pPr>
              <w:jc w:val="center"/>
              <w:rPr>
                <w:rFonts w:ascii="David" w:hAnsi="David"/>
                <w:szCs w:val="22"/>
                <w:rtl/>
              </w:rPr>
            </w:pPr>
          </w:p>
        </w:tc>
        <w:tc>
          <w:tcPr>
            <w:tcW w:w="987" w:type="dxa"/>
            <w:shd w:val="clear" w:color="auto" w:fill="808080" w:themeFill="background1" w:themeFillShade="80"/>
          </w:tcPr>
          <w:p w14:paraId="5070EF4D" w14:textId="77777777" w:rsidR="00CD0EB2" w:rsidRPr="00B63D60" w:rsidRDefault="00CD0EB2" w:rsidP="00AF7590">
            <w:pPr>
              <w:jc w:val="center"/>
              <w:rPr>
                <w:rFonts w:ascii="David" w:hAnsi="David"/>
                <w:szCs w:val="22"/>
                <w:rtl/>
              </w:rPr>
            </w:pPr>
          </w:p>
        </w:tc>
        <w:tc>
          <w:tcPr>
            <w:tcW w:w="881" w:type="dxa"/>
            <w:shd w:val="clear" w:color="auto" w:fill="808080" w:themeFill="background1" w:themeFillShade="80"/>
          </w:tcPr>
          <w:p w14:paraId="17993DB5" w14:textId="77777777" w:rsidR="00CD0EB2" w:rsidRPr="00B63D60" w:rsidRDefault="00CD0EB2" w:rsidP="00AF7590">
            <w:pPr>
              <w:jc w:val="center"/>
              <w:rPr>
                <w:rFonts w:ascii="David" w:hAnsi="David"/>
                <w:szCs w:val="22"/>
                <w:rtl/>
              </w:rPr>
            </w:pPr>
          </w:p>
        </w:tc>
        <w:tc>
          <w:tcPr>
            <w:tcW w:w="2592" w:type="dxa"/>
            <w:shd w:val="clear" w:color="auto" w:fill="808080" w:themeFill="background1" w:themeFillShade="80"/>
          </w:tcPr>
          <w:p w14:paraId="6CE10F55" w14:textId="77777777" w:rsidR="00CD0EB2" w:rsidRPr="00B63D60" w:rsidRDefault="00CD0EB2" w:rsidP="00AF7590">
            <w:pPr>
              <w:jc w:val="center"/>
              <w:rPr>
                <w:rFonts w:ascii="David" w:hAnsi="David"/>
                <w:szCs w:val="22"/>
                <w:rtl/>
              </w:rPr>
            </w:pPr>
          </w:p>
        </w:tc>
      </w:tr>
      <w:tr w:rsidR="00CD0EB2" w:rsidRPr="00B64ADB" w14:paraId="517EB400" w14:textId="77777777" w:rsidTr="00AF7590">
        <w:trPr>
          <w:trHeight w:val="364"/>
          <w:jc w:val="center"/>
        </w:trPr>
        <w:tc>
          <w:tcPr>
            <w:tcW w:w="1748" w:type="dxa"/>
            <w:shd w:val="clear" w:color="auto" w:fill="FFFFFF" w:themeFill="background1"/>
          </w:tcPr>
          <w:p w14:paraId="1BDAA065" w14:textId="77777777" w:rsidR="00CD0EB2" w:rsidRPr="00B63D60" w:rsidRDefault="00CD0EB2" w:rsidP="00AF7590">
            <w:pPr>
              <w:jc w:val="center"/>
              <w:rPr>
                <w:rFonts w:ascii="David" w:hAnsi="David"/>
                <w:szCs w:val="22"/>
                <w:rtl/>
              </w:rPr>
            </w:pPr>
            <w:r w:rsidRPr="00B63D60">
              <w:rPr>
                <w:rFonts w:ascii="David" w:hAnsi="David" w:hint="eastAsia"/>
                <w:szCs w:val="22"/>
                <w:rtl/>
              </w:rPr>
              <w:t>כביש</w:t>
            </w:r>
            <w:r w:rsidRPr="00B63D60">
              <w:rPr>
                <w:rFonts w:ascii="David" w:hAnsi="David"/>
                <w:szCs w:val="22"/>
                <w:rtl/>
              </w:rPr>
              <w:t xml:space="preserve"> 22</w:t>
            </w:r>
          </w:p>
        </w:tc>
        <w:tc>
          <w:tcPr>
            <w:tcW w:w="1079" w:type="dxa"/>
            <w:shd w:val="clear" w:color="auto" w:fill="FFFFFF" w:themeFill="background1"/>
          </w:tcPr>
          <w:p w14:paraId="2D480454" w14:textId="77777777" w:rsidR="00CD0EB2" w:rsidRPr="00B63D60" w:rsidRDefault="00CD0EB2" w:rsidP="00AF7590">
            <w:pPr>
              <w:spacing w:line="276" w:lineRule="auto"/>
              <w:jc w:val="center"/>
              <w:rPr>
                <w:rFonts w:ascii="David" w:hAnsi="David"/>
                <w:szCs w:val="22"/>
                <w:rtl/>
              </w:rPr>
            </w:pPr>
            <w:r w:rsidRPr="00B63D60">
              <w:rPr>
                <w:rFonts w:ascii="David" w:hAnsi="David"/>
                <w:szCs w:val="22"/>
                <w:rtl/>
              </w:rPr>
              <w:t>2200-2223</w:t>
            </w:r>
          </w:p>
        </w:tc>
        <w:tc>
          <w:tcPr>
            <w:tcW w:w="1342" w:type="dxa"/>
            <w:shd w:val="clear" w:color="auto" w:fill="FFFFFF" w:themeFill="background1"/>
          </w:tcPr>
          <w:p w14:paraId="3EDAE8DA" w14:textId="77777777" w:rsidR="00CD0EB2" w:rsidRPr="00B63D60" w:rsidRDefault="00CD0EB2" w:rsidP="00AF7590">
            <w:pPr>
              <w:jc w:val="center"/>
              <w:rPr>
                <w:rFonts w:ascii="David" w:hAnsi="David"/>
                <w:szCs w:val="22"/>
                <w:rtl/>
              </w:rPr>
            </w:pPr>
            <w:r w:rsidRPr="00B63D60">
              <w:rPr>
                <w:rFonts w:ascii="David" w:hAnsi="David"/>
                <w:szCs w:val="22"/>
                <w:rtl/>
              </w:rPr>
              <w:t>460</w:t>
            </w:r>
          </w:p>
        </w:tc>
        <w:tc>
          <w:tcPr>
            <w:tcW w:w="987" w:type="dxa"/>
            <w:shd w:val="clear" w:color="auto" w:fill="FFFFFF" w:themeFill="background1"/>
          </w:tcPr>
          <w:p w14:paraId="6F23C0F8" w14:textId="77777777" w:rsidR="00CD0EB2" w:rsidRPr="00B63D60" w:rsidRDefault="00CD0EB2" w:rsidP="00AF7590">
            <w:pPr>
              <w:jc w:val="center"/>
              <w:rPr>
                <w:rFonts w:ascii="David" w:hAnsi="David"/>
                <w:szCs w:val="22"/>
                <w:rtl/>
              </w:rPr>
            </w:pPr>
            <w:r w:rsidRPr="00B63D60">
              <w:rPr>
                <w:rFonts w:ascii="David" w:hAnsi="David"/>
                <w:szCs w:val="22"/>
                <w:rtl/>
              </w:rPr>
              <w:t>0-0.5</w:t>
            </w:r>
          </w:p>
        </w:tc>
        <w:tc>
          <w:tcPr>
            <w:tcW w:w="881" w:type="dxa"/>
            <w:shd w:val="clear" w:color="auto" w:fill="FFFFFF" w:themeFill="background1"/>
          </w:tcPr>
          <w:p w14:paraId="49AED8C3" w14:textId="77777777" w:rsidR="00CD0EB2" w:rsidRPr="00B63D60" w:rsidRDefault="00CD0EB2" w:rsidP="00AF7590">
            <w:pPr>
              <w:jc w:val="center"/>
              <w:rPr>
                <w:rFonts w:ascii="David" w:hAnsi="David"/>
                <w:szCs w:val="22"/>
                <w:rtl/>
              </w:rPr>
            </w:pPr>
            <w:r w:rsidRPr="00B63D60">
              <w:rPr>
                <w:rFonts w:ascii="David" w:hAnsi="David"/>
                <w:szCs w:val="22"/>
                <w:rtl/>
              </w:rPr>
              <w:t>0-0.5</w:t>
            </w:r>
          </w:p>
        </w:tc>
        <w:tc>
          <w:tcPr>
            <w:tcW w:w="2592" w:type="dxa"/>
            <w:shd w:val="clear" w:color="auto" w:fill="FFFFFF" w:themeFill="background1"/>
          </w:tcPr>
          <w:p w14:paraId="53BE959E" w14:textId="77777777" w:rsidR="00CD0EB2" w:rsidRPr="00B63D60" w:rsidRDefault="00CD0EB2" w:rsidP="00AF7590">
            <w:pPr>
              <w:jc w:val="center"/>
              <w:rPr>
                <w:rFonts w:ascii="David" w:hAnsi="David"/>
                <w:szCs w:val="22"/>
                <w:rtl/>
              </w:rPr>
            </w:pPr>
          </w:p>
        </w:tc>
      </w:tr>
      <w:tr w:rsidR="00CD0EB2" w:rsidRPr="00B64ADB" w14:paraId="0B5BDA57" w14:textId="77777777" w:rsidTr="00AF7590">
        <w:trPr>
          <w:trHeight w:val="364"/>
          <w:jc w:val="center"/>
        </w:trPr>
        <w:tc>
          <w:tcPr>
            <w:tcW w:w="1748" w:type="dxa"/>
            <w:shd w:val="clear" w:color="auto" w:fill="7F7F7F" w:themeFill="text1" w:themeFillTint="80"/>
          </w:tcPr>
          <w:p w14:paraId="04CC4988" w14:textId="77777777" w:rsidR="00CD0EB2" w:rsidRPr="00B63D60" w:rsidRDefault="00CD0EB2" w:rsidP="00AF7590">
            <w:pPr>
              <w:jc w:val="center"/>
              <w:rPr>
                <w:rFonts w:ascii="David" w:hAnsi="David"/>
                <w:szCs w:val="22"/>
                <w:rtl/>
              </w:rPr>
            </w:pPr>
          </w:p>
        </w:tc>
        <w:tc>
          <w:tcPr>
            <w:tcW w:w="1079" w:type="dxa"/>
            <w:shd w:val="clear" w:color="auto" w:fill="7F7F7F" w:themeFill="text1" w:themeFillTint="80"/>
          </w:tcPr>
          <w:p w14:paraId="2C2D9E9B" w14:textId="77777777" w:rsidR="00CD0EB2" w:rsidRPr="00B63D60" w:rsidRDefault="00CD0EB2" w:rsidP="00AF7590">
            <w:pPr>
              <w:spacing w:line="276" w:lineRule="auto"/>
              <w:jc w:val="center"/>
              <w:rPr>
                <w:rFonts w:ascii="David" w:hAnsi="David"/>
                <w:szCs w:val="22"/>
                <w:rtl/>
              </w:rPr>
            </w:pPr>
          </w:p>
        </w:tc>
        <w:tc>
          <w:tcPr>
            <w:tcW w:w="1342" w:type="dxa"/>
            <w:shd w:val="clear" w:color="auto" w:fill="7F7F7F" w:themeFill="text1" w:themeFillTint="80"/>
          </w:tcPr>
          <w:p w14:paraId="6D2A5CA0" w14:textId="77777777" w:rsidR="00CD0EB2" w:rsidRPr="00B63D60" w:rsidRDefault="00CD0EB2" w:rsidP="00AF7590">
            <w:pPr>
              <w:jc w:val="center"/>
              <w:rPr>
                <w:rFonts w:ascii="David" w:hAnsi="David"/>
                <w:szCs w:val="22"/>
                <w:rtl/>
              </w:rPr>
            </w:pPr>
          </w:p>
        </w:tc>
        <w:tc>
          <w:tcPr>
            <w:tcW w:w="987" w:type="dxa"/>
            <w:shd w:val="clear" w:color="auto" w:fill="7F7F7F" w:themeFill="text1" w:themeFillTint="80"/>
          </w:tcPr>
          <w:p w14:paraId="0D30486F" w14:textId="77777777" w:rsidR="00CD0EB2" w:rsidRPr="00B63D60" w:rsidRDefault="00CD0EB2" w:rsidP="00AF7590">
            <w:pPr>
              <w:jc w:val="center"/>
              <w:rPr>
                <w:rFonts w:ascii="David" w:hAnsi="David"/>
                <w:szCs w:val="22"/>
                <w:rtl/>
              </w:rPr>
            </w:pPr>
          </w:p>
        </w:tc>
        <w:tc>
          <w:tcPr>
            <w:tcW w:w="881" w:type="dxa"/>
            <w:shd w:val="clear" w:color="auto" w:fill="7F7F7F" w:themeFill="text1" w:themeFillTint="80"/>
          </w:tcPr>
          <w:p w14:paraId="105789CB" w14:textId="77777777" w:rsidR="00CD0EB2" w:rsidRPr="00B63D60" w:rsidRDefault="00CD0EB2" w:rsidP="00AF7590">
            <w:pPr>
              <w:jc w:val="center"/>
              <w:rPr>
                <w:rFonts w:ascii="David" w:hAnsi="David"/>
                <w:szCs w:val="22"/>
                <w:rtl/>
              </w:rPr>
            </w:pPr>
          </w:p>
        </w:tc>
        <w:tc>
          <w:tcPr>
            <w:tcW w:w="2592" w:type="dxa"/>
            <w:shd w:val="clear" w:color="auto" w:fill="7F7F7F" w:themeFill="text1" w:themeFillTint="80"/>
          </w:tcPr>
          <w:p w14:paraId="094DDE75" w14:textId="77777777" w:rsidR="00CD0EB2" w:rsidRPr="00B63D60" w:rsidRDefault="00CD0EB2" w:rsidP="00AF7590">
            <w:pPr>
              <w:jc w:val="center"/>
              <w:rPr>
                <w:rFonts w:ascii="David" w:hAnsi="David"/>
                <w:szCs w:val="22"/>
                <w:rtl/>
              </w:rPr>
            </w:pPr>
          </w:p>
        </w:tc>
      </w:tr>
      <w:tr w:rsidR="00CD0EB2" w:rsidRPr="00B64ADB" w14:paraId="6B7745D6" w14:textId="77777777" w:rsidTr="00AF7590">
        <w:trPr>
          <w:trHeight w:val="364"/>
          <w:jc w:val="center"/>
        </w:trPr>
        <w:tc>
          <w:tcPr>
            <w:tcW w:w="1748" w:type="dxa"/>
            <w:shd w:val="clear" w:color="auto" w:fill="FFFFFF" w:themeFill="background1"/>
          </w:tcPr>
          <w:p w14:paraId="5DD3F90C" w14:textId="77777777" w:rsidR="00CD0EB2" w:rsidRPr="00B63D60" w:rsidRDefault="00CD0EB2" w:rsidP="00AF7590">
            <w:pPr>
              <w:jc w:val="center"/>
              <w:rPr>
                <w:rFonts w:ascii="David" w:hAnsi="David"/>
                <w:szCs w:val="22"/>
                <w:rtl/>
              </w:rPr>
            </w:pPr>
            <w:r w:rsidRPr="00B63D60">
              <w:rPr>
                <w:rFonts w:ascii="David" w:hAnsi="David" w:hint="eastAsia"/>
                <w:szCs w:val="22"/>
                <w:rtl/>
              </w:rPr>
              <w:t>כביש</w:t>
            </w:r>
            <w:r w:rsidRPr="00B63D60">
              <w:rPr>
                <w:rFonts w:ascii="David" w:hAnsi="David"/>
                <w:szCs w:val="22"/>
                <w:rtl/>
              </w:rPr>
              <w:t xml:space="preserve"> 3</w:t>
            </w:r>
          </w:p>
        </w:tc>
        <w:tc>
          <w:tcPr>
            <w:tcW w:w="1079" w:type="dxa"/>
            <w:shd w:val="clear" w:color="auto" w:fill="FFFFFF" w:themeFill="background1"/>
          </w:tcPr>
          <w:p w14:paraId="2806191A" w14:textId="77777777" w:rsidR="00CD0EB2" w:rsidRPr="00B63D60" w:rsidRDefault="00CD0EB2" w:rsidP="00AF7590">
            <w:pPr>
              <w:spacing w:line="276" w:lineRule="auto"/>
              <w:jc w:val="center"/>
              <w:rPr>
                <w:rFonts w:ascii="David" w:hAnsi="David"/>
                <w:szCs w:val="22"/>
                <w:rtl/>
              </w:rPr>
            </w:pPr>
            <w:r w:rsidRPr="00B63D60">
              <w:rPr>
                <w:rFonts w:ascii="David" w:hAnsi="David"/>
                <w:szCs w:val="22"/>
                <w:rtl/>
              </w:rPr>
              <w:t>0-9</w:t>
            </w:r>
          </w:p>
        </w:tc>
        <w:tc>
          <w:tcPr>
            <w:tcW w:w="1342" w:type="dxa"/>
            <w:shd w:val="clear" w:color="auto" w:fill="FFFFFF" w:themeFill="background1"/>
          </w:tcPr>
          <w:p w14:paraId="0CFDC8D3" w14:textId="77777777" w:rsidR="00CD0EB2" w:rsidRPr="00B63D60" w:rsidRDefault="00CD0EB2" w:rsidP="00AF7590">
            <w:pPr>
              <w:jc w:val="center"/>
              <w:rPr>
                <w:rFonts w:ascii="David" w:hAnsi="David"/>
                <w:szCs w:val="22"/>
                <w:rtl/>
              </w:rPr>
            </w:pPr>
            <w:r w:rsidRPr="00B63D60">
              <w:rPr>
                <w:rFonts w:ascii="David" w:hAnsi="David"/>
                <w:szCs w:val="22"/>
                <w:rtl/>
              </w:rPr>
              <w:t>180</w:t>
            </w:r>
          </w:p>
        </w:tc>
        <w:tc>
          <w:tcPr>
            <w:tcW w:w="987" w:type="dxa"/>
            <w:shd w:val="clear" w:color="auto" w:fill="FFFFFF" w:themeFill="background1"/>
          </w:tcPr>
          <w:p w14:paraId="7F0DF9FA" w14:textId="77777777" w:rsidR="00CD0EB2" w:rsidRPr="00B63D60" w:rsidRDefault="00CD0EB2" w:rsidP="00AF7590">
            <w:pPr>
              <w:jc w:val="center"/>
              <w:rPr>
                <w:rFonts w:ascii="David" w:hAnsi="David"/>
                <w:szCs w:val="22"/>
                <w:rtl/>
              </w:rPr>
            </w:pPr>
            <w:r w:rsidRPr="00B63D60">
              <w:rPr>
                <w:rFonts w:ascii="David" w:hAnsi="David"/>
                <w:szCs w:val="22"/>
                <w:rtl/>
              </w:rPr>
              <w:t>0-0.5</w:t>
            </w:r>
          </w:p>
        </w:tc>
        <w:tc>
          <w:tcPr>
            <w:tcW w:w="881" w:type="dxa"/>
            <w:shd w:val="clear" w:color="auto" w:fill="FFFFFF" w:themeFill="background1"/>
          </w:tcPr>
          <w:p w14:paraId="563BD5EB" w14:textId="77777777" w:rsidR="00CD0EB2" w:rsidRPr="00B63D60" w:rsidRDefault="00CD0EB2" w:rsidP="00AF7590">
            <w:pPr>
              <w:jc w:val="center"/>
              <w:rPr>
                <w:rFonts w:ascii="David" w:hAnsi="David"/>
                <w:szCs w:val="22"/>
                <w:rtl/>
              </w:rPr>
            </w:pPr>
            <w:r w:rsidRPr="00B63D60">
              <w:rPr>
                <w:rFonts w:ascii="David" w:hAnsi="David"/>
                <w:szCs w:val="22"/>
                <w:rtl/>
              </w:rPr>
              <w:t>0-0.5</w:t>
            </w:r>
          </w:p>
        </w:tc>
        <w:tc>
          <w:tcPr>
            <w:tcW w:w="2592" w:type="dxa"/>
            <w:shd w:val="clear" w:color="auto" w:fill="FFFFFF" w:themeFill="background1"/>
          </w:tcPr>
          <w:p w14:paraId="508A7A01" w14:textId="77777777" w:rsidR="00CD0EB2" w:rsidRPr="00B63D60" w:rsidRDefault="00CD0EB2" w:rsidP="00AF7590">
            <w:pPr>
              <w:jc w:val="center"/>
              <w:rPr>
                <w:rFonts w:ascii="David" w:hAnsi="David"/>
                <w:szCs w:val="22"/>
                <w:rtl/>
              </w:rPr>
            </w:pPr>
            <w:r w:rsidRPr="00B63D60">
              <w:rPr>
                <w:rFonts w:ascii="David" w:hAnsi="David" w:hint="eastAsia"/>
                <w:szCs w:val="22"/>
                <w:rtl/>
              </w:rPr>
              <w:t>תוואי</w:t>
            </w:r>
            <w:r w:rsidRPr="00B63D60">
              <w:rPr>
                <w:rFonts w:ascii="David" w:hAnsi="David"/>
                <w:szCs w:val="22"/>
                <w:rtl/>
              </w:rPr>
              <w:t xml:space="preserve"> </w:t>
            </w:r>
            <w:r w:rsidRPr="00B63D60">
              <w:rPr>
                <w:rFonts w:ascii="David" w:hAnsi="David" w:hint="eastAsia"/>
                <w:szCs w:val="22"/>
                <w:rtl/>
              </w:rPr>
              <w:t>כביש</w:t>
            </w:r>
            <w:r w:rsidRPr="00B63D60">
              <w:rPr>
                <w:rFonts w:ascii="David" w:hAnsi="David"/>
                <w:szCs w:val="22"/>
                <w:rtl/>
              </w:rPr>
              <w:t xml:space="preserve"> </w:t>
            </w:r>
            <w:r w:rsidRPr="00B63D60">
              <w:rPr>
                <w:rFonts w:ascii="David" w:hAnsi="David" w:hint="eastAsia"/>
                <w:szCs w:val="22"/>
                <w:rtl/>
              </w:rPr>
              <w:t>קיים</w:t>
            </w:r>
          </w:p>
        </w:tc>
      </w:tr>
      <w:tr w:rsidR="00CD0EB2" w:rsidRPr="00B64ADB" w14:paraId="5263C644" w14:textId="77777777" w:rsidTr="00AF7590">
        <w:trPr>
          <w:trHeight w:val="364"/>
          <w:jc w:val="center"/>
        </w:trPr>
        <w:tc>
          <w:tcPr>
            <w:tcW w:w="1748" w:type="dxa"/>
            <w:shd w:val="clear" w:color="auto" w:fill="FFFFFF" w:themeFill="background1"/>
          </w:tcPr>
          <w:p w14:paraId="59BF1BE6" w14:textId="77777777" w:rsidR="00CD0EB2" w:rsidRPr="00B63D60" w:rsidRDefault="00CD0EB2" w:rsidP="00AF7590">
            <w:pPr>
              <w:jc w:val="center"/>
              <w:rPr>
                <w:rFonts w:ascii="David" w:hAnsi="David"/>
                <w:szCs w:val="22"/>
                <w:rtl/>
              </w:rPr>
            </w:pPr>
            <w:r w:rsidRPr="00B63D60">
              <w:rPr>
                <w:rFonts w:ascii="David" w:hAnsi="David" w:hint="eastAsia"/>
                <w:szCs w:val="22"/>
                <w:rtl/>
              </w:rPr>
              <w:t>כביש</w:t>
            </w:r>
            <w:r w:rsidRPr="00B63D60">
              <w:rPr>
                <w:rFonts w:ascii="David" w:hAnsi="David"/>
                <w:szCs w:val="22"/>
                <w:rtl/>
              </w:rPr>
              <w:t xml:space="preserve"> 3</w:t>
            </w:r>
          </w:p>
        </w:tc>
        <w:tc>
          <w:tcPr>
            <w:tcW w:w="1079" w:type="dxa"/>
            <w:shd w:val="clear" w:color="auto" w:fill="FFFFFF" w:themeFill="background1"/>
          </w:tcPr>
          <w:p w14:paraId="139E3BD2" w14:textId="77777777" w:rsidR="00CD0EB2" w:rsidRPr="00B63D60" w:rsidRDefault="00CD0EB2" w:rsidP="00AF7590">
            <w:pPr>
              <w:spacing w:line="276" w:lineRule="auto"/>
              <w:jc w:val="center"/>
              <w:rPr>
                <w:rFonts w:ascii="David" w:hAnsi="David"/>
                <w:szCs w:val="22"/>
                <w:rtl/>
              </w:rPr>
            </w:pPr>
            <w:r w:rsidRPr="00B63D60">
              <w:rPr>
                <w:rFonts w:ascii="David" w:hAnsi="David"/>
                <w:szCs w:val="22"/>
                <w:rtl/>
              </w:rPr>
              <w:t>9-17</w:t>
            </w:r>
          </w:p>
        </w:tc>
        <w:tc>
          <w:tcPr>
            <w:tcW w:w="1342" w:type="dxa"/>
            <w:shd w:val="clear" w:color="auto" w:fill="FFFFFF" w:themeFill="background1"/>
          </w:tcPr>
          <w:p w14:paraId="3869A508" w14:textId="77777777" w:rsidR="00CD0EB2" w:rsidRPr="00B63D60" w:rsidRDefault="00CD0EB2" w:rsidP="00AF7590">
            <w:pPr>
              <w:jc w:val="center"/>
              <w:rPr>
                <w:rFonts w:ascii="David" w:hAnsi="David"/>
                <w:szCs w:val="22"/>
                <w:rtl/>
              </w:rPr>
            </w:pPr>
            <w:r w:rsidRPr="00B63D60">
              <w:rPr>
                <w:rFonts w:ascii="David" w:hAnsi="David"/>
                <w:szCs w:val="22"/>
                <w:rtl/>
              </w:rPr>
              <w:t>100</w:t>
            </w:r>
          </w:p>
        </w:tc>
        <w:tc>
          <w:tcPr>
            <w:tcW w:w="987" w:type="dxa"/>
            <w:shd w:val="clear" w:color="auto" w:fill="FFFFFF" w:themeFill="background1"/>
          </w:tcPr>
          <w:p w14:paraId="47ECF128" w14:textId="77777777" w:rsidR="00CD0EB2" w:rsidRPr="00B63D60" w:rsidRDefault="00CD0EB2" w:rsidP="00AF7590">
            <w:pPr>
              <w:jc w:val="center"/>
              <w:rPr>
                <w:rFonts w:ascii="David" w:hAnsi="David"/>
                <w:szCs w:val="22"/>
                <w:rtl/>
              </w:rPr>
            </w:pPr>
            <w:r w:rsidRPr="00B63D60">
              <w:rPr>
                <w:rFonts w:ascii="David" w:hAnsi="David"/>
                <w:szCs w:val="22"/>
                <w:rtl/>
              </w:rPr>
              <w:t>-</w:t>
            </w:r>
          </w:p>
        </w:tc>
        <w:tc>
          <w:tcPr>
            <w:tcW w:w="881" w:type="dxa"/>
            <w:shd w:val="clear" w:color="auto" w:fill="FFFFFF" w:themeFill="background1"/>
          </w:tcPr>
          <w:p w14:paraId="67EC6FC8" w14:textId="77777777" w:rsidR="00CD0EB2" w:rsidRPr="00B63D60" w:rsidRDefault="00CD0EB2" w:rsidP="00AF7590">
            <w:pPr>
              <w:jc w:val="center"/>
              <w:rPr>
                <w:rFonts w:ascii="David" w:hAnsi="David"/>
                <w:szCs w:val="22"/>
                <w:rtl/>
              </w:rPr>
            </w:pPr>
            <w:r w:rsidRPr="00B63D60">
              <w:rPr>
                <w:rFonts w:ascii="David" w:hAnsi="David"/>
                <w:szCs w:val="22"/>
                <w:rtl/>
              </w:rPr>
              <w:t>1-2.5</w:t>
            </w:r>
          </w:p>
        </w:tc>
        <w:tc>
          <w:tcPr>
            <w:tcW w:w="2592" w:type="dxa"/>
            <w:shd w:val="clear" w:color="auto" w:fill="FFFFFF" w:themeFill="background1"/>
          </w:tcPr>
          <w:p w14:paraId="74894D34" w14:textId="77777777" w:rsidR="00CD0EB2" w:rsidRPr="00B63D60" w:rsidRDefault="00CD0EB2" w:rsidP="00AF7590">
            <w:pPr>
              <w:jc w:val="center"/>
              <w:rPr>
                <w:rFonts w:ascii="David" w:hAnsi="David"/>
                <w:szCs w:val="22"/>
                <w:rtl/>
              </w:rPr>
            </w:pPr>
          </w:p>
        </w:tc>
      </w:tr>
      <w:tr w:rsidR="00CD0EB2" w:rsidRPr="00B64ADB" w14:paraId="51280ACB" w14:textId="77777777" w:rsidTr="00AF7590">
        <w:trPr>
          <w:trHeight w:val="364"/>
          <w:jc w:val="center"/>
        </w:trPr>
        <w:tc>
          <w:tcPr>
            <w:tcW w:w="1748" w:type="dxa"/>
            <w:shd w:val="clear" w:color="auto" w:fill="FFFFFF" w:themeFill="background1"/>
          </w:tcPr>
          <w:p w14:paraId="58B9FAA4" w14:textId="77777777" w:rsidR="00CD0EB2" w:rsidRPr="00B63D60" w:rsidRDefault="00CD0EB2" w:rsidP="00AF7590">
            <w:pPr>
              <w:jc w:val="center"/>
              <w:rPr>
                <w:rFonts w:ascii="David" w:hAnsi="David"/>
                <w:szCs w:val="22"/>
                <w:rtl/>
              </w:rPr>
            </w:pPr>
            <w:r w:rsidRPr="00B63D60">
              <w:rPr>
                <w:rFonts w:ascii="David" w:hAnsi="David" w:hint="eastAsia"/>
                <w:szCs w:val="22"/>
                <w:rtl/>
              </w:rPr>
              <w:t>כביש</w:t>
            </w:r>
            <w:r w:rsidRPr="00B63D60">
              <w:rPr>
                <w:rFonts w:ascii="David" w:hAnsi="David"/>
                <w:szCs w:val="22"/>
                <w:rtl/>
              </w:rPr>
              <w:t xml:space="preserve"> 3</w:t>
            </w:r>
          </w:p>
        </w:tc>
        <w:tc>
          <w:tcPr>
            <w:tcW w:w="1079" w:type="dxa"/>
            <w:shd w:val="clear" w:color="auto" w:fill="FFFFFF" w:themeFill="background1"/>
          </w:tcPr>
          <w:p w14:paraId="71D13A8B" w14:textId="77777777" w:rsidR="00CD0EB2" w:rsidRPr="00B63D60" w:rsidRDefault="00CD0EB2" w:rsidP="00AF7590">
            <w:pPr>
              <w:spacing w:line="276" w:lineRule="auto"/>
              <w:jc w:val="center"/>
              <w:rPr>
                <w:rFonts w:ascii="David" w:hAnsi="David"/>
                <w:szCs w:val="22"/>
                <w:rtl/>
              </w:rPr>
            </w:pPr>
            <w:r w:rsidRPr="00B63D60">
              <w:rPr>
                <w:rFonts w:ascii="David" w:hAnsi="David"/>
                <w:szCs w:val="22"/>
                <w:rtl/>
              </w:rPr>
              <w:t>18-23</w:t>
            </w:r>
          </w:p>
        </w:tc>
        <w:tc>
          <w:tcPr>
            <w:tcW w:w="1342" w:type="dxa"/>
            <w:shd w:val="clear" w:color="auto" w:fill="FFFFFF" w:themeFill="background1"/>
          </w:tcPr>
          <w:p w14:paraId="02BFE5F4" w14:textId="77777777" w:rsidR="00CD0EB2" w:rsidRPr="00B63D60" w:rsidRDefault="00CD0EB2" w:rsidP="00AF7590">
            <w:pPr>
              <w:jc w:val="center"/>
              <w:rPr>
                <w:rFonts w:ascii="David" w:hAnsi="David"/>
                <w:szCs w:val="22"/>
                <w:rtl/>
              </w:rPr>
            </w:pPr>
            <w:r w:rsidRPr="00B63D60">
              <w:rPr>
                <w:rFonts w:ascii="David" w:hAnsi="David"/>
                <w:szCs w:val="22"/>
                <w:rtl/>
              </w:rPr>
              <w:t>120</w:t>
            </w:r>
          </w:p>
        </w:tc>
        <w:tc>
          <w:tcPr>
            <w:tcW w:w="987" w:type="dxa"/>
            <w:shd w:val="clear" w:color="auto" w:fill="FFFFFF" w:themeFill="background1"/>
          </w:tcPr>
          <w:p w14:paraId="16E57412" w14:textId="77777777" w:rsidR="00CD0EB2" w:rsidRPr="00B63D60" w:rsidRDefault="00CD0EB2" w:rsidP="00AF7590">
            <w:pPr>
              <w:jc w:val="center"/>
              <w:rPr>
                <w:rFonts w:ascii="David" w:hAnsi="David"/>
                <w:szCs w:val="22"/>
                <w:rtl/>
              </w:rPr>
            </w:pPr>
            <w:r w:rsidRPr="00B63D60">
              <w:rPr>
                <w:rFonts w:ascii="David" w:hAnsi="David"/>
                <w:szCs w:val="22"/>
                <w:rtl/>
              </w:rPr>
              <w:t>1.0-2.5</w:t>
            </w:r>
          </w:p>
        </w:tc>
        <w:tc>
          <w:tcPr>
            <w:tcW w:w="881" w:type="dxa"/>
            <w:shd w:val="clear" w:color="auto" w:fill="FFFFFF" w:themeFill="background1"/>
          </w:tcPr>
          <w:p w14:paraId="7BA29361" w14:textId="77777777" w:rsidR="00CD0EB2" w:rsidRPr="00B63D60" w:rsidRDefault="00CD0EB2" w:rsidP="00AF7590">
            <w:pPr>
              <w:jc w:val="center"/>
              <w:rPr>
                <w:rFonts w:ascii="David" w:hAnsi="David"/>
                <w:szCs w:val="22"/>
                <w:rtl/>
              </w:rPr>
            </w:pPr>
            <w:r w:rsidRPr="00B63D60">
              <w:rPr>
                <w:rFonts w:ascii="David" w:hAnsi="David"/>
                <w:szCs w:val="22"/>
                <w:rtl/>
              </w:rPr>
              <w:t>-</w:t>
            </w:r>
          </w:p>
        </w:tc>
        <w:tc>
          <w:tcPr>
            <w:tcW w:w="2592" w:type="dxa"/>
            <w:shd w:val="clear" w:color="auto" w:fill="FFFFFF" w:themeFill="background1"/>
          </w:tcPr>
          <w:p w14:paraId="26FCF3F7" w14:textId="77777777" w:rsidR="00CD0EB2" w:rsidRPr="00B63D60" w:rsidRDefault="00CD0EB2" w:rsidP="00AF7590">
            <w:pPr>
              <w:jc w:val="center"/>
              <w:rPr>
                <w:rFonts w:ascii="David" w:hAnsi="David"/>
                <w:szCs w:val="22"/>
                <w:rtl/>
              </w:rPr>
            </w:pPr>
          </w:p>
        </w:tc>
      </w:tr>
      <w:tr w:rsidR="00CD0EB2" w:rsidRPr="00B64ADB" w14:paraId="3373DDD6" w14:textId="77777777" w:rsidTr="00AF7590">
        <w:trPr>
          <w:trHeight w:val="364"/>
          <w:jc w:val="center"/>
        </w:trPr>
        <w:tc>
          <w:tcPr>
            <w:tcW w:w="1748" w:type="dxa"/>
            <w:shd w:val="clear" w:color="auto" w:fill="7F7F7F" w:themeFill="text1" w:themeFillTint="80"/>
          </w:tcPr>
          <w:p w14:paraId="0832F334" w14:textId="77777777" w:rsidR="00CD0EB2" w:rsidRPr="00B63D60" w:rsidRDefault="00CD0EB2" w:rsidP="00AF7590">
            <w:pPr>
              <w:jc w:val="center"/>
              <w:rPr>
                <w:rFonts w:ascii="David" w:hAnsi="David"/>
                <w:szCs w:val="22"/>
                <w:rtl/>
              </w:rPr>
            </w:pPr>
          </w:p>
        </w:tc>
        <w:tc>
          <w:tcPr>
            <w:tcW w:w="1079" w:type="dxa"/>
            <w:shd w:val="clear" w:color="auto" w:fill="7F7F7F" w:themeFill="text1" w:themeFillTint="80"/>
          </w:tcPr>
          <w:p w14:paraId="25A8C31F" w14:textId="77777777" w:rsidR="00CD0EB2" w:rsidRPr="00B63D60" w:rsidRDefault="00CD0EB2" w:rsidP="00AF7590">
            <w:pPr>
              <w:spacing w:line="276" w:lineRule="auto"/>
              <w:jc w:val="center"/>
              <w:rPr>
                <w:rFonts w:ascii="David" w:hAnsi="David"/>
                <w:szCs w:val="22"/>
                <w:rtl/>
              </w:rPr>
            </w:pPr>
          </w:p>
        </w:tc>
        <w:tc>
          <w:tcPr>
            <w:tcW w:w="1342" w:type="dxa"/>
            <w:shd w:val="clear" w:color="auto" w:fill="7F7F7F" w:themeFill="text1" w:themeFillTint="80"/>
          </w:tcPr>
          <w:p w14:paraId="56523CB3" w14:textId="77777777" w:rsidR="00CD0EB2" w:rsidRPr="00B63D60" w:rsidRDefault="00CD0EB2" w:rsidP="00AF7590">
            <w:pPr>
              <w:jc w:val="center"/>
              <w:rPr>
                <w:rFonts w:ascii="David" w:hAnsi="David"/>
                <w:szCs w:val="22"/>
                <w:rtl/>
              </w:rPr>
            </w:pPr>
          </w:p>
        </w:tc>
        <w:tc>
          <w:tcPr>
            <w:tcW w:w="987" w:type="dxa"/>
            <w:shd w:val="clear" w:color="auto" w:fill="7F7F7F" w:themeFill="text1" w:themeFillTint="80"/>
          </w:tcPr>
          <w:p w14:paraId="2BEF80F6" w14:textId="77777777" w:rsidR="00CD0EB2" w:rsidRPr="00B63D60" w:rsidRDefault="00CD0EB2" w:rsidP="00AF7590">
            <w:pPr>
              <w:jc w:val="center"/>
              <w:rPr>
                <w:rFonts w:ascii="David" w:hAnsi="David"/>
                <w:szCs w:val="22"/>
                <w:rtl/>
              </w:rPr>
            </w:pPr>
          </w:p>
        </w:tc>
        <w:tc>
          <w:tcPr>
            <w:tcW w:w="881" w:type="dxa"/>
            <w:shd w:val="clear" w:color="auto" w:fill="7F7F7F" w:themeFill="text1" w:themeFillTint="80"/>
          </w:tcPr>
          <w:p w14:paraId="1E33205B" w14:textId="77777777" w:rsidR="00CD0EB2" w:rsidRPr="00B63D60" w:rsidRDefault="00CD0EB2" w:rsidP="00AF7590">
            <w:pPr>
              <w:jc w:val="center"/>
              <w:rPr>
                <w:rFonts w:ascii="David" w:hAnsi="David"/>
                <w:szCs w:val="22"/>
                <w:rtl/>
              </w:rPr>
            </w:pPr>
          </w:p>
        </w:tc>
        <w:tc>
          <w:tcPr>
            <w:tcW w:w="2592" w:type="dxa"/>
            <w:shd w:val="clear" w:color="auto" w:fill="7F7F7F" w:themeFill="text1" w:themeFillTint="80"/>
          </w:tcPr>
          <w:p w14:paraId="2A6D055F" w14:textId="77777777" w:rsidR="00CD0EB2" w:rsidRPr="00B63D60" w:rsidRDefault="00CD0EB2" w:rsidP="00AF7590">
            <w:pPr>
              <w:jc w:val="center"/>
              <w:rPr>
                <w:rFonts w:ascii="David" w:hAnsi="David"/>
                <w:szCs w:val="22"/>
                <w:rtl/>
              </w:rPr>
            </w:pPr>
          </w:p>
        </w:tc>
      </w:tr>
      <w:tr w:rsidR="00CD0EB2" w:rsidRPr="00B64ADB" w14:paraId="419E3A80" w14:textId="77777777" w:rsidTr="00AF7590">
        <w:trPr>
          <w:trHeight w:val="364"/>
          <w:jc w:val="center"/>
        </w:trPr>
        <w:tc>
          <w:tcPr>
            <w:tcW w:w="1748" w:type="dxa"/>
            <w:shd w:val="clear" w:color="auto" w:fill="FFFFFF" w:themeFill="background1"/>
          </w:tcPr>
          <w:p w14:paraId="7F1229CA" w14:textId="77777777" w:rsidR="00CD0EB2" w:rsidRPr="00B63D60" w:rsidRDefault="00CD0EB2" w:rsidP="00AF7590">
            <w:pPr>
              <w:jc w:val="center"/>
              <w:rPr>
                <w:rFonts w:ascii="David" w:hAnsi="David"/>
                <w:szCs w:val="22"/>
                <w:rtl/>
              </w:rPr>
            </w:pPr>
            <w:r w:rsidRPr="00B63D60">
              <w:rPr>
                <w:rFonts w:ascii="David" w:hAnsi="David" w:hint="eastAsia"/>
                <w:szCs w:val="22"/>
                <w:rtl/>
              </w:rPr>
              <w:t>בן</w:t>
            </w:r>
            <w:r w:rsidRPr="00B63D60">
              <w:rPr>
                <w:rFonts w:ascii="David" w:hAnsi="David"/>
                <w:szCs w:val="22"/>
                <w:rtl/>
              </w:rPr>
              <w:t xml:space="preserve"> </w:t>
            </w:r>
            <w:r w:rsidRPr="00B63D60">
              <w:rPr>
                <w:rFonts w:ascii="David" w:hAnsi="David" w:hint="eastAsia"/>
                <w:szCs w:val="22"/>
                <w:rtl/>
              </w:rPr>
              <w:t>גוריון</w:t>
            </w:r>
          </w:p>
        </w:tc>
        <w:tc>
          <w:tcPr>
            <w:tcW w:w="1079" w:type="dxa"/>
            <w:shd w:val="clear" w:color="auto" w:fill="FFFFFF" w:themeFill="background1"/>
          </w:tcPr>
          <w:p w14:paraId="76DA1C6C" w14:textId="77777777" w:rsidR="00CD0EB2" w:rsidRPr="00B63D60" w:rsidRDefault="00CD0EB2" w:rsidP="00AF7590">
            <w:pPr>
              <w:spacing w:line="276" w:lineRule="auto"/>
              <w:jc w:val="center"/>
              <w:rPr>
                <w:rFonts w:ascii="David" w:hAnsi="David"/>
                <w:szCs w:val="22"/>
                <w:rtl/>
              </w:rPr>
            </w:pPr>
            <w:r w:rsidRPr="00B63D60">
              <w:rPr>
                <w:rFonts w:ascii="David" w:hAnsi="David"/>
                <w:szCs w:val="22"/>
                <w:rtl/>
              </w:rPr>
              <w:t>0-41</w:t>
            </w:r>
          </w:p>
        </w:tc>
        <w:tc>
          <w:tcPr>
            <w:tcW w:w="1342" w:type="dxa"/>
            <w:shd w:val="clear" w:color="auto" w:fill="FFFFFF" w:themeFill="background1"/>
          </w:tcPr>
          <w:p w14:paraId="288146C2" w14:textId="77777777" w:rsidR="00CD0EB2" w:rsidRPr="00B63D60" w:rsidRDefault="00CD0EB2" w:rsidP="00AF7590">
            <w:pPr>
              <w:jc w:val="center"/>
              <w:rPr>
                <w:rFonts w:ascii="David" w:hAnsi="David"/>
                <w:szCs w:val="22"/>
                <w:rtl/>
              </w:rPr>
            </w:pPr>
            <w:r w:rsidRPr="00B63D60">
              <w:rPr>
                <w:rFonts w:ascii="David" w:hAnsi="David"/>
                <w:szCs w:val="22"/>
                <w:rtl/>
              </w:rPr>
              <w:t>820</w:t>
            </w:r>
          </w:p>
        </w:tc>
        <w:tc>
          <w:tcPr>
            <w:tcW w:w="987" w:type="dxa"/>
            <w:shd w:val="clear" w:color="auto" w:fill="FFFFFF" w:themeFill="background1"/>
          </w:tcPr>
          <w:p w14:paraId="02844D22" w14:textId="77777777" w:rsidR="00CD0EB2" w:rsidRPr="00B63D60" w:rsidRDefault="00CD0EB2" w:rsidP="00AF7590">
            <w:pPr>
              <w:jc w:val="center"/>
              <w:rPr>
                <w:rFonts w:ascii="David" w:hAnsi="David"/>
                <w:szCs w:val="22"/>
                <w:rtl/>
              </w:rPr>
            </w:pPr>
            <w:r w:rsidRPr="00B63D60">
              <w:rPr>
                <w:rFonts w:ascii="David" w:hAnsi="David"/>
                <w:szCs w:val="22"/>
                <w:rtl/>
              </w:rPr>
              <w:t>0-2.0</w:t>
            </w:r>
          </w:p>
        </w:tc>
        <w:tc>
          <w:tcPr>
            <w:tcW w:w="881" w:type="dxa"/>
            <w:shd w:val="clear" w:color="auto" w:fill="FFFFFF" w:themeFill="background1"/>
          </w:tcPr>
          <w:p w14:paraId="288FBDDC" w14:textId="77777777" w:rsidR="00CD0EB2" w:rsidRPr="00B63D60" w:rsidRDefault="00CD0EB2" w:rsidP="00AF7590">
            <w:pPr>
              <w:jc w:val="center"/>
              <w:rPr>
                <w:rFonts w:ascii="David" w:hAnsi="David"/>
                <w:szCs w:val="22"/>
                <w:rtl/>
              </w:rPr>
            </w:pPr>
            <w:r w:rsidRPr="00B63D60">
              <w:rPr>
                <w:rFonts w:ascii="David" w:hAnsi="David"/>
                <w:szCs w:val="22"/>
                <w:rtl/>
              </w:rPr>
              <w:t>0-1.5</w:t>
            </w:r>
          </w:p>
        </w:tc>
        <w:tc>
          <w:tcPr>
            <w:tcW w:w="2592" w:type="dxa"/>
            <w:shd w:val="clear" w:color="auto" w:fill="FFFFFF" w:themeFill="background1"/>
          </w:tcPr>
          <w:p w14:paraId="2D7376B8" w14:textId="77777777" w:rsidR="00CD0EB2" w:rsidRPr="00B63D60" w:rsidRDefault="00CD0EB2" w:rsidP="00AF7590">
            <w:pPr>
              <w:jc w:val="center"/>
              <w:rPr>
                <w:rFonts w:ascii="David" w:hAnsi="David"/>
                <w:szCs w:val="22"/>
                <w:rtl/>
              </w:rPr>
            </w:pPr>
          </w:p>
        </w:tc>
      </w:tr>
    </w:tbl>
    <w:p w14:paraId="6E37092E" w14:textId="77777777" w:rsidR="00CD0EB2" w:rsidRDefault="00CD0EB2" w:rsidP="00CD0EB2">
      <w:pPr>
        <w:spacing w:after="120"/>
        <w:outlineLvl w:val="1"/>
        <w:rPr>
          <w:rFonts w:ascii="David" w:hAnsi="David"/>
          <w:rtl/>
        </w:rPr>
      </w:pPr>
    </w:p>
    <w:p w14:paraId="50680AE4" w14:textId="77777777" w:rsidR="003E42A7" w:rsidRDefault="003E42A7" w:rsidP="00CD0EB2">
      <w:pPr>
        <w:spacing w:after="120"/>
        <w:outlineLvl w:val="1"/>
        <w:rPr>
          <w:rFonts w:ascii="David" w:hAnsi="David"/>
          <w:rtl/>
        </w:rPr>
      </w:pPr>
    </w:p>
    <w:p w14:paraId="4276BD4C" w14:textId="77777777" w:rsidR="00CD0EB2" w:rsidRDefault="00CD0EB2" w:rsidP="00CD0EB2">
      <w:pPr>
        <w:spacing w:after="120"/>
        <w:outlineLvl w:val="1"/>
        <w:rPr>
          <w:rFonts w:ascii="David" w:hAnsi="David"/>
          <w:rtl/>
        </w:rPr>
      </w:pPr>
    </w:p>
    <w:p w14:paraId="6048D8BC" w14:textId="4D5F0FE0" w:rsidR="00CD0EB2" w:rsidRPr="007B1EFA" w:rsidRDefault="00CD0EB2" w:rsidP="00BD77F1">
      <w:pPr>
        <w:pStyle w:val="aff"/>
        <w:keepLines w:val="0"/>
        <w:numPr>
          <w:ilvl w:val="0"/>
          <w:numId w:val="102"/>
        </w:numPr>
        <w:tabs>
          <w:tab w:val="clear" w:pos="567"/>
          <w:tab w:val="clear" w:pos="1134"/>
        </w:tabs>
        <w:autoSpaceDE/>
        <w:autoSpaceDN/>
        <w:spacing w:after="120"/>
        <w:ind w:left="374" w:hanging="357"/>
        <w:contextualSpacing w:val="0"/>
        <w:outlineLvl w:val="0"/>
        <w:rPr>
          <w:rFonts w:ascii="David" w:hAnsi="David"/>
        </w:rPr>
      </w:pPr>
      <w:bookmarkStart w:id="14" w:name="_Toc48818690"/>
      <w:r>
        <w:rPr>
          <w:rFonts w:ascii="David" w:hAnsi="David" w:hint="cs"/>
          <w:b/>
          <w:bCs/>
          <w:sz w:val="28"/>
          <w:szCs w:val="28"/>
          <w:rtl/>
        </w:rPr>
        <w:t>תנאי קרקע צפויים</w:t>
      </w:r>
      <w:bookmarkEnd w:id="14"/>
    </w:p>
    <w:p w14:paraId="65AF931D" w14:textId="3ACC8FA9" w:rsidR="00CD0EB2" w:rsidRDefault="00CD0EB2" w:rsidP="00BD77F1">
      <w:pPr>
        <w:pStyle w:val="aff"/>
        <w:keepLines w:val="0"/>
        <w:numPr>
          <w:ilvl w:val="1"/>
          <w:numId w:val="102"/>
        </w:numPr>
        <w:tabs>
          <w:tab w:val="clear" w:pos="567"/>
          <w:tab w:val="clear" w:pos="1134"/>
        </w:tabs>
        <w:autoSpaceDE/>
        <w:autoSpaceDN/>
        <w:spacing w:after="120"/>
        <w:ind w:left="521" w:hanging="426"/>
        <w:contextualSpacing w:val="0"/>
        <w:outlineLvl w:val="1"/>
        <w:rPr>
          <w:rFonts w:ascii="David" w:hAnsi="David"/>
          <w:b/>
          <w:bCs/>
        </w:rPr>
      </w:pPr>
      <w:bookmarkStart w:id="15" w:name="_Toc48818691"/>
      <w:r>
        <w:rPr>
          <w:rFonts w:ascii="David" w:hAnsi="David" w:hint="cs"/>
          <w:b/>
          <w:bCs/>
          <w:rtl/>
        </w:rPr>
        <w:t>תנאים גיאולוגיים</w:t>
      </w:r>
      <w:bookmarkEnd w:id="15"/>
    </w:p>
    <w:p w14:paraId="1BABB22E" w14:textId="37CAE92A" w:rsidR="00CD0EB2" w:rsidRDefault="00CD0EB2" w:rsidP="00CD0EB2">
      <w:pPr>
        <w:spacing w:after="120"/>
        <w:ind w:left="96"/>
        <w:outlineLvl w:val="1"/>
        <w:rPr>
          <w:rFonts w:ascii="David" w:hAnsi="David"/>
          <w:rtl/>
        </w:rPr>
      </w:pPr>
      <w:bookmarkStart w:id="16" w:name="_Toc36140719"/>
      <w:bookmarkStart w:id="17" w:name="_Toc41322568"/>
      <w:bookmarkStart w:id="18" w:name="_Toc41393852"/>
      <w:bookmarkStart w:id="19" w:name="_Toc47440405"/>
      <w:bookmarkStart w:id="20" w:name="_Toc48643162"/>
      <w:bookmarkStart w:id="21" w:name="_Toc48818692"/>
      <w:bookmarkStart w:id="22" w:name="_Toc35205746"/>
      <w:bookmarkStart w:id="23" w:name="_Toc35205871"/>
      <w:r>
        <w:rPr>
          <w:rFonts w:ascii="David" w:hAnsi="David" w:hint="cs"/>
          <w:rtl/>
        </w:rPr>
        <w:t>על פי נתונים המפורסמים ע"י המכון הגיאולוגי לישראל (איור 4), השתית העליונה הנחשפת באתר מורכבת משקעים אלוביאלים הכוללים בעיקר חול ומעט חרסית. בגבול התכנית המערבי נחשפים אבני חול גירניות.</w:t>
      </w:r>
      <w:bookmarkEnd w:id="16"/>
      <w:bookmarkEnd w:id="17"/>
      <w:bookmarkEnd w:id="18"/>
      <w:bookmarkEnd w:id="19"/>
      <w:bookmarkEnd w:id="20"/>
      <w:bookmarkEnd w:id="21"/>
      <w:r>
        <w:rPr>
          <w:rFonts w:ascii="David" w:hAnsi="David" w:hint="cs"/>
          <w:rtl/>
        </w:rPr>
        <w:t xml:space="preserve"> </w:t>
      </w:r>
      <w:bookmarkEnd w:id="22"/>
      <w:bookmarkEnd w:id="23"/>
    </w:p>
    <w:bookmarkStart w:id="24" w:name="_Toc36140720"/>
    <w:bookmarkStart w:id="25" w:name="_Toc41322569"/>
    <w:bookmarkStart w:id="26" w:name="_Toc41393853"/>
    <w:bookmarkStart w:id="27" w:name="_Toc47440406"/>
    <w:bookmarkStart w:id="28" w:name="_Toc48643163"/>
    <w:bookmarkStart w:id="29" w:name="_Toc48818693"/>
    <w:p w14:paraId="24DF3EBE" w14:textId="03C05B02" w:rsidR="00CD0EB2" w:rsidRDefault="00CD0EB2" w:rsidP="00CD0EB2">
      <w:pPr>
        <w:spacing w:after="120"/>
        <w:ind w:left="96"/>
        <w:jc w:val="center"/>
        <w:outlineLvl w:val="1"/>
        <w:rPr>
          <w:rFonts w:ascii="David" w:hAnsi="David"/>
          <w:rtl/>
        </w:rPr>
      </w:pPr>
      <w:r>
        <w:rPr>
          <w:noProof/>
        </w:rPr>
        <mc:AlternateContent>
          <mc:Choice Requires="wps">
            <w:drawing>
              <wp:anchor distT="0" distB="0" distL="114300" distR="114300" simplePos="0" relativeHeight="251603968" behindDoc="0" locked="0" layoutInCell="1" allowOverlap="1" wp14:anchorId="2B5A85A4" wp14:editId="4AC5A22B">
                <wp:simplePos x="0" y="0"/>
                <wp:positionH relativeFrom="column">
                  <wp:posOffset>2208606</wp:posOffset>
                </wp:positionH>
                <wp:positionV relativeFrom="paragraph">
                  <wp:posOffset>1624736</wp:posOffset>
                </wp:positionV>
                <wp:extent cx="1016813" cy="1002183"/>
                <wp:effectExtent l="0" t="0" r="12065" b="26670"/>
                <wp:wrapNone/>
                <wp:docPr id="288" name="אליפסה 288"/>
                <wp:cNvGraphicFramePr/>
                <a:graphic xmlns:a="http://schemas.openxmlformats.org/drawingml/2006/main">
                  <a:graphicData uri="http://schemas.microsoft.com/office/word/2010/wordprocessingShape">
                    <wps:wsp>
                      <wps:cNvSpPr/>
                      <wps:spPr>
                        <a:xfrm>
                          <a:off x="0" y="0"/>
                          <a:ext cx="1016813" cy="1002183"/>
                        </a:xfrm>
                        <a:prstGeom prst="ellipse">
                          <a:avLst/>
                        </a:prstGeom>
                        <a:solidFill>
                          <a:schemeClr val="accent1">
                            <a:alpha val="4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94594A7" id="אליפסה 288" o:spid="_x0000_s1026" style="position:absolute;left:0;text-align:left;margin-left:173.9pt;margin-top:127.95pt;width:80.05pt;height:78.9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" fillcolor="#4f81bd [3204]" strokecolor="#243f60 [1604]" strokeweight="2pt">
                <v:fill opacity="32125f"/>
              </v:oval>
            </w:pict>
          </mc:Fallback>
        </mc:AlternateContent>
      </w:r>
      <w:r>
        <w:rPr>
          <w:noProof/>
        </w:rPr>
        <w:drawing>
          <wp:inline distT="0" distB="0" distL="0" distR="0" wp14:anchorId="1AEB314D" wp14:editId="4BCF1D1B">
            <wp:extent cx="5019626" cy="4089197"/>
            <wp:effectExtent l="19050" t="19050" r="10160" b="26035"/>
            <wp:docPr id="292" name="תמונה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5269" b="8218"/>
                    <a:stretch/>
                  </pic:blipFill>
                  <pic:spPr bwMode="auto">
                    <a:xfrm>
                      <a:off x="0" y="0"/>
                      <a:ext cx="5019626" cy="40891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39C6F3F" wp14:editId="0364A6F2">
            <wp:extent cx="5032857" cy="1507181"/>
            <wp:effectExtent l="19050" t="19050" r="15875" b="17145"/>
            <wp:docPr id="293" name="תמונה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00785" cy="1527523"/>
                    </a:xfrm>
                    <a:prstGeom prst="rect">
                      <a:avLst/>
                    </a:prstGeom>
                    <a:ln>
                      <a:solidFill>
                        <a:sysClr val="windowText" lastClr="000000"/>
                      </a:solidFill>
                    </a:ln>
                  </pic:spPr>
                </pic:pic>
              </a:graphicData>
            </a:graphic>
          </wp:inline>
        </w:drawing>
      </w:r>
      <w:bookmarkEnd w:id="24"/>
      <w:bookmarkEnd w:id="25"/>
      <w:bookmarkEnd w:id="26"/>
      <w:bookmarkEnd w:id="27"/>
      <w:bookmarkEnd w:id="28"/>
      <w:bookmarkEnd w:id="29"/>
    </w:p>
    <w:p w14:paraId="2376C30F" w14:textId="732A7153" w:rsidR="00CD0EB2" w:rsidRDefault="00CD0EB2" w:rsidP="00CD0EB2">
      <w:pPr>
        <w:keepNext/>
        <w:spacing w:after="120"/>
        <w:ind w:left="96"/>
        <w:jc w:val="center"/>
        <w:outlineLvl w:val="1"/>
      </w:pPr>
      <w:bookmarkStart w:id="30" w:name="_Toc35205747"/>
      <w:bookmarkStart w:id="31" w:name="_Toc36140721"/>
      <w:bookmarkStart w:id="32" w:name="_Toc41322570"/>
      <w:bookmarkStart w:id="33" w:name="_Toc41393854"/>
      <w:bookmarkStart w:id="34" w:name="_Toc47440407"/>
      <w:bookmarkStart w:id="35" w:name="_Toc48643164"/>
      <w:bookmarkStart w:id="36" w:name="_Toc48818694"/>
      <w:r>
        <w:rPr>
          <w:noProof/>
        </w:rPr>
        <w:lastRenderedPageBreak/>
        <w:drawing>
          <wp:inline distT="0" distB="0" distL="0" distR="0" wp14:anchorId="47654A56" wp14:editId="13E19678">
            <wp:extent cx="5040000" cy="518650"/>
            <wp:effectExtent l="19050" t="19050" r="8255" b="15240"/>
            <wp:docPr id="294" name="תמונה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640" t="79453" r="55852" b="7407"/>
                    <a:stretch/>
                  </pic:blipFill>
                  <pic:spPr bwMode="auto">
                    <a:xfrm>
                      <a:off x="0" y="0"/>
                      <a:ext cx="5040000" cy="5186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30"/>
      <w:bookmarkEnd w:id="31"/>
      <w:bookmarkEnd w:id="32"/>
      <w:bookmarkEnd w:id="33"/>
      <w:bookmarkEnd w:id="34"/>
      <w:bookmarkEnd w:id="35"/>
      <w:bookmarkEnd w:id="36"/>
    </w:p>
    <w:p w14:paraId="1E25ED98" w14:textId="77777777" w:rsidR="00CD0EB2" w:rsidRPr="00107F38" w:rsidRDefault="00CD0EB2" w:rsidP="00CD0EB2">
      <w:pPr>
        <w:pStyle w:val="affff6"/>
        <w:jc w:val="center"/>
        <w:rPr>
          <w:rFonts w:ascii="David" w:hAnsi="David"/>
          <w:i/>
          <w:iCs/>
          <w:sz w:val="22"/>
          <w:szCs w:val="22"/>
          <w:rtl/>
        </w:rPr>
      </w:pPr>
      <w:r w:rsidRPr="00107F38">
        <w:rPr>
          <w:rFonts w:ascii="David" w:hAnsi="David"/>
          <w:sz w:val="22"/>
          <w:szCs w:val="22"/>
          <w:rtl/>
        </w:rPr>
        <w:t xml:space="preserve">איור </w:t>
      </w:r>
      <w:r>
        <w:rPr>
          <w:rFonts w:ascii="David" w:hAnsi="David" w:hint="cs"/>
          <w:sz w:val="22"/>
          <w:szCs w:val="22"/>
          <w:rtl/>
        </w:rPr>
        <w:t>4</w:t>
      </w:r>
      <w:r w:rsidRPr="00107F38">
        <w:rPr>
          <w:rFonts w:ascii="David" w:hAnsi="David"/>
          <w:sz w:val="22"/>
          <w:szCs w:val="22"/>
          <w:rtl/>
        </w:rPr>
        <w:t xml:space="preserve">. מפה גיאולוגית 1:50,000, גליון </w:t>
      </w:r>
      <w:r>
        <w:rPr>
          <w:rFonts w:ascii="David" w:hAnsi="David" w:hint="cs"/>
          <w:sz w:val="22"/>
          <w:szCs w:val="22"/>
          <w:rtl/>
        </w:rPr>
        <w:t>ראשל"צ</w:t>
      </w:r>
    </w:p>
    <w:p w14:paraId="30189D36" w14:textId="2EA89AC1" w:rsidR="00CD0EB2" w:rsidRDefault="00CD0EB2" w:rsidP="00BD77F1">
      <w:pPr>
        <w:pStyle w:val="aff"/>
        <w:keepLines w:val="0"/>
        <w:numPr>
          <w:ilvl w:val="1"/>
          <w:numId w:val="102"/>
        </w:numPr>
        <w:tabs>
          <w:tab w:val="clear" w:pos="567"/>
          <w:tab w:val="clear" w:pos="1134"/>
        </w:tabs>
        <w:autoSpaceDE/>
        <w:autoSpaceDN/>
        <w:spacing w:after="120"/>
        <w:ind w:left="521" w:hanging="425"/>
        <w:contextualSpacing w:val="0"/>
        <w:outlineLvl w:val="1"/>
        <w:rPr>
          <w:rFonts w:ascii="David" w:hAnsi="David"/>
          <w:b/>
          <w:bCs/>
        </w:rPr>
      </w:pPr>
      <w:r>
        <w:rPr>
          <w:rFonts w:ascii="David" w:hAnsi="David"/>
          <w:b/>
          <w:bCs/>
          <w:rtl/>
        </w:rPr>
        <w:br w:type="column"/>
      </w:r>
      <w:bookmarkStart w:id="37" w:name="_Toc48818695"/>
      <w:r>
        <w:rPr>
          <w:rFonts w:ascii="David" w:hAnsi="David" w:hint="cs"/>
          <w:b/>
          <w:bCs/>
          <w:rtl/>
        </w:rPr>
        <w:lastRenderedPageBreak/>
        <w:t>חקירת קרקע</w:t>
      </w:r>
      <w:bookmarkEnd w:id="37"/>
    </w:p>
    <w:p w14:paraId="3B53F4EA" w14:textId="62633047" w:rsidR="00CD0EB2" w:rsidRDefault="00CD0EB2" w:rsidP="00BD77F1">
      <w:pPr>
        <w:pStyle w:val="aff"/>
        <w:keepLines w:val="0"/>
        <w:numPr>
          <w:ilvl w:val="2"/>
          <w:numId w:val="102"/>
        </w:numPr>
        <w:tabs>
          <w:tab w:val="clear" w:pos="567"/>
          <w:tab w:val="clear" w:pos="1134"/>
        </w:tabs>
        <w:autoSpaceDE/>
        <w:autoSpaceDN/>
        <w:spacing w:after="120"/>
        <w:ind w:left="804"/>
        <w:contextualSpacing w:val="0"/>
        <w:outlineLvl w:val="2"/>
        <w:rPr>
          <w:rFonts w:ascii="David" w:hAnsi="David"/>
          <w:b/>
          <w:bCs/>
        </w:rPr>
      </w:pPr>
      <w:bookmarkStart w:id="38" w:name="_Toc48818696"/>
      <w:r w:rsidRPr="00A52D47">
        <w:rPr>
          <w:rFonts w:ascii="David" w:hAnsi="David" w:hint="cs"/>
          <w:b/>
          <w:bCs/>
          <w:rtl/>
        </w:rPr>
        <w:t>מרכיבי החקירה</w:t>
      </w:r>
      <w:bookmarkEnd w:id="38"/>
    </w:p>
    <w:p w14:paraId="1EE775C0" w14:textId="4B99F665" w:rsidR="00CD0EB2" w:rsidRPr="00842D66" w:rsidRDefault="00CD0EB2" w:rsidP="00BD77F1">
      <w:pPr>
        <w:pStyle w:val="aff"/>
        <w:keepLines w:val="0"/>
        <w:numPr>
          <w:ilvl w:val="0"/>
          <w:numId w:val="107"/>
        </w:numPr>
        <w:tabs>
          <w:tab w:val="clear" w:pos="567"/>
          <w:tab w:val="clear" w:pos="1134"/>
        </w:tabs>
        <w:autoSpaceDE/>
        <w:autoSpaceDN/>
        <w:spacing w:after="120"/>
        <w:outlineLvl w:val="1"/>
        <w:rPr>
          <w:rFonts w:ascii="David" w:hAnsi="David"/>
          <w:rtl/>
        </w:rPr>
      </w:pPr>
      <w:bookmarkStart w:id="39" w:name="_Toc35205750"/>
      <w:bookmarkStart w:id="40" w:name="_Toc35205875"/>
      <w:bookmarkStart w:id="41" w:name="_Toc36140724"/>
      <w:bookmarkStart w:id="42" w:name="_Toc41322573"/>
      <w:bookmarkStart w:id="43" w:name="_Toc41393857"/>
      <w:bookmarkStart w:id="44" w:name="_Toc47440410"/>
      <w:bookmarkStart w:id="45" w:name="_Toc48643167"/>
      <w:bookmarkStart w:id="46" w:name="_Toc48818697"/>
      <w:r w:rsidRPr="00842D66">
        <w:rPr>
          <w:rFonts w:ascii="David" w:hAnsi="David" w:hint="cs"/>
          <w:rtl/>
        </w:rPr>
        <w:t>מטרת החקירה לספק אפיון כללי של תנאי הקרקע באתר. בהתאם, כללה החקירה בשלב זה את הרכיבים הבאים:</w:t>
      </w:r>
      <w:bookmarkEnd w:id="39"/>
      <w:bookmarkEnd w:id="40"/>
      <w:bookmarkEnd w:id="41"/>
      <w:bookmarkEnd w:id="42"/>
      <w:bookmarkEnd w:id="43"/>
      <w:bookmarkEnd w:id="44"/>
      <w:bookmarkEnd w:id="45"/>
      <w:bookmarkEnd w:id="46"/>
    </w:p>
    <w:p w14:paraId="309CF7D4" w14:textId="77777777" w:rsidR="00CD0EB2" w:rsidRDefault="00CD0EB2" w:rsidP="00BD77F1">
      <w:pPr>
        <w:pStyle w:val="aff"/>
        <w:keepLines w:val="0"/>
        <w:numPr>
          <w:ilvl w:val="0"/>
          <w:numId w:val="106"/>
        </w:numPr>
        <w:tabs>
          <w:tab w:val="clear" w:pos="567"/>
          <w:tab w:val="clear" w:pos="1134"/>
        </w:tabs>
        <w:autoSpaceDE/>
        <w:autoSpaceDN/>
        <w:spacing w:after="120"/>
        <w:ind w:left="804"/>
        <w:contextualSpacing w:val="0"/>
        <w:rPr>
          <w:rFonts w:ascii="David" w:hAnsi="David"/>
        </w:rPr>
      </w:pPr>
      <w:r w:rsidRPr="00A52D47">
        <w:rPr>
          <w:rFonts w:ascii="David" w:hAnsi="David"/>
          <w:rtl/>
        </w:rPr>
        <w:t>1</w:t>
      </w:r>
      <w:r>
        <w:rPr>
          <w:rFonts w:ascii="David" w:hAnsi="David" w:hint="cs"/>
          <w:rtl/>
        </w:rPr>
        <w:t>5</w:t>
      </w:r>
      <w:r>
        <w:rPr>
          <w:rFonts w:ascii="David" w:hAnsi="David"/>
          <w:rtl/>
        </w:rPr>
        <w:t xml:space="preserve"> קידוחי ניסיון לעומק</w:t>
      </w:r>
      <w:r>
        <w:rPr>
          <w:rFonts w:ascii="David" w:hAnsi="David" w:hint="cs"/>
          <w:rtl/>
        </w:rPr>
        <w:t xml:space="preserve"> </w:t>
      </w:r>
      <w:r w:rsidRPr="00A52D47">
        <w:rPr>
          <w:rFonts w:ascii="David" w:hAnsi="David"/>
          <w:rtl/>
        </w:rPr>
        <w:t>5.0</w:t>
      </w:r>
      <w:r>
        <w:rPr>
          <w:rFonts w:ascii="David" w:hAnsi="David" w:hint="cs"/>
          <w:rtl/>
        </w:rPr>
        <w:t xml:space="preserve"> עד 10.0</w:t>
      </w:r>
      <w:r w:rsidRPr="00A52D47">
        <w:rPr>
          <w:rFonts w:ascii="David" w:hAnsi="David"/>
          <w:rtl/>
        </w:rPr>
        <w:t xml:space="preserve"> מטרים</w:t>
      </w:r>
      <w:r>
        <w:rPr>
          <w:rFonts w:ascii="David" w:hAnsi="David" w:hint="cs"/>
          <w:rtl/>
        </w:rPr>
        <w:t>. הקידוחים בוצעו</w:t>
      </w:r>
      <w:r w:rsidRPr="00A52D47">
        <w:rPr>
          <w:rFonts w:ascii="David" w:hAnsi="David"/>
          <w:rtl/>
        </w:rPr>
        <w:t xml:space="preserve"> ע"י </w:t>
      </w:r>
      <w:r>
        <w:rPr>
          <w:rFonts w:ascii="David" w:hAnsi="David" w:hint="cs"/>
          <w:rtl/>
        </w:rPr>
        <w:t>חברת</w:t>
      </w:r>
      <w:r w:rsidRPr="00A52D47">
        <w:rPr>
          <w:rFonts w:ascii="David" w:hAnsi="David"/>
          <w:rtl/>
        </w:rPr>
        <w:t xml:space="preserve"> ליאור קידוחים בע"מ </w:t>
      </w:r>
      <w:r>
        <w:rPr>
          <w:rFonts w:ascii="David" w:hAnsi="David" w:hint="cs"/>
          <w:rtl/>
        </w:rPr>
        <w:t>ב</w:t>
      </w:r>
      <w:r w:rsidRPr="00A52D47">
        <w:rPr>
          <w:rFonts w:ascii="David" w:hAnsi="David"/>
          <w:rtl/>
        </w:rPr>
        <w:t xml:space="preserve">פברואר 2020. </w:t>
      </w:r>
    </w:p>
    <w:p w14:paraId="10DC58E2" w14:textId="77777777" w:rsidR="00CD0EB2" w:rsidRDefault="00CD0EB2" w:rsidP="00BD77F1">
      <w:pPr>
        <w:pStyle w:val="aff"/>
        <w:keepLines w:val="0"/>
        <w:numPr>
          <w:ilvl w:val="0"/>
          <w:numId w:val="106"/>
        </w:numPr>
        <w:tabs>
          <w:tab w:val="clear" w:pos="567"/>
          <w:tab w:val="clear" w:pos="1134"/>
        </w:tabs>
        <w:autoSpaceDE/>
        <w:autoSpaceDN/>
        <w:spacing w:after="120"/>
        <w:ind w:left="804"/>
        <w:contextualSpacing w:val="0"/>
        <w:rPr>
          <w:rFonts w:ascii="David" w:hAnsi="David"/>
        </w:rPr>
      </w:pPr>
      <w:r>
        <w:rPr>
          <w:rFonts w:ascii="David" w:hAnsi="David" w:hint="cs"/>
          <w:rtl/>
        </w:rPr>
        <w:t>לאורך הקידוחים</w:t>
      </w:r>
      <w:r w:rsidRPr="00A52D47">
        <w:rPr>
          <w:rFonts w:ascii="David" w:hAnsi="David"/>
          <w:rtl/>
        </w:rPr>
        <w:t xml:space="preserve"> בוצעו בדיקות החדרה תיקנית (</w:t>
      </w:r>
      <w:r w:rsidRPr="00A52D47">
        <w:rPr>
          <w:rFonts w:ascii="David" w:hAnsi="David"/>
        </w:rPr>
        <w:t>SPT</w:t>
      </w:r>
      <w:r w:rsidRPr="00A52D47">
        <w:rPr>
          <w:rFonts w:ascii="David" w:hAnsi="David"/>
          <w:rtl/>
        </w:rPr>
        <w:t>)</w:t>
      </w:r>
    </w:p>
    <w:p w14:paraId="704A99E9" w14:textId="77777777" w:rsidR="00CD0EB2" w:rsidRDefault="00CD0EB2" w:rsidP="00BD77F1">
      <w:pPr>
        <w:pStyle w:val="aff"/>
        <w:keepLines w:val="0"/>
        <w:numPr>
          <w:ilvl w:val="0"/>
          <w:numId w:val="107"/>
        </w:numPr>
        <w:tabs>
          <w:tab w:val="clear" w:pos="567"/>
          <w:tab w:val="clear" w:pos="1134"/>
        </w:tabs>
        <w:autoSpaceDE/>
        <w:autoSpaceDN/>
        <w:spacing w:after="120"/>
        <w:rPr>
          <w:rFonts w:ascii="David" w:hAnsi="David"/>
        </w:rPr>
      </w:pPr>
      <w:r>
        <w:rPr>
          <w:rFonts w:ascii="David" w:hAnsi="David" w:hint="cs"/>
          <w:rtl/>
        </w:rPr>
        <w:t>כמו כן, מתבססת הערכת תנאי הקרקע באתר על בחינת מחשופי חפירות המבוצעות במספר מגרשים פרטיים בשטח השכונה.</w:t>
      </w:r>
    </w:p>
    <w:p w14:paraId="78FF683E" w14:textId="77777777" w:rsidR="00CD0EB2" w:rsidRPr="00842D66" w:rsidRDefault="00CD0EB2" w:rsidP="00BD77F1">
      <w:pPr>
        <w:pStyle w:val="aff"/>
        <w:keepLines w:val="0"/>
        <w:numPr>
          <w:ilvl w:val="0"/>
          <w:numId w:val="107"/>
        </w:numPr>
        <w:tabs>
          <w:tab w:val="clear" w:pos="567"/>
          <w:tab w:val="clear" w:pos="1134"/>
        </w:tabs>
        <w:autoSpaceDE/>
        <w:autoSpaceDN/>
        <w:spacing w:after="120"/>
        <w:rPr>
          <w:rFonts w:ascii="David" w:hAnsi="David"/>
          <w:rtl/>
        </w:rPr>
      </w:pPr>
      <w:r w:rsidRPr="00842D66">
        <w:rPr>
          <w:rFonts w:ascii="David" w:hAnsi="David" w:hint="cs"/>
          <w:rtl/>
        </w:rPr>
        <w:t>טבלה 1 מפרטת את נתוני קידוחי הניסיון.</w:t>
      </w:r>
    </w:p>
    <w:p w14:paraId="794F023D" w14:textId="77777777" w:rsidR="00CD0EB2" w:rsidRPr="00842D66" w:rsidRDefault="00CD0EB2" w:rsidP="00CD0EB2">
      <w:pPr>
        <w:pStyle w:val="affff6"/>
        <w:keepNext/>
        <w:jc w:val="center"/>
        <w:rPr>
          <w:rFonts w:ascii="David" w:hAnsi="David"/>
          <w:i/>
          <w:iCs/>
          <w:sz w:val="22"/>
          <w:szCs w:val="22"/>
          <w:rtl/>
        </w:rPr>
      </w:pPr>
      <w:r w:rsidRPr="00842D66">
        <w:rPr>
          <w:rFonts w:ascii="David" w:hAnsi="David"/>
          <w:sz w:val="22"/>
          <w:szCs w:val="22"/>
          <w:rtl/>
        </w:rPr>
        <w:t xml:space="preserve">טבלה </w:t>
      </w:r>
      <w:r>
        <w:rPr>
          <w:rFonts w:ascii="David" w:hAnsi="David" w:hint="cs"/>
          <w:sz w:val="22"/>
          <w:szCs w:val="22"/>
          <w:rtl/>
        </w:rPr>
        <w:t>3</w:t>
      </w:r>
      <w:r w:rsidRPr="00842D66">
        <w:rPr>
          <w:rFonts w:ascii="David" w:hAnsi="David"/>
          <w:sz w:val="22"/>
          <w:szCs w:val="22"/>
          <w:rtl/>
        </w:rPr>
        <w:t>. נתוני קידוחי הניסיון</w:t>
      </w:r>
    </w:p>
    <w:tbl>
      <w:tblPr>
        <w:bidiVisual/>
        <w:tblW w:w="4924" w:type="dxa"/>
        <w:jc w:val="center"/>
        <w:tblCellMar>
          <w:left w:w="0" w:type="dxa"/>
          <w:right w:w="0" w:type="dxa"/>
        </w:tblCellMar>
        <w:tblLook w:val="04A0" w:firstRow="1" w:lastRow="0" w:firstColumn="1" w:lastColumn="0" w:noHBand="0" w:noVBand="1"/>
      </w:tblPr>
      <w:tblGrid>
        <w:gridCol w:w="432"/>
        <w:gridCol w:w="654"/>
        <w:gridCol w:w="1093"/>
        <w:gridCol w:w="1418"/>
        <w:gridCol w:w="1327"/>
      </w:tblGrid>
      <w:tr w:rsidR="00CD0EB2" w:rsidRPr="00204D52" w14:paraId="03C88B5C" w14:textId="77777777" w:rsidTr="00AF7590">
        <w:trPr>
          <w:tblHeader/>
          <w:jc w:val="center"/>
        </w:trPr>
        <w:tc>
          <w:tcPr>
            <w:tcW w:w="1086" w:type="dxa"/>
            <w:gridSpan w:val="2"/>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6715D7C4" w14:textId="77777777" w:rsidR="00CD0EB2" w:rsidRPr="007A4836" w:rsidRDefault="00CD0EB2" w:rsidP="00AF7590">
            <w:pPr>
              <w:jc w:val="center"/>
              <w:rPr>
                <w:rFonts w:ascii="David" w:hAnsi="David"/>
                <w:rtl/>
              </w:rPr>
            </w:pPr>
            <w:r w:rsidRPr="007A4836">
              <w:rPr>
                <w:rFonts w:ascii="David" w:hAnsi="David"/>
                <w:rtl/>
              </w:rPr>
              <w:t>נקודת חקירה</w:t>
            </w:r>
          </w:p>
        </w:tc>
        <w:tc>
          <w:tcPr>
            <w:tcW w:w="1093"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4C0372EA" w14:textId="77777777" w:rsidR="00CD0EB2" w:rsidRPr="007A4836" w:rsidRDefault="00CD0EB2" w:rsidP="00AF7590">
            <w:pPr>
              <w:jc w:val="center"/>
              <w:rPr>
                <w:rFonts w:ascii="David" w:hAnsi="David"/>
                <w:rtl/>
              </w:rPr>
            </w:pPr>
            <w:r w:rsidRPr="007A4836">
              <w:rPr>
                <w:rFonts w:ascii="David" w:hAnsi="David"/>
                <w:rtl/>
              </w:rPr>
              <w:t>קוד כביש</w:t>
            </w:r>
          </w:p>
        </w:tc>
        <w:tc>
          <w:tcPr>
            <w:tcW w:w="1418"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3B5C4663" w14:textId="77777777" w:rsidR="00CD0EB2" w:rsidRPr="007A4836" w:rsidRDefault="00CD0EB2" w:rsidP="00AF7590">
            <w:pPr>
              <w:jc w:val="center"/>
              <w:rPr>
                <w:rFonts w:ascii="David" w:hAnsi="David"/>
                <w:rtl/>
              </w:rPr>
            </w:pPr>
            <w:r w:rsidRPr="007A4836">
              <w:rPr>
                <w:rFonts w:ascii="David" w:hAnsi="David"/>
                <w:rtl/>
              </w:rPr>
              <w:t xml:space="preserve">קואורדינטה </w:t>
            </w:r>
            <w:r w:rsidRPr="007A4836">
              <w:rPr>
                <w:rFonts w:ascii="David" w:hAnsi="David"/>
              </w:rPr>
              <w:t>X</w:t>
            </w:r>
          </w:p>
        </w:tc>
        <w:tc>
          <w:tcPr>
            <w:tcW w:w="1327"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5E051376" w14:textId="77777777" w:rsidR="00CD0EB2" w:rsidRPr="007A4836" w:rsidRDefault="00CD0EB2" w:rsidP="00AF7590">
            <w:pPr>
              <w:jc w:val="center"/>
              <w:rPr>
                <w:rFonts w:ascii="David" w:hAnsi="David"/>
                <w:rtl/>
              </w:rPr>
            </w:pPr>
            <w:r w:rsidRPr="007A4836">
              <w:rPr>
                <w:rFonts w:ascii="David" w:hAnsi="David"/>
                <w:rtl/>
              </w:rPr>
              <w:t xml:space="preserve">קואורדינטה </w:t>
            </w:r>
            <w:r w:rsidRPr="007A4836">
              <w:rPr>
                <w:rFonts w:ascii="David" w:hAnsi="David"/>
              </w:rPr>
              <w:t>Y</w:t>
            </w:r>
          </w:p>
        </w:tc>
      </w:tr>
      <w:tr w:rsidR="00CD0EB2" w:rsidRPr="00204D52" w14:paraId="131AF9EB" w14:textId="77777777" w:rsidTr="00AF7590">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96F4B4" w14:textId="77777777" w:rsidR="00CD0EB2" w:rsidRPr="007A4836" w:rsidRDefault="00CD0EB2" w:rsidP="00AF7590">
            <w:pPr>
              <w:rPr>
                <w:rFonts w:ascii="David" w:hAnsi="David"/>
                <w:rtl/>
              </w:rPr>
            </w:pPr>
            <w:r w:rsidRPr="007A4836">
              <w:rPr>
                <w:rFonts w:ascii="David" w:hAnsi="David"/>
                <w:rtl/>
              </w:rPr>
              <w:t>1</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1D3684A5" w14:textId="77777777" w:rsidR="00CD0EB2" w:rsidRPr="007A4836" w:rsidRDefault="00CD0EB2" w:rsidP="00AF7590">
            <w:pPr>
              <w:bidi w:val="0"/>
              <w:jc w:val="center"/>
              <w:rPr>
                <w:rFonts w:ascii="David" w:hAnsi="David"/>
              </w:rPr>
            </w:pPr>
            <w:r w:rsidRPr="007A4836">
              <w:rPr>
                <w:rFonts w:ascii="David" w:hAnsi="David"/>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4F8B6CF5" w14:textId="77777777" w:rsidR="00CD0EB2" w:rsidRPr="007A4836" w:rsidRDefault="00CD0EB2" w:rsidP="00AF7590">
            <w:pPr>
              <w:jc w:val="center"/>
              <w:rPr>
                <w:rFonts w:ascii="David" w:hAnsi="David"/>
                <w:rtl/>
              </w:rPr>
            </w:pPr>
            <w:r w:rsidRPr="007A4836">
              <w:rPr>
                <w:rFonts w:ascii="David" w:hAnsi="David" w:hint="cs"/>
                <w:rtl/>
              </w:rPr>
              <w:t>13</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32DFC3A1" w14:textId="77777777" w:rsidR="00CD0EB2" w:rsidRPr="007A4836" w:rsidRDefault="00CD0EB2" w:rsidP="00AF7590">
            <w:pPr>
              <w:jc w:val="center"/>
              <w:rPr>
                <w:rFonts w:ascii="David" w:hAnsi="David"/>
                <w:rtl/>
              </w:rPr>
            </w:pPr>
            <w:r w:rsidRPr="007A4836">
              <w:rPr>
                <w:rFonts w:ascii="David" w:hAnsi="David" w:hint="cs"/>
                <w:rtl/>
              </w:rPr>
              <w:t>175993</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4D60BC0C" w14:textId="77777777" w:rsidR="00CD0EB2" w:rsidRPr="007A4836" w:rsidRDefault="00CD0EB2" w:rsidP="00AF7590">
            <w:pPr>
              <w:jc w:val="center"/>
              <w:rPr>
                <w:rFonts w:ascii="David" w:hAnsi="David"/>
                <w:rtl/>
              </w:rPr>
            </w:pPr>
            <w:r w:rsidRPr="007A4836">
              <w:rPr>
                <w:rFonts w:ascii="David" w:hAnsi="David" w:hint="cs"/>
                <w:rtl/>
              </w:rPr>
              <w:t>656652</w:t>
            </w:r>
          </w:p>
        </w:tc>
      </w:tr>
      <w:tr w:rsidR="00CD0EB2" w:rsidRPr="00204D52" w14:paraId="6C166F22" w14:textId="77777777" w:rsidTr="00AF7590">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F272E2" w14:textId="77777777" w:rsidR="00CD0EB2" w:rsidRPr="007A4836" w:rsidRDefault="00CD0EB2" w:rsidP="00AF7590">
            <w:pPr>
              <w:rPr>
                <w:rFonts w:ascii="David" w:hAnsi="David"/>
                <w:rtl/>
              </w:rPr>
            </w:pPr>
            <w:r w:rsidRPr="007A4836">
              <w:rPr>
                <w:rFonts w:ascii="David" w:hAnsi="David"/>
                <w:rtl/>
              </w:rPr>
              <w:t>2</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4C2DF8A8" w14:textId="77777777" w:rsidR="00CD0EB2" w:rsidRPr="007A4836" w:rsidRDefault="00CD0EB2" w:rsidP="00AF7590">
            <w:pPr>
              <w:rPr>
                <w:rFonts w:ascii="David" w:hAnsi="David"/>
              </w:rPr>
            </w:pPr>
            <w:r w:rsidRPr="007A4836">
              <w:rPr>
                <w:rFonts w:ascii="David" w:hAnsi="David"/>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1AA9137C" w14:textId="77777777" w:rsidR="00CD0EB2" w:rsidRPr="007A4836" w:rsidRDefault="00CD0EB2" w:rsidP="00AF7590">
            <w:pPr>
              <w:jc w:val="center"/>
              <w:rPr>
                <w:rFonts w:ascii="David" w:hAnsi="David"/>
                <w:rtl/>
              </w:rPr>
            </w:pPr>
            <w:r w:rsidRPr="007A4836">
              <w:rPr>
                <w:rFonts w:ascii="David" w:hAnsi="David" w:hint="cs"/>
                <w:rtl/>
              </w:rPr>
              <w:t>13</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35D3657" w14:textId="77777777" w:rsidR="00CD0EB2" w:rsidRPr="007A4836" w:rsidRDefault="00CD0EB2" w:rsidP="00AF7590">
            <w:pPr>
              <w:jc w:val="center"/>
              <w:rPr>
                <w:rFonts w:ascii="David" w:hAnsi="David"/>
                <w:rtl/>
              </w:rPr>
            </w:pPr>
            <w:r w:rsidRPr="007A4836">
              <w:rPr>
                <w:rFonts w:ascii="David" w:hAnsi="David" w:hint="cs"/>
                <w:rtl/>
              </w:rPr>
              <w:t>175900</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09FA8D96" w14:textId="77777777" w:rsidR="00CD0EB2" w:rsidRPr="007A4836" w:rsidRDefault="00CD0EB2" w:rsidP="00AF7590">
            <w:pPr>
              <w:jc w:val="center"/>
              <w:rPr>
                <w:rFonts w:ascii="David" w:hAnsi="David"/>
                <w:rtl/>
              </w:rPr>
            </w:pPr>
            <w:r w:rsidRPr="007A4836">
              <w:rPr>
                <w:rFonts w:ascii="David" w:hAnsi="David" w:hint="cs"/>
                <w:rtl/>
              </w:rPr>
              <w:t>656467</w:t>
            </w:r>
          </w:p>
        </w:tc>
      </w:tr>
      <w:tr w:rsidR="00CD0EB2" w:rsidRPr="00204D52" w14:paraId="7AFB3EAA" w14:textId="77777777" w:rsidTr="00AF7590">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B25BAC" w14:textId="77777777" w:rsidR="00CD0EB2" w:rsidRPr="007A4836" w:rsidRDefault="00CD0EB2" w:rsidP="00AF7590">
            <w:pPr>
              <w:rPr>
                <w:rFonts w:ascii="David" w:hAnsi="David"/>
                <w:rtl/>
              </w:rPr>
            </w:pPr>
            <w:r w:rsidRPr="007A4836">
              <w:rPr>
                <w:rFonts w:ascii="David" w:hAnsi="David"/>
                <w:rtl/>
              </w:rPr>
              <w:t>3</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5C7393C0" w14:textId="77777777" w:rsidR="00CD0EB2" w:rsidRPr="007A4836" w:rsidRDefault="00CD0EB2" w:rsidP="00AF7590">
            <w:pPr>
              <w:rPr>
                <w:rFonts w:ascii="David" w:hAnsi="David"/>
              </w:rPr>
            </w:pPr>
            <w:r w:rsidRPr="007A4836">
              <w:rPr>
                <w:rFonts w:ascii="David" w:hAnsi="David"/>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58F8046A" w14:textId="77777777" w:rsidR="00CD0EB2" w:rsidRPr="007A4836" w:rsidRDefault="00CD0EB2" w:rsidP="00AF7590">
            <w:pPr>
              <w:jc w:val="center"/>
              <w:rPr>
                <w:rFonts w:ascii="David" w:hAnsi="David"/>
                <w:rtl/>
              </w:rPr>
            </w:pPr>
            <w:r w:rsidRPr="007A4836">
              <w:rPr>
                <w:rFonts w:ascii="David" w:hAnsi="David" w:hint="cs"/>
                <w:rtl/>
              </w:rPr>
              <w:t>13</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3DCE4447" w14:textId="77777777" w:rsidR="00CD0EB2" w:rsidRPr="007A4836" w:rsidRDefault="00CD0EB2" w:rsidP="00AF7590">
            <w:pPr>
              <w:jc w:val="center"/>
              <w:rPr>
                <w:rFonts w:ascii="David" w:hAnsi="David"/>
                <w:rtl/>
              </w:rPr>
            </w:pPr>
            <w:r w:rsidRPr="007A4836">
              <w:rPr>
                <w:rFonts w:ascii="David" w:hAnsi="David" w:hint="cs"/>
                <w:rtl/>
              </w:rPr>
              <w:t>175973</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2D1E359B" w14:textId="77777777" w:rsidR="00CD0EB2" w:rsidRPr="007A4836" w:rsidRDefault="00CD0EB2" w:rsidP="00AF7590">
            <w:pPr>
              <w:jc w:val="center"/>
              <w:rPr>
                <w:rFonts w:ascii="David" w:hAnsi="David"/>
                <w:rtl/>
              </w:rPr>
            </w:pPr>
            <w:r w:rsidRPr="007A4836">
              <w:rPr>
                <w:rFonts w:ascii="David" w:hAnsi="David" w:hint="cs"/>
                <w:rtl/>
              </w:rPr>
              <w:t>656319</w:t>
            </w:r>
          </w:p>
        </w:tc>
      </w:tr>
      <w:tr w:rsidR="00CD0EB2" w:rsidRPr="00204D52" w14:paraId="15C88D24" w14:textId="77777777" w:rsidTr="00AF7590">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A00B47" w14:textId="77777777" w:rsidR="00CD0EB2" w:rsidRPr="007A4836" w:rsidRDefault="00CD0EB2" w:rsidP="00AF7590">
            <w:pPr>
              <w:rPr>
                <w:rFonts w:ascii="David" w:hAnsi="David"/>
                <w:rtl/>
              </w:rPr>
            </w:pPr>
            <w:r w:rsidRPr="007A4836">
              <w:rPr>
                <w:rFonts w:ascii="David" w:hAnsi="David" w:hint="cs"/>
                <w:rtl/>
              </w:rPr>
              <w:t>4</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7DDD5EA8" w14:textId="77777777" w:rsidR="00CD0EB2" w:rsidRPr="007A4836" w:rsidRDefault="00CD0EB2" w:rsidP="00AF7590">
            <w:pPr>
              <w:rPr>
                <w:rFonts w:ascii="David" w:hAnsi="David"/>
              </w:rPr>
            </w:pPr>
            <w:r w:rsidRPr="007A4836">
              <w:rPr>
                <w:rFonts w:ascii="David" w:hAnsi="David" w:hint="cs"/>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30855841" w14:textId="77777777" w:rsidR="00CD0EB2" w:rsidRPr="007A4836" w:rsidRDefault="00CD0EB2" w:rsidP="00AF7590">
            <w:pPr>
              <w:jc w:val="center"/>
              <w:rPr>
                <w:rFonts w:ascii="David" w:hAnsi="David"/>
                <w:rtl/>
              </w:rPr>
            </w:pPr>
            <w:r w:rsidRPr="007A4836">
              <w:rPr>
                <w:rFonts w:ascii="David" w:hAnsi="David" w:hint="cs"/>
                <w:rtl/>
              </w:rPr>
              <w:t>12</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06978DF5" w14:textId="77777777" w:rsidR="00CD0EB2" w:rsidRPr="007A4836" w:rsidRDefault="00CD0EB2" w:rsidP="00AF7590">
            <w:pPr>
              <w:jc w:val="center"/>
              <w:rPr>
                <w:rFonts w:ascii="David" w:hAnsi="David"/>
                <w:rtl/>
              </w:rPr>
            </w:pPr>
            <w:r w:rsidRPr="007A4836">
              <w:rPr>
                <w:rFonts w:ascii="David" w:hAnsi="David" w:hint="cs"/>
                <w:rtl/>
              </w:rPr>
              <w:t>175682</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7F2DA965" w14:textId="77777777" w:rsidR="00CD0EB2" w:rsidRPr="007A4836" w:rsidRDefault="00CD0EB2" w:rsidP="00AF7590">
            <w:pPr>
              <w:jc w:val="center"/>
              <w:rPr>
                <w:rFonts w:ascii="David" w:hAnsi="David"/>
                <w:rtl/>
              </w:rPr>
            </w:pPr>
            <w:r w:rsidRPr="007A4836">
              <w:rPr>
                <w:rFonts w:ascii="David" w:hAnsi="David" w:hint="cs"/>
                <w:rtl/>
              </w:rPr>
              <w:t>656465</w:t>
            </w:r>
          </w:p>
        </w:tc>
      </w:tr>
      <w:tr w:rsidR="00CD0EB2" w:rsidRPr="00204D52" w14:paraId="4297535C" w14:textId="77777777" w:rsidTr="00AF7590">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DB64E3" w14:textId="77777777" w:rsidR="00CD0EB2" w:rsidRPr="007A4836" w:rsidRDefault="00CD0EB2" w:rsidP="00AF7590">
            <w:pPr>
              <w:rPr>
                <w:rFonts w:ascii="David" w:hAnsi="David"/>
                <w:rtl/>
              </w:rPr>
            </w:pPr>
            <w:r w:rsidRPr="007A4836">
              <w:rPr>
                <w:rFonts w:ascii="David" w:hAnsi="David" w:hint="cs"/>
                <w:rtl/>
              </w:rPr>
              <w:t>5</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00BA24E5" w14:textId="77777777" w:rsidR="00CD0EB2" w:rsidRPr="007A4836" w:rsidRDefault="00CD0EB2" w:rsidP="00AF7590">
            <w:pPr>
              <w:rPr>
                <w:rFonts w:ascii="David" w:hAnsi="David"/>
              </w:rPr>
            </w:pPr>
            <w:r w:rsidRPr="007A4836">
              <w:rPr>
                <w:rFonts w:ascii="David" w:hAnsi="David"/>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00262329" w14:textId="77777777" w:rsidR="00CD0EB2" w:rsidRPr="007A4836" w:rsidRDefault="00CD0EB2" w:rsidP="00AF7590">
            <w:pPr>
              <w:jc w:val="center"/>
              <w:rPr>
                <w:rFonts w:ascii="David" w:hAnsi="David"/>
                <w:rtl/>
              </w:rPr>
            </w:pPr>
            <w:r w:rsidRPr="007A4836">
              <w:rPr>
                <w:rFonts w:ascii="David" w:hAnsi="David" w:hint="cs"/>
                <w:rtl/>
              </w:rPr>
              <w:t>12</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21F97B0" w14:textId="77777777" w:rsidR="00CD0EB2" w:rsidRPr="007A4836" w:rsidRDefault="00CD0EB2" w:rsidP="00AF7590">
            <w:pPr>
              <w:jc w:val="center"/>
              <w:rPr>
                <w:rFonts w:ascii="David" w:hAnsi="David"/>
                <w:rtl/>
              </w:rPr>
            </w:pPr>
            <w:r w:rsidRPr="007A4836">
              <w:rPr>
                <w:rFonts w:ascii="David" w:hAnsi="David" w:hint="cs"/>
                <w:rtl/>
              </w:rPr>
              <w:t>175797</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210B1E54" w14:textId="77777777" w:rsidR="00CD0EB2" w:rsidRPr="007A4836" w:rsidRDefault="00CD0EB2" w:rsidP="00AF7590">
            <w:pPr>
              <w:jc w:val="center"/>
              <w:rPr>
                <w:rFonts w:ascii="David" w:hAnsi="David"/>
                <w:rtl/>
              </w:rPr>
            </w:pPr>
            <w:r w:rsidRPr="007A4836">
              <w:rPr>
                <w:rFonts w:ascii="David" w:hAnsi="David" w:hint="cs"/>
                <w:rtl/>
              </w:rPr>
              <w:t>656646</w:t>
            </w:r>
          </w:p>
        </w:tc>
      </w:tr>
      <w:tr w:rsidR="00CD0EB2" w:rsidRPr="00204D52" w14:paraId="48CD60F4" w14:textId="77777777" w:rsidTr="00AF7590">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65B7E7" w14:textId="77777777" w:rsidR="00CD0EB2" w:rsidRPr="007A4836" w:rsidRDefault="00CD0EB2" w:rsidP="00AF7590">
            <w:pPr>
              <w:rPr>
                <w:rFonts w:ascii="David" w:hAnsi="David"/>
                <w:rtl/>
              </w:rPr>
            </w:pPr>
            <w:r w:rsidRPr="007A4836">
              <w:rPr>
                <w:rFonts w:ascii="David" w:hAnsi="David" w:hint="cs"/>
                <w:rtl/>
              </w:rPr>
              <w:t>6</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534CFDB2" w14:textId="77777777" w:rsidR="00CD0EB2" w:rsidRPr="007A4836" w:rsidRDefault="00CD0EB2" w:rsidP="00AF7590">
            <w:pPr>
              <w:rPr>
                <w:rFonts w:ascii="David" w:hAnsi="David"/>
              </w:rPr>
            </w:pPr>
            <w:r w:rsidRPr="007A4836">
              <w:rPr>
                <w:rFonts w:ascii="David" w:hAnsi="David"/>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4BAD7B44" w14:textId="77777777" w:rsidR="00CD0EB2" w:rsidRPr="007A4836" w:rsidRDefault="00CD0EB2" w:rsidP="00AF7590">
            <w:pPr>
              <w:jc w:val="center"/>
              <w:rPr>
                <w:rFonts w:ascii="David" w:hAnsi="David"/>
                <w:rtl/>
              </w:rPr>
            </w:pPr>
            <w:r w:rsidRPr="007A4836">
              <w:rPr>
                <w:rFonts w:ascii="David" w:hAnsi="David" w:hint="cs"/>
                <w:rtl/>
              </w:rPr>
              <w:t>21</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95EC53B" w14:textId="77777777" w:rsidR="00CD0EB2" w:rsidRPr="007A4836" w:rsidRDefault="00CD0EB2" w:rsidP="00AF7590">
            <w:pPr>
              <w:jc w:val="center"/>
              <w:rPr>
                <w:rFonts w:ascii="David" w:hAnsi="David"/>
                <w:rtl/>
              </w:rPr>
            </w:pPr>
            <w:r w:rsidRPr="007A4836">
              <w:rPr>
                <w:rFonts w:ascii="David" w:hAnsi="David" w:hint="cs"/>
                <w:rtl/>
              </w:rPr>
              <w:t>175561</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23C146FF" w14:textId="77777777" w:rsidR="00CD0EB2" w:rsidRPr="007A4836" w:rsidRDefault="00CD0EB2" w:rsidP="00AF7590">
            <w:pPr>
              <w:jc w:val="center"/>
              <w:rPr>
                <w:rFonts w:ascii="David" w:hAnsi="David"/>
                <w:rtl/>
              </w:rPr>
            </w:pPr>
            <w:r w:rsidRPr="007A4836">
              <w:rPr>
                <w:rFonts w:ascii="David" w:hAnsi="David" w:hint="cs"/>
                <w:rtl/>
              </w:rPr>
              <w:t>656487</w:t>
            </w:r>
          </w:p>
        </w:tc>
      </w:tr>
      <w:tr w:rsidR="00CD0EB2" w:rsidRPr="00204D52" w14:paraId="3E19C54E" w14:textId="77777777" w:rsidTr="00AF7590">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0D52F3" w14:textId="77777777" w:rsidR="00CD0EB2" w:rsidRPr="007A4836" w:rsidRDefault="00CD0EB2" w:rsidP="00AF7590">
            <w:pPr>
              <w:rPr>
                <w:rFonts w:ascii="David" w:hAnsi="David"/>
                <w:rtl/>
              </w:rPr>
            </w:pPr>
            <w:r w:rsidRPr="007A4836">
              <w:rPr>
                <w:rFonts w:ascii="David" w:hAnsi="David" w:hint="cs"/>
                <w:rtl/>
              </w:rPr>
              <w:t>7</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3C33F3BE" w14:textId="77777777" w:rsidR="00CD0EB2" w:rsidRPr="007A4836" w:rsidRDefault="00CD0EB2" w:rsidP="00AF7590">
            <w:pPr>
              <w:rPr>
                <w:rFonts w:ascii="David" w:hAnsi="David"/>
              </w:rPr>
            </w:pPr>
            <w:r w:rsidRPr="007A4836">
              <w:rPr>
                <w:rFonts w:ascii="David" w:hAnsi="David"/>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301A9418" w14:textId="77777777" w:rsidR="00CD0EB2" w:rsidRPr="007A4836" w:rsidRDefault="00CD0EB2" w:rsidP="00AF7590">
            <w:pPr>
              <w:jc w:val="center"/>
              <w:rPr>
                <w:rFonts w:ascii="David" w:hAnsi="David"/>
                <w:rtl/>
              </w:rPr>
            </w:pPr>
            <w:r w:rsidRPr="007A4836">
              <w:rPr>
                <w:rFonts w:ascii="David" w:hAnsi="David" w:hint="cs"/>
                <w:rtl/>
              </w:rPr>
              <w:t>21/11</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06B02EEB" w14:textId="77777777" w:rsidR="00CD0EB2" w:rsidRPr="007A4836" w:rsidRDefault="00CD0EB2" w:rsidP="00AF7590">
            <w:pPr>
              <w:jc w:val="center"/>
              <w:rPr>
                <w:rFonts w:ascii="David" w:hAnsi="David"/>
                <w:rtl/>
              </w:rPr>
            </w:pPr>
            <w:r w:rsidRPr="007A4836">
              <w:rPr>
                <w:rFonts w:ascii="David" w:hAnsi="David" w:hint="cs"/>
                <w:rtl/>
              </w:rPr>
              <w:t>175485</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3004AAD0" w14:textId="77777777" w:rsidR="00CD0EB2" w:rsidRPr="007A4836" w:rsidRDefault="00CD0EB2" w:rsidP="00AF7590">
            <w:pPr>
              <w:jc w:val="center"/>
              <w:rPr>
                <w:rFonts w:ascii="David" w:hAnsi="David"/>
                <w:rtl/>
              </w:rPr>
            </w:pPr>
            <w:r w:rsidRPr="007A4836">
              <w:rPr>
                <w:rFonts w:ascii="David" w:hAnsi="David" w:hint="cs"/>
                <w:rtl/>
              </w:rPr>
              <w:t>656597</w:t>
            </w:r>
          </w:p>
        </w:tc>
      </w:tr>
      <w:tr w:rsidR="00CD0EB2" w:rsidRPr="00204D52" w14:paraId="67E5942F" w14:textId="77777777" w:rsidTr="00AF7590">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B30FB5" w14:textId="77777777" w:rsidR="00CD0EB2" w:rsidRPr="007A4836" w:rsidRDefault="00CD0EB2" w:rsidP="00AF7590">
            <w:pPr>
              <w:rPr>
                <w:rFonts w:ascii="David" w:hAnsi="David"/>
                <w:rtl/>
              </w:rPr>
            </w:pPr>
            <w:r w:rsidRPr="007A4836">
              <w:rPr>
                <w:rFonts w:ascii="David" w:hAnsi="David" w:hint="cs"/>
                <w:rtl/>
              </w:rPr>
              <w:t>8</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596E92CE" w14:textId="77777777" w:rsidR="00CD0EB2" w:rsidRPr="007A4836" w:rsidRDefault="00CD0EB2" w:rsidP="00AF7590">
            <w:pPr>
              <w:rPr>
                <w:rFonts w:ascii="David" w:hAnsi="David"/>
              </w:rPr>
            </w:pPr>
            <w:r w:rsidRPr="007A4836">
              <w:rPr>
                <w:rFonts w:ascii="David" w:hAnsi="David"/>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0202D303" w14:textId="77777777" w:rsidR="00CD0EB2" w:rsidRPr="007A4836" w:rsidRDefault="00CD0EB2" w:rsidP="00AF7590">
            <w:pPr>
              <w:jc w:val="center"/>
              <w:rPr>
                <w:rFonts w:ascii="David" w:hAnsi="David"/>
                <w:rtl/>
              </w:rPr>
            </w:pPr>
            <w:r w:rsidRPr="007A4836">
              <w:rPr>
                <w:rFonts w:ascii="David" w:hAnsi="David" w:hint="cs"/>
                <w:rtl/>
              </w:rPr>
              <w:t>21</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165DC54" w14:textId="77777777" w:rsidR="00CD0EB2" w:rsidRPr="007A4836" w:rsidRDefault="00CD0EB2" w:rsidP="00AF7590">
            <w:pPr>
              <w:jc w:val="center"/>
              <w:rPr>
                <w:rFonts w:ascii="David" w:hAnsi="David"/>
                <w:rtl/>
              </w:rPr>
            </w:pPr>
            <w:r w:rsidRPr="007A4836">
              <w:rPr>
                <w:rFonts w:ascii="David" w:hAnsi="David" w:hint="cs"/>
                <w:rtl/>
              </w:rPr>
              <w:t>175313</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7BC24BDF" w14:textId="77777777" w:rsidR="00CD0EB2" w:rsidRPr="007A4836" w:rsidRDefault="00CD0EB2" w:rsidP="00AF7590">
            <w:pPr>
              <w:jc w:val="center"/>
              <w:rPr>
                <w:rFonts w:ascii="David" w:hAnsi="David"/>
                <w:rtl/>
              </w:rPr>
            </w:pPr>
            <w:r w:rsidRPr="007A4836">
              <w:rPr>
                <w:rFonts w:ascii="David" w:hAnsi="David" w:hint="cs"/>
                <w:rtl/>
              </w:rPr>
              <w:t>656690</w:t>
            </w:r>
          </w:p>
        </w:tc>
      </w:tr>
      <w:tr w:rsidR="00CD0EB2" w:rsidRPr="00204D52" w14:paraId="1CB1ED1D" w14:textId="77777777" w:rsidTr="00AF7590">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D72B7BF" w14:textId="77777777" w:rsidR="00CD0EB2" w:rsidRPr="007A4836" w:rsidRDefault="00CD0EB2" w:rsidP="00AF7590">
            <w:pPr>
              <w:rPr>
                <w:rFonts w:ascii="David" w:hAnsi="David"/>
                <w:rtl/>
              </w:rPr>
            </w:pPr>
            <w:r w:rsidRPr="007A4836">
              <w:rPr>
                <w:rFonts w:ascii="David" w:hAnsi="David" w:hint="cs"/>
                <w:rtl/>
              </w:rPr>
              <w:t>9</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65001112" w14:textId="77777777" w:rsidR="00CD0EB2" w:rsidRPr="007A4836" w:rsidRDefault="00CD0EB2" w:rsidP="00AF7590">
            <w:pPr>
              <w:rPr>
                <w:rFonts w:ascii="David" w:hAnsi="David"/>
              </w:rPr>
            </w:pPr>
            <w:r w:rsidRPr="007A4836">
              <w:rPr>
                <w:rFonts w:ascii="David" w:hAnsi="David" w:hint="cs"/>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4E9BD4F3" w14:textId="77777777" w:rsidR="00CD0EB2" w:rsidRPr="007A4836" w:rsidRDefault="00CD0EB2" w:rsidP="00AF7590">
            <w:pPr>
              <w:jc w:val="center"/>
              <w:rPr>
                <w:rFonts w:ascii="David" w:hAnsi="David"/>
                <w:rtl/>
              </w:rPr>
            </w:pPr>
            <w:r w:rsidRPr="007A4836">
              <w:rPr>
                <w:rFonts w:ascii="David" w:hAnsi="David" w:hint="cs"/>
                <w:rtl/>
              </w:rPr>
              <w:t>22</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B456051" w14:textId="77777777" w:rsidR="00CD0EB2" w:rsidRPr="007A4836" w:rsidRDefault="00CD0EB2" w:rsidP="00AF7590">
            <w:pPr>
              <w:jc w:val="center"/>
              <w:rPr>
                <w:rFonts w:ascii="David" w:hAnsi="David"/>
                <w:rtl/>
              </w:rPr>
            </w:pPr>
            <w:r w:rsidRPr="007A4836">
              <w:rPr>
                <w:rFonts w:ascii="David" w:hAnsi="David" w:hint="cs"/>
                <w:rtl/>
              </w:rPr>
              <w:t>175711</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3F8CEECC" w14:textId="77777777" w:rsidR="00CD0EB2" w:rsidRPr="007A4836" w:rsidRDefault="00CD0EB2" w:rsidP="00AF7590">
            <w:pPr>
              <w:jc w:val="center"/>
              <w:rPr>
                <w:rFonts w:ascii="David" w:hAnsi="David"/>
                <w:rtl/>
              </w:rPr>
            </w:pPr>
            <w:r w:rsidRPr="007A4836">
              <w:rPr>
                <w:rFonts w:ascii="David" w:hAnsi="David" w:hint="cs"/>
                <w:rtl/>
              </w:rPr>
              <w:t>656735</w:t>
            </w:r>
          </w:p>
        </w:tc>
      </w:tr>
      <w:tr w:rsidR="00CD0EB2" w:rsidRPr="00204D52" w14:paraId="31B30079" w14:textId="77777777" w:rsidTr="00AF7590">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E245AD" w14:textId="77777777" w:rsidR="00CD0EB2" w:rsidRPr="007A4836" w:rsidRDefault="00CD0EB2" w:rsidP="00AF7590">
            <w:pPr>
              <w:rPr>
                <w:rFonts w:ascii="David" w:hAnsi="David"/>
                <w:rtl/>
              </w:rPr>
            </w:pPr>
            <w:r w:rsidRPr="007A4836">
              <w:rPr>
                <w:rFonts w:ascii="David" w:hAnsi="David" w:hint="cs"/>
                <w:rtl/>
              </w:rPr>
              <w:t>10</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3397FD60" w14:textId="77777777" w:rsidR="00CD0EB2" w:rsidRPr="007A4836" w:rsidRDefault="00CD0EB2" w:rsidP="00AF7590">
            <w:pPr>
              <w:rPr>
                <w:rFonts w:ascii="David" w:hAnsi="David"/>
              </w:rPr>
            </w:pPr>
            <w:r w:rsidRPr="007A4836">
              <w:rPr>
                <w:rFonts w:ascii="David" w:hAnsi="David" w:hint="cs"/>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68E02BB5" w14:textId="77777777" w:rsidR="00CD0EB2" w:rsidRPr="007A4836" w:rsidRDefault="00CD0EB2" w:rsidP="00AF7590">
            <w:pPr>
              <w:jc w:val="center"/>
              <w:rPr>
                <w:rFonts w:ascii="David" w:hAnsi="David"/>
                <w:rtl/>
              </w:rPr>
            </w:pPr>
            <w:r w:rsidRPr="007A4836">
              <w:rPr>
                <w:rFonts w:ascii="David" w:hAnsi="David" w:hint="cs"/>
                <w:rtl/>
              </w:rPr>
              <w:t>22/11</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AF9A4CE" w14:textId="77777777" w:rsidR="00CD0EB2" w:rsidRPr="007A4836" w:rsidRDefault="00CD0EB2" w:rsidP="00AF7590">
            <w:pPr>
              <w:jc w:val="center"/>
              <w:rPr>
                <w:rFonts w:ascii="David" w:hAnsi="David"/>
                <w:rtl/>
              </w:rPr>
            </w:pPr>
            <w:r w:rsidRPr="007A4836">
              <w:rPr>
                <w:rFonts w:ascii="David" w:hAnsi="David" w:hint="cs"/>
                <w:rtl/>
              </w:rPr>
              <w:t>175585</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56345BCF" w14:textId="77777777" w:rsidR="00CD0EB2" w:rsidRPr="007A4836" w:rsidRDefault="00CD0EB2" w:rsidP="00AF7590">
            <w:pPr>
              <w:jc w:val="center"/>
              <w:rPr>
                <w:rFonts w:ascii="David" w:hAnsi="David"/>
                <w:rtl/>
              </w:rPr>
            </w:pPr>
            <w:r w:rsidRPr="007A4836">
              <w:rPr>
                <w:rFonts w:ascii="David" w:hAnsi="David" w:hint="cs"/>
                <w:rtl/>
              </w:rPr>
              <w:t>656755</w:t>
            </w:r>
          </w:p>
        </w:tc>
      </w:tr>
      <w:tr w:rsidR="00CD0EB2" w:rsidRPr="00204D52" w14:paraId="50D9ED17" w14:textId="77777777" w:rsidTr="00AF7590">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25E77E" w14:textId="77777777" w:rsidR="00CD0EB2" w:rsidRPr="007A4836" w:rsidRDefault="00CD0EB2" w:rsidP="00AF7590">
            <w:pPr>
              <w:rPr>
                <w:rFonts w:ascii="David" w:hAnsi="David"/>
                <w:rtl/>
              </w:rPr>
            </w:pPr>
            <w:r w:rsidRPr="007A4836">
              <w:rPr>
                <w:rFonts w:ascii="David" w:hAnsi="David" w:hint="cs"/>
                <w:rtl/>
              </w:rPr>
              <w:t>11</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382E95D4" w14:textId="77777777" w:rsidR="00CD0EB2" w:rsidRPr="007A4836" w:rsidRDefault="00CD0EB2" w:rsidP="00AF7590">
            <w:pPr>
              <w:rPr>
                <w:rFonts w:ascii="David" w:hAnsi="David"/>
              </w:rPr>
            </w:pPr>
            <w:r w:rsidRPr="007A4836">
              <w:rPr>
                <w:rFonts w:ascii="David" w:hAnsi="David" w:hint="cs"/>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6E36C3AC" w14:textId="77777777" w:rsidR="00CD0EB2" w:rsidRPr="007A4836" w:rsidRDefault="00CD0EB2" w:rsidP="00AF7590">
            <w:pPr>
              <w:jc w:val="center"/>
              <w:rPr>
                <w:rFonts w:ascii="David" w:hAnsi="David"/>
                <w:rtl/>
              </w:rPr>
            </w:pPr>
            <w:r w:rsidRPr="007A4836">
              <w:rPr>
                <w:rFonts w:ascii="David" w:hAnsi="David" w:hint="cs"/>
                <w:rtl/>
              </w:rPr>
              <w:t>22</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5FD9FA3" w14:textId="77777777" w:rsidR="00CD0EB2" w:rsidRPr="007A4836" w:rsidRDefault="00CD0EB2" w:rsidP="00AF7590">
            <w:pPr>
              <w:jc w:val="center"/>
              <w:rPr>
                <w:rFonts w:ascii="David" w:hAnsi="David"/>
                <w:rtl/>
              </w:rPr>
            </w:pPr>
            <w:r w:rsidRPr="007A4836">
              <w:rPr>
                <w:rFonts w:ascii="David" w:hAnsi="David" w:hint="cs"/>
                <w:rtl/>
              </w:rPr>
              <w:t>175500</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2DE1F753" w14:textId="77777777" w:rsidR="00CD0EB2" w:rsidRPr="007A4836" w:rsidRDefault="00CD0EB2" w:rsidP="00AF7590">
            <w:pPr>
              <w:jc w:val="center"/>
              <w:rPr>
                <w:rFonts w:ascii="David" w:hAnsi="David"/>
                <w:rtl/>
              </w:rPr>
            </w:pPr>
            <w:r w:rsidRPr="007A4836">
              <w:rPr>
                <w:rFonts w:ascii="David" w:hAnsi="David" w:hint="cs"/>
                <w:rtl/>
              </w:rPr>
              <w:t>656815</w:t>
            </w:r>
          </w:p>
        </w:tc>
      </w:tr>
      <w:tr w:rsidR="00CD0EB2" w:rsidRPr="00204D52" w14:paraId="564673C7" w14:textId="77777777" w:rsidTr="00AF7590">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695F33" w14:textId="77777777" w:rsidR="00CD0EB2" w:rsidRPr="007A4836" w:rsidRDefault="00CD0EB2" w:rsidP="00AF7590">
            <w:pPr>
              <w:rPr>
                <w:rFonts w:ascii="David" w:hAnsi="David"/>
                <w:rtl/>
              </w:rPr>
            </w:pPr>
            <w:r w:rsidRPr="007A4836">
              <w:rPr>
                <w:rFonts w:ascii="David" w:hAnsi="David" w:hint="cs"/>
                <w:rtl/>
              </w:rPr>
              <w:t>12</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0C760B2F" w14:textId="77777777" w:rsidR="00CD0EB2" w:rsidRPr="007A4836" w:rsidRDefault="00CD0EB2" w:rsidP="00AF7590">
            <w:pPr>
              <w:rPr>
                <w:rFonts w:ascii="David" w:hAnsi="David"/>
              </w:rPr>
            </w:pPr>
            <w:r w:rsidRPr="007A4836">
              <w:rPr>
                <w:rFonts w:ascii="David" w:hAnsi="David" w:hint="cs"/>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2797D3E1" w14:textId="77777777" w:rsidR="00CD0EB2" w:rsidRPr="007A4836" w:rsidRDefault="00CD0EB2" w:rsidP="00AF7590">
            <w:pPr>
              <w:jc w:val="center"/>
              <w:rPr>
                <w:rFonts w:ascii="David" w:hAnsi="David"/>
                <w:rtl/>
              </w:rPr>
            </w:pPr>
            <w:r w:rsidRPr="007A4836">
              <w:rPr>
                <w:rFonts w:ascii="David" w:hAnsi="David" w:hint="cs"/>
                <w:rtl/>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06A8355C" w14:textId="77777777" w:rsidR="00CD0EB2" w:rsidRPr="007A4836" w:rsidRDefault="00CD0EB2" w:rsidP="00AF7590">
            <w:pPr>
              <w:jc w:val="center"/>
              <w:rPr>
                <w:rFonts w:ascii="David" w:hAnsi="David"/>
                <w:rtl/>
              </w:rPr>
            </w:pPr>
            <w:r w:rsidRPr="007A4836">
              <w:rPr>
                <w:rFonts w:ascii="David" w:hAnsi="David" w:hint="cs"/>
                <w:rtl/>
              </w:rPr>
              <w:t>175652</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7E13BCFF" w14:textId="77777777" w:rsidR="00CD0EB2" w:rsidRPr="007A4836" w:rsidRDefault="00CD0EB2" w:rsidP="00AF7590">
            <w:pPr>
              <w:jc w:val="center"/>
              <w:rPr>
                <w:rFonts w:ascii="David" w:hAnsi="David"/>
                <w:rtl/>
              </w:rPr>
            </w:pPr>
            <w:r w:rsidRPr="007A4836">
              <w:rPr>
                <w:rFonts w:ascii="David" w:hAnsi="David" w:hint="cs"/>
                <w:rtl/>
              </w:rPr>
              <w:t>657055</w:t>
            </w:r>
          </w:p>
        </w:tc>
      </w:tr>
      <w:tr w:rsidR="00CD0EB2" w:rsidRPr="00204D52" w14:paraId="1E392603" w14:textId="77777777" w:rsidTr="00AF7590">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D47DEB" w14:textId="77777777" w:rsidR="00CD0EB2" w:rsidRPr="007A4836" w:rsidRDefault="00CD0EB2" w:rsidP="00AF7590">
            <w:pPr>
              <w:rPr>
                <w:rFonts w:ascii="David" w:hAnsi="David"/>
                <w:rtl/>
              </w:rPr>
            </w:pPr>
            <w:r w:rsidRPr="007A4836">
              <w:rPr>
                <w:rFonts w:ascii="David" w:hAnsi="David" w:hint="cs"/>
                <w:rtl/>
              </w:rPr>
              <w:t>13</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5DEF9E66" w14:textId="77777777" w:rsidR="00CD0EB2" w:rsidRPr="007A4836" w:rsidRDefault="00CD0EB2" w:rsidP="00AF7590">
            <w:pPr>
              <w:rPr>
                <w:rFonts w:ascii="David" w:hAnsi="David"/>
              </w:rPr>
            </w:pPr>
            <w:r w:rsidRPr="007A4836">
              <w:rPr>
                <w:rFonts w:ascii="David" w:hAnsi="David" w:hint="cs"/>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4C9C9CD3" w14:textId="77777777" w:rsidR="00CD0EB2" w:rsidRPr="007A4836" w:rsidRDefault="00CD0EB2" w:rsidP="00AF7590">
            <w:pPr>
              <w:jc w:val="center"/>
              <w:rPr>
                <w:rFonts w:ascii="David" w:hAnsi="David"/>
                <w:rtl/>
              </w:rPr>
            </w:pPr>
            <w:r w:rsidRPr="007A4836">
              <w:rPr>
                <w:rFonts w:ascii="David" w:hAnsi="David" w:hint="cs"/>
                <w:rtl/>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F392877" w14:textId="77777777" w:rsidR="00CD0EB2" w:rsidRPr="007A4836" w:rsidRDefault="00CD0EB2" w:rsidP="00AF7590">
            <w:pPr>
              <w:jc w:val="center"/>
              <w:rPr>
                <w:rFonts w:ascii="David" w:hAnsi="David"/>
                <w:rtl/>
              </w:rPr>
            </w:pPr>
            <w:r w:rsidRPr="007A4836">
              <w:rPr>
                <w:rFonts w:ascii="David" w:hAnsi="David" w:hint="cs"/>
                <w:rtl/>
              </w:rPr>
              <w:t>175534</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3ED22097" w14:textId="77777777" w:rsidR="00CD0EB2" w:rsidRPr="007A4836" w:rsidRDefault="00CD0EB2" w:rsidP="00AF7590">
            <w:pPr>
              <w:jc w:val="center"/>
              <w:rPr>
                <w:rFonts w:ascii="David" w:hAnsi="David"/>
                <w:rtl/>
              </w:rPr>
            </w:pPr>
            <w:r w:rsidRPr="007A4836">
              <w:rPr>
                <w:rFonts w:ascii="David" w:hAnsi="David" w:hint="cs"/>
                <w:rtl/>
              </w:rPr>
              <w:t>657161</w:t>
            </w:r>
          </w:p>
        </w:tc>
      </w:tr>
      <w:tr w:rsidR="00CD0EB2" w:rsidRPr="00204D52" w14:paraId="54CE9AF3" w14:textId="77777777" w:rsidTr="00AF7590">
        <w:trPr>
          <w:jc w:val="center"/>
        </w:trPr>
        <w:tc>
          <w:tcPr>
            <w:tcW w:w="43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73FCD0" w14:textId="77777777" w:rsidR="00CD0EB2" w:rsidRPr="007A4836" w:rsidRDefault="00CD0EB2" w:rsidP="00AF7590">
            <w:pPr>
              <w:rPr>
                <w:rFonts w:ascii="David" w:hAnsi="David"/>
                <w:rtl/>
              </w:rPr>
            </w:pPr>
            <w:r w:rsidRPr="007A4836">
              <w:rPr>
                <w:rFonts w:ascii="David" w:hAnsi="David" w:hint="cs"/>
                <w:rtl/>
              </w:rPr>
              <w:t>14</w:t>
            </w:r>
          </w:p>
        </w:tc>
        <w:tc>
          <w:tcPr>
            <w:tcW w:w="654" w:type="dxa"/>
            <w:tcBorders>
              <w:top w:val="nil"/>
              <w:left w:val="nil"/>
              <w:bottom w:val="single" w:sz="8" w:space="0" w:color="auto"/>
              <w:right w:val="single" w:sz="8" w:space="0" w:color="auto"/>
            </w:tcBorders>
            <w:tcMar>
              <w:top w:w="0" w:type="dxa"/>
              <w:left w:w="108" w:type="dxa"/>
              <w:bottom w:w="0" w:type="dxa"/>
              <w:right w:w="108" w:type="dxa"/>
            </w:tcMar>
          </w:tcPr>
          <w:p w14:paraId="29B66220" w14:textId="77777777" w:rsidR="00CD0EB2" w:rsidRPr="007A4836" w:rsidRDefault="00CD0EB2" w:rsidP="00AF7590">
            <w:pPr>
              <w:rPr>
                <w:rFonts w:ascii="David" w:hAnsi="David"/>
              </w:rPr>
            </w:pPr>
            <w:r w:rsidRPr="007A4836">
              <w:rPr>
                <w:rFonts w:ascii="David" w:hAnsi="David" w:hint="cs"/>
              </w:rPr>
              <w:t>KN</w:t>
            </w:r>
          </w:p>
        </w:tc>
        <w:tc>
          <w:tcPr>
            <w:tcW w:w="1093" w:type="dxa"/>
            <w:tcBorders>
              <w:top w:val="nil"/>
              <w:left w:val="nil"/>
              <w:bottom w:val="single" w:sz="8" w:space="0" w:color="auto"/>
              <w:right w:val="single" w:sz="8" w:space="0" w:color="auto"/>
            </w:tcBorders>
            <w:tcMar>
              <w:top w:w="0" w:type="dxa"/>
              <w:left w:w="108" w:type="dxa"/>
              <w:bottom w:w="0" w:type="dxa"/>
              <w:right w:w="108" w:type="dxa"/>
            </w:tcMar>
          </w:tcPr>
          <w:p w14:paraId="54DF1FB2" w14:textId="77777777" w:rsidR="00CD0EB2" w:rsidRPr="007A4836" w:rsidRDefault="00CD0EB2" w:rsidP="00AF7590">
            <w:pPr>
              <w:jc w:val="center"/>
              <w:rPr>
                <w:rFonts w:ascii="David" w:hAnsi="David"/>
                <w:rtl/>
              </w:rPr>
            </w:pPr>
            <w:r w:rsidRPr="007A4836">
              <w:rPr>
                <w:rFonts w:ascii="David" w:hAnsi="David" w:hint="cs"/>
                <w:rtl/>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0ECFC0BD" w14:textId="77777777" w:rsidR="00CD0EB2" w:rsidRPr="007A4836" w:rsidRDefault="00CD0EB2" w:rsidP="00AF7590">
            <w:pPr>
              <w:jc w:val="center"/>
              <w:rPr>
                <w:rFonts w:ascii="David" w:hAnsi="David"/>
                <w:rtl/>
              </w:rPr>
            </w:pPr>
            <w:r w:rsidRPr="007A4836">
              <w:rPr>
                <w:rFonts w:ascii="David" w:hAnsi="David" w:hint="cs"/>
                <w:rtl/>
              </w:rPr>
              <w:t>175377</w:t>
            </w:r>
          </w:p>
        </w:tc>
        <w:tc>
          <w:tcPr>
            <w:tcW w:w="1327" w:type="dxa"/>
            <w:tcBorders>
              <w:top w:val="nil"/>
              <w:left w:val="nil"/>
              <w:bottom w:val="single" w:sz="8" w:space="0" w:color="auto"/>
              <w:right w:val="single" w:sz="8" w:space="0" w:color="auto"/>
            </w:tcBorders>
            <w:tcMar>
              <w:top w:w="0" w:type="dxa"/>
              <w:left w:w="108" w:type="dxa"/>
              <w:bottom w:w="0" w:type="dxa"/>
              <w:right w:w="108" w:type="dxa"/>
            </w:tcMar>
          </w:tcPr>
          <w:p w14:paraId="5321DAAA" w14:textId="77777777" w:rsidR="00CD0EB2" w:rsidRPr="007A4836" w:rsidRDefault="00CD0EB2" w:rsidP="00AF7590">
            <w:pPr>
              <w:jc w:val="center"/>
              <w:rPr>
                <w:rFonts w:ascii="David" w:hAnsi="David"/>
                <w:rtl/>
              </w:rPr>
            </w:pPr>
            <w:r w:rsidRPr="007A4836">
              <w:rPr>
                <w:rFonts w:ascii="David" w:hAnsi="David" w:hint="cs"/>
                <w:rtl/>
              </w:rPr>
              <w:t>657255</w:t>
            </w:r>
          </w:p>
        </w:tc>
      </w:tr>
      <w:tr w:rsidR="00CD0EB2" w:rsidRPr="00204D52" w14:paraId="1B215036" w14:textId="77777777" w:rsidTr="00AF7590">
        <w:trPr>
          <w:jc w:val="center"/>
        </w:trPr>
        <w:tc>
          <w:tcPr>
            <w:tcW w:w="432"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151B4B66" w14:textId="77777777" w:rsidR="00CD0EB2" w:rsidRPr="007A4836" w:rsidRDefault="00CD0EB2" w:rsidP="00AF7590">
            <w:pPr>
              <w:rPr>
                <w:rFonts w:ascii="David" w:hAnsi="David"/>
                <w:rtl/>
              </w:rPr>
            </w:pPr>
            <w:r w:rsidRPr="007A4836">
              <w:rPr>
                <w:rFonts w:ascii="David" w:hAnsi="David" w:hint="cs"/>
                <w:rtl/>
              </w:rPr>
              <w:t>15</w:t>
            </w:r>
          </w:p>
        </w:tc>
        <w:tc>
          <w:tcPr>
            <w:tcW w:w="654"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532849D7" w14:textId="77777777" w:rsidR="00CD0EB2" w:rsidRPr="007A4836" w:rsidRDefault="00CD0EB2" w:rsidP="00AF7590">
            <w:pPr>
              <w:rPr>
                <w:rFonts w:ascii="David" w:hAnsi="David"/>
              </w:rPr>
            </w:pPr>
            <w:r w:rsidRPr="007A4836">
              <w:rPr>
                <w:rFonts w:ascii="David" w:hAnsi="David"/>
              </w:rPr>
              <w:t>KN</w:t>
            </w:r>
          </w:p>
        </w:tc>
        <w:tc>
          <w:tcPr>
            <w:tcW w:w="1093"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BA5A960" w14:textId="77777777" w:rsidR="00CD0EB2" w:rsidRPr="007A4836" w:rsidRDefault="00CD0EB2" w:rsidP="00AF7590">
            <w:pPr>
              <w:jc w:val="center"/>
              <w:rPr>
                <w:rFonts w:ascii="David" w:hAnsi="David"/>
                <w:rtl/>
              </w:rPr>
            </w:pPr>
            <w:r w:rsidRPr="007A4836">
              <w:rPr>
                <w:rFonts w:ascii="David" w:hAnsi="David" w:hint="cs"/>
                <w:rtl/>
              </w:rPr>
              <w:t>2</w:t>
            </w:r>
          </w:p>
        </w:tc>
        <w:tc>
          <w:tcPr>
            <w:tcW w:w="1418"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2D5FB3C6" w14:textId="77777777" w:rsidR="00CD0EB2" w:rsidRPr="007A4836" w:rsidRDefault="00CD0EB2" w:rsidP="00AF7590">
            <w:pPr>
              <w:jc w:val="center"/>
              <w:rPr>
                <w:rFonts w:ascii="David" w:hAnsi="David"/>
                <w:rtl/>
              </w:rPr>
            </w:pPr>
            <w:r w:rsidRPr="007A4836">
              <w:rPr>
                <w:rFonts w:ascii="David" w:hAnsi="David" w:hint="cs"/>
                <w:rtl/>
              </w:rPr>
              <w:t>175419</w:t>
            </w:r>
          </w:p>
        </w:tc>
        <w:tc>
          <w:tcPr>
            <w:tcW w:w="1327"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B807BFC" w14:textId="77777777" w:rsidR="00CD0EB2" w:rsidRPr="007A4836" w:rsidRDefault="00CD0EB2" w:rsidP="00AF7590">
            <w:pPr>
              <w:jc w:val="center"/>
              <w:rPr>
                <w:rFonts w:ascii="David" w:hAnsi="David"/>
                <w:rtl/>
              </w:rPr>
            </w:pPr>
            <w:r w:rsidRPr="007A4836">
              <w:rPr>
                <w:rFonts w:ascii="David" w:hAnsi="David" w:hint="cs"/>
                <w:rtl/>
              </w:rPr>
              <w:t>657378</w:t>
            </w:r>
          </w:p>
        </w:tc>
      </w:tr>
    </w:tbl>
    <w:p w14:paraId="680EDD0A" w14:textId="77777777" w:rsidR="00CD0EB2" w:rsidRDefault="00CD0EB2" w:rsidP="00CD0EB2">
      <w:pPr>
        <w:spacing w:after="120"/>
        <w:ind w:left="161"/>
        <w:rPr>
          <w:rFonts w:ascii="David" w:hAnsi="David"/>
          <w:rtl/>
        </w:rPr>
      </w:pPr>
    </w:p>
    <w:p w14:paraId="1D42B608" w14:textId="77777777" w:rsidR="00CD0EB2" w:rsidRPr="00A52D47" w:rsidRDefault="00CD0EB2" w:rsidP="00CD0EB2">
      <w:pPr>
        <w:pStyle w:val="aff"/>
        <w:spacing w:after="120"/>
        <w:ind w:left="1080"/>
        <w:outlineLvl w:val="1"/>
        <w:rPr>
          <w:rFonts w:ascii="David" w:hAnsi="David"/>
          <w:b/>
          <w:bCs/>
        </w:rPr>
      </w:pPr>
    </w:p>
    <w:p w14:paraId="234E0BE0" w14:textId="6776A2A1" w:rsidR="00CD0EB2" w:rsidRDefault="00CD0EB2" w:rsidP="00BD77F1">
      <w:pPr>
        <w:pStyle w:val="aff"/>
        <w:keepLines w:val="0"/>
        <w:numPr>
          <w:ilvl w:val="2"/>
          <w:numId w:val="102"/>
        </w:numPr>
        <w:tabs>
          <w:tab w:val="clear" w:pos="567"/>
          <w:tab w:val="clear" w:pos="1134"/>
        </w:tabs>
        <w:autoSpaceDE/>
        <w:autoSpaceDN/>
        <w:spacing w:after="120"/>
        <w:ind w:left="804"/>
        <w:contextualSpacing w:val="0"/>
        <w:outlineLvl w:val="2"/>
        <w:rPr>
          <w:rFonts w:ascii="David" w:hAnsi="David"/>
          <w:b/>
          <w:bCs/>
        </w:rPr>
      </w:pPr>
      <w:r>
        <w:rPr>
          <w:rFonts w:ascii="David" w:hAnsi="David"/>
          <w:b/>
          <w:bCs/>
          <w:rtl/>
        </w:rPr>
        <w:br w:type="column"/>
      </w:r>
      <w:bookmarkStart w:id="47" w:name="_Toc48818698"/>
      <w:r w:rsidRPr="00375D93">
        <w:rPr>
          <w:rFonts w:ascii="David" w:hAnsi="David" w:hint="cs"/>
          <w:b/>
          <w:bCs/>
          <w:rtl/>
        </w:rPr>
        <w:lastRenderedPageBreak/>
        <w:t>חתך הקרקע בהתאם לממצאי קידוחי הניסיון</w:t>
      </w:r>
      <w:bookmarkEnd w:id="47"/>
    </w:p>
    <w:p w14:paraId="042A6858" w14:textId="77777777" w:rsidR="00CD0EB2" w:rsidRDefault="00CD0EB2" w:rsidP="00CD0EB2">
      <w:pPr>
        <w:spacing w:after="120"/>
        <w:ind w:left="84"/>
        <w:outlineLvl w:val="1"/>
        <w:rPr>
          <w:rFonts w:ascii="David" w:hAnsi="David"/>
          <w:rtl/>
        </w:rPr>
      </w:pPr>
      <w:bookmarkStart w:id="48" w:name="_Toc36140726"/>
      <w:bookmarkStart w:id="49" w:name="_Toc41322575"/>
      <w:bookmarkStart w:id="50" w:name="_Toc41393859"/>
      <w:bookmarkStart w:id="51" w:name="_Toc47440412"/>
      <w:bookmarkStart w:id="52" w:name="_Toc48643169"/>
      <w:bookmarkStart w:id="53" w:name="_Toc48818699"/>
      <w:bookmarkStart w:id="54" w:name="_Toc35205752"/>
      <w:bookmarkStart w:id="55" w:name="_Toc35205877"/>
      <w:r>
        <w:rPr>
          <w:rFonts w:ascii="David" w:hAnsi="David" w:hint="cs"/>
          <w:rtl/>
        </w:rPr>
        <w:t xml:space="preserve">בהתאם לממצאי קידוחי הניסיון, </w:t>
      </w:r>
      <w:r w:rsidRPr="00292757">
        <w:rPr>
          <w:rFonts w:ascii="David" w:hAnsi="David" w:hint="cs"/>
          <w:rtl/>
        </w:rPr>
        <w:t xml:space="preserve">חתך </w:t>
      </w:r>
      <w:r>
        <w:rPr>
          <w:rFonts w:ascii="David" w:hAnsi="David" w:hint="cs"/>
          <w:rtl/>
        </w:rPr>
        <w:t>הקרקע העליון (הרלוונטי לתכנון תכן מבנה המיסעה ועבודות העפר בפרויקט) מורכב מ</w:t>
      </w:r>
      <w:r w:rsidRPr="00371752">
        <w:rPr>
          <w:rFonts w:ascii="David" w:hAnsi="David" w:hint="cs"/>
          <w:rtl/>
        </w:rPr>
        <w:t xml:space="preserve">שכבה של מילוי </w:t>
      </w:r>
      <w:r>
        <w:rPr>
          <w:rFonts w:ascii="David" w:hAnsi="David" w:hint="cs"/>
          <w:rtl/>
        </w:rPr>
        <w:t xml:space="preserve">פסולת </w:t>
      </w:r>
      <w:r w:rsidRPr="00371752">
        <w:rPr>
          <w:rFonts w:ascii="David" w:hAnsi="David" w:hint="cs"/>
          <w:rtl/>
        </w:rPr>
        <w:t>קיים בעובי משתנה</w:t>
      </w:r>
      <w:r>
        <w:rPr>
          <w:rFonts w:ascii="David" w:hAnsi="David" w:hint="cs"/>
          <w:rtl/>
        </w:rPr>
        <w:t xml:space="preserve"> מעל שכבות קרקע טבעית. הקרקע הטבעית מכילה חול וחרסית.</w:t>
      </w:r>
      <w:bookmarkEnd w:id="48"/>
      <w:bookmarkEnd w:id="49"/>
      <w:bookmarkEnd w:id="50"/>
      <w:bookmarkEnd w:id="51"/>
      <w:bookmarkEnd w:id="52"/>
      <w:bookmarkEnd w:id="53"/>
    </w:p>
    <w:p w14:paraId="69F1B4E2" w14:textId="77777777" w:rsidR="00CD0EB2" w:rsidRDefault="00CD0EB2" w:rsidP="00CD0EB2">
      <w:pPr>
        <w:spacing w:after="120"/>
        <w:ind w:left="84"/>
        <w:outlineLvl w:val="1"/>
        <w:rPr>
          <w:rFonts w:ascii="David" w:hAnsi="David"/>
          <w:rtl/>
        </w:rPr>
      </w:pPr>
      <w:bookmarkStart w:id="56" w:name="_Toc41322576"/>
      <w:bookmarkStart w:id="57" w:name="_Toc41393860"/>
      <w:bookmarkStart w:id="58" w:name="_Toc47440413"/>
      <w:bookmarkStart w:id="59" w:name="_Toc48643170"/>
      <w:bookmarkStart w:id="60" w:name="_Toc48818700"/>
      <w:r>
        <w:rPr>
          <w:rFonts w:ascii="David" w:hAnsi="David" w:hint="cs"/>
          <w:rtl/>
        </w:rPr>
        <w:t>פריסת היחידות הגיאוטכניות בשטח הפרויקט ע"פ תוצאות קידוחי הניסיון מוצגת באיורים 5 ו6</w:t>
      </w:r>
      <w:bookmarkEnd w:id="56"/>
      <w:bookmarkEnd w:id="57"/>
      <w:bookmarkEnd w:id="58"/>
      <w:bookmarkEnd w:id="59"/>
      <w:bookmarkEnd w:id="60"/>
    </w:p>
    <w:p w14:paraId="78B535CA" w14:textId="77777777" w:rsidR="00CD0EB2" w:rsidRDefault="00CD0EB2" w:rsidP="00CD0EB2">
      <w:pPr>
        <w:spacing w:after="120"/>
        <w:ind w:left="84"/>
        <w:outlineLvl w:val="1"/>
        <w:rPr>
          <w:rFonts w:ascii="David" w:hAnsi="David"/>
          <w:u w:val="single"/>
          <w:rtl/>
        </w:rPr>
      </w:pPr>
      <w:bookmarkStart w:id="61" w:name="_Toc36140727"/>
      <w:bookmarkStart w:id="62" w:name="_Toc41322577"/>
      <w:bookmarkStart w:id="63" w:name="_Toc41393861"/>
      <w:bookmarkStart w:id="64" w:name="_Toc47440414"/>
      <w:bookmarkStart w:id="65" w:name="_Toc48643171"/>
      <w:bookmarkStart w:id="66" w:name="_Toc48818701"/>
      <w:r w:rsidRPr="00B465DB">
        <w:rPr>
          <w:rFonts w:ascii="David" w:hAnsi="David" w:hint="cs"/>
          <w:rtl/>
        </w:rPr>
        <w:t>בהתאם לממצאי קידוח הניסיון הוגדרו בשטח הפרויקט שלוש יחידות גיאוטכניות:</w:t>
      </w:r>
      <w:bookmarkEnd w:id="61"/>
      <w:bookmarkEnd w:id="62"/>
      <w:bookmarkEnd w:id="63"/>
      <w:bookmarkEnd w:id="64"/>
      <w:bookmarkEnd w:id="65"/>
      <w:bookmarkEnd w:id="66"/>
    </w:p>
    <w:p w14:paraId="5ADD719B" w14:textId="77777777" w:rsidR="00CD0EB2" w:rsidRDefault="00CD0EB2" w:rsidP="00CD0EB2">
      <w:pPr>
        <w:spacing w:after="120"/>
        <w:ind w:left="84"/>
        <w:outlineLvl w:val="1"/>
        <w:rPr>
          <w:rFonts w:ascii="David" w:hAnsi="David"/>
          <w:rtl/>
        </w:rPr>
      </w:pPr>
      <w:bookmarkStart w:id="67" w:name="_Toc41393862"/>
      <w:bookmarkStart w:id="68" w:name="_Toc48643172"/>
      <w:bookmarkStart w:id="69" w:name="_Toc48818702"/>
      <w:bookmarkStart w:id="70" w:name="_Toc36140728"/>
      <w:bookmarkStart w:id="71" w:name="_Toc41322578"/>
      <w:r w:rsidRPr="005C4B2A">
        <w:rPr>
          <w:rFonts w:ascii="David" w:hAnsi="David" w:hint="cs"/>
          <w:b/>
          <w:bCs/>
          <w:u w:val="single"/>
          <w:rtl/>
        </w:rPr>
        <w:t>יחידה גיאוטכנית 1 - פסולת קיימת:</w:t>
      </w:r>
      <w:bookmarkEnd w:id="67"/>
      <w:bookmarkEnd w:id="68"/>
      <w:bookmarkEnd w:id="69"/>
      <w:r w:rsidRPr="00B465DB">
        <w:rPr>
          <w:rFonts w:ascii="David" w:hAnsi="David" w:hint="cs"/>
          <w:rtl/>
        </w:rPr>
        <w:t xml:space="preserve"> </w:t>
      </w:r>
    </w:p>
    <w:p w14:paraId="7C5C1E72" w14:textId="77777777" w:rsidR="00CD0EB2" w:rsidRPr="00AD6149" w:rsidRDefault="00CD0EB2" w:rsidP="00CD0EB2">
      <w:pPr>
        <w:spacing w:after="120"/>
        <w:ind w:left="84"/>
        <w:outlineLvl w:val="1"/>
        <w:rPr>
          <w:rFonts w:ascii="David" w:hAnsi="David"/>
        </w:rPr>
      </w:pPr>
      <w:bookmarkStart w:id="72" w:name="_Toc41393863"/>
      <w:bookmarkStart w:id="73" w:name="_Toc47440416"/>
      <w:bookmarkStart w:id="74" w:name="_Toc48643173"/>
      <w:bookmarkStart w:id="75" w:name="_Toc48818703"/>
      <w:r w:rsidRPr="00B465DB">
        <w:rPr>
          <w:rFonts w:ascii="David" w:hAnsi="David" w:hint="cs"/>
          <w:rtl/>
        </w:rPr>
        <w:t>המילוי הקיים</w:t>
      </w:r>
      <w:r>
        <w:rPr>
          <w:rFonts w:ascii="David" w:hAnsi="David" w:hint="cs"/>
          <w:rtl/>
        </w:rPr>
        <w:t xml:space="preserve"> בשטח התכנית</w:t>
      </w:r>
      <w:r w:rsidRPr="00B465DB">
        <w:rPr>
          <w:rFonts w:ascii="David" w:hAnsi="David" w:hint="cs"/>
          <w:rtl/>
        </w:rPr>
        <w:t xml:space="preserve"> מורכב מפסולת בטון, פלסטיק וניילון מעורבבים עם חרסית וחול. יחידה זו נמצאה ב</w:t>
      </w:r>
      <w:r>
        <w:rPr>
          <w:rFonts w:ascii="David" w:hAnsi="David" w:hint="cs"/>
          <w:rtl/>
        </w:rPr>
        <w:t>חלקים</w:t>
      </w:r>
      <w:r w:rsidRPr="00B465DB">
        <w:rPr>
          <w:rFonts w:ascii="David" w:hAnsi="David" w:hint="cs"/>
          <w:rtl/>
        </w:rPr>
        <w:t xml:space="preserve"> נרחבים משטח השכונה החדשה. עוביי</w:t>
      </w:r>
      <w:r w:rsidRPr="00B465DB">
        <w:rPr>
          <w:rFonts w:ascii="David" w:hAnsi="David" w:hint="eastAsia"/>
          <w:rtl/>
        </w:rPr>
        <w:t>ה</w:t>
      </w:r>
      <w:r w:rsidRPr="00B465DB">
        <w:rPr>
          <w:rFonts w:ascii="David" w:hAnsi="David" w:hint="cs"/>
          <w:rtl/>
        </w:rPr>
        <w:t xml:space="preserve"> הממוצע של השכבה הינו 2 מ' כאשר לכיוון מערב התכנית (לכיוון הר הפסולת ההיסטורי)</w:t>
      </w:r>
      <w:r w:rsidRPr="00B465DB">
        <w:rPr>
          <w:rFonts w:ascii="David" w:hAnsi="David" w:hint="cs"/>
        </w:rPr>
        <w:t xml:space="preserve"> </w:t>
      </w:r>
      <w:r w:rsidRPr="00B465DB">
        <w:rPr>
          <w:rFonts w:ascii="David" w:hAnsi="David" w:hint="cs"/>
          <w:rtl/>
        </w:rPr>
        <w:t>עובי היחידה מגיע ל 4-6 מ' ואף יותר.</w:t>
      </w:r>
      <w:bookmarkEnd w:id="70"/>
      <w:bookmarkEnd w:id="71"/>
      <w:bookmarkEnd w:id="72"/>
      <w:bookmarkEnd w:id="73"/>
      <w:bookmarkEnd w:id="74"/>
      <w:bookmarkEnd w:id="75"/>
    </w:p>
    <w:p w14:paraId="75090521" w14:textId="77777777" w:rsidR="00CD0EB2" w:rsidRPr="005C4B2A" w:rsidRDefault="00CD0EB2" w:rsidP="00CD0EB2">
      <w:pPr>
        <w:spacing w:after="120"/>
        <w:ind w:left="84"/>
        <w:outlineLvl w:val="1"/>
        <w:rPr>
          <w:rFonts w:ascii="David" w:hAnsi="David"/>
          <w:b/>
          <w:bCs/>
          <w:u w:val="single"/>
          <w:rtl/>
        </w:rPr>
      </w:pPr>
      <w:bookmarkStart w:id="76" w:name="_Toc36140729"/>
      <w:bookmarkStart w:id="77" w:name="_Toc41322579"/>
      <w:bookmarkStart w:id="78" w:name="_Toc41393864"/>
      <w:bookmarkStart w:id="79" w:name="_Toc48643174"/>
      <w:bookmarkStart w:id="80" w:name="_Toc48818704"/>
      <w:r w:rsidRPr="005C4B2A">
        <w:rPr>
          <w:rFonts w:ascii="David" w:hAnsi="David" w:hint="cs"/>
          <w:b/>
          <w:bCs/>
          <w:u w:val="single"/>
          <w:rtl/>
        </w:rPr>
        <w:t xml:space="preserve">יחידה גיאוטכנית 2 </w:t>
      </w:r>
      <w:r w:rsidRPr="005C4B2A">
        <w:rPr>
          <w:rFonts w:ascii="David" w:hAnsi="David"/>
          <w:b/>
          <w:bCs/>
          <w:u w:val="single"/>
          <w:rtl/>
        </w:rPr>
        <w:t>–</w:t>
      </w:r>
      <w:r w:rsidRPr="005C4B2A">
        <w:rPr>
          <w:rFonts w:ascii="David" w:hAnsi="David" w:hint="cs"/>
          <w:b/>
          <w:bCs/>
          <w:u w:val="single"/>
          <w:rtl/>
        </w:rPr>
        <w:t xml:space="preserve"> חול:</w:t>
      </w:r>
      <w:bookmarkEnd w:id="76"/>
      <w:bookmarkEnd w:id="77"/>
      <w:bookmarkEnd w:id="78"/>
      <w:bookmarkEnd w:id="79"/>
      <w:bookmarkEnd w:id="80"/>
      <w:r w:rsidRPr="005C4B2A">
        <w:rPr>
          <w:rFonts w:ascii="David" w:hAnsi="David" w:hint="cs"/>
          <w:b/>
          <w:bCs/>
          <w:u w:val="single"/>
          <w:rtl/>
        </w:rPr>
        <w:t xml:space="preserve"> </w:t>
      </w:r>
    </w:p>
    <w:p w14:paraId="7616BDCB" w14:textId="77777777" w:rsidR="00CD0EB2" w:rsidRDefault="00CD0EB2" w:rsidP="00CD0EB2">
      <w:pPr>
        <w:spacing w:after="120"/>
        <w:ind w:left="84"/>
        <w:outlineLvl w:val="1"/>
        <w:rPr>
          <w:rFonts w:ascii="David" w:hAnsi="David"/>
          <w:rtl/>
        </w:rPr>
      </w:pPr>
      <w:bookmarkStart w:id="81" w:name="_Toc36140730"/>
      <w:bookmarkStart w:id="82" w:name="_Toc41322580"/>
      <w:bookmarkStart w:id="83" w:name="_Toc41393865"/>
      <w:bookmarkStart w:id="84" w:name="_Toc47440418"/>
      <w:bookmarkStart w:id="85" w:name="_Toc48643175"/>
      <w:bookmarkStart w:id="86" w:name="_Toc48818705"/>
      <w:r w:rsidRPr="00371752">
        <w:rPr>
          <w:rFonts w:ascii="David" w:hAnsi="David" w:hint="cs"/>
          <w:rtl/>
        </w:rPr>
        <w:t>תחת המילוי מופיע</w:t>
      </w:r>
      <w:r>
        <w:rPr>
          <w:rFonts w:ascii="David" w:hAnsi="David" w:hint="cs"/>
          <w:rtl/>
        </w:rPr>
        <w:t xml:space="preserve"> קרקע טבעית המכילה</w:t>
      </w:r>
      <w:r w:rsidRPr="00371752">
        <w:rPr>
          <w:rFonts w:ascii="David" w:hAnsi="David" w:hint="cs"/>
          <w:rtl/>
        </w:rPr>
        <w:t xml:space="preserve"> </w:t>
      </w:r>
      <w:r>
        <w:rPr>
          <w:rFonts w:ascii="David" w:hAnsi="David" w:hint="cs"/>
          <w:rtl/>
        </w:rPr>
        <w:t>לרוב שכבות של חול עם דקים עד חול נקי שפיך עם או בלי צרורות כורכר</w:t>
      </w:r>
      <w:r w:rsidRPr="00371752">
        <w:rPr>
          <w:rFonts w:ascii="David" w:hAnsi="David" w:hint="cs"/>
          <w:rtl/>
        </w:rPr>
        <w:t xml:space="preserve">. </w:t>
      </w:r>
      <w:r>
        <w:rPr>
          <w:rFonts w:ascii="David" w:hAnsi="David" w:hint="cs"/>
          <w:rtl/>
        </w:rPr>
        <w:t xml:space="preserve">עובי השכבה כ-2 מ' עד 5 מ', </w:t>
      </w:r>
      <w:r w:rsidRPr="00371752">
        <w:rPr>
          <w:rFonts w:ascii="David" w:hAnsi="David" w:hint="cs"/>
          <w:rtl/>
        </w:rPr>
        <w:t>לצורך הערכת תכונות ה</w:t>
      </w:r>
      <w:r>
        <w:rPr>
          <w:rFonts w:ascii="David" w:hAnsi="David" w:hint="cs"/>
          <w:rtl/>
        </w:rPr>
        <w:t>חול</w:t>
      </w:r>
      <w:r w:rsidRPr="00371752">
        <w:rPr>
          <w:rFonts w:ascii="David" w:hAnsi="David" w:hint="cs"/>
          <w:rtl/>
        </w:rPr>
        <w:t xml:space="preserve"> בוצעו בדיקות החדרה תקנית לאורך הקידוחים. הבדיקות הניבו תוצאות של 7-</w:t>
      </w:r>
      <w:r>
        <w:rPr>
          <w:rFonts w:ascii="David" w:hAnsi="David" w:hint="cs"/>
          <w:rtl/>
        </w:rPr>
        <w:t>26</w:t>
      </w:r>
      <w:r w:rsidRPr="00371752">
        <w:rPr>
          <w:rFonts w:ascii="David" w:hAnsi="David" w:hint="cs"/>
          <w:rtl/>
        </w:rPr>
        <w:t xml:space="preserve"> הקשות (איור </w:t>
      </w:r>
      <w:r>
        <w:rPr>
          <w:rFonts w:ascii="David" w:hAnsi="David" w:hint="cs"/>
          <w:rtl/>
        </w:rPr>
        <w:t>5</w:t>
      </w:r>
      <w:r w:rsidRPr="00371752">
        <w:rPr>
          <w:rFonts w:ascii="David" w:hAnsi="David" w:hint="cs"/>
          <w:rtl/>
        </w:rPr>
        <w:t>).</w:t>
      </w:r>
      <w:bookmarkEnd w:id="54"/>
      <w:bookmarkEnd w:id="55"/>
      <w:bookmarkEnd w:id="81"/>
      <w:bookmarkEnd w:id="82"/>
      <w:bookmarkEnd w:id="83"/>
      <w:bookmarkEnd w:id="84"/>
      <w:bookmarkEnd w:id="85"/>
      <w:bookmarkEnd w:id="86"/>
      <w:r w:rsidRPr="00371752">
        <w:rPr>
          <w:rFonts w:ascii="David" w:hAnsi="David" w:hint="cs"/>
          <w:rtl/>
        </w:rPr>
        <w:t xml:space="preserve"> </w:t>
      </w:r>
    </w:p>
    <w:p w14:paraId="617C09DB" w14:textId="24300A4D" w:rsidR="00CD0EB2" w:rsidRPr="005C4B2A" w:rsidRDefault="00CD0EB2" w:rsidP="00CD0EB2">
      <w:pPr>
        <w:spacing w:after="120"/>
        <w:ind w:left="84"/>
        <w:outlineLvl w:val="1"/>
        <w:rPr>
          <w:rFonts w:ascii="David" w:hAnsi="David"/>
          <w:b/>
          <w:bCs/>
          <w:u w:val="single"/>
          <w:rtl/>
        </w:rPr>
      </w:pPr>
      <w:bookmarkStart w:id="87" w:name="_Toc36140731"/>
      <w:bookmarkStart w:id="88" w:name="_Toc41322581"/>
      <w:bookmarkStart w:id="89" w:name="_Toc41393866"/>
      <w:bookmarkStart w:id="90" w:name="_Toc48643176"/>
      <w:bookmarkStart w:id="91" w:name="_Toc48818706"/>
      <w:r w:rsidRPr="005C4B2A">
        <w:rPr>
          <w:rFonts w:ascii="David" w:hAnsi="David" w:hint="cs"/>
          <w:b/>
          <w:bCs/>
          <w:u w:val="single"/>
          <w:rtl/>
        </w:rPr>
        <w:t xml:space="preserve">יחידה גיאוטכנית 3 </w:t>
      </w:r>
      <w:r w:rsidRPr="005C4B2A">
        <w:rPr>
          <w:rFonts w:ascii="David" w:hAnsi="David"/>
          <w:b/>
          <w:bCs/>
          <w:u w:val="single"/>
          <w:rtl/>
        </w:rPr>
        <w:t>–</w:t>
      </w:r>
      <w:r w:rsidRPr="005C4B2A">
        <w:rPr>
          <w:rFonts w:ascii="David" w:hAnsi="David" w:hint="cs"/>
          <w:b/>
          <w:bCs/>
          <w:u w:val="single"/>
          <w:rtl/>
        </w:rPr>
        <w:t xml:space="preserve"> חרסית:</w:t>
      </w:r>
      <w:bookmarkEnd w:id="87"/>
      <w:bookmarkEnd w:id="88"/>
      <w:bookmarkEnd w:id="89"/>
      <w:bookmarkEnd w:id="90"/>
      <w:bookmarkEnd w:id="91"/>
    </w:p>
    <w:p w14:paraId="6E931329" w14:textId="77777777" w:rsidR="00CD0EB2" w:rsidRDefault="00CD0EB2" w:rsidP="00CD0EB2">
      <w:pPr>
        <w:spacing w:after="120"/>
        <w:ind w:left="84"/>
        <w:outlineLvl w:val="1"/>
        <w:rPr>
          <w:rFonts w:ascii="David" w:hAnsi="David"/>
          <w:rtl/>
        </w:rPr>
      </w:pPr>
      <w:bookmarkStart w:id="92" w:name="_Toc36140732"/>
      <w:bookmarkStart w:id="93" w:name="_Toc41322582"/>
      <w:bookmarkStart w:id="94" w:name="_Toc41393867"/>
      <w:bookmarkStart w:id="95" w:name="_Toc47440420"/>
      <w:bookmarkStart w:id="96" w:name="_Toc48643177"/>
      <w:bookmarkStart w:id="97" w:name="_Toc48818707"/>
      <w:r>
        <w:rPr>
          <w:rFonts w:ascii="David" w:hAnsi="David" w:hint="cs"/>
          <w:rtl/>
        </w:rPr>
        <w:t xml:space="preserve">החרסית רגישה לשינויי רטיבות ובהינתן שינויי רטיבות מפעילה לחצי תפיחה ניכרים. שכבת החרסית מופיעה לרוב תחת שכבת החול, בקידוח 5 הופיעה השכבה בפני השטח ובקידוח 6 תחת שכבות המילוי. </w:t>
      </w:r>
      <w:r w:rsidRPr="00371752">
        <w:rPr>
          <w:rFonts w:ascii="David" w:hAnsi="David" w:hint="cs"/>
          <w:rtl/>
        </w:rPr>
        <w:t>לצורך הערכת תכונות ה</w:t>
      </w:r>
      <w:r>
        <w:rPr>
          <w:rFonts w:ascii="David" w:hAnsi="David" w:hint="cs"/>
          <w:rtl/>
        </w:rPr>
        <w:t>חרסית</w:t>
      </w:r>
      <w:r w:rsidRPr="00371752">
        <w:rPr>
          <w:rFonts w:ascii="David" w:hAnsi="David" w:hint="cs"/>
          <w:rtl/>
        </w:rPr>
        <w:t xml:space="preserve"> בוצעו בדיקות החדרה תקנית לאורך הקידוחים. הבדיקות הניבו תוצאות של </w:t>
      </w:r>
      <w:r>
        <w:rPr>
          <w:rFonts w:ascii="David" w:hAnsi="David" w:hint="cs"/>
          <w:rtl/>
        </w:rPr>
        <w:t>8-21 הקשות (איור 6</w:t>
      </w:r>
      <w:r w:rsidRPr="00371752">
        <w:rPr>
          <w:rFonts w:ascii="David" w:hAnsi="David" w:hint="cs"/>
          <w:rtl/>
        </w:rPr>
        <w:t>).</w:t>
      </w:r>
      <w:bookmarkEnd w:id="92"/>
      <w:bookmarkEnd w:id="93"/>
      <w:bookmarkEnd w:id="94"/>
      <w:bookmarkEnd w:id="95"/>
      <w:bookmarkEnd w:id="96"/>
      <w:bookmarkEnd w:id="97"/>
      <w:r w:rsidRPr="00371752">
        <w:rPr>
          <w:rFonts w:ascii="David" w:hAnsi="David" w:hint="cs"/>
          <w:rtl/>
        </w:rPr>
        <w:t xml:space="preserve"> </w:t>
      </w:r>
    </w:p>
    <w:p w14:paraId="1B530EB9" w14:textId="5E745E57" w:rsidR="00CD0EB2" w:rsidRDefault="00CD0EB2" w:rsidP="00CD0EB2">
      <w:pPr>
        <w:spacing w:after="120"/>
        <w:ind w:left="84"/>
        <w:outlineLvl w:val="1"/>
        <w:rPr>
          <w:rFonts w:ascii="David" w:hAnsi="David"/>
          <w:b/>
          <w:bCs/>
          <w:u w:val="single"/>
          <w:rtl/>
        </w:rPr>
      </w:pPr>
      <w:bookmarkStart w:id="98" w:name="_Toc48643178"/>
      <w:bookmarkStart w:id="99" w:name="_Toc48818708"/>
      <w:r w:rsidRPr="00451749">
        <w:rPr>
          <w:rFonts w:ascii="David" w:hAnsi="David" w:hint="cs"/>
          <w:b/>
          <w:bCs/>
          <w:u w:val="single"/>
          <w:rtl/>
        </w:rPr>
        <w:t>מי תהום</w:t>
      </w:r>
      <w:bookmarkEnd w:id="98"/>
      <w:bookmarkEnd w:id="99"/>
    </w:p>
    <w:p w14:paraId="5C688860" w14:textId="73D88355" w:rsidR="00CD0EB2" w:rsidRDefault="00CD0EB2" w:rsidP="00CD0EB2">
      <w:pPr>
        <w:spacing w:after="120"/>
        <w:ind w:left="84"/>
        <w:outlineLvl w:val="1"/>
        <w:rPr>
          <w:rFonts w:ascii="David" w:hAnsi="David"/>
          <w:rtl/>
        </w:rPr>
      </w:pPr>
      <w:bookmarkStart w:id="100" w:name="_Toc47440422"/>
      <w:bookmarkStart w:id="101" w:name="_Toc48643179"/>
      <w:bookmarkStart w:id="102" w:name="_Toc48818709"/>
      <w:r>
        <w:rPr>
          <w:rFonts w:ascii="David" w:hAnsi="David" w:hint="cs"/>
          <w:rtl/>
        </w:rPr>
        <w:t>מי תהום נמצאו בחלק מקידוחי הניסיון בחלק המערבי של הפרויקט, לאורך רחוב בן גוריון המתוכנן.</w:t>
      </w:r>
      <w:bookmarkEnd w:id="100"/>
      <w:bookmarkEnd w:id="101"/>
      <w:bookmarkEnd w:id="102"/>
    </w:p>
    <w:p w14:paraId="3144BB6B" w14:textId="2804666D" w:rsidR="00CD0EB2" w:rsidRPr="00B71A8F" w:rsidRDefault="00CD0EB2" w:rsidP="00CD0EB2">
      <w:pPr>
        <w:spacing w:after="120"/>
        <w:ind w:left="84"/>
        <w:outlineLvl w:val="1"/>
        <w:rPr>
          <w:rFonts w:ascii="David" w:hAnsi="David"/>
          <w:u w:val="single"/>
          <w:rtl/>
        </w:rPr>
      </w:pPr>
      <w:bookmarkStart w:id="103" w:name="_Toc47440423"/>
      <w:bookmarkStart w:id="104" w:name="_Toc48643180"/>
      <w:bookmarkStart w:id="105" w:name="_Toc48818710"/>
      <w:r w:rsidRPr="00B71A8F">
        <w:rPr>
          <w:rFonts w:ascii="David" w:hAnsi="David" w:hint="cs"/>
          <w:u w:val="single"/>
          <w:rtl/>
        </w:rPr>
        <w:t>מפלס מי התהום נמצא ברום של 0.5+ מ' עד 1.0+ מ'.</w:t>
      </w:r>
      <w:bookmarkEnd w:id="103"/>
      <w:bookmarkEnd w:id="104"/>
      <w:bookmarkEnd w:id="105"/>
    </w:p>
    <w:p w14:paraId="34D6CAF8" w14:textId="75803BB8" w:rsidR="00CD0EB2" w:rsidRDefault="00CD0EB2" w:rsidP="00CD0EB2">
      <w:pPr>
        <w:spacing w:after="120"/>
        <w:ind w:left="84"/>
        <w:outlineLvl w:val="1"/>
        <w:rPr>
          <w:rFonts w:ascii="David" w:hAnsi="David"/>
          <w:rtl/>
        </w:rPr>
      </w:pPr>
      <w:bookmarkStart w:id="106" w:name="_Toc47440424"/>
      <w:bookmarkStart w:id="107" w:name="_Toc48643181"/>
      <w:bookmarkStart w:id="108" w:name="_Toc48818711"/>
      <w:r>
        <w:rPr>
          <w:rFonts w:ascii="David" w:hAnsi="David" w:hint="cs"/>
          <w:rtl/>
        </w:rPr>
        <w:t xml:space="preserve">בחתכים 110-118 ברחוב בן גוריון וחתכים 300-304 בכביש 3 הופיעו </w:t>
      </w:r>
      <w:r w:rsidRPr="00B71A8F">
        <w:rPr>
          <w:rFonts w:ascii="David" w:hAnsi="David" w:hint="cs"/>
          <w:u w:val="single"/>
          <w:rtl/>
        </w:rPr>
        <w:t>מים שעונים</w:t>
      </w:r>
      <w:r>
        <w:rPr>
          <w:rFonts w:ascii="David" w:hAnsi="David" w:hint="cs"/>
          <w:rtl/>
        </w:rPr>
        <w:t xml:space="preserve"> הופיעו מעל שכבת חרסית (יחידה גיאוטכנית 3) בעומק של 3-5 מ'.</w:t>
      </w:r>
      <w:bookmarkEnd w:id="106"/>
      <w:bookmarkEnd w:id="107"/>
      <w:bookmarkEnd w:id="108"/>
    </w:p>
    <w:p w14:paraId="2F35506E" w14:textId="77777777" w:rsidR="00CD0EB2" w:rsidRPr="00451749" w:rsidRDefault="00CD0EB2" w:rsidP="00CD0EB2">
      <w:pPr>
        <w:spacing w:after="120"/>
        <w:ind w:left="84"/>
        <w:outlineLvl w:val="1"/>
        <w:rPr>
          <w:rFonts w:ascii="David" w:hAnsi="David"/>
          <w:rtl/>
        </w:rPr>
      </w:pPr>
    </w:p>
    <w:p w14:paraId="2B5B589D" w14:textId="4D120387" w:rsidR="00CD0EB2" w:rsidRDefault="00CD0EB2" w:rsidP="00CD0EB2">
      <w:pPr>
        <w:spacing w:after="120"/>
        <w:ind w:left="84"/>
        <w:outlineLvl w:val="1"/>
        <w:rPr>
          <w:rFonts w:ascii="David" w:hAnsi="David"/>
          <w:rtl/>
        </w:rPr>
      </w:pPr>
      <w:bookmarkStart w:id="109" w:name="_Toc41393868"/>
      <w:bookmarkStart w:id="110" w:name="_Toc47440425"/>
      <w:bookmarkStart w:id="111" w:name="_Toc48643182"/>
      <w:bookmarkStart w:id="112" w:name="_Toc48818712"/>
      <w:r>
        <w:rPr>
          <w:rFonts w:ascii="David" w:hAnsi="David" w:hint="cs"/>
          <w:rtl/>
        </w:rPr>
        <w:t>איורים 5 ו-6 מציגים את תוצאות בדיקות ההחדרה התקנית שבוצעו בשכבות השונות.</w:t>
      </w:r>
      <w:bookmarkEnd w:id="109"/>
      <w:bookmarkEnd w:id="110"/>
      <w:bookmarkEnd w:id="111"/>
      <w:bookmarkEnd w:id="112"/>
    </w:p>
    <w:p w14:paraId="6A6351E7" w14:textId="4F13E784" w:rsidR="00CD0EB2" w:rsidRPr="005927C4" w:rsidRDefault="00CD0EB2" w:rsidP="00CD0EB2">
      <w:pPr>
        <w:spacing w:after="120"/>
        <w:ind w:left="84"/>
        <w:outlineLvl w:val="1"/>
        <w:rPr>
          <w:rFonts w:ascii="David" w:hAnsi="David"/>
          <w:rtl/>
        </w:rPr>
      </w:pPr>
      <w:bookmarkStart w:id="113" w:name="_Toc41393869"/>
      <w:bookmarkStart w:id="114" w:name="_Toc47440426"/>
      <w:bookmarkStart w:id="115" w:name="_Toc48643183"/>
      <w:bookmarkStart w:id="116" w:name="_Toc48818713"/>
      <w:r>
        <w:rPr>
          <w:rFonts w:ascii="David" w:hAnsi="David" w:hint="cs"/>
          <w:rtl/>
        </w:rPr>
        <w:t>איורים 7 ו-8 מציגים באופן סכמטי את תפוצת היחידות הגיאוטכניות באתר</w:t>
      </w:r>
      <w:bookmarkEnd w:id="113"/>
      <w:bookmarkEnd w:id="114"/>
      <w:bookmarkEnd w:id="115"/>
      <w:bookmarkEnd w:id="116"/>
    </w:p>
    <w:p w14:paraId="7F4A0712" w14:textId="2E4FFD27" w:rsidR="00CD0EB2" w:rsidRDefault="00CD0EB2" w:rsidP="00CD0EB2">
      <w:pPr>
        <w:spacing w:after="120"/>
        <w:ind w:left="84"/>
        <w:jc w:val="center"/>
        <w:outlineLvl w:val="1"/>
        <w:rPr>
          <w:rFonts w:ascii="David" w:hAnsi="David"/>
          <w:u w:val="single"/>
          <w:rtl/>
        </w:rPr>
      </w:pPr>
      <w:bookmarkStart w:id="117" w:name="_Toc36140733"/>
      <w:bookmarkStart w:id="118" w:name="_Toc41322583"/>
      <w:bookmarkStart w:id="119" w:name="_Toc41393870"/>
      <w:bookmarkStart w:id="120" w:name="_Toc47440427"/>
      <w:bookmarkStart w:id="121" w:name="_Toc48643184"/>
      <w:bookmarkStart w:id="122" w:name="_Toc48818714"/>
      <w:r>
        <w:rPr>
          <w:noProof/>
        </w:rPr>
        <w:drawing>
          <wp:inline distT="0" distB="0" distL="0" distR="0" wp14:anchorId="5056292C" wp14:editId="147663F0">
            <wp:extent cx="3950208" cy="2479853"/>
            <wp:effectExtent l="0" t="0" r="0" b="0"/>
            <wp:docPr id="295" name="תרשים 295">
              <a:extLst xmlns:a="http://schemas.openxmlformats.org/drawingml/2006/main">
                <a:ext uri="{FF2B5EF4-FFF2-40B4-BE49-F238E27FC236}">
                  <a16:creationId xmlns:a16="http://schemas.microsoft.com/office/drawing/2014/main" id="{5A87A32E-41C1-441A-8A45-B29B135376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117"/>
      <w:bookmarkEnd w:id="118"/>
      <w:bookmarkEnd w:id="119"/>
      <w:bookmarkEnd w:id="120"/>
      <w:bookmarkEnd w:id="121"/>
      <w:bookmarkEnd w:id="122"/>
    </w:p>
    <w:p w14:paraId="55FE3CEB" w14:textId="77777777" w:rsidR="00CD0EB2" w:rsidRDefault="00CD0EB2" w:rsidP="00CD0EB2">
      <w:pPr>
        <w:jc w:val="center"/>
        <w:rPr>
          <w:rFonts w:ascii="David" w:hAnsi="David"/>
          <w:rtl/>
        </w:rPr>
      </w:pPr>
      <w:r w:rsidRPr="00375D93">
        <w:rPr>
          <w:rFonts w:ascii="David" w:hAnsi="David"/>
          <w:b/>
          <w:bCs/>
          <w:rtl/>
        </w:rPr>
        <w:lastRenderedPageBreak/>
        <w:t xml:space="preserve">איור </w:t>
      </w:r>
      <w:r>
        <w:rPr>
          <w:rFonts w:ascii="David" w:hAnsi="David" w:hint="cs"/>
          <w:b/>
          <w:bCs/>
          <w:rtl/>
        </w:rPr>
        <w:t>5</w:t>
      </w:r>
      <w:r w:rsidRPr="00375D93">
        <w:rPr>
          <w:rFonts w:ascii="David" w:hAnsi="David"/>
          <w:b/>
          <w:bCs/>
          <w:rtl/>
        </w:rPr>
        <w:t>.</w:t>
      </w:r>
      <w:r w:rsidRPr="00375D93">
        <w:rPr>
          <w:rFonts w:ascii="David" w:hAnsi="David"/>
          <w:rtl/>
        </w:rPr>
        <w:t xml:space="preserve"> תוצאות בדיקות להחדרה תקנית</w:t>
      </w:r>
      <w:r>
        <w:rPr>
          <w:rFonts w:ascii="David" w:hAnsi="David" w:hint="cs"/>
          <w:rtl/>
        </w:rPr>
        <w:t xml:space="preserve"> בחול</w:t>
      </w:r>
    </w:p>
    <w:p w14:paraId="1573D51F" w14:textId="77777777" w:rsidR="00CD0EB2" w:rsidRDefault="00CD0EB2" w:rsidP="00CD0EB2">
      <w:pPr>
        <w:jc w:val="center"/>
        <w:rPr>
          <w:rFonts w:ascii="David" w:hAnsi="David"/>
          <w:rtl/>
        </w:rPr>
      </w:pPr>
    </w:p>
    <w:p w14:paraId="17C3C042" w14:textId="77777777" w:rsidR="00CD0EB2" w:rsidRPr="00375D93" w:rsidRDefault="00CD0EB2" w:rsidP="00CD0EB2">
      <w:pPr>
        <w:jc w:val="center"/>
        <w:rPr>
          <w:rFonts w:ascii="David" w:hAnsi="David"/>
          <w:rtl/>
        </w:rPr>
      </w:pPr>
    </w:p>
    <w:p w14:paraId="4BB36E15" w14:textId="6FFE748E" w:rsidR="00CD0EB2" w:rsidRDefault="00CD0EB2" w:rsidP="00CD0EB2">
      <w:pPr>
        <w:pStyle w:val="affff6"/>
        <w:jc w:val="center"/>
        <w:rPr>
          <w:rFonts w:ascii="David" w:hAnsi="David"/>
          <w:b w:val="0"/>
          <w:bCs w:val="0"/>
          <w:i/>
          <w:iCs/>
          <w:sz w:val="22"/>
          <w:szCs w:val="22"/>
        </w:rPr>
      </w:pPr>
      <w:r>
        <w:rPr>
          <w:b w:val="0"/>
          <w:bCs w:val="0"/>
          <w:noProof/>
          <w:lang w:eastAsia="en-US"/>
        </w:rPr>
        <w:drawing>
          <wp:inline distT="0" distB="0" distL="0" distR="0" wp14:anchorId="1CE4B7B2" wp14:editId="0D67E269">
            <wp:extent cx="3840480" cy="2377440"/>
            <wp:effectExtent l="0" t="0" r="0" b="0"/>
            <wp:docPr id="296" name="תרשים 296">
              <a:extLst xmlns:a="http://schemas.openxmlformats.org/drawingml/2006/main">
                <a:ext uri="{FF2B5EF4-FFF2-40B4-BE49-F238E27FC236}">
                  <a16:creationId xmlns:a16="http://schemas.microsoft.com/office/drawing/2014/main" id="{5A87A32E-41C1-441A-8A45-B29B135376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D92E7C2" w14:textId="77777777" w:rsidR="00CD0EB2" w:rsidRDefault="00CD0EB2" w:rsidP="00CD0EB2">
      <w:pPr>
        <w:pStyle w:val="affff6"/>
        <w:jc w:val="center"/>
        <w:rPr>
          <w:rFonts w:ascii="David" w:hAnsi="David"/>
          <w:i/>
          <w:iCs/>
          <w:sz w:val="22"/>
          <w:szCs w:val="22"/>
          <w:rtl/>
        </w:rPr>
      </w:pPr>
      <w:r w:rsidRPr="00B1243F">
        <w:rPr>
          <w:rFonts w:ascii="David" w:hAnsi="David"/>
          <w:sz w:val="22"/>
          <w:szCs w:val="22"/>
          <w:rtl/>
        </w:rPr>
        <w:t xml:space="preserve">איור </w:t>
      </w:r>
      <w:r>
        <w:rPr>
          <w:rFonts w:ascii="David" w:hAnsi="David" w:hint="cs"/>
          <w:sz w:val="22"/>
          <w:szCs w:val="22"/>
          <w:rtl/>
        </w:rPr>
        <w:t>6</w:t>
      </w:r>
      <w:r w:rsidRPr="00B1243F">
        <w:rPr>
          <w:rFonts w:ascii="David" w:hAnsi="David"/>
          <w:sz w:val="22"/>
          <w:szCs w:val="22"/>
          <w:rtl/>
        </w:rPr>
        <w:t>. תוצאות בדיקות להחדרה תקנית</w:t>
      </w:r>
      <w:r>
        <w:rPr>
          <w:rFonts w:ascii="David" w:hAnsi="David" w:hint="cs"/>
          <w:sz w:val="22"/>
          <w:szCs w:val="22"/>
          <w:rtl/>
        </w:rPr>
        <w:t xml:space="preserve"> בחרסית</w:t>
      </w:r>
    </w:p>
    <w:p w14:paraId="47D1C5EF" w14:textId="77777777" w:rsidR="00CD0EB2" w:rsidRPr="00AC5DF2" w:rsidRDefault="00CD0EB2" w:rsidP="00CD0EB2">
      <w:pPr>
        <w:spacing w:after="120"/>
        <w:outlineLvl w:val="1"/>
        <w:rPr>
          <w:rFonts w:ascii="David" w:hAnsi="David"/>
        </w:rPr>
      </w:pPr>
    </w:p>
    <w:p w14:paraId="55A32E1A" w14:textId="77777777" w:rsidR="00CD0EB2" w:rsidRDefault="00CD0EB2" w:rsidP="00CD0EB2">
      <w:pPr>
        <w:pStyle w:val="aff"/>
        <w:keepNext/>
        <w:spacing w:after="120"/>
        <w:ind w:left="0"/>
        <w:jc w:val="center"/>
        <w:outlineLvl w:val="1"/>
      </w:pPr>
      <w:bookmarkStart w:id="123" w:name="_Hlk41377538"/>
    </w:p>
    <w:p w14:paraId="702C71D6" w14:textId="77777777" w:rsidR="00CD0EB2" w:rsidRDefault="00CD0EB2" w:rsidP="00CD0EB2">
      <w:pPr>
        <w:pStyle w:val="aff"/>
        <w:spacing w:after="120"/>
        <w:ind w:left="0"/>
        <w:outlineLvl w:val="1"/>
        <w:rPr>
          <w:rFonts w:ascii="David" w:hAnsi="David"/>
          <w:rtl/>
        </w:rPr>
      </w:pPr>
      <w:bookmarkStart w:id="124" w:name="_Toc41322617"/>
      <w:bookmarkStart w:id="125" w:name="_Toc41393872"/>
      <w:bookmarkStart w:id="126" w:name="_Toc47440429"/>
      <w:bookmarkStart w:id="127" w:name="_Toc48643186"/>
      <w:bookmarkStart w:id="128" w:name="_Toc48818715"/>
      <w:r>
        <w:rPr>
          <w:noProof/>
        </w:rPr>
        <mc:AlternateContent>
          <mc:Choice Requires="wps">
            <w:drawing>
              <wp:anchor distT="0" distB="0" distL="114300" distR="114300" simplePos="0" relativeHeight="251634688" behindDoc="0" locked="0" layoutInCell="1" allowOverlap="1" wp14:anchorId="65659934" wp14:editId="05B34F8A">
                <wp:simplePos x="0" y="0"/>
                <wp:positionH relativeFrom="column">
                  <wp:posOffset>300521</wp:posOffset>
                </wp:positionH>
                <wp:positionV relativeFrom="paragraph">
                  <wp:posOffset>1075497</wp:posOffset>
                </wp:positionV>
                <wp:extent cx="1248834" cy="489585"/>
                <wp:effectExtent l="0" t="76200" r="0" b="81915"/>
                <wp:wrapNone/>
                <wp:docPr id="69" name="תיבת טקסט 69"/>
                <wp:cNvGraphicFramePr/>
                <a:graphic xmlns:a="http://schemas.openxmlformats.org/drawingml/2006/main">
                  <a:graphicData uri="http://schemas.microsoft.com/office/word/2010/wordprocessingShape">
                    <wps:wsp>
                      <wps:cNvSpPr txBox="1"/>
                      <wps:spPr>
                        <a:xfrm rot="522457">
                          <a:off x="0" y="0"/>
                          <a:ext cx="1248834" cy="489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A992A" w14:textId="77777777" w:rsidR="00E63FBD" w:rsidRPr="00AE7960" w:rsidRDefault="00E63FBD" w:rsidP="00CD0EB2">
                            <w:pPr>
                              <w:rPr>
                                <w:rFonts w:ascii="David" w:hAnsi="David"/>
                                <w:b/>
                                <w:bCs/>
                                <w:color w:val="000000" w:themeColor="text1"/>
                                <w:sz w:val="28"/>
                                <w:szCs w:val="28"/>
                              </w:rPr>
                            </w:pPr>
                            <w:r w:rsidRPr="00AE7960">
                              <w:rPr>
                                <w:rFonts w:ascii="David" w:hAnsi="David"/>
                                <w:b/>
                                <w:bCs/>
                                <w:color w:val="000000" w:themeColor="text1"/>
                                <w:sz w:val="28"/>
                                <w:szCs w:val="28"/>
                                <w:rtl/>
                              </w:rPr>
                              <w:t>אזור 4 פסולת בעובי 2-6 מ'</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659934" id="תיבת טקסט 69" o:spid="_x0000_s1035" type="#_x0000_t202" style="position:absolute;left:0;text-align:left;margin-left:23.65pt;margin-top:84.7pt;width:98.35pt;height:38.55pt;rotation:570662fd;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" filled="f" stroked="f" strokeweight=".5pt">
                <v:textbox>
                  <w:txbxContent>
                    <w:p w14:paraId="29CA992A" w14:textId="77777777" w:rsidR="00E63FBD" w:rsidRPr="00AE7960" w:rsidRDefault="00E63FBD" w:rsidP="00CD0EB2">
                      <w:pPr>
                        <w:rPr>
                          <w:rFonts w:ascii="David" w:hAnsi="David"/>
                          <w:b/>
                          <w:bCs/>
                          <w:color w:val="000000" w:themeColor="text1"/>
                          <w:sz w:val="28"/>
                          <w:szCs w:val="28"/>
                        </w:rPr>
                      </w:pPr>
                      <w:r w:rsidRPr="00AE7960">
                        <w:rPr>
                          <w:rFonts w:ascii="David" w:hAnsi="David"/>
                          <w:b/>
                          <w:bCs/>
                          <w:color w:val="000000" w:themeColor="text1"/>
                          <w:sz w:val="28"/>
                          <w:szCs w:val="28"/>
                          <w:rtl/>
                        </w:rPr>
                        <w:t>אזור 4 פסולת בעובי 2-6 מ'</w:t>
                      </w: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4AFF06F9" wp14:editId="34BB4DE2">
                <wp:simplePos x="0" y="0"/>
                <wp:positionH relativeFrom="column">
                  <wp:posOffset>1786934</wp:posOffset>
                </wp:positionH>
                <wp:positionV relativeFrom="paragraph">
                  <wp:posOffset>582189</wp:posOffset>
                </wp:positionV>
                <wp:extent cx="892124" cy="416587"/>
                <wp:effectExtent l="66040" t="48260" r="69850" b="31750"/>
                <wp:wrapNone/>
                <wp:docPr id="71" name="תיבת טקסט 71"/>
                <wp:cNvGraphicFramePr/>
                <a:graphic xmlns:a="http://schemas.openxmlformats.org/drawingml/2006/main">
                  <a:graphicData uri="http://schemas.microsoft.com/office/word/2010/wordprocessingShape">
                    <wps:wsp>
                      <wps:cNvSpPr txBox="1"/>
                      <wps:spPr>
                        <a:xfrm rot="16579388">
                          <a:off x="0" y="0"/>
                          <a:ext cx="892124" cy="41658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485CBF" w14:textId="77777777" w:rsidR="00E63FBD" w:rsidRPr="00AE7960" w:rsidRDefault="00E63FBD" w:rsidP="00CD0EB2">
                            <w:pPr>
                              <w:rPr>
                                <w:rFonts w:ascii="David" w:hAnsi="David"/>
                                <w:b/>
                                <w:bCs/>
                                <w:sz w:val="24"/>
                              </w:rPr>
                            </w:pPr>
                            <w:r w:rsidRPr="00AE7960">
                              <w:rPr>
                                <w:rFonts w:ascii="David" w:hAnsi="David"/>
                                <w:b/>
                                <w:bCs/>
                                <w:sz w:val="24"/>
                                <w:rtl/>
                              </w:rPr>
                              <w:t>אזור 3 – חול בפני השטח</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F06F9" id="תיבת טקסט 71" o:spid="_x0000_s1036" type="#_x0000_t202" style="position:absolute;left:0;text-align:left;margin-left:140.7pt;margin-top:45.85pt;width:70.25pt;height:32.8pt;rotation:-5483847fd;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" filled="f" strokeweight=".5pt">
                <v:textbox>
                  <w:txbxContent>
                    <w:p w14:paraId="50485CBF" w14:textId="77777777" w:rsidR="00E63FBD" w:rsidRPr="00AE7960" w:rsidRDefault="00E63FBD" w:rsidP="00CD0EB2">
                      <w:pPr>
                        <w:rPr>
                          <w:rFonts w:ascii="David" w:hAnsi="David"/>
                          <w:b/>
                          <w:bCs/>
                          <w:sz w:val="24"/>
                        </w:rPr>
                      </w:pPr>
                      <w:r w:rsidRPr="00AE7960">
                        <w:rPr>
                          <w:rFonts w:ascii="David" w:hAnsi="David"/>
                          <w:b/>
                          <w:bCs/>
                          <w:sz w:val="24"/>
                          <w:rtl/>
                        </w:rPr>
                        <w:t>אזור 3 – חול בפני השטח</w:t>
                      </w: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10A79F43" wp14:editId="09957DBF">
                <wp:simplePos x="0" y="0"/>
                <wp:positionH relativeFrom="column">
                  <wp:posOffset>2301240</wp:posOffset>
                </wp:positionH>
                <wp:positionV relativeFrom="paragraph">
                  <wp:posOffset>581412</wp:posOffset>
                </wp:positionV>
                <wp:extent cx="1013064" cy="564876"/>
                <wp:effectExtent l="109855" t="61595" r="106680" b="68580"/>
                <wp:wrapNone/>
                <wp:docPr id="72" name="תיבת טקסט 72"/>
                <wp:cNvGraphicFramePr/>
                <a:graphic xmlns:a="http://schemas.openxmlformats.org/drawingml/2006/main">
                  <a:graphicData uri="http://schemas.microsoft.com/office/word/2010/wordprocessingShape">
                    <wps:wsp>
                      <wps:cNvSpPr txBox="1"/>
                      <wps:spPr>
                        <a:xfrm rot="16791030">
                          <a:off x="0" y="0"/>
                          <a:ext cx="1013064" cy="564876"/>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2E6D55" w14:textId="77777777" w:rsidR="00E63FBD" w:rsidRPr="00AE7960" w:rsidRDefault="00E63FBD" w:rsidP="00CD0EB2">
                            <w:pPr>
                              <w:jc w:val="center"/>
                              <w:rPr>
                                <w:rFonts w:ascii="David" w:hAnsi="David"/>
                                <w:b/>
                                <w:bCs/>
                                <w:color w:val="000000" w:themeColor="text1"/>
                                <w:sz w:val="24"/>
                              </w:rPr>
                            </w:pPr>
                            <w:r w:rsidRPr="00AE7960">
                              <w:rPr>
                                <w:rFonts w:ascii="David" w:hAnsi="David"/>
                                <w:b/>
                                <w:bCs/>
                                <w:color w:val="000000" w:themeColor="text1"/>
                                <w:sz w:val="24"/>
                                <w:rtl/>
                              </w:rPr>
                              <w:t>אזור 2 – חרסית בפני השטח</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79F43" id="תיבת טקסט 72" o:spid="_x0000_s1037" type="#_x0000_t202" style="position:absolute;left:0;text-align:left;margin-left:181.2pt;margin-top:45.8pt;width:79.75pt;height:44.5pt;rotation:-5252678fd;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" filled="f" strokeweight=".5pt">
                <v:textbox>
                  <w:txbxContent>
                    <w:p w14:paraId="3D2E6D55" w14:textId="77777777" w:rsidR="00E63FBD" w:rsidRPr="00AE7960" w:rsidRDefault="00E63FBD" w:rsidP="00CD0EB2">
                      <w:pPr>
                        <w:jc w:val="center"/>
                        <w:rPr>
                          <w:rFonts w:ascii="David" w:hAnsi="David"/>
                          <w:b/>
                          <w:bCs/>
                          <w:color w:val="000000" w:themeColor="text1"/>
                          <w:sz w:val="24"/>
                        </w:rPr>
                      </w:pPr>
                      <w:r w:rsidRPr="00AE7960">
                        <w:rPr>
                          <w:rFonts w:ascii="David" w:hAnsi="David"/>
                          <w:b/>
                          <w:bCs/>
                          <w:color w:val="000000" w:themeColor="text1"/>
                          <w:sz w:val="24"/>
                          <w:rtl/>
                        </w:rPr>
                        <w:t>אזור 2 – חרסית בפני השטח</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4705C8E6" wp14:editId="43F90874">
                <wp:simplePos x="0" y="0"/>
                <wp:positionH relativeFrom="column">
                  <wp:posOffset>3243456</wp:posOffset>
                </wp:positionH>
                <wp:positionV relativeFrom="paragraph">
                  <wp:posOffset>1338141</wp:posOffset>
                </wp:positionV>
                <wp:extent cx="1336324" cy="501650"/>
                <wp:effectExtent l="0" t="57150" r="0" b="69850"/>
                <wp:wrapNone/>
                <wp:docPr id="70" name="תיבת טקסט 70"/>
                <wp:cNvGraphicFramePr/>
                <a:graphic xmlns:a="http://schemas.openxmlformats.org/drawingml/2006/main">
                  <a:graphicData uri="http://schemas.microsoft.com/office/word/2010/wordprocessingShape">
                    <wps:wsp>
                      <wps:cNvSpPr txBox="1"/>
                      <wps:spPr>
                        <a:xfrm rot="446015">
                          <a:off x="0" y="0"/>
                          <a:ext cx="1336324" cy="50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028F5" w14:textId="77777777" w:rsidR="00E63FBD" w:rsidRPr="00AE7960" w:rsidRDefault="00E63FBD" w:rsidP="00CD0EB2">
                            <w:pPr>
                              <w:jc w:val="center"/>
                              <w:rPr>
                                <w:rFonts w:ascii="David" w:hAnsi="David"/>
                                <w:b/>
                                <w:bCs/>
                                <w:sz w:val="28"/>
                                <w:szCs w:val="28"/>
                              </w:rPr>
                            </w:pPr>
                            <w:r w:rsidRPr="00AE7960">
                              <w:rPr>
                                <w:rFonts w:ascii="David" w:hAnsi="David"/>
                                <w:b/>
                                <w:bCs/>
                                <w:sz w:val="28"/>
                                <w:szCs w:val="28"/>
                                <w:rtl/>
                              </w:rPr>
                              <w:t>אזור 1 – פסולת בעובי 1-2 מ'</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05C8E6" id="תיבת טקסט 70" o:spid="_x0000_s1038" type="#_x0000_t202" style="position:absolute;left:0;text-align:left;margin-left:255.4pt;margin-top:105.35pt;width:105.2pt;height:39.5pt;rotation:487167fd;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" filled="f" stroked="f" strokeweight=".5pt">
                <v:textbox>
                  <w:txbxContent>
                    <w:p w14:paraId="632028F5" w14:textId="77777777" w:rsidR="00E63FBD" w:rsidRPr="00AE7960" w:rsidRDefault="00E63FBD" w:rsidP="00CD0EB2">
                      <w:pPr>
                        <w:jc w:val="center"/>
                        <w:rPr>
                          <w:rFonts w:ascii="David" w:hAnsi="David"/>
                          <w:b/>
                          <w:bCs/>
                          <w:sz w:val="28"/>
                          <w:szCs w:val="28"/>
                        </w:rPr>
                      </w:pPr>
                      <w:r w:rsidRPr="00AE7960">
                        <w:rPr>
                          <w:rFonts w:ascii="David" w:hAnsi="David"/>
                          <w:b/>
                          <w:bCs/>
                          <w:sz w:val="28"/>
                          <w:szCs w:val="28"/>
                          <w:rtl/>
                        </w:rPr>
                        <w:t>אזור 1 – פסולת בעובי 1-2 מ'</w:t>
                      </w:r>
                    </w:p>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43C62F5E" wp14:editId="25141233">
                <wp:simplePos x="0" y="0"/>
                <wp:positionH relativeFrom="column">
                  <wp:posOffset>-71120</wp:posOffset>
                </wp:positionH>
                <wp:positionV relativeFrom="paragraph">
                  <wp:posOffset>123190</wp:posOffset>
                </wp:positionV>
                <wp:extent cx="2005965" cy="2373630"/>
                <wp:effectExtent l="95250" t="76200" r="108585" b="83820"/>
                <wp:wrapNone/>
                <wp:docPr id="8" name="מלבן מעוגל 65"/>
                <wp:cNvGraphicFramePr/>
                <a:graphic xmlns:a="http://schemas.openxmlformats.org/drawingml/2006/main">
                  <a:graphicData uri="http://schemas.microsoft.com/office/word/2010/wordprocessingShape">
                    <wps:wsp>
                      <wps:cNvSpPr/>
                      <wps:spPr>
                        <a:xfrm rot="341843">
                          <a:off x="0" y="0"/>
                          <a:ext cx="2005965" cy="2373630"/>
                        </a:xfrm>
                        <a:custGeom>
                          <a:avLst/>
                          <a:gdLst>
                            <a:gd name="connsiteX0" fmla="*/ 0 w 2005965"/>
                            <a:gd name="connsiteY0" fmla="*/ 334334 h 2373630"/>
                            <a:gd name="connsiteX1" fmla="*/ 334334 w 2005965"/>
                            <a:gd name="connsiteY1" fmla="*/ 0 h 2373630"/>
                            <a:gd name="connsiteX2" fmla="*/ 1671631 w 2005965"/>
                            <a:gd name="connsiteY2" fmla="*/ 0 h 2373630"/>
                            <a:gd name="connsiteX3" fmla="*/ 2005965 w 2005965"/>
                            <a:gd name="connsiteY3" fmla="*/ 334334 h 2373630"/>
                            <a:gd name="connsiteX4" fmla="*/ 2005965 w 2005965"/>
                            <a:gd name="connsiteY4" fmla="*/ 2039296 h 2373630"/>
                            <a:gd name="connsiteX5" fmla="*/ 1671631 w 2005965"/>
                            <a:gd name="connsiteY5" fmla="*/ 2373630 h 2373630"/>
                            <a:gd name="connsiteX6" fmla="*/ 334334 w 2005965"/>
                            <a:gd name="connsiteY6" fmla="*/ 2373630 h 2373630"/>
                            <a:gd name="connsiteX7" fmla="*/ 0 w 2005965"/>
                            <a:gd name="connsiteY7" fmla="*/ 2039296 h 2373630"/>
                            <a:gd name="connsiteX8" fmla="*/ 0 w 2005965"/>
                            <a:gd name="connsiteY8" fmla="*/ 334334 h 2373630"/>
                            <a:gd name="connsiteX0" fmla="*/ 0 w 2005965"/>
                            <a:gd name="connsiteY0" fmla="*/ 334334 h 2373630"/>
                            <a:gd name="connsiteX1" fmla="*/ 334334 w 2005965"/>
                            <a:gd name="connsiteY1" fmla="*/ 0 h 2373630"/>
                            <a:gd name="connsiteX2" fmla="*/ 1671631 w 2005965"/>
                            <a:gd name="connsiteY2" fmla="*/ 0 h 2373630"/>
                            <a:gd name="connsiteX3" fmla="*/ 2005965 w 2005965"/>
                            <a:gd name="connsiteY3" fmla="*/ 334334 h 2373630"/>
                            <a:gd name="connsiteX4" fmla="*/ 1977226 w 2005965"/>
                            <a:gd name="connsiteY4" fmla="*/ 2117599 h 2373630"/>
                            <a:gd name="connsiteX5" fmla="*/ 1671631 w 2005965"/>
                            <a:gd name="connsiteY5" fmla="*/ 2373630 h 2373630"/>
                            <a:gd name="connsiteX6" fmla="*/ 334334 w 2005965"/>
                            <a:gd name="connsiteY6" fmla="*/ 2373630 h 2373630"/>
                            <a:gd name="connsiteX7" fmla="*/ 0 w 2005965"/>
                            <a:gd name="connsiteY7" fmla="*/ 2039296 h 2373630"/>
                            <a:gd name="connsiteX8" fmla="*/ 0 w 2005965"/>
                            <a:gd name="connsiteY8" fmla="*/ 334334 h 2373630"/>
                            <a:gd name="connsiteX0" fmla="*/ 0 w 2005965"/>
                            <a:gd name="connsiteY0" fmla="*/ 334334 h 2373630"/>
                            <a:gd name="connsiteX1" fmla="*/ 334334 w 2005965"/>
                            <a:gd name="connsiteY1" fmla="*/ 0 h 2373630"/>
                            <a:gd name="connsiteX2" fmla="*/ 1671631 w 2005965"/>
                            <a:gd name="connsiteY2" fmla="*/ 0 h 2373630"/>
                            <a:gd name="connsiteX3" fmla="*/ 2005965 w 2005965"/>
                            <a:gd name="connsiteY3" fmla="*/ 334334 h 2373630"/>
                            <a:gd name="connsiteX4" fmla="*/ 1977226 w 2005965"/>
                            <a:gd name="connsiteY4" fmla="*/ 2117599 h 2373630"/>
                            <a:gd name="connsiteX5" fmla="*/ 1794531 w 2005965"/>
                            <a:gd name="connsiteY5" fmla="*/ 2368226 h 2373630"/>
                            <a:gd name="connsiteX6" fmla="*/ 334334 w 2005965"/>
                            <a:gd name="connsiteY6" fmla="*/ 2373630 h 2373630"/>
                            <a:gd name="connsiteX7" fmla="*/ 0 w 2005965"/>
                            <a:gd name="connsiteY7" fmla="*/ 2039296 h 2373630"/>
                            <a:gd name="connsiteX8" fmla="*/ 0 w 2005965"/>
                            <a:gd name="connsiteY8" fmla="*/ 334334 h 2373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005965" h="2373630">
                              <a:moveTo>
                                <a:pt x="0" y="334334"/>
                              </a:moveTo>
                              <a:cubicBezTo>
                                <a:pt x="0" y="149686"/>
                                <a:pt x="149686" y="0"/>
                                <a:pt x="334334" y="0"/>
                              </a:cubicBezTo>
                              <a:lnTo>
                                <a:pt x="1671631" y="0"/>
                              </a:lnTo>
                              <a:cubicBezTo>
                                <a:pt x="1856279" y="0"/>
                                <a:pt x="2005965" y="149686"/>
                                <a:pt x="2005965" y="334334"/>
                              </a:cubicBezTo>
                              <a:cubicBezTo>
                                <a:pt x="2005965" y="902655"/>
                                <a:pt x="1977226" y="1549278"/>
                                <a:pt x="1977226" y="2117599"/>
                              </a:cubicBezTo>
                              <a:cubicBezTo>
                                <a:pt x="1977226" y="2302247"/>
                                <a:pt x="1979179" y="2368226"/>
                                <a:pt x="1794531" y="2368226"/>
                              </a:cubicBezTo>
                              <a:lnTo>
                                <a:pt x="334334" y="2373630"/>
                              </a:lnTo>
                              <a:cubicBezTo>
                                <a:pt x="149686" y="2373630"/>
                                <a:pt x="0" y="2223944"/>
                                <a:pt x="0" y="2039296"/>
                              </a:cubicBezTo>
                              <a:lnTo>
                                <a:pt x="0" y="334334"/>
                              </a:lnTo>
                              <a:close/>
                            </a:path>
                          </a:pathLst>
                        </a:custGeom>
                        <a:solidFill>
                          <a:srgbClr val="FF0000">
                            <a:alpha val="45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162861" id="מלבן מעוגל 65" o:spid="_x0000_s1026" style="position:absolute;left:0;text-align:left;margin-left:-5.6pt;margin-top:9.7pt;width:157.95pt;height:186.9pt;rotation:373384fd;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05965,237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" path="m,334334c,149686,149686,,334334,l1671631,v184648,,334334,149686,334334,334334c2005965,902655,1977226,1549278,1977226,2117599v,184648,1953,250627,-182695,250627l334334,2373630c149686,2373630,,2223944,,2039296l,334334xe" fillcolor="red" strokecolor="red" strokeweight="2pt">
                <v:fill opacity="29555f"/>
                <v:path arrowok="t" o:connecttype="custom" o:connectlocs="0,334334;334334,0;1671631,0;2005965,334334;1977226,2117599;1794531,2368226;334334,2373630;0,2039296;0,334334" o:connectangles="0,0,0,0,0,0,0,0,0"/>
              </v:shape>
            </w:pict>
          </mc:Fallback>
        </mc:AlternateContent>
      </w:r>
      <w:r>
        <w:rPr>
          <w:noProof/>
        </w:rPr>
        <mc:AlternateContent>
          <mc:Choice Requires="wps">
            <w:drawing>
              <wp:anchor distT="0" distB="0" distL="114300" distR="114300" simplePos="0" relativeHeight="251633664" behindDoc="0" locked="0" layoutInCell="1" allowOverlap="1" wp14:anchorId="0E0AFB55" wp14:editId="5658A652">
                <wp:simplePos x="0" y="0"/>
                <wp:positionH relativeFrom="column">
                  <wp:posOffset>1920240</wp:posOffset>
                </wp:positionH>
                <wp:positionV relativeFrom="paragraph">
                  <wp:posOffset>274955</wp:posOffset>
                </wp:positionV>
                <wp:extent cx="3148965" cy="2480945"/>
                <wp:effectExtent l="114300" t="0" r="51435" b="90805"/>
                <wp:wrapNone/>
                <wp:docPr id="9" name="מלבן מעוגל 68"/>
                <wp:cNvGraphicFramePr/>
                <a:graphic xmlns:a="http://schemas.openxmlformats.org/drawingml/2006/main">
                  <a:graphicData uri="http://schemas.microsoft.com/office/word/2010/wordprocessingShape">
                    <wps:wsp>
                      <wps:cNvSpPr/>
                      <wps:spPr>
                        <a:xfrm rot="341843">
                          <a:off x="0" y="0"/>
                          <a:ext cx="3148965" cy="2480945"/>
                        </a:xfrm>
                        <a:custGeom>
                          <a:avLst/>
                          <a:gdLst>
                            <a:gd name="connsiteX0" fmla="*/ 0 w 2005965"/>
                            <a:gd name="connsiteY0" fmla="*/ 334334 h 2374133"/>
                            <a:gd name="connsiteX1" fmla="*/ 334334 w 2005965"/>
                            <a:gd name="connsiteY1" fmla="*/ 0 h 2374133"/>
                            <a:gd name="connsiteX2" fmla="*/ 1671631 w 2005965"/>
                            <a:gd name="connsiteY2" fmla="*/ 0 h 2374133"/>
                            <a:gd name="connsiteX3" fmla="*/ 2005965 w 2005965"/>
                            <a:gd name="connsiteY3" fmla="*/ 334334 h 2374133"/>
                            <a:gd name="connsiteX4" fmla="*/ 2005965 w 2005965"/>
                            <a:gd name="connsiteY4" fmla="*/ 2039799 h 2374133"/>
                            <a:gd name="connsiteX5" fmla="*/ 1671631 w 2005965"/>
                            <a:gd name="connsiteY5" fmla="*/ 2374133 h 2374133"/>
                            <a:gd name="connsiteX6" fmla="*/ 334334 w 2005965"/>
                            <a:gd name="connsiteY6" fmla="*/ 2374133 h 2374133"/>
                            <a:gd name="connsiteX7" fmla="*/ 0 w 2005965"/>
                            <a:gd name="connsiteY7" fmla="*/ 2039799 h 2374133"/>
                            <a:gd name="connsiteX8" fmla="*/ 0 w 2005965"/>
                            <a:gd name="connsiteY8" fmla="*/ 334334 h 2374133"/>
                            <a:gd name="connsiteX0" fmla="*/ 12621 w 2018586"/>
                            <a:gd name="connsiteY0" fmla="*/ 334334 h 2374133"/>
                            <a:gd name="connsiteX1" fmla="*/ 346955 w 2018586"/>
                            <a:gd name="connsiteY1" fmla="*/ 0 h 2374133"/>
                            <a:gd name="connsiteX2" fmla="*/ 1684252 w 2018586"/>
                            <a:gd name="connsiteY2" fmla="*/ 0 h 2374133"/>
                            <a:gd name="connsiteX3" fmla="*/ 2018586 w 2018586"/>
                            <a:gd name="connsiteY3" fmla="*/ 334334 h 2374133"/>
                            <a:gd name="connsiteX4" fmla="*/ 2018586 w 2018586"/>
                            <a:gd name="connsiteY4" fmla="*/ 2039799 h 2374133"/>
                            <a:gd name="connsiteX5" fmla="*/ 1684252 w 2018586"/>
                            <a:gd name="connsiteY5" fmla="*/ 2374133 h 2374133"/>
                            <a:gd name="connsiteX6" fmla="*/ 346955 w 2018586"/>
                            <a:gd name="connsiteY6" fmla="*/ 2374133 h 2374133"/>
                            <a:gd name="connsiteX7" fmla="*/ 12621 w 2018586"/>
                            <a:gd name="connsiteY7" fmla="*/ 2039799 h 2374133"/>
                            <a:gd name="connsiteX8" fmla="*/ 0 w 2018586"/>
                            <a:gd name="connsiteY8" fmla="*/ 1178958 h 2374133"/>
                            <a:gd name="connsiteX9" fmla="*/ 12621 w 2018586"/>
                            <a:gd name="connsiteY9" fmla="*/ 334334 h 2374133"/>
                            <a:gd name="connsiteX0" fmla="*/ 179875 w 2185840"/>
                            <a:gd name="connsiteY0" fmla="*/ 334334 h 2374133"/>
                            <a:gd name="connsiteX1" fmla="*/ 514209 w 2185840"/>
                            <a:gd name="connsiteY1" fmla="*/ 0 h 2374133"/>
                            <a:gd name="connsiteX2" fmla="*/ 1851506 w 2185840"/>
                            <a:gd name="connsiteY2" fmla="*/ 0 h 2374133"/>
                            <a:gd name="connsiteX3" fmla="*/ 2185840 w 2185840"/>
                            <a:gd name="connsiteY3" fmla="*/ 334334 h 2374133"/>
                            <a:gd name="connsiteX4" fmla="*/ 2185840 w 2185840"/>
                            <a:gd name="connsiteY4" fmla="*/ 2039799 h 2374133"/>
                            <a:gd name="connsiteX5" fmla="*/ 1851506 w 2185840"/>
                            <a:gd name="connsiteY5" fmla="*/ 2374133 h 2374133"/>
                            <a:gd name="connsiteX6" fmla="*/ 514209 w 2185840"/>
                            <a:gd name="connsiteY6" fmla="*/ 2374133 h 2374133"/>
                            <a:gd name="connsiteX7" fmla="*/ 179875 w 2185840"/>
                            <a:gd name="connsiteY7" fmla="*/ 2039799 h 2374133"/>
                            <a:gd name="connsiteX8" fmla="*/ 167254 w 2185840"/>
                            <a:gd name="connsiteY8" fmla="*/ 1178958 h 2374133"/>
                            <a:gd name="connsiteX9" fmla="*/ 179875 w 2185840"/>
                            <a:gd name="connsiteY9" fmla="*/ 334334 h 2374133"/>
                            <a:gd name="connsiteX0" fmla="*/ 1068901 w 3074866"/>
                            <a:gd name="connsiteY0" fmla="*/ 334334 h 2385872"/>
                            <a:gd name="connsiteX1" fmla="*/ 1403235 w 3074866"/>
                            <a:gd name="connsiteY1" fmla="*/ 0 h 2385872"/>
                            <a:gd name="connsiteX2" fmla="*/ 2740532 w 3074866"/>
                            <a:gd name="connsiteY2" fmla="*/ 0 h 2385872"/>
                            <a:gd name="connsiteX3" fmla="*/ 3074866 w 3074866"/>
                            <a:gd name="connsiteY3" fmla="*/ 334334 h 2385872"/>
                            <a:gd name="connsiteX4" fmla="*/ 3074866 w 3074866"/>
                            <a:gd name="connsiteY4" fmla="*/ 2039799 h 2385872"/>
                            <a:gd name="connsiteX5" fmla="*/ 2740532 w 3074866"/>
                            <a:gd name="connsiteY5" fmla="*/ 2374133 h 2385872"/>
                            <a:gd name="connsiteX6" fmla="*/ 1403235 w 3074866"/>
                            <a:gd name="connsiteY6" fmla="*/ 2374133 h 2385872"/>
                            <a:gd name="connsiteX7" fmla="*/ 19 w 3074866"/>
                            <a:gd name="connsiteY7" fmla="*/ 2256200 h 2385872"/>
                            <a:gd name="connsiteX8" fmla="*/ 1056280 w 3074866"/>
                            <a:gd name="connsiteY8" fmla="*/ 1178958 h 2385872"/>
                            <a:gd name="connsiteX9" fmla="*/ 1068901 w 3074866"/>
                            <a:gd name="connsiteY9" fmla="*/ 334334 h 2385872"/>
                            <a:gd name="connsiteX0" fmla="*/ 1100323 w 3106288"/>
                            <a:gd name="connsiteY0" fmla="*/ 334334 h 2385872"/>
                            <a:gd name="connsiteX1" fmla="*/ 1434657 w 3106288"/>
                            <a:gd name="connsiteY1" fmla="*/ 0 h 2385872"/>
                            <a:gd name="connsiteX2" fmla="*/ 2771954 w 3106288"/>
                            <a:gd name="connsiteY2" fmla="*/ 0 h 2385872"/>
                            <a:gd name="connsiteX3" fmla="*/ 3106288 w 3106288"/>
                            <a:gd name="connsiteY3" fmla="*/ 334334 h 2385872"/>
                            <a:gd name="connsiteX4" fmla="*/ 3106288 w 3106288"/>
                            <a:gd name="connsiteY4" fmla="*/ 2039799 h 2385872"/>
                            <a:gd name="connsiteX5" fmla="*/ 2771954 w 3106288"/>
                            <a:gd name="connsiteY5" fmla="*/ 2374133 h 2385872"/>
                            <a:gd name="connsiteX6" fmla="*/ 1434657 w 3106288"/>
                            <a:gd name="connsiteY6" fmla="*/ 2374133 h 2385872"/>
                            <a:gd name="connsiteX7" fmla="*/ 31441 w 3106288"/>
                            <a:gd name="connsiteY7" fmla="*/ 2256200 h 2385872"/>
                            <a:gd name="connsiteX8" fmla="*/ 508300 w 3106288"/>
                            <a:gd name="connsiteY8" fmla="*/ 1512575 h 2385872"/>
                            <a:gd name="connsiteX9" fmla="*/ 1087702 w 3106288"/>
                            <a:gd name="connsiteY9" fmla="*/ 1178958 h 2385872"/>
                            <a:gd name="connsiteX10" fmla="*/ 1100323 w 3106288"/>
                            <a:gd name="connsiteY10" fmla="*/ 334334 h 2385872"/>
                            <a:gd name="connsiteX0" fmla="*/ 1180680 w 3186645"/>
                            <a:gd name="connsiteY0" fmla="*/ 334334 h 2385872"/>
                            <a:gd name="connsiteX1" fmla="*/ 1515014 w 3186645"/>
                            <a:gd name="connsiteY1" fmla="*/ 0 h 2385872"/>
                            <a:gd name="connsiteX2" fmla="*/ 2852311 w 3186645"/>
                            <a:gd name="connsiteY2" fmla="*/ 0 h 2385872"/>
                            <a:gd name="connsiteX3" fmla="*/ 3186645 w 3186645"/>
                            <a:gd name="connsiteY3" fmla="*/ 334334 h 2385872"/>
                            <a:gd name="connsiteX4" fmla="*/ 3186645 w 3186645"/>
                            <a:gd name="connsiteY4" fmla="*/ 2039799 h 2385872"/>
                            <a:gd name="connsiteX5" fmla="*/ 2852311 w 3186645"/>
                            <a:gd name="connsiteY5" fmla="*/ 2374133 h 2385872"/>
                            <a:gd name="connsiteX6" fmla="*/ 1515014 w 3186645"/>
                            <a:gd name="connsiteY6" fmla="*/ 2374133 h 2385872"/>
                            <a:gd name="connsiteX7" fmla="*/ 111798 w 3186645"/>
                            <a:gd name="connsiteY7" fmla="*/ 2256200 h 2385872"/>
                            <a:gd name="connsiteX8" fmla="*/ 136464 w 3186645"/>
                            <a:gd name="connsiteY8" fmla="*/ 1105040 h 2385872"/>
                            <a:gd name="connsiteX9" fmla="*/ 1168059 w 3186645"/>
                            <a:gd name="connsiteY9" fmla="*/ 1178958 h 2385872"/>
                            <a:gd name="connsiteX10" fmla="*/ 1180680 w 3186645"/>
                            <a:gd name="connsiteY10" fmla="*/ 334334 h 2385872"/>
                            <a:gd name="connsiteX0" fmla="*/ 1180680 w 3186645"/>
                            <a:gd name="connsiteY0" fmla="*/ 334334 h 2385872"/>
                            <a:gd name="connsiteX1" fmla="*/ 1515014 w 3186645"/>
                            <a:gd name="connsiteY1" fmla="*/ 0 h 2385872"/>
                            <a:gd name="connsiteX2" fmla="*/ 2852311 w 3186645"/>
                            <a:gd name="connsiteY2" fmla="*/ 0 h 2385872"/>
                            <a:gd name="connsiteX3" fmla="*/ 3186645 w 3186645"/>
                            <a:gd name="connsiteY3" fmla="*/ 334334 h 2385872"/>
                            <a:gd name="connsiteX4" fmla="*/ 3186645 w 3186645"/>
                            <a:gd name="connsiteY4" fmla="*/ 2039799 h 2385872"/>
                            <a:gd name="connsiteX5" fmla="*/ 2852311 w 3186645"/>
                            <a:gd name="connsiteY5" fmla="*/ 2374133 h 2385872"/>
                            <a:gd name="connsiteX6" fmla="*/ 1515014 w 3186645"/>
                            <a:gd name="connsiteY6" fmla="*/ 2374133 h 2385872"/>
                            <a:gd name="connsiteX7" fmla="*/ 111798 w 3186645"/>
                            <a:gd name="connsiteY7" fmla="*/ 2256200 h 2385872"/>
                            <a:gd name="connsiteX8" fmla="*/ 136464 w 3186645"/>
                            <a:gd name="connsiteY8" fmla="*/ 1105040 h 2385872"/>
                            <a:gd name="connsiteX9" fmla="*/ 1168059 w 3186645"/>
                            <a:gd name="connsiteY9" fmla="*/ 1178958 h 2385872"/>
                            <a:gd name="connsiteX10" fmla="*/ 1180680 w 3186645"/>
                            <a:gd name="connsiteY10" fmla="*/ 334334 h 2385872"/>
                            <a:gd name="connsiteX0" fmla="*/ 1143629 w 3149594"/>
                            <a:gd name="connsiteY0" fmla="*/ 334334 h 2385872"/>
                            <a:gd name="connsiteX1" fmla="*/ 1477963 w 3149594"/>
                            <a:gd name="connsiteY1" fmla="*/ 0 h 2385872"/>
                            <a:gd name="connsiteX2" fmla="*/ 2815260 w 3149594"/>
                            <a:gd name="connsiteY2" fmla="*/ 0 h 2385872"/>
                            <a:gd name="connsiteX3" fmla="*/ 3149594 w 3149594"/>
                            <a:gd name="connsiteY3" fmla="*/ 334334 h 2385872"/>
                            <a:gd name="connsiteX4" fmla="*/ 3149594 w 3149594"/>
                            <a:gd name="connsiteY4" fmla="*/ 2039799 h 2385872"/>
                            <a:gd name="connsiteX5" fmla="*/ 2815260 w 3149594"/>
                            <a:gd name="connsiteY5" fmla="*/ 2374133 h 2385872"/>
                            <a:gd name="connsiteX6" fmla="*/ 1477963 w 3149594"/>
                            <a:gd name="connsiteY6" fmla="*/ 2374133 h 2385872"/>
                            <a:gd name="connsiteX7" fmla="*/ 74747 w 3149594"/>
                            <a:gd name="connsiteY7" fmla="*/ 2256200 h 2385872"/>
                            <a:gd name="connsiteX8" fmla="*/ 99413 w 3149594"/>
                            <a:gd name="connsiteY8" fmla="*/ 1105040 h 2385872"/>
                            <a:gd name="connsiteX9" fmla="*/ 1131008 w 3149594"/>
                            <a:gd name="connsiteY9" fmla="*/ 1178958 h 2385872"/>
                            <a:gd name="connsiteX10" fmla="*/ 1143629 w 3149594"/>
                            <a:gd name="connsiteY10" fmla="*/ 334334 h 2385872"/>
                            <a:gd name="connsiteX0" fmla="*/ 1134486 w 3140451"/>
                            <a:gd name="connsiteY0" fmla="*/ 334334 h 2385872"/>
                            <a:gd name="connsiteX1" fmla="*/ 1468820 w 3140451"/>
                            <a:gd name="connsiteY1" fmla="*/ 0 h 2385872"/>
                            <a:gd name="connsiteX2" fmla="*/ 2806117 w 3140451"/>
                            <a:gd name="connsiteY2" fmla="*/ 0 h 2385872"/>
                            <a:gd name="connsiteX3" fmla="*/ 3140451 w 3140451"/>
                            <a:gd name="connsiteY3" fmla="*/ 334334 h 2385872"/>
                            <a:gd name="connsiteX4" fmla="*/ 3140451 w 3140451"/>
                            <a:gd name="connsiteY4" fmla="*/ 2039799 h 2385872"/>
                            <a:gd name="connsiteX5" fmla="*/ 2806117 w 3140451"/>
                            <a:gd name="connsiteY5" fmla="*/ 2374133 h 2385872"/>
                            <a:gd name="connsiteX6" fmla="*/ 1468820 w 3140451"/>
                            <a:gd name="connsiteY6" fmla="*/ 2374133 h 2385872"/>
                            <a:gd name="connsiteX7" fmla="*/ 65604 w 3140451"/>
                            <a:gd name="connsiteY7" fmla="*/ 2256200 h 2385872"/>
                            <a:gd name="connsiteX8" fmla="*/ 90270 w 3140451"/>
                            <a:gd name="connsiteY8" fmla="*/ 1105040 h 2385872"/>
                            <a:gd name="connsiteX9" fmla="*/ 1121865 w 3140451"/>
                            <a:gd name="connsiteY9" fmla="*/ 1178958 h 2385872"/>
                            <a:gd name="connsiteX10" fmla="*/ 1134486 w 3140451"/>
                            <a:gd name="connsiteY10" fmla="*/ 334334 h 2385872"/>
                            <a:gd name="connsiteX0" fmla="*/ 1082690 w 3088655"/>
                            <a:gd name="connsiteY0" fmla="*/ 334334 h 2385872"/>
                            <a:gd name="connsiteX1" fmla="*/ 1417024 w 3088655"/>
                            <a:gd name="connsiteY1" fmla="*/ 0 h 2385872"/>
                            <a:gd name="connsiteX2" fmla="*/ 2754321 w 3088655"/>
                            <a:gd name="connsiteY2" fmla="*/ 0 h 2385872"/>
                            <a:gd name="connsiteX3" fmla="*/ 3088655 w 3088655"/>
                            <a:gd name="connsiteY3" fmla="*/ 334334 h 2385872"/>
                            <a:gd name="connsiteX4" fmla="*/ 3088655 w 3088655"/>
                            <a:gd name="connsiteY4" fmla="*/ 2039799 h 2385872"/>
                            <a:gd name="connsiteX5" fmla="*/ 2754321 w 3088655"/>
                            <a:gd name="connsiteY5" fmla="*/ 2374133 h 2385872"/>
                            <a:gd name="connsiteX6" fmla="*/ 1417024 w 3088655"/>
                            <a:gd name="connsiteY6" fmla="*/ 2374133 h 2385872"/>
                            <a:gd name="connsiteX7" fmla="*/ 13808 w 3088655"/>
                            <a:gd name="connsiteY7" fmla="*/ 2256200 h 2385872"/>
                            <a:gd name="connsiteX8" fmla="*/ 38474 w 3088655"/>
                            <a:gd name="connsiteY8" fmla="*/ 1105040 h 2385872"/>
                            <a:gd name="connsiteX9" fmla="*/ 1070069 w 3088655"/>
                            <a:gd name="connsiteY9" fmla="*/ 1178958 h 2385872"/>
                            <a:gd name="connsiteX10" fmla="*/ 1082690 w 3088655"/>
                            <a:gd name="connsiteY10" fmla="*/ 334334 h 2385872"/>
                            <a:gd name="connsiteX0" fmla="*/ 1096344 w 3102309"/>
                            <a:gd name="connsiteY0" fmla="*/ 334334 h 2385872"/>
                            <a:gd name="connsiteX1" fmla="*/ 1430678 w 3102309"/>
                            <a:gd name="connsiteY1" fmla="*/ 0 h 2385872"/>
                            <a:gd name="connsiteX2" fmla="*/ 2767975 w 3102309"/>
                            <a:gd name="connsiteY2" fmla="*/ 0 h 2385872"/>
                            <a:gd name="connsiteX3" fmla="*/ 3102309 w 3102309"/>
                            <a:gd name="connsiteY3" fmla="*/ 334334 h 2385872"/>
                            <a:gd name="connsiteX4" fmla="*/ 3102309 w 3102309"/>
                            <a:gd name="connsiteY4" fmla="*/ 2039799 h 2385872"/>
                            <a:gd name="connsiteX5" fmla="*/ 2767975 w 3102309"/>
                            <a:gd name="connsiteY5" fmla="*/ 2374133 h 2385872"/>
                            <a:gd name="connsiteX6" fmla="*/ 1430678 w 3102309"/>
                            <a:gd name="connsiteY6" fmla="*/ 2374133 h 2385872"/>
                            <a:gd name="connsiteX7" fmla="*/ 27462 w 3102309"/>
                            <a:gd name="connsiteY7" fmla="*/ 2256200 h 2385872"/>
                            <a:gd name="connsiteX8" fmla="*/ 11387 w 3102309"/>
                            <a:gd name="connsiteY8" fmla="*/ 1109106 h 2385872"/>
                            <a:gd name="connsiteX9" fmla="*/ 1083723 w 3102309"/>
                            <a:gd name="connsiteY9" fmla="*/ 1178958 h 2385872"/>
                            <a:gd name="connsiteX10" fmla="*/ 1096344 w 3102309"/>
                            <a:gd name="connsiteY10" fmla="*/ 334334 h 2385872"/>
                            <a:gd name="connsiteX0" fmla="*/ 1096344 w 3102309"/>
                            <a:gd name="connsiteY0" fmla="*/ 334334 h 2385872"/>
                            <a:gd name="connsiteX1" fmla="*/ 1430678 w 3102309"/>
                            <a:gd name="connsiteY1" fmla="*/ 0 h 2385872"/>
                            <a:gd name="connsiteX2" fmla="*/ 2767975 w 3102309"/>
                            <a:gd name="connsiteY2" fmla="*/ 0 h 2385872"/>
                            <a:gd name="connsiteX3" fmla="*/ 3102309 w 3102309"/>
                            <a:gd name="connsiteY3" fmla="*/ 334334 h 2385872"/>
                            <a:gd name="connsiteX4" fmla="*/ 3102309 w 3102309"/>
                            <a:gd name="connsiteY4" fmla="*/ 2039799 h 2385872"/>
                            <a:gd name="connsiteX5" fmla="*/ 2767975 w 3102309"/>
                            <a:gd name="connsiteY5" fmla="*/ 2374133 h 2385872"/>
                            <a:gd name="connsiteX6" fmla="*/ 1430678 w 3102309"/>
                            <a:gd name="connsiteY6" fmla="*/ 2374133 h 2385872"/>
                            <a:gd name="connsiteX7" fmla="*/ 27462 w 3102309"/>
                            <a:gd name="connsiteY7" fmla="*/ 2256200 h 2385872"/>
                            <a:gd name="connsiteX8" fmla="*/ 11387 w 3102309"/>
                            <a:gd name="connsiteY8" fmla="*/ 1109106 h 2385872"/>
                            <a:gd name="connsiteX9" fmla="*/ 1083723 w 3102309"/>
                            <a:gd name="connsiteY9" fmla="*/ 1178958 h 2385872"/>
                            <a:gd name="connsiteX10" fmla="*/ 1096344 w 3102309"/>
                            <a:gd name="connsiteY10" fmla="*/ 334334 h 2385872"/>
                            <a:gd name="connsiteX0" fmla="*/ 1096344 w 3102309"/>
                            <a:gd name="connsiteY0" fmla="*/ 334334 h 2385872"/>
                            <a:gd name="connsiteX1" fmla="*/ 1430678 w 3102309"/>
                            <a:gd name="connsiteY1" fmla="*/ 0 h 2385872"/>
                            <a:gd name="connsiteX2" fmla="*/ 2767975 w 3102309"/>
                            <a:gd name="connsiteY2" fmla="*/ 0 h 2385872"/>
                            <a:gd name="connsiteX3" fmla="*/ 3102309 w 3102309"/>
                            <a:gd name="connsiteY3" fmla="*/ 334334 h 2385872"/>
                            <a:gd name="connsiteX4" fmla="*/ 3102309 w 3102309"/>
                            <a:gd name="connsiteY4" fmla="*/ 2039799 h 2385872"/>
                            <a:gd name="connsiteX5" fmla="*/ 2767975 w 3102309"/>
                            <a:gd name="connsiteY5" fmla="*/ 2374133 h 2385872"/>
                            <a:gd name="connsiteX6" fmla="*/ 1430678 w 3102309"/>
                            <a:gd name="connsiteY6" fmla="*/ 2374133 h 2385872"/>
                            <a:gd name="connsiteX7" fmla="*/ 27462 w 3102309"/>
                            <a:gd name="connsiteY7" fmla="*/ 2256200 h 2385872"/>
                            <a:gd name="connsiteX8" fmla="*/ 11387 w 3102309"/>
                            <a:gd name="connsiteY8" fmla="*/ 1109106 h 2385872"/>
                            <a:gd name="connsiteX9" fmla="*/ 1076948 w 3102309"/>
                            <a:gd name="connsiteY9" fmla="*/ 1111051 h 2385872"/>
                            <a:gd name="connsiteX10" fmla="*/ 1096344 w 3102309"/>
                            <a:gd name="connsiteY10" fmla="*/ 334334 h 2385872"/>
                            <a:gd name="connsiteX0" fmla="*/ 1102266 w 3108231"/>
                            <a:gd name="connsiteY0" fmla="*/ 334334 h 2436406"/>
                            <a:gd name="connsiteX1" fmla="*/ 1436600 w 3108231"/>
                            <a:gd name="connsiteY1" fmla="*/ 0 h 2436406"/>
                            <a:gd name="connsiteX2" fmla="*/ 2773897 w 3108231"/>
                            <a:gd name="connsiteY2" fmla="*/ 0 h 2436406"/>
                            <a:gd name="connsiteX3" fmla="*/ 3108231 w 3108231"/>
                            <a:gd name="connsiteY3" fmla="*/ 334334 h 2436406"/>
                            <a:gd name="connsiteX4" fmla="*/ 3108231 w 3108231"/>
                            <a:gd name="connsiteY4" fmla="*/ 2039799 h 2436406"/>
                            <a:gd name="connsiteX5" fmla="*/ 2773897 w 3108231"/>
                            <a:gd name="connsiteY5" fmla="*/ 2374133 h 2436406"/>
                            <a:gd name="connsiteX6" fmla="*/ 1436600 w 3108231"/>
                            <a:gd name="connsiteY6" fmla="*/ 2374133 h 2436406"/>
                            <a:gd name="connsiteX7" fmla="*/ 21819 w 3108231"/>
                            <a:gd name="connsiteY7" fmla="*/ 2346513 h 2436406"/>
                            <a:gd name="connsiteX8" fmla="*/ 17309 w 3108231"/>
                            <a:gd name="connsiteY8" fmla="*/ 1109106 h 2436406"/>
                            <a:gd name="connsiteX9" fmla="*/ 1082870 w 3108231"/>
                            <a:gd name="connsiteY9" fmla="*/ 1111051 h 2436406"/>
                            <a:gd name="connsiteX10" fmla="*/ 1102266 w 3108231"/>
                            <a:gd name="connsiteY10" fmla="*/ 334334 h 2436406"/>
                            <a:gd name="connsiteX0" fmla="*/ 1102266 w 3108231"/>
                            <a:gd name="connsiteY0" fmla="*/ 334334 h 2397911"/>
                            <a:gd name="connsiteX1" fmla="*/ 1436600 w 3108231"/>
                            <a:gd name="connsiteY1" fmla="*/ 0 h 2397911"/>
                            <a:gd name="connsiteX2" fmla="*/ 2773897 w 3108231"/>
                            <a:gd name="connsiteY2" fmla="*/ 0 h 2397911"/>
                            <a:gd name="connsiteX3" fmla="*/ 3108231 w 3108231"/>
                            <a:gd name="connsiteY3" fmla="*/ 334334 h 2397911"/>
                            <a:gd name="connsiteX4" fmla="*/ 3108231 w 3108231"/>
                            <a:gd name="connsiteY4" fmla="*/ 2039799 h 2397911"/>
                            <a:gd name="connsiteX5" fmla="*/ 2773897 w 3108231"/>
                            <a:gd name="connsiteY5" fmla="*/ 2374133 h 2397911"/>
                            <a:gd name="connsiteX6" fmla="*/ 1436600 w 3108231"/>
                            <a:gd name="connsiteY6" fmla="*/ 2374133 h 2397911"/>
                            <a:gd name="connsiteX7" fmla="*/ 21819 w 3108231"/>
                            <a:gd name="connsiteY7" fmla="*/ 2346513 h 2397911"/>
                            <a:gd name="connsiteX8" fmla="*/ 17309 w 3108231"/>
                            <a:gd name="connsiteY8" fmla="*/ 1109106 h 2397911"/>
                            <a:gd name="connsiteX9" fmla="*/ 1082870 w 3108231"/>
                            <a:gd name="connsiteY9" fmla="*/ 1111051 h 2397911"/>
                            <a:gd name="connsiteX10" fmla="*/ 1102266 w 3108231"/>
                            <a:gd name="connsiteY10" fmla="*/ 334334 h 2397911"/>
                            <a:gd name="connsiteX0" fmla="*/ 1118689 w 3124654"/>
                            <a:gd name="connsiteY0" fmla="*/ 334334 h 2423759"/>
                            <a:gd name="connsiteX1" fmla="*/ 1453023 w 3124654"/>
                            <a:gd name="connsiteY1" fmla="*/ 0 h 2423759"/>
                            <a:gd name="connsiteX2" fmla="*/ 2790320 w 3124654"/>
                            <a:gd name="connsiteY2" fmla="*/ 0 h 2423759"/>
                            <a:gd name="connsiteX3" fmla="*/ 3124654 w 3124654"/>
                            <a:gd name="connsiteY3" fmla="*/ 334334 h 2423759"/>
                            <a:gd name="connsiteX4" fmla="*/ 3124654 w 3124654"/>
                            <a:gd name="connsiteY4" fmla="*/ 2039799 h 2423759"/>
                            <a:gd name="connsiteX5" fmla="*/ 2790320 w 3124654"/>
                            <a:gd name="connsiteY5" fmla="*/ 2374133 h 2423759"/>
                            <a:gd name="connsiteX6" fmla="*/ 1453023 w 3124654"/>
                            <a:gd name="connsiteY6" fmla="*/ 2374133 h 2423759"/>
                            <a:gd name="connsiteX7" fmla="*/ 14947 w 3124654"/>
                            <a:gd name="connsiteY7" fmla="*/ 2383128 h 2423759"/>
                            <a:gd name="connsiteX8" fmla="*/ 33732 w 3124654"/>
                            <a:gd name="connsiteY8" fmla="*/ 1109106 h 2423759"/>
                            <a:gd name="connsiteX9" fmla="*/ 1099293 w 3124654"/>
                            <a:gd name="connsiteY9" fmla="*/ 1111051 h 2423759"/>
                            <a:gd name="connsiteX10" fmla="*/ 1118689 w 3124654"/>
                            <a:gd name="connsiteY10" fmla="*/ 334334 h 2423759"/>
                            <a:gd name="connsiteX0" fmla="*/ 1125475 w 3131440"/>
                            <a:gd name="connsiteY0" fmla="*/ 334334 h 2423759"/>
                            <a:gd name="connsiteX1" fmla="*/ 1459809 w 3131440"/>
                            <a:gd name="connsiteY1" fmla="*/ 0 h 2423759"/>
                            <a:gd name="connsiteX2" fmla="*/ 2797106 w 3131440"/>
                            <a:gd name="connsiteY2" fmla="*/ 0 h 2423759"/>
                            <a:gd name="connsiteX3" fmla="*/ 3131440 w 3131440"/>
                            <a:gd name="connsiteY3" fmla="*/ 334334 h 2423759"/>
                            <a:gd name="connsiteX4" fmla="*/ 3131440 w 3131440"/>
                            <a:gd name="connsiteY4" fmla="*/ 2039799 h 2423759"/>
                            <a:gd name="connsiteX5" fmla="*/ 2797106 w 3131440"/>
                            <a:gd name="connsiteY5" fmla="*/ 2374133 h 2423759"/>
                            <a:gd name="connsiteX6" fmla="*/ 1459809 w 3131440"/>
                            <a:gd name="connsiteY6" fmla="*/ 2374133 h 2423759"/>
                            <a:gd name="connsiteX7" fmla="*/ 21733 w 3131440"/>
                            <a:gd name="connsiteY7" fmla="*/ 2383128 h 2423759"/>
                            <a:gd name="connsiteX8" fmla="*/ 17435 w 3131440"/>
                            <a:gd name="connsiteY8" fmla="*/ 1083972 h 2423759"/>
                            <a:gd name="connsiteX9" fmla="*/ 1106079 w 3131440"/>
                            <a:gd name="connsiteY9" fmla="*/ 1111051 h 2423759"/>
                            <a:gd name="connsiteX10" fmla="*/ 1125475 w 3131440"/>
                            <a:gd name="connsiteY10" fmla="*/ 334334 h 2423759"/>
                            <a:gd name="connsiteX0" fmla="*/ 1143725 w 3149690"/>
                            <a:gd name="connsiteY0" fmla="*/ 334334 h 2425720"/>
                            <a:gd name="connsiteX1" fmla="*/ 1478059 w 3149690"/>
                            <a:gd name="connsiteY1" fmla="*/ 0 h 2425720"/>
                            <a:gd name="connsiteX2" fmla="*/ 2815356 w 3149690"/>
                            <a:gd name="connsiteY2" fmla="*/ 0 h 2425720"/>
                            <a:gd name="connsiteX3" fmla="*/ 3149690 w 3149690"/>
                            <a:gd name="connsiteY3" fmla="*/ 334334 h 2425720"/>
                            <a:gd name="connsiteX4" fmla="*/ 3149690 w 3149690"/>
                            <a:gd name="connsiteY4" fmla="*/ 2039799 h 2425720"/>
                            <a:gd name="connsiteX5" fmla="*/ 2815356 w 3149690"/>
                            <a:gd name="connsiteY5" fmla="*/ 2374133 h 2425720"/>
                            <a:gd name="connsiteX6" fmla="*/ 1478059 w 3149690"/>
                            <a:gd name="connsiteY6" fmla="*/ 2374133 h 2425720"/>
                            <a:gd name="connsiteX7" fmla="*/ 14451 w 3149690"/>
                            <a:gd name="connsiteY7" fmla="*/ 2385675 h 2425720"/>
                            <a:gd name="connsiteX8" fmla="*/ 35685 w 3149690"/>
                            <a:gd name="connsiteY8" fmla="*/ 1083972 h 2425720"/>
                            <a:gd name="connsiteX9" fmla="*/ 1124329 w 3149690"/>
                            <a:gd name="connsiteY9" fmla="*/ 1111051 h 2425720"/>
                            <a:gd name="connsiteX10" fmla="*/ 1143725 w 3149690"/>
                            <a:gd name="connsiteY10" fmla="*/ 334334 h 2425720"/>
                            <a:gd name="connsiteX0" fmla="*/ 1143725 w 3149690"/>
                            <a:gd name="connsiteY0" fmla="*/ 390703 h 2482089"/>
                            <a:gd name="connsiteX1" fmla="*/ 1478059 w 3149690"/>
                            <a:gd name="connsiteY1" fmla="*/ 56369 h 2482089"/>
                            <a:gd name="connsiteX2" fmla="*/ 2830309 w 3149690"/>
                            <a:gd name="connsiteY2" fmla="*/ 0 h 2482089"/>
                            <a:gd name="connsiteX3" fmla="*/ 3149690 w 3149690"/>
                            <a:gd name="connsiteY3" fmla="*/ 390703 h 2482089"/>
                            <a:gd name="connsiteX4" fmla="*/ 3149690 w 3149690"/>
                            <a:gd name="connsiteY4" fmla="*/ 2096168 h 2482089"/>
                            <a:gd name="connsiteX5" fmla="*/ 2815356 w 3149690"/>
                            <a:gd name="connsiteY5" fmla="*/ 2430502 h 2482089"/>
                            <a:gd name="connsiteX6" fmla="*/ 1478059 w 3149690"/>
                            <a:gd name="connsiteY6" fmla="*/ 2430502 h 2482089"/>
                            <a:gd name="connsiteX7" fmla="*/ 14451 w 3149690"/>
                            <a:gd name="connsiteY7" fmla="*/ 2442044 h 2482089"/>
                            <a:gd name="connsiteX8" fmla="*/ 35685 w 3149690"/>
                            <a:gd name="connsiteY8" fmla="*/ 1140341 h 2482089"/>
                            <a:gd name="connsiteX9" fmla="*/ 1124329 w 3149690"/>
                            <a:gd name="connsiteY9" fmla="*/ 1167420 h 2482089"/>
                            <a:gd name="connsiteX10" fmla="*/ 1143725 w 3149690"/>
                            <a:gd name="connsiteY10" fmla="*/ 390703 h 2482089"/>
                            <a:gd name="connsiteX0" fmla="*/ 1143725 w 3149690"/>
                            <a:gd name="connsiteY0" fmla="*/ 390703 h 2482089"/>
                            <a:gd name="connsiteX1" fmla="*/ 1478059 w 3149690"/>
                            <a:gd name="connsiteY1" fmla="*/ 56369 h 2482089"/>
                            <a:gd name="connsiteX2" fmla="*/ 2830309 w 3149690"/>
                            <a:gd name="connsiteY2" fmla="*/ 0 h 2482089"/>
                            <a:gd name="connsiteX3" fmla="*/ 3094001 w 3149690"/>
                            <a:gd name="connsiteY3" fmla="*/ 382537 h 2482089"/>
                            <a:gd name="connsiteX4" fmla="*/ 3149690 w 3149690"/>
                            <a:gd name="connsiteY4" fmla="*/ 2096168 h 2482089"/>
                            <a:gd name="connsiteX5" fmla="*/ 2815356 w 3149690"/>
                            <a:gd name="connsiteY5" fmla="*/ 2430502 h 2482089"/>
                            <a:gd name="connsiteX6" fmla="*/ 1478059 w 3149690"/>
                            <a:gd name="connsiteY6" fmla="*/ 2430502 h 2482089"/>
                            <a:gd name="connsiteX7" fmla="*/ 14451 w 3149690"/>
                            <a:gd name="connsiteY7" fmla="*/ 2442044 h 2482089"/>
                            <a:gd name="connsiteX8" fmla="*/ 35685 w 3149690"/>
                            <a:gd name="connsiteY8" fmla="*/ 1140341 h 2482089"/>
                            <a:gd name="connsiteX9" fmla="*/ 1124329 w 3149690"/>
                            <a:gd name="connsiteY9" fmla="*/ 1167420 h 2482089"/>
                            <a:gd name="connsiteX10" fmla="*/ 1143725 w 3149690"/>
                            <a:gd name="connsiteY10" fmla="*/ 390703 h 2482089"/>
                            <a:gd name="connsiteX0" fmla="*/ 1119285 w 3149690"/>
                            <a:gd name="connsiteY0" fmla="*/ 351976 h 2482089"/>
                            <a:gd name="connsiteX1" fmla="*/ 1478059 w 3149690"/>
                            <a:gd name="connsiteY1" fmla="*/ 56369 h 2482089"/>
                            <a:gd name="connsiteX2" fmla="*/ 2830309 w 3149690"/>
                            <a:gd name="connsiteY2" fmla="*/ 0 h 2482089"/>
                            <a:gd name="connsiteX3" fmla="*/ 3094001 w 3149690"/>
                            <a:gd name="connsiteY3" fmla="*/ 382537 h 2482089"/>
                            <a:gd name="connsiteX4" fmla="*/ 3149690 w 3149690"/>
                            <a:gd name="connsiteY4" fmla="*/ 2096168 h 2482089"/>
                            <a:gd name="connsiteX5" fmla="*/ 2815356 w 3149690"/>
                            <a:gd name="connsiteY5" fmla="*/ 2430502 h 2482089"/>
                            <a:gd name="connsiteX6" fmla="*/ 1478059 w 3149690"/>
                            <a:gd name="connsiteY6" fmla="*/ 2430502 h 2482089"/>
                            <a:gd name="connsiteX7" fmla="*/ 14451 w 3149690"/>
                            <a:gd name="connsiteY7" fmla="*/ 2442044 h 2482089"/>
                            <a:gd name="connsiteX8" fmla="*/ 35685 w 3149690"/>
                            <a:gd name="connsiteY8" fmla="*/ 1140341 h 2482089"/>
                            <a:gd name="connsiteX9" fmla="*/ 1124329 w 3149690"/>
                            <a:gd name="connsiteY9" fmla="*/ 1167420 h 2482089"/>
                            <a:gd name="connsiteX10" fmla="*/ 1119285 w 3149690"/>
                            <a:gd name="connsiteY10" fmla="*/ 351976 h 2482089"/>
                            <a:gd name="connsiteX0" fmla="*/ 1119285 w 3149690"/>
                            <a:gd name="connsiteY0" fmla="*/ 351976 h 2482089"/>
                            <a:gd name="connsiteX1" fmla="*/ 1478059 w 3149690"/>
                            <a:gd name="connsiteY1" fmla="*/ 56369 h 2482089"/>
                            <a:gd name="connsiteX2" fmla="*/ 2830309 w 3149690"/>
                            <a:gd name="connsiteY2" fmla="*/ 0 h 2482089"/>
                            <a:gd name="connsiteX3" fmla="*/ 3094001 w 3149690"/>
                            <a:gd name="connsiteY3" fmla="*/ 382537 h 2482089"/>
                            <a:gd name="connsiteX4" fmla="*/ 3149690 w 3149690"/>
                            <a:gd name="connsiteY4" fmla="*/ 2096168 h 2482089"/>
                            <a:gd name="connsiteX5" fmla="*/ 2815356 w 3149690"/>
                            <a:gd name="connsiteY5" fmla="*/ 2430502 h 2482089"/>
                            <a:gd name="connsiteX6" fmla="*/ 1478059 w 3149690"/>
                            <a:gd name="connsiteY6" fmla="*/ 2430502 h 2482089"/>
                            <a:gd name="connsiteX7" fmla="*/ 14451 w 3149690"/>
                            <a:gd name="connsiteY7" fmla="*/ 2442044 h 2482089"/>
                            <a:gd name="connsiteX8" fmla="*/ 35685 w 3149690"/>
                            <a:gd name="connsiteY8" fmla="*/ 1140341 h 2482089"/>
                            <a:gd name="connsiteX9" fmla="*/ 1124329 w 3149690"/>
                            <a:gd name="connsiteY9" fmla="*/ 1167420 h 2482089"/>
                            <a:gd name="connsiteX10" fmla="*/ 1119285 w 3149690"/>
                            <a:gd name="connsiteY10" fmla="*/ 351976 h 2482089"/>
                            <a:gd name="connsiteX0" fmla="*/ 1119285 w 3149690"/>
                            <a:gd name="connsiteY0" fmla="*/ 351976 h 2482089"/>
                            <a:gd name="connsiteX1" fmla="*/ 1478059 w 3149690"/>
                            <a:gd name="connsiteY1" fmla="*/ 56369 h 2482089"/>
                            <a:gd name="connsiteX2" fmla="*/ 2830309 w 3149690"/>
                            <a:gd name="connsiteY2" fmla="*/ 0 h 2482089"/>
                            <a:gd name="connsiteX3" fmla="*/ 3094001 w 3149690"/>
                            <a:gd name="connsiteY3" fmla="*/ 382537 h 2482089"/>
                            <a:gd name="connsiteX4" fmla="*/ 3149690 w 3149690"/>
                            <a:gd name="connsiteY4" fmla="*/ 2096168 h 2482089"/>
                            <a:gd name="connsiteX5" fmla="*/ 2815356 w 3149690"/>
                            <a:gd name="connsiteY5" fmla="*/ 2430502 h 2482089"/>
                            <a:gd name="connsiteX6" fmla="*/ 1478059 w 3149690"/>
                            <a:gd name="connsiteY6" fmla="*/ 2430502 h 2482089"/>
                            <a:gd name="connsiteX7" fmla="*/ 14451 w 3149690"/>
                            <a:gd name="connsiteY7" fmla="*/ 2442044 h 2482089"/>
                            <a:gd name="connsiteX8" fmla="*/ 35685 w 3149690"/>
                            <a:gd name="connsiteY8" fmla="*/ 1140341 h 2482089"/>
                            <a:gd name="connsiteX9" fmla="*/ 1124329 w 3149690"/>
                            <a:gd name="connsiteY9" fmla="*/ 1167420 h 2482089"/>
                            <a:gd name="connsiteX10" fmla="*/ 1119285 w 3149690"/>
                            <a:gd name="connsiteY10" fmla="*/ 351976 h 2482089"/>
                            <a:gd name="connsiteX0" fmla="*/ 1119285 w 3149690"/>
                            <a:gd name="connsiteY0" fmla="*/ 351976 h 2482089"/>
                            <a:gd name="connsiteX1" fmla="*/ 1478059 w 3149690"/>
                            <a:gd name="connsiteY1" fmla="*/ 56369 h 2482089"/>
                            <a:gd name="connsiteX2" fmla="*/ 2830309 w 3149690"/>
                            <a:gd name="connsiteY2" fmla="*/ 0 h 2482089"/>
                            <a:gd name="connsiteX3" fmla="*/ 3094001 w 3149690"/>
                            <a:gd name="connsiteY3" fmla="*/ 382537 h 2482089"/>
                            <a:gd name="connsiteX4" fmla="*/ 3149690 w 3149690"/>
                            <a:gd name="connsiteY4" fmla="*/ 2096168 h 2482089"/>
                            <a:gd name="connsiteX5" fmla="*/ 2815356 w 3149690"/>
                            <a:gd name="connsiteY5" fmla="*/ 2430502 h 2482089"/>
                            <a:gd name="connsiteX6" fmla="*/ 1478059 w 3149690"/>
                            <a:gd name="connsiteY6" fmla="*/ 2430502 h 2482089"/>
                            <a:gd name="connsiteX7" fmla="*/ 14451 w 3149690"/>
                            <a:gd name="connsiteY7" fmla="*/ 2442044 h 2482089"/>
                            <a:gd name="connsiteX8" fmla="*/ 35685 w 3149690"/>
                            <a:gd name="connsiteY8" fmla="*/ 1140341 h 2482089"/>
                            <a:gd name="connsiteX9" fmla="*/ 1101711 w 3149690"/>
                            <a:gd name="connsiteY9" fmla="*/ 1146975 h 2482089"/>
                            <a:gd name="connsiteX10" fmla="*/ 1119285 w 3149690"/>
                            <a:gd name="connsiteY10" fmla="*/ 351976 h 2482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149690" h="2482089">
                              <a:moveTo>
                                <a:pt x="1119285" y="351976"/>
                              </a:moveTo>
                              <a:cubicBezTo>
                                <a:pt x="1119285" y="167328"/>
                                <a:pt x="1293411" y="56369"/>
                                <a:pt x="1478059" y="56369"/>
                              </a:cubicBezTo>
                              <a:lnTo>
                                <a:pt x="2830309" y="0"/>
                              </a:lnTo>
                              <a:cubicBezTo>
                                <a:pt x="3014957" y="0"/>
                                <a:pt x="3094001" y="197889"/>
                                <a:pt x="3094001" y="382537"/>
                              </a:cubicBezTo>
                              <a:lnTo>
                                <a:pt x="3149690" y="2096168"/>
                              </a:lnTo>
                              <a:cubicBezTo>
                                <a:pt x="3149690" y="2280816"/>
                                <a:pt x="3000004" y="2430502"/>
                                <a:pt x="2815356" y="2430502"/>
                              </a:cubicBezTo>
                              <a:lnTo>
                                <a:pt x="1478059" y="2430502"/>
                              </a:lnTo>
                              <a:cubicBezTo>
                                <a:pt x="1293411" y="2430502"/>
                                <a:pt x="211415" y="2538447"/>
                                <a:pt x="14451" y="2442044"/>
                              </a:cubicBezTo>
                              <a:cubicBezTo>
                                <a:pt x="-22447" y="2238721"/>
                                <a:pt x="21251" y="1358624"/>
                                <a:pt x="35685" y="1140341"/>
                              </a:cubicBezTo>
                              <a:cubicBezTo>
                                <a:pt x="220537" y="1049080"/>
                                <a:pt x="815653" y="1183742"/>
                                <a:pt x="1101711" y="1146975"/>
                              </a:cubicBezTo>
                              <a:cubicBezTo>
                                <a:pt x="1140781" y="871093"/>
                                <a:pt x="1120966" y="623791"/>
                                <a:pt x="1119285" y="351976"/>
                              </a:cubicBezTo>
                              <a:close/>
                            </a:path>
                          </a:pathLst>
                        </a:custGeom>
                        <a:solidFill>
                          <a:schemeClr val="accent6">
                            <a:alpha val="45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88456A" id="מלבן מעוגל 68" o:spid="_x0000_s1026" style="position:absolute;left:0;text-align:left;margin-left:151.2pt;margin-top:21.65pt;width:247.95pt;height:195.35pt;rotation:373384fd;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49690,248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" path="m1119285,351976v,-184648,174126,-295607,358774,-295607l2830309,v184648,,263692,197889,263692,382537l3149690,2096168v,184648,-149686,334334,-334334,334334l1478059,2430502v-184648,,-1266644,107945,-1463608,11542c-22447,2238721,21251,1358624,35685,1140341v184852,-91261,779968,43401,1066026,6634c1140781,871093,1120966,623791,1119285,351976xe" fillcolor="#f79646 [3209]" strokecolor="#f79646 [3209]" strokeweight="2pt">
                <v:fill opacity="29555f"/>
                <v:path arrowok="t" o:connecttype="custom" o:connectlocs="1119027,351814;1477719,56343;2829658,0;3093289,382361;3148965,2095202;2814708,2429382;1477719,2429382;14448,2440918;35677,1139815;1101457,1146446;1119027,351814" o:connectangles="0,0,0,0,0,0,0,0,0,0,0"/>
              </v:shape>
            </w:pict>
          </mc:Fallback>
        </mc:AlternateContent>
      </w:r>
      <w:r>
        <w:rPr>
          <w:noProof/>
        </w:rPr>
        <mc:AlternateContent>
          <mc:Choice Requires="wps">
            <w:drawing>
              <wp:anchor distT="0" distB="0" distL="114300" distR="114300" simplePos="0" relativeHeight="251632640" behindDoc="0" locked="0" layoutInCell="1" allowOverlap="1" wp14:anchorId="21F18BB5" wp14:editId="4A895228">
                <wp:simplePos x="0" y="0"/>
                <wp:positionH relativeFrom="column">
                  <wp:posOffset>2536825</wp:posOffset>
                </wp:positionH>
                <wp:positionV relativeFrom="paragraph">
                  <wp:posOffset>309880</wp:posOffset>
                </wp:positionV>
                <wp:extent cx="558800" cy="1031240"/>
                <wp:effectExtent l="57150" t="38100" r="50800" b="35560"/>
                <wp:wrapNone/>
                <wp:docPr id="67" name="מלבן מעוגל 67"/>
                <wp:cNvGraphicFramePr/>
                <a:graphic xmlns:a="http://schemas.openxmlformats.org/drawingml/2006/main">
                  <a:graphicData uri="http://schemas.microsoft.com/office/word/2010/wordprocessingShape">
                    <wps:wsp>
                      <wps:cNvSpPr/>
                      <wps:spPr>
                        <a:xfrm rot="341843">
                          <a:off x="0" y="0"/>
                          <a:ext cx="558800" cy="1031240"/>
                        </a:xfrm>
                        <a:prstGeom prst="roundRect">
                          <a:avLst/>
                        </a:prstGeom>
                        <a:solidFill>
                          <a:schemeClr val="accent2">
                            <a:alpha val="45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7A25D27" id="מלבן מעוגל 67" o:spid="_x0000_s1026" style="position:absolute;left:0;text-align:left;margin-left:199.75pt;margin-top:24.4pt;width:44pt;height:81.2pt;rotation:373384fd;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" fillcolor="#c0504d [3205]" strokecolor="#c0504d [3205]" strokeweight="2pt">
                <v:fill opacity="29555f"/>
              </v:roundrect>
            </w:pict>
          </mc:Fallback>
        </mc:AlternateContent>
      </w:r>
      <w:r>
        <w:rPr>
          <w:noProof/>
        </w:rPr>
        <mc:AlternateContent>
          <mc:Choice Requires="wps">
            <w:drawing>
              <wp:anchor distT="0" distB="0" distL="114300" distR="114300" simplePos="0" relativeHeight="251631616" behindDoc="0" locked="0" layoutInCell="1" allowOverlap="1" wp14:anchorId="1121933D" wp14:editId="501A424F">
                <wp:simplePos x="0" y="0"/>
                <wp:positionH relativeFrom="column">
                  <wp:posOffset>1973911</wp:posOffset>
                </wp:positionH>
                <wp:positionV relativeFrom="paragraph">
                  <wp:posOffset>242570</wp:posOffset>
                </wp:positionV>
                <wp:extent cx="558800" cy="1031240"/>
                <wp:effectExtent l="57150" t="38100" r="50800" b="35560"/>
                <wp:wrapNone/>
                <wp:docPr id="66" name="מלבן מעוגל 66"/>
                <wp:cNvGraphicFramePr/>
                <a:graphic xmlns:a="http://schemas.openxmlformats.org/drawingml/2006/main">
                  <a:graphicData uri="http://schemas.microsoft.com/office/word/2010/wordprocessingShape">
                    <wps:wsp>
                      <wps:cNvSpPr/>
                      <wps:spPr>
                        <a:xfrm rot="341843">
                          <a:off x="0" y="0"/>
                          <a:ext cx="558800" cy="1031240"/>
                        </a:xfrm>
                        <a:prstGeom prst="roundRect">
                          <a:avLst/>
                        </a:prstGeom>
                        <a:solidFill>
                          <a:schemeClr val="accent4">
                            <a:alpha val="45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FAE12B6" id="מלבן מעוגל 66" o:spid="_x0000_s1026" style="position:absolute;left:0;text-align:left;margin-left:155.45pt;margin-top:19.1pt;width:44pt;height:81.2pt;rotation:373384fd;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" fillcolor="#8064a2 [3207]" strokecolor="#8064a2 [3207]" strokeweight="2pt">
                <v:fill opacity="29555f"/>
              </v:roundrect>
            </w:pict>
          </mc:Fallback>
        </mc:AlternateContent>
      </w:r>
      <w:bookmarkStart w:id="129" w:name="_Hlk41377526"/>
      <w:r>
        <w:rPr>
          <w:noProof/>
        </w:rPr>
        <w:drawing>
          <wp:inline distT="0" distB="0" distL="0" distR="0" wp14:anchorId="1A6E9E8D" wp14:editId="20C55680">
            <wp:extent cx="5731510" cy="2962275"/>
            <wp:effectExtent l="19050" t="19050" r="21590" b="28575"/>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4308"/>
                    <a:stretch/>
                  </pic:blipFill>
                  <pic:spPr bwMode="auto">
                    <a:xfrm>
                      <a:off x="0" y="0"/>
                      <a:ext cx="5731510" cy="2962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124"/>
      <w:bookmarkEnd w:id="125"/>
      <w:bookmarkEnd w:id="126"/>
      <w:bookmarkEnd w:id="127"/>
      <w:bookmarkEnd w:id="128"/>
    </w:p>
    <w:p w14:paraId="74180923" w14:textId="77777777" w:rsidR="00CD0EB2" w:rsidRPr="00CD5A95" w:rsidRDefault="00CD0EB2" w:rsidP="00CD0EB2">
      <w:pPr>
        <w:pStyle w:val="aff"/>
        <w:spacing w:after="120"/>
        <w:ind w:left="95"/>
        <w:jc w:val="center"/>
        <w:outlineLvl w:val="1"/>
        <w:rPr>
          <w:rFonts w:ascii="David" w:hAnsi="David"/>
          <w:u w:val="single"/>
          <w:rtl/>
        </w:rPr>
      </w:pPr>
      <w:bookmarkStart w:id="130" w:name="_Toc41393873"/>
      <w:bookmarkStart w:id="131" w:name="_Toc47440430"/>
      <w:bookmarkStart w:id="132" w:name="_Toc48643187"/>
      <w:bookmarkStart w:id="133" w:name="_Toc48818716"/>
      <w:bookmarkStart w:id="134" w:name="_Toc41322618"/>
      <w:r w:rsidRPr="00B1243F">
        <w:rPr>
          <w:rFonts w:ascii="David" w:hAnsi="David"/>
          <w:b/>
          <w:bCs/>
          <w:rtl/>
        </w:rPr>
        <w:t xml:space="preserve">איור </w:t>
      </w:r>
      <w:r>
        <w:rPr>
          <w:rFonts w:ascii="David" w:hAnsi="David" w:hint="cs"/>
          <w:b/>
          <w:bCs/>
          <w:rtl/>
        </w:rPr>
        <w:t>7</w:t>
      </w:r>
      <w:r w:rsidRPr="00B1243F">
        <w:rPr>
          <w:rFonts w:ascii="David" w:hAnsi="David"/>
          <w:b/>
          <w:bCs/>
          <w:rtl/>
        </w:rPr>
        <w:t>.</w:t>
      </w:r>
      <w:r w:rsidRPr="00B1243F">
        <w:rPr>
          <w:rFonts w:ascii="David" w:hAnsi="David"/>
          <w:rtl/>
        </w:rPr>
        <w:t xml:space="preserve"> </w:t>
      </w:r>
      <w:r w:rsidRPr="00CD5A95">
        <w:rPr>
          <w:rFonts w:ascii="David" w:hAnsi="David" w:hint="cs"/>
          <w:rtl/>
        </w:rPr>
        <w:t>תפוצת היחידות הגיאוטכניות במגרש 4</w:t>
      </w:r>
      <w:r>
        <w:rPr>
          <w:rFonts w:ascii="David" w:hAnsi="David" w:hint="cs"/>
          <w:rtl/>
        </w:rPr>
        <w:t>1</w:t>
      </w:r>
      <w:r w:rsidRPr="00CD5A95">
        <w:rPr>
          <w:rFonts w:ascii="David" w:hAnsi="David" w:hint="cs"/>
          <w:rtl/>
        </w:rPr>
        <w:t>0</w:t>
      </w:r>
      <w:bookmarkEnd w:id="130"/>
      <w:bookmarkEnd w:id="131"/>
      <w:bookmarkEnd w:id="132"/>
      <w:bookmarkEnd w:id="133"/>
    </w:p>
    <w:bookmarkEnd w:id="123"/>
    <w:bookmarkEnd w:id="129"/>
    <w:bookmarkEnd w:id="134"/>
    <w:p w14:paraId="59238138" w14:textId="77777777" w:rsidR="00CD0EB2" w:rsidRDefault="00CD0EB2" w:rsidP="00CD0EB2">
      <w:pPr>
        <w:rPr>
          <w:rFonts w:ascii="David" w:hAnsi="David"/>
          <w:u w:val="single"/>
          <w:rtl/>
        </w:rPr>
      </w:pPr>
    </w:p>
    <w:p w14:paraId="422124C6" w14:textId="77777777" w:rsidR="00CD0EB2" w:rsidRDefault="00CD0EB2" w:rsidP="00CD0EB2">
      <w:pPr>
        <w:rPr>
          <w:rFonts w:ascii="David" w:hAnsi="David"/>
          <w:rtl/>
        </w:rPr>
      </w:pPr>
      <w:r w:rsidRPr="00EA0015">
        <w:rPr>
          <w:rFonts w:ascii="David" w:hAnsi="David"/>
          <w:u w:val="single"/>
          <w:rtl/>
        </w:rPr>
        <w:t xml:space="preserve">תשומת לב הקורא מופנית לכך שהתפוצה המוצגת באיור מס' </w:t>
      </w:r>
      <w:r>
        <w:rPr>
          <w:rFonts w:ascii="David" w:hAnsi="David" w:hint="cs"/>
          <w:u w:val="single"/>
          <w:rtl/>
        </w:rPr>
        <w:t>7</w:t>
      </w:r>
      <w:r w:rsidRPr="00EA0015">
        <w:rPr>
          <w:rFonts w:ascii="David" w:hAnsi="David"/>
          <w:u w:val="single"/>
          <w:rtl/>
        </w:rPr>
        <w:t xml:space="preserve"> הינה מוערכת בלבד וכי יתכנו שינויים בעובי הפסולת</w:t>
      </w:r>
      <w:r>
        <w:rPr>
          <w:rFonts w:ascii="David" w:hAnsi="David" w:hint="cs"/>
          <w:u w:val="single"/>
          <w:rtl/>
        </w:rPr>
        <w:t>.</w:t>
      </w:r>
    </w:p>
    <w:p w14:paraId="0C8C9B32" w14:textId="77777777" w:rsidR="00CD0EB2" w:rsidRDefault="00CD0EB2" w:rsidP="00CD0EB2">
      <w:pPr>
        <w:rPr>
          <w:rFonts w:ascii="David" w:hAnsi="David"/>
          <w:rtl/>
        </w:rPr>
      </w:pPr>
    </w:p>
    <w:p w14:paraId="092A89C9" w14:textId="77777777" w:rsidR="00CD0EB2" w:rsidRPr="00EA0015" w:rsidRDefault="00CD0EB2" w:rsidP="00CD0EB2">
      <w:pPr>
        <w:rPr>
          <w:rFonts w:ascii="David" w:hAnsi="David"/>
          <w:rtl/>
        </w:rPr>
      </w:pPr>
    </w:p>
    <w:p w14:paraId="3FF49579" w14:textId="36762194" w:rsidR="00CD0EB2" w:rsidRPr="00AE7960" w:rsidRDefault="00CD0EB2" w:rsidP="00BD77F1">
      <w:pPr>
        <w:pStyle w:val="aff"/>
        <w:keepLines w:val="0"/>
        <w:numPr>
          <w:ilvl w:val="0"/>
          <w:numId w:val="102"/>
        </w:numPr>
        <w:tabs>
          <w:tab w:val="clear" w:pos="567"/>
          <w:tab w:val="clear" w:pos="1134"/>
        </w:tabs>
        <w:autoSpaceDE/>
        <w:autoSpaceDN/>
        <w:spacing w:after="120"/>
        <w:ind w:left="374" w:hanging="357"/>
        <w:contextualSpacing w:val="0"/>
        <w:outlineLvl w:val="0"/>
        <w:rPr>
          <w:rFonts w:ascii="David" w:hAnsi="David"/>
          <w:b/>
          <w:bCs/>
          <w:sz w:val="28"/>
          <w:szCs w:val="28"/>
          <w:rtl/>
        </w:rPr>
      </w:pPr>
      <w:bookmarkStart w:id="135" w:name="_Toc48818717"/>
      <w:r w:rsidRPr="00AE7960">
        <w:rPr>
          <w:rFonts w:ascii="David" w:hAnsi="David" w:hint="cs"/>
          <w:b/>
          <w:bCs/>
          <w:sz w:val="28"/>
          <w:szCs w:val="28"/>
          <w:rtl/>
        </w:rPr>
        <w:t>בעיות גיאוטכניות צפויות</w:t>
      </w:r>
      <w:bookmarkEnd w:id="135"/>
    </w:p>
    <w:p w14:paraId="2517184D" w14:textId="77777777" w:rsidR="00CD0EB2" w:rsidRDefault="00CD0EB2" w:rsidP="00BD77F1">
      <w:pPr>
        <w:pStyle w:val="aff"/>
        <w:keepLines w:val="0"/>
        <w:numPr>
          <w:ilvl w:val="0"/>
          <w:numId w:val="115"/>
        </w:numPr>
        <w:tabs>
          <w:tab w:val="clear" w:pos="567"/>
          <w:tab w:val="clear" w:pos="1134"/>
        </w:tabs>
        <w:autoSpaceDE/>
        <w:autoSpaceDN/>
        <w:spacing w:after="120"/>
        <w:contextualSpacing w:val="0"/>
        <w:rPr>
          <w:rFonts w:ascii="David" w:hAnsi="David"/>
        </w:rPr>
      </w:pPr>
      <w:r w:rsidRPr="004772C9">
        <w:rPr>
          <w:rFonts w:ascii="David" w:hAnsi="David" w:hint="cs"/>
          <w:rtl/>
        </w:rPr>
        <w:t xml:space="preserve">לימוד תוצאות החקירה הגיאוטכנית שבוצעה באתר הוביל למסקנה כי </w:t>
      </w:r>
      <w:r w:rsidRPr="00AE7960">
        <w:rPr>
          <w:rFonts w:ascii="David" w:hAnsi="David" w:hint="cs"/>
          <w:rtl/>
        </w:rPr>
        <w:t>במיזם הנוכחי צפויה ההתמודדות עם סוגית שקיעות בשכבות הפסולת הקיימת בתת הקרקע להיות הבעיה הגיאוטכנית העיקרית</w:t>
      </w:r>
      <w:r>
        <w:rPr>
          <w:rFonts w:ascii="David" w:hAnsi="David" w:hint="cs"/>
          <w:rtl/>
        </w:rPr>
        <w:t>, בנוסף קיימת בעיית ריסון פוטנציאל התפיחה של החרסית אך בעיה פחותה מסוגית הפסולת כיוון שחרסית נמצאה בפני השטח באזור מצומצם</w:t>
      </w:r>
      <w:r w:rsidRPr="004772C9">
        <w:rPr>
          <w:rFonts w:ascii="David" w:hAnsi="David" w:hint="cs"/>
          <w:rtl/>
        </w:rPr>
        <w:t xml:space="preserve">. </w:t>
      </w:r>
    </w:p>
    <w:p w14:paraId="020C178B" w14:textId="77777777" w:rsidR="00CD0EB2" w:rsidRPr="00006B15" w:rsidRDefault="00CD0EB2" w:rsidP="00BD77F1">
      <w:pPr>
        <w:pStyle w:val="aff"/>
        <w:keepLines w:val="0"/>
        <w:numPr>
          <w:ilvl w:val="0"/>
          <w:numId w:val="115"/>
        </w:numPr>
        <w:tabs>
          <w:tab w:val="clear" w:pos="567"/>
          <w:tab w:val="clear" w:pos="1134"/>
        </w:tabs>
        <w:autoSpaceDE/>
        <w:autoSpaceDN/>
        <w:spacing w:after="120"/>
        <w:contextualSpacing w:val="0"/>
        <w:rPr>
          <w:rFonts w:ascii="David" w:hAnsi="David"/>
        </w:rPr>
      </w:pPr>
      <w:r>
        <w:rPr>
          <w:rFonts w:ascii="David" w:hAnsi="David" w:hint="cs"/>
          <w:rtl/>
        </w:rPr>
        <w:lastRenderedPageBreak/>
        <w:t>המצאות שכבות פסולת כפי שמתוארות לעיל בעובי גדול עלול להוביל לשקיעות משמעותיות במיסעות עקב סגירת חללים הקיימים בשכבות הפסולת.</w:t>
      </w:r>
    </w:p>
    <w:p w14:paraId="24EFF39C" w14:textId="77777777" w:rsidR="00CD0EB2" w:rsidRDefault="00CD0EB2" w:rsidP="00BD77F1">
      <w:pPr>
        <w:pStyle w:val="aff"/>
        <w:keepLines w:val="0"/>
        <w:numPr>
          <w:ilvl w:val="0"/>
          <w:numId w:val="115"/>
        </w:numPr>
        <w:tabs>
          <w:tab w:val="clear" w:pos="567"/>
          <w:tab w:val="clear" w:pos="1134"/>
        </w:tabs>
        <w:autoSpaceDE/>
        <w:autoSpaceDN/>
        <w:spacing w:after="120"/>
        <w:contextualSpacing w:val="0"/>
        <w:rPr>
          <w:rFonts w:ascii="David" w:hAnsi="David"/>
        </w:rPr>
      </w:pPr>
      <w:r>
        <w:rPr>
          <w:rFonts w:ascii="David" w:hAnsi="David" w:hint="cs"/>
          <w:rtl/>
        </w:rPr>
        <w:t>הפסולת הקיימת אינה הומוגנית ולכן לא ניתן להעריך בדיוק מהן השקיעות הצפויות. אולם לאחר סלילה של קטע זמני בחלק מכביש מס' 3 בשכונה המתוכננת נצפו לאחר גשמים חזקים שקיעות המגיעות לסדר גודל של עשרות סנטימטרים (כמוצג באיור 8)</w:t>
      </w:r>
    </w:p>
    <w:p w14:paraId="24615F6C" w14:textId="05CE2F80" w:rsidR="00CD0EB2" w:rsidRDefault="00CD0EB2" w:rsidP="00CD0EB2">
      <w:pPr>
        <w:keepNext/>
        <w:spacing w:after="120"/>
        <w:ind w:left="84"/>
        <w:jc w:val="center"/>
      </w:pPr>
      <w:r>
        <w:rPr>
          <w:rFonts w:ascii="David" w:hAnsi="David"/>
          <w:noProof/>
        </w:rPr>
        <w:drawing>
          <wp:inline distT="0" distB="0" distL="0" distR="0" wp14:anchorId="4D9426B8" wp14:editId="479E3FDA">
            <wp:extent cx="4187190" cy="2346366"/>
            <wp:effectExtent l="19050" t="19050" r="22860" b="15875"/>
            <wp:docPr id="297" name="תמונה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10955" cy="2359683"/>
                    </a:xfrm>
                    <a:prstGeom prst="rect">
                      <a:avLst/>
                    </a:prstGeom>
                    <a:noFill/>
                    <a:ln>
                      <a:solidFill>
                        <a:schemeClr val="tx1"/>
                      </a:solidFill>
                    </a:ln>
                  </pic:spPr>
                </pic:pic>
              </a:graphicData>
            </a:graphic>
          </wp:inline>
        </w:drawing>
      </w:r>
    </w:p>
    <w:p w14:paraId="4696821C" w14:textId="77777777" w:rsidR="00CD0EB2" w:rsidRPr="00AE7960" w:rsidRDefault="00CD0EB2" w:rsidP="00CD0EB2">
      <w:pPr>
        <w:pStyle w:val="affff6"/>
        <w:jc w:val="center"/>
        <w:rPr>
          <w:rFonts w:ascii="David" w:hAnsi="David"/>
          <w:i/>
          <w:iCs/>
          <w:color w:val="000000" w:themeColor="text1"/>
          <w:sz w:val="22"/>
          <w:szCs w:val="22"/>
          <w:rtl/>
        </w:rPr>
      </w:pPr>
      <w:r w:rsidRPr="00AE7960">
        <w:rPr>
          <w:rFonts w:ascii="David" w:hAnsi="David"/>
          <w:color w:val="000000" w:themeColor="text1"/>
          <w:sz w:val="22"/>
          <w:szCs w:val="22"/>
          <w:rtl/>
        </w:rPr>
        <w:t xml:space="preserve">איור </w:t>
      </w:r>
      <w:r>
        <w:rPr>
          <w:rFonts w:ascii="David" w:hAnsi="David" w:hint="cs"/>
          <w:color w:val="000000" w:themeColor="text1"/>
          <w:sz w:val="22"/>
          <w:szCs w:val="22"/>
          <w:rtl/>
        </w:rPr>
        <w:t>8</w:t>
      </w:r>
      <w:r w:rsidRPr="00AE7960">
        <w:rPr>
          <w:rFonts w:ascii="David" w:hAnsi="David"/>
          <w:color w:val="000000" w:themeColor="text1"/>
          <w:sz w:val="22"/>
          <w:szCs w:val="22"/>
          <w:rtl/>
        </w:rPr>
        <w:t>. שקיעות בקטע אספלט זמני בכביש 3 אשר בוסס ע"ג שכבות מילוי קיים</w:t>
      </w:r>
    </w:p>
    <w:p w14:paraId="170A37C7" w14:textId="77777777" w:rsidR="00CD0EB2" w:rsidRDefault="00CD0EB2" w:rsidP="00BD77F1">
      <w:pPr>
        <w:pStyle w:val="aff"/>
        <w:keepLines w:val="0"/>
        <w:numPr>
          <w:ilvl w:val="0"/>
          <w:numId w:val="115"/>
        </w:numPr>
        <w:tabs>
          <w:tab w:val="clear" w:pos="567"/>
          <w:tab w:val="clear" w:pos="1134"/>
        </w:tabs>
        <w:autoSpaceDE/>
        <w:autoSpaceDN/>
        <w:spacing w:after="120"/>
        <w:contextualSpacing w:val="0"/>
        <w:rPr>
          <w:rFonts w:ascii="David" w:hAnsi="David"/>
        </w:rPr>
      </w:pPr>
      <w:r>
        <w:rPr>
          <w:rFonts w:ascii="David" w:hAnsi="David" w:hint="cs"/>
          <w:rtl/>
        </w:rPr>
        <w:t xml:space="preserve">בקידוחי הניסיון ובסיורים בשטח הפרויקט נמצא מילוי קיים עם פסולת בעובי של עד 2 מ' ברוב שטח בי 410 כאשר באזור המערבי נמצא מילוי בעובי 2-6 מ'. </w:t>
      </w:r>
    </w:p>
    <w:p w14:paraId="7E0A8B55" w14:textId="77777777" w:rsidR="00CD0EB2" w:rsidRDefault="00CD0EB2" w:rsidP="00BD77F1">
      <w:pPr>
        <w:pStyle w:val="aff"/>
        <w:keepLines w:val="0"/>
        <w:numPr>
          <w:ilvl w:val="0"/>
          <w:numId w:val="115"/>
        </w:numPr>
        <w:tabs>
          <w:tab w:val="clear" w:pos="567"/>
          <w:tab w:val="clear" w:pos="1134"/>
        </w:tabs>
        <w:autoSpaceDE/>
        <w:autoSpaceDN/>
        <w:spacing w:after="120"/>
        <w:contextualSpacing w:val="0"/>
        <w:rPr>
          <w:rFonts w:ascii="David" w:hAnsi="David"/>
        </w:rPr>
      </w:pPr>
      <w:r>
        <w:rPr>
          <w:rFonts w:ascii="David" w:hAnsi="David" w:hint="cs"/>
          <w:rtl/>
        </w:rPr>
        <w:t>בעיית הפסולת משפיעה גם על התשתיות מתוכננות, כפי שניתן לראות בחתכים הטיפוסיים המובאים בפרק 4 בדו"ח זה, מתוכננות תשתיות ניקוז, ביוב ומערכת פניאומטית בעומקים של 2.5-4.0 מ' מפני המיסעה. במצב כזה, באזורים בהם עובי המילוי הקיים גדול מ-2 מ' קווי התשתית והשוחות יונחו על גבי מילוי קיים המכיל פסולת. כאשר המילוי הקיים ישקע קווי התשתית והשוחות עשויים להינזק.</w:t>
      </w:r>
    </w:p>
    <w:p w14:paraId="75902500" w14:textId="77777777" w:rsidR="00CD0EB2" w:rsidRPr="00AE7960" w:rsidRDefault="00CD0EB2" w:rsidP="00BD77F1">
      <w:pPr>
        <w:pStyle w:val="aff"/>
        <w:keepLines w:val="0"/>
        <w:numPr>
          <w:ilvl w:val="0"/>
          <w:numId w:val="115"/>
        </w:numPr>
        <w:tabs>
          <w:tab w:val="clear" w:pos="567"/>
          <w:tab w:val="clear" w:pos="1134"/>
        </w:tabs>
        <w:autoSpaceDE/>
        <w:autoSpaceDN/>
        <w:spacing w:after="120"/>
        <w:contextualSpacing w:val="0"/>
        <w:rPr>
          <w:rFonts w:ascii="David" w:hAnsi="David"/>
        </w:rPr>
      </w:pPr>
      <w:r w:rsidRPr="00AE7960">
        <w:rPr>
          <w:rFonts w:ascii="David" w:hAnsi="David" w:hint="cs"/>
          <w:b/>
          <w:bCs/>
          <w:rtl/>
        </w:rPr>
        <w:t>על מנת להימנע משקיעות של המיסעות והן של קווי ושוחות התשתיות יש להסיר את כל שכבות המילוי בשטח המיסעות. לאחר הסרת המילוי הקיים יבוצע מילוי חוזר מהודק בשכבות.</w:t>
      </w:r>
    </w:p>
    <w:p w14:paraId="35E86B36" w14:textId="77777777" w:rsidR="00CD0EB2" w:rsidRDefault="00CD0EB2" w:rsidP="00BD77F1">
      <w:pPr>
        <w:pStyle w:val="aff"/>
        <w:keepLines w:val="0"/>
        <w:numPr>
          <w:ilvl w:val="0"/>
          <w:numId w:val="115"/>
        </w:numPr>
        <w:tabs>
          <w:tab w:val="clear" w:pos="567"/>
          <w:tab w:val="clear" w:pos="1134"/>
        </w:tabs>
        <w:autoSpaceDE/>
        <w:autoSpaceDN/>
        <w:spacing w:after="120"/>
        <w:contextualSpacing w:val="0"/>
        <w:rPr>
          <w:rFonts w:ascii="David" w:hAnsi="David"/>
        </w:rPr>
      </w:pPr>
      <w:r w:rsidRPr="00AE7960">
        <w:rPr>
          <w:rFonts w:ascii="David" w:hAnsi="David" w:hint="cs"/>
          <w:rtl/>
        </w:rPr>
        <w:t>פתרונות לריסון השקיעות הכוללים החלפה חלקית של המילוי הקיים המכיל פסולת בשילוב עם יריעות גיאוטכניות נשללו</w:t>
      </w:r>
      <w:r>
        <w:rPr>
          <w:rFonts w:ascii="David" w:hAnsi="David" w:hint="cs"/>
          <w:rtl/>
        </w:rPr>
        <w:t xml:space="preserve"> בשלב זה</w:t>
      </w:r>
      <w:r w:rsidRPr="00AE7960">
        <w:rPr>
          <w:rFonts w:ascii="David" w:hAnsi="David" w:hint="cs"/>
          <w:rtl/>
        </w:rPr>
        <w:t xml:space="preserve"> כיוון שאינם נותנים מענה לשקיעת התשתיות המתוכננות באזורים בהם נמצא מילוי עבה.</w:t>
      </w:r>
    </w:p>
    <w:p w14:paraId="3065B3FC" w14:textId="77777777" w:rsidR="00CD0EB2" w:rsidRDefault="00CD0EB2" w:rsidP="00BD77F1">
      <w:pPr>
        <w:pStyle w:val="aff"/>
        <w:keepLines w:val="0"/>
        <w:numPr>
          <w:ilvl w:val="0"/>
          <w:numId w:val="115"/>
        </w:numPr>
        <w:tabs>
          <w:tab w:val="clear" w:pos="567"/>
          <w:tab w:val="clear" w:pos="1134"/>
        </w:tabs>
        <w:autoSpaceDE/>
        <w:autoSpaceDN/>
        <w:spacing w:after="120"/>
        <w:contextualSpacing w:val="0"/>
        <w:rPr>
          <w:rFonts w:ascii="David" w:hAnsi="David"/>
        </w:rPr>
      </w:pPr>
      <w:r w:rsidRPr="00AE7960">
        <w:rPr>
          <w:rFonts w:ascii="David" w:hAnsi="David" w:hint="cs"/>
          <w:rtl/>
        </w:rPr>
        <w:t>כיוון שכמויות המילוי החוזר לאחר הסרת שכבות המילוי הקיים הינם גדולות, ניתן להשתמש במילוי שייחפר לביצוע מילוי חוזר לאחר ניפוי הפסולת מתוך המילוי ע"פ הנחיות בפרק ק עבודות עפר בדוח זה</w:t>
      </w:r>
    </w:p>
    <w:p w14:paraId="48B69B52" w14:textId="77777777" w:rsidR="00CD0EB2" w:rsidRDefault="00CD0EB2" w:rsidP="00CD0EB2">
      <w:pPr>
        <w:spacing w:after="120"/>
        <w:rPr>
          <w:rFonts w:ascii="David" w:hAnsi="David"/>
          <w:rtl/>
        </w:rPr>
      </w:pPr>
    </w:p>
    <w:p w14:paraId="20716B4A" w14:textId="77777777" w:rsidR="00CD0EB2" w:rsidRDefault="00CD0EB2" w:rsidP="00CD0EB2">
      <w:pPr>
        <w:spacing w:after="120"/>
        <w:rPr>
          <w:rFonts w:ascii="David" w:hAnsi="David"/>
          <w:rtl/>
        </w:rPr>
      </w:pPr>
    </w:p>
    <w:p w14:paraId="3A2DA8D6" w14:textId="77777777" w:rsidR="00CD0EB2" w:rsidRDefault="00CD0EB2" w:rsidP="00CD0EB2">
      <w:pPr>
        <w:spacing w:after="120"/>
        <w:rPr>
          <w:rFonts w:ascii="David" w:hAnsi="David"/>
          <w:rtl/>
        </w:rPr>
      </w:pPr>
    </w:p>
    <w:p w14:paraId="04B2E101" w14:textId="77777777" w:rsidR="00CD0EB2" w:rsidRDefault="00CD0EB2" w:rsidP="00CD0EB2">
      <w:pPr>
        <w:spacing w:after="120"/>
        <w:rPr>
          <w:rFonts w:ascii="David" w:hAnsi="David"/>
          <w:rtl/>
        </w:rPr>
      </w:pPr>
    </w:p>
    <w:p w14:paraId="5D6E8CDF" w14:textId="77777777" w:rsidR="00CD0EB2" w:rsidRDefault="00CD0EB2" w:rsidP="00CD0EB2">
      <w:pPr>
        <w:spacing w:after="120"/>
        <w:rPr>
          <w:rFonts w:ascii="David" w:hAnsi="David"/>
          <w:rtl/>
        </w:rPr>
      </w:pPr>
    </w:p>
    <w:p w14:paraId="751F38FA" w14:textId="77777777" w:rsidR="00CD0EB2" w:rsidRDefault="00CD0EB2" w:rsidP="00CD0EB2">
      <w:pPr>
        <w:spacing w:after="120"/>
        <w:rPr>
          <w:rFonts w:ascii="David" w:hAnsi="David"/>
          <w:rtl/>
        </w:rPr>
      </w:pPr>
    </w:p>
    <w:p w14:paraId="49D9B339" w14:textId="77777777" w:rsidR="00CD0EB2" w:rsidRDefault="00CD0EB2" w:rsidP="00CD0EB2">
      <w:pPr>
        <w:spacing w:after="120"/>
        <w:rPr>
          <w:rFonts w:ascii="David" w:hAnsi="David"/>
          <w:rtl/>
        </w:rPr>
      </w:pPr>
    </w:p>
    <w:p w14:paraId="3FBD7AD5" w14:textId="77777777" w:rsidR="00CD0EB2" w:rsidRDefault="00CD0EB2" w:rsidP="00CD0EB2">
      <w:pPr>
        <w:spacing w:after="120"/>
        <w:rPr>
          <w:rFonts w:ascii="David" w:hAnsi="David"/>
          <w:rtl/>
        </w:rPr>
      </w:pPr>
    </w:p>
    <w:p w14:paraId="631E1126" w14:textId="77777777" w:rsidR="00CD0EB2" w:rsidRPr="00B63D60" w:rsidRDefault="00CD0EB2" w:rsidP="00CD0EB2">
      <w:pPr>
        <w:spacing w:after="120"/>
        <w:rPr>
          <w:rFonts w:ascii="David" w:hAnsi="David"/>
          <w:rtl/>
        </w:rPr>
      </w:pPr>
    </w:p>
    <w:p w14:paraId="1384BB7E" w14:textId="0572AA3F" w:rsidR="00CD0EB2" w:rsidRDefault="00CD0EB2" w:rsidP="00BD77F1">
      <w:pPr>
        <w:pStyle w:val="aff"/>
        <w:keepLines w:val="0"/>
        <w:numPr>
          <w:ilvl w:val="0"/>
          <w:numId w:val="102"/>
        </w:numPr>
        <w:tabs>
          <w:tab w:val="clear" w:pos="567"/>
          <w:tab w:val="clear" w:pos="1134"/>
        </w:tabs>
        <w:autoSpaceDE/>
        <w:autoSpaceDN/>
        <w:spacing w:after="120"/>
        <w:ind w:left="374" w:hanging="357"/>
        <w:contextualSpacing w:val="0"/>
        <w:outlineLvl w:val="0"/>
        <w:rPr>
          <w:rFonts w:ascii="David" w:hAnsi="David"/>
          <w:b/>
          <w:bCs/>
          <w:sz w:val="28"/>
          <w:szCs w:val="28"/>
        </w:rPr>
      </w:pPr>
      <w:bookmarkStart w:id="136" w:name="_Toc48818718"/>
      <w:r>
        <w:rPr>
          <w:rFonts w:ascii="David" w:hAnsi="David" w:hint="cs"/>
          <w:b/>
          <w:bCs/>
          <w:sz w:val="28"/>
          <w:szCs w:val="28"/>
          <w:rtl/>
        </w:rPr>
        <w:t>תכן מבנה מסעות חדשות במיזם</w:t>
      </w:r>
      <w:bookmarkEnd w:id="136"/>
    </w:p>
    <w:p w14:paraId="66199EB2" w14:textId="352D92EC" w:rsidR="00CD0EB2" w:rsidRPr="009A2EB2" w:rsidRDefault="00CD0EB2" w:rsidP="00BD77F1">
      <w:pPr>
        <w:pStyle w:val="aff"/>
        <w:keepLines w:val="0"/>
        <w:numPr>
          <w:ilvl w:val="1"/>
          <w:numId w:val="102"/>
        </w:numPr>
        <w:tabs>
          <w:tab w:val="clear" w:pos="567"/>
          <w:tab w:val="clear" w:pos="1134"/>
        </w:tabs>
        <w:autoSpaceDE/>
        <w:autoSpaceDN/>
        <w:spacing w:after="120"/>
        <w:ind w:left="521" w:hanging="425"/>
        <w:outlineLvl w:val="1"/>
        <w:rPr>
          <w:rFonts w:ascii="David" w:hAnsi="David"/>
          <w:b/>
          <w:bCs/>
        </w:rPr>
      </w:pPr>
      <w:bookmarkStart w:id="137" w:name="_Toc48818719"/>
      <w:r w:rsidRPr="009A2EB2">
        <w:rPr>
          <w:rFonts w:ascii="David" w:hAnsi="David" w:hint="cs"/>
          <w:b/>
          <w:bCs/>
          <w:rtl/>
        </w:rPr>
        <w:t>ניתוח התנועה החזויה</w:t>
      </w:r>
      <w:bookmarkEnd w:id="137"/>
    </w:p>
    <w:p w14:paraId="7FEA0F44" w14:textId="77777777" w:rsidR="00CD0EB2" w:rsidRDefault="00CD0EB2" w:rsidP="00CD0EB2">
      <w:pPr>
        <w:spacing w:after="120"/>
        <w:ind w:left="95"/>
        <w:rPr>
          <w:rFonts w:ascii="David" w:hAnsi="David"/>
          <w:rtl/>
        </w:rPr>
      </w:pPr>
      <w:r w:rsidRPr="001B6201">
        <w:rPr>
          <w:rFonts w:ascii="David" w:hAnsi="David"/>
          <w:rtl/>
        </w:rPr>
        <w:t xml:space="preserve">להלן מובאות הנחות תכנון אשר גובשו בהתאם </w:t>
      </w:r>
      <w:r>
        <w:rPr>
          <w:rFonts w:ascii="David" w:hAnsi="David" w:hint="cs"/>
          <w:rtl/>
        </w:rPr>
        <w:t>להבנתו וניסיונו של כותב דו"ח זה</w:t>
      </w:r>
      <w:r w:rsidRPr="001B6201">
        <w:rPr>
          <w:rFonts w:ascii="David" w:hAnsi="David"/>
          <w:rtl/>
        </w:rPr>
        <w:t>. האופק התכנוני הנבחר הוא 20 שנה ממועד פתיחת הכבישים לתנועה.</w:t>
      </w:r>
      <w:bookmarkStart w:id="138" w:name="_Toc532210278"/>
      <w:bookmarkStart w:id="139" w:name="_Toc532232980"/>
    </w:p>
    <w:p w14:paraId="5158A687" w14:textId="77777777" w:rsidR="00CD0EB2" w:rsidRPr="00CD5A95" w:rsidRDefault="00CD0EB2" w:rsidP="00BD77F1">
      <w:pPr>
        <w:pStyle w:val="aff"/>
        <w:keepLines w:val="0"/>
        <w:numPr>
          <w:ilvl w:val="2"/>
          <w:numId w:val="102"/>
        </w:numPr>
        <w:tabs>
          <w:tab w:val="clear" w:pos="567"/>
          <w:tab w:val="clear" w:pos="1134"/>
        </w:tabs>
        <w:autoSpaceDE/>
        <w:autoSpaceDN/>
        <w:spacing w:after="120"/>
        <w:ind w:hanging="625"/>
        <w:rPr>
          <w:rFonts w:ascii="David" w:hAnsi="David"/>
          <w:b/>
          <w:bCs/>
        </w:rPr>
      </w:pPr>
      <w:r w:rsidRPr="00CD5A95">
        <w:rPr>
          <w:rFonts w:ascii="David" w:hAnsi="David"/>
          <w:b/>
          <w:bCs/>
          <w:rtl/>
        </w:rPr>
        <w:t xml:space="preserve">הנחות תכנון </w:t>
      </w:r>
      <w:bookmarkEnd w:id="138"/>
      <w:bookmarkEnd w:id="139"/>
      <w:r w:rsidRPr="00CD5A95">
        <w:rPr>
          <w:rFonts w:ascii="David" w:hAnsi="David" w:hint="cs"/>
          <w:b/>
          <w:bCs/>
          <w:rtl/>
        </w:rPr>
        <w:t>לכבישים עורקיים עם תח"צ:</w:t>
      </w:r>
      <w:r w:rsidRPr="00CD5A95">
        <w:rPr>
          <w:rFonts w:ascii="David" w:hAnsi="David" w:hint="cs"/>
          <w:rtl/>
        </w:rPr>
        <w:t xml:space="preserve"> </w:t>
      </w:r>
    </w:p>
    <w:p w14:paraId="50F96893" w14:textId="77777777" w:rsidR="00CD0EB2" w:rsidRDefault="00CD0EB2" w:rsidP="00BD77F1">
      <w:pPr>
        <w:pStyle w:val="aff"/>
        <w:keepLines w:val="0"/>
        <w:numPr>
          <w:ilvl w:val="0"/>
          <w:numId w:val="106"/>
        </w:numPr>
        <w:tabs>
          <w:tab w:val="clear" w:pos="567"/>
          <w:tab w:val="clear" w:pos="1134"/>
        </w:tabs>
        <w:autoSpaceDE/>
        <w:autoSpaceDN/>
        <w:spacing w:after="120"/>
        <w:contextualSpacing w:val="0"/>
        <w:outlineLvl w:val="1"/>
        <w:rPr>
          <w:rFonts w:ascii="David" w:hAnsi="David"/>
        </w:rPr>
      </w:pPr>
      <w:bookmarkStart w:id="140" w:name="_Toc41322586"/>
      <w:bookmarkStart w:id="141" w:name="_Toc41393877"/>
      <w:bookmarkStart w:id="142" w:name="_Toc47440434"/>
      <w:bookmarkStart w:id="143" w:name="_Toc48643191"/>
      <w:bookmarkStart w:id="144" w:name="_Toc48818720"/>
      <w:bookmarkStart w:id="145" w:name="_Toc35205898"/>
      <w:bookmarkStart w:id="146" w:name="_Toc36140737"/>
      <w:r>
        <w:rPr>
          <w:rFonts w:ascii="David" w:hAnsi="David" w:hint="cs"/>
          <w:rtl/>
        </w:rPr>
        <w:t>כבישים הכלולים בקטגוריה זו הינם: שד' הקוממיות</w:t>
      </w:r>
      <w:bookmarkEnd w:id="140"/>
      <w:bookmarkEnd w:id="141"/>
      <w:bookmarkEnd w:id="142"/>
      <w:bookmarkEnd w:id="143"/>
      <w:bookmarkEnd w:id="144"/>
    </w:p>
    <w:p w14:paraId="0B2DBFF3" w14:textId="6CF9526F" w:rsidR="00CD0EB2" w:rsidRDefault="00CD0EB2" w:rsidP="00BD77F1">
      <w:pPr>
        <w:pStyle w:val="aff"/>
        <w:keepLines w:val="0"/>
        <w:numPr>
          <w:ilvl w:val="0"/>
          <w:numId w:val="106"/>
        </w:numPr>
        <w:tabs>
          <w:tab w:val="clear" w:pos="567"/>
          <w:tab w:val="clear" w:pos="1134"/>
        </w:tabs>
        <w:autoSpaceDE/>
        <w:autoSpaceDN/>
        <w:spacing w:after="120"/>
        <w:contextualSpacing w:val="0"/>
        <w:outlineLvl w:val="1"/>
        <w:rPr>
          <w:rFonts w:ascii="David" w:hAnsi="David"/>
        </w:rPr>
      </w:pPr>
      <w:bookmarkStart w:id="147" w:name="_Toc41322587"/>
      <w:bookmarkStart w:id="148" w:name="_Toc41393878"/>
      <w:bookmarkStart w:id="149" w:name="_Toc47440435"/>
      <w:bookmarkStart w:id="150" w:name="_Toc48643192"/>
      <w:bookmarkStart w:id="151" w:name="_Toc48818721"/>
      <w:r w:rsidRPr="001B6201">
        <w:rPr>
          <w:rFonts w:ascii="David" w:hAnsi="David"/>
          <w:rtl/>
        </w:rPr>
        <w:t>סוגי התנועה של כלי הרכב הכבדים האפשריים באזור עירוני הם: תנועה כללית, איסוף אשפה, אוטובוסים בקווי שירות ותנועת משאיות במשך תקופת הבניה</w:t>
      </w:r>
      <w:bookmarkEnd w:id="147"/>
      <w:bookmarkEnd w:id="148"/>
      <w:bookmarkEnd w:id="149"/>
      <w:bookmarkEnd w:id="150"/>
      <w:bookmarkEnd w:id="151"/>
      <w:r>
        <w:rPr>
          <w:rFonts w:ascii="David" w:hAnsi="David" w:hint="cs"/>
          <w:rtl/>
        </w:rPr>
        <w:t xml:space="preserve"> </w:t>
      </w:r>
      <w:bookmarkEnd w:id="145"/>
      <w:bookmarkEnd w:id="146"/>
    </w:p>
    <w:p w14:paraId="75297A02" w14:textId="62F2C9FF" w:rsidR="00CD0EB2" w:rsidRPr="00402CC1" w:rsidRDefault="00CD0EB2" w:rsidP="00BD77F1">
      <w:pPr>
        <w:pStyle w:val="aff"/>
        <w:keepLines w:val="0"/>
        <w:numPr>
          <w:ilvl w:val="0"/>
          <w:numId w:val="106"/>
        </w:numPr>
        <w:tabs>
          <w:tab w:val="clear" w:pos="567"/>
          <w:tab w:val="clear" w:pos="1134"/>
        </w:tabs>
        <w:autoSpaceDE/>
        <w:autoSpaceDN/>
        <w:spacing w:after="120"/>
        <w:contextualSpacing w:val="0"/>
        <w:outlineLvl w:val="1"/>
        <w:rPr>
          <w:rFonts w:ascii="David" w:hAnsi="David"/>
        </w:rPr>
      </w:pPr>
      <w:bookmarkStart w:id="152" w:name="_Toc41322588"/>
      <w:bookmarkStart w:id="153" w:name="_Toc41393879"/>
      <w:bookmarkStart w:id="154" w:name="_Toc47440436"/>
      <w:bookmarkStart w:id="155" w:name="_Toc48643193"/>
      <w:bookmarkStart w:id="156" w:name="_Toc48818722"/>
      <w:r w:rsidRPr="001B6201">
        <w:rPr>
          <w:rFonts w:ascii="David" w:hAnsi="David"/>
          <w:rtl/>
        </w:rPr>
        <w:t>כבישים אלו יועמסו בתנועה בינונית- כבדה (קטגורית תנועה מס' 4) לפי הנחיות לתכנון רחובות בערים בהוצאת משרד הבינוי והשיכון, פרק מס' 3, מהדורה אוגוסט 2000</w:t>
      </w:r>
      <w:bookmarkEnd w:id="152"/>
      <w:bookmarkEnd w:id="153"/>
      <w:bookmarkEnd w:id="154"/>
      <w:bookmarkEnd w:id="155"/>
      <w:bookmarkEnd w:id="156"/>
    </w:p>
    <w:p w14:paraId="533A896C" w14:textId="3BE6A3EF" w:rsidR="00CD0EB2" w:rsidRDefault="00CD0EB2" w:rsidP="00BD77F1">
      <w:pPr>
        <w:pStyle w:val="aff"/>
        <w:keepLines w:val="0"/>
        <w:numPr>
          <w:ilvl w:val="0"/>
          <w:numId w:val="106"/>
        </w:numPr>
        <w:tabs>
          <w:tab w:val="clear" w:pos="567"/>
          <w:tab w:val="clear" w:pos="1134"/>
        </w:tabs>
        <w:autoSpaceDE/>
        <w:autoSpaceDN/>
        <w:spacing w:after="120"/>
        <w:contextualSpacing w:val="0"/>
        <w:outlineLvl w:val="1"/>
        <w:rPr>
          <w:rFonts w:ascii="David" w:hAnsi="David"/>
        </w:rPr>
      </w:pPr>
      <w:bookmarkStart w:id="157" w:name="_Toc36140739"/>
      <w:bookmarkStart w:id="158" w:name="_Toc41322589"/>
      <w:bookmarkStart w:id="159" w:name="_Toc41393880"/>
      <w:bookmarkStart w:id="160" w:name="_Toc47440437"/>
      <w:bookmarkStart w:id="161" w:name="_Toc48643194"/>
      <w:bookmarkStart w:id="162" w:name="_Toc48818723"/>
      <w:r w:rsidRPr="001B6201">
        <w:rPr>
          <w:rFonts w:ascii="David" w:hAnsi="David"/>
          <w:rtl/>
        </w:rPr>
        <w:t xml:space="preserve">בכבישים אלו מתוכננת תנועה של </w:t>
      </w:r>
      <w:r w:rsidRPr="001B6201">
        <w:rPr>
          <w:rFonts w:ascii="David" w:hAnsi="David" w:hint="cs"/>
          <w:rtl/>
        </w:rPr>
        <w:t>3</w:t>
      </w:r>
      <w:r w:rsidRPr="001B6201">
        <w:rPr>
          <w:rFonts w:ascii="David" w:hAnsi="David"/>
          <w:rtl/>
        </w:rPr>
        <w:t xml:space="preserve"> קווי אוטובוס</w:t>
      </w:r>
      <w:bookmarkEnd w:id="157"/>
      <w:bookmarkEnd w:id="158"/>
      <w:bookmarkEnd w:id="159"/>
      <w:bookmarkEnd w:id="160"/>
      <w:bookmarkEnd w:id="161"/>
      <w:bookmarkEnd w:id="162"/>
    </w:p>
    <w:p w14:paraId="07B6E741" w14:textId="0745D647" w:rsidR="00CD0EB2" w:rsidRPr="00402CC1" w:rsidRDefault="00CD0EB2" w:rsidP="00BD77F1">
      <w:pPr>
        <w:pStyle w:val="aff"/>
        <w:keepLines w:val="0"/>
        <w:numPr>
          <w:ilvl w:val="0"/>
          <w:numId w:val="106"/>
        </w:numPr>
        <w:tabs>
          <w:tab w:val="clear" w:pos="567"/>
          <w:tab w:val="clear" w:pos="1134"/>
        </w:tabs>
        <w:autoSpaceDE/>
        <w:autoSpaceDN/>
        <w:spacing w:after="120"/>
        <w:contextualSpacing w:val="0"/>
        <w:outlineLvl w:val="1"/>
        <w:rPr>
          <w:rFonts w:ascii="David" w:hAnsi="David"/>
        </w:rPr>
      </w:pPr>
      <w:bookmarkStart w:id="163" w:name="_Toc41322590"/>
      <w:bookmarkStart w:id="164" w:name="_Toc41393881"/>
      <w:bookmarkStart w:id="165" w:name="_Toc47440438"/>
      <w:bookmarkStart w:id="166" w:name="_Toc48643195"/>
      <w:bookmarkStart w:id="167" w:name="_Toc48818724"/>
      <w:r w:rsidRPr="001B6201">
        <w:rPr>
          <w:rFonts w:ascii="David" w:hAnsi="David"/>
          <w:rtl/>
        </w:rPr>
        <w:t>רוחב המיסעה בשני הכיוונים בכביש מקומי הוא 6.0 מטרים</w:t>
      </w:r>
      <w:bookmarkEnd w:id="163"/>
      <w:bookmarkEnd w:id="164"/>
      <w:bookmarkEnd w:id="165"/>
      <w:bookmarkEnd w:id="166"/>
      <w:bookmarkEnd w:id="167"/>
    </w:p>
    <w:p w14:paraId="0ED25520" w14:textId="45F97BE5" w:rsidR="00CD0EB2" w:rsidRDefault="00CD0EB2" w:rsidP="00BD77F1">
      <w:pPr>
        <w:pStyle w:val="aff"/>
        <w:keepLines w:val="0"/>
        <w:numPr>
          <w:ilvl w:val="0"/>
          <w:numId w:val="106"/>
        </w:numPr>
        <w:tabs>
          <w:tab w:val="clear" w:pos="567"/>
          <w:tab w:val="clear" w:pos="1134"/>
        </w:tabs>
        <w:autoSpaceDE/>
        <w:autoSpaceDN/>
        <w:spacing w:after="120"/>
        <w:contextualSpacing w:val="0"/>
        <w:outlineLvl w:val="1"/>
        <w:rPr>
          <w:rFonts w:ascii="David" w:hAnsi="David"/>
        </w:rPr>
      </w:pPr>
      <w:bookmarkStart w:id="168" w:name="_Toc41322591"/>
      <w:bookmarkStart w:id="169" w:name="_Toc41393882"/>
      <w:bookmarkStart w:id="170" w:name="_Toc47440439"/>
      <w:bookmarkStart w:id="171" w:name="_Toc48643196"/>
      <w:bookmarkStart w:id="172" w:name="_Toc48818725"/>
      <w:r>
        <w:rPr>
          <w:rFonts w:ascii="David" w:hAnsi="David" w:hint="cs"/>
          <w:rtl/>
        </w:rPr>
        <w:t>מקדם גידול שנתי 1.0%</w:t>
      </w:r>
      <w:bookmarkEnd w:id="168"/>
      <w:bookmarkEnd w:id="169"/>
      <w:bookmarkEnd w:id="170"/>
      <w:bookmarkEnd w:id="171"/>
      <w:bookmarkEnd w:id="172"/>
    </w:p>
    <w:p w14:paraId="36185C0E" w14:textId="29DAEB05" w:rsidR="00CD0EB2" w:rsidRDefault="00CD0EB2" w:rsidP="00BD77F1">
      <w:pPr>
        <w:pStyle w:val="aff"/>
        <w:keepLines w:val="0"/>
        <w:numPr>
          <w:ilvl w:val="0"/>
          <w:numId w:val="106"/>
        </w:numPr>
        <w:tabs>
          <w:tab w:val="clear" w:pos="567"/>
          <w:tab w:val="clear" w:pos="1134"/>
        </w:tabs>
        <w:autoSpaceDE/>
        <w:autoSpaceDN/>
        <w:spacing w:after="120"/>
        <w:contextualSpacing w:val="0"/>
        <w:outlineLvl w:val="1"/>
        <w:rPr>
          <w:rFonts w:ascii="David" w:hAnsi="David"/>
        </w:rPr>
      </w:pPr>
      <w:bookmarkStart w:id="173" w:name="_Toc36140741"/>
      <w:bookmarkStart w:id="174" w:name="_Toc41322592"/>
      <w:bookmarkStart w:id="175" w:name="_Toc41393883"/>
      <w:bookmarkStart w:id="176" w:name="_Toc47440440"/>
      <w:bookmarkStart w:id="177" w:name="_Toc48643197"/>
      <w:bookmarkStart w:id="178" w:name="_Toc48818726"/>
      <w:r w:rsidRPr="00402CC1">
        <w:rPr>
          <w:rFonts w:ascii="David" w:hAnsi="David"/>
          <w:rtl/>
        </w:rPr>
        <w:t xml:space="preserve">שילוב הנחות התכנון שפורט לעיל מוביל לכך שסה"כ תנועות אקוויוולנטיות של סרן תכנוני ( סרן יחיד דו גלגל בעומס של 8.2 טון) לפי </w:t>
      </w:r>
      <w:r w:rsidRPr="00402CC1">
        <w:rPr>
          <w:rFonts w:ascii="David" w:hAnsi="David"/>
        </w:rPr>
        <w:t>AASHTO</w:t>
      </w:r>
      <w:r w:rsidRPr="00402CC1">
        <w:rPr>
          <w:rFonts w:ascii="David" w:hAnsi="David"/>
          <w:rtl/>
        </w:rPr>
        <w:t xml:space="preserve"> הוא </w:t>
      </w:r>
      <w:r>
        <w:rPr>
          <w:rFonts w:ascii="David" w:hAnsi="David" w:hint="cs"/>
          <w:rtl/>
        </w:rPr>
        <w:t>4.8 מיליון</w:t>
      </w:r>
      <w:r w:rsidRPr="00402CC1">
        <w:rPr>
          <w:rFonts w:ascii="David" w:hAnsi="David"/>
          <w:rtl/>
        </w:rPr>
        <w:t xml:space="preserve"> תנועות</w:t>
      </w:r>
      <w:bookmarkEnd w:id="173"/>
      <w:bookmarkEnd w:id="174"/>
      <w:bookmarkEnd w:id="175"/>
      <w:bookmarkEnd w:id="176"/>
      <w:bookmarkEnd w:id="177"/>
      <w:bookmarkEnd w:id="178"/>
    </w:p>
    <w:p w14:paraId="5F905E19" w14:textId="77777777" w:rsidR="00CD0EB2" w:rsidRPr="00386170" w:rsidRDefault="00CD0EB2" w:rsidP="00CD0EB2">
      <w:pPr>
        <w:pStyle w:val="aff"/>
        <w:spacing w:after="120"/>
        <w:ind w:left="739"/>
        <w:contextualSpacing w:val="0"/>
        <w:outlineLvl w:val="1"/>
        <w:rPr>
          <w:rFonts w:ascii="David" w:hAnsi="David"/>
        </w:rPr>
      </w:pPr>
    </w:p>
    <w:p w14:paraId="4076DD31" w14:textId="77777777" w:rsidR="00CD0EB2" w:rsidRPr="00A252D8" w:rsidRDefault="00CD0EB2" w:rsidP="00BD77F1">
      <w:pPr>
        <w:pStyle w:val="aff"/>
        <w:keepLines w:val="0"/>
        <w:numPr>
          <w:ilvl w:val="2"/>
          <w:numId w:val="102"/>
        </w:numPr>
        <w:tabs>
          <w:tab w:val="clear" w:pos="567"/>
          <w:tab w:val="clear" w:pos="1134"/>
        </w:tabs>
        <w:autoSpaceDE/>
        <w:autoSpaceDN/>
        <w:spacing w:after="120"/>
        <w:ind w:hanging="625"/>
        <w:rPr>
          <w:rFonts w:ascii="David" w:hAnsi="David"/>
          <w:b/>
          <w:bCs/>
        </w:rPr>
      </w:pPr>
      <w:r w:rsidRPr="00A252D8">
        <w:rPr>
          <w:rFonts w:ascii="David" w:hAnsi="David"/>
          <w:b/>
          <w:bCs/>
          <w:rtl/>
        </w:rPr>
        <w:t xml:space="preserve">הנחות תכנון לכבישים </w:t>
      </w:r>
      <w:r>
        <w:rPr>
          <w:rFonts w:ascii="David" w:hAnsi="David" w:hint="cs"/>
          <w:b/>
          <w:bCs/>
          <w:rtl/>
        </w:rPr>
        <w:t>מאספים עם תח"צ</w:t>
      </w:r>
      <w:r w:rsidRPr="00A252D8">
        <w:rPr>
          <w:rFonts w:ascii="David" w:hAnsi="David"/>
          <w:b/>
          <w:bCs/>
          <w:rtl/>
        </w:rPr>
        <w:t xml:space="preserve"> </w:t>
      </w:r>
    </w:p>
    <w:p w14:paraId="2B108129" w14:textId="77777777" w:rsidR="00CD0EB2" w:rsidRDefault="00CD0EB2" w:rsidP="00BD77F1">
      <w:pPr>
        <w:pStyle w:val="aff"/>
        <w:keepLines w:val="0"/>
        <w:numPr>
          <w:ilvl w:val="0"/>
          <w:numId w:val="106"/>
        </w:numPr>
        <w:tabs>
          <w:tab w:val="clear" w:pos="567"/>
          <w:tab w:val="clear" w:pos="1134"/>
        </w:tabs>
        <w:autoSpaceDE/>
        <w:autoSpaceDN/>
        <w:spacing w:after="120"/>
        <w:contextualSpacing w:val="0"/>
        <w:outlineLvl w:val="1"/>
        <w:rPr>
          <w:rFonts w:ascii="David" w:hAnsi="David"/>
        </w:rPr>
      </w:pPr>
      <w:bookmarkStart w:id="179" w:name="_Toc41322593"/>
      <w:bookmarkStart w:id="180" w:name="_Toc41393884"/>
      <w:bookmarkStart w:id="181" w:name="_Toc47440441"/>
      <w:bookmarkStart w:id="182" w:name="_Toc48643198"/>
      <w:bookmarkStart w:id="183" w:name="_Toc48818727"/>
      <w:bookmarkStart w:id="184" w:name="_Toc35205901"/>
      <w:bookmarkStart w:id="185" w:name="_Toc36140742"/>
      <w:r>
        <w:rPr>
          <w:rFonts w:ascii="David" w:hAnsi="David" w:hint="cs"/>
          <w:rtl/>
        </w:rPr>
        <w:t>כבישים הכלולים בקטגוריה זו: כביש 1, מנחם בגין, הנביאים ובן גוריון</w:t>
      </w:r>
      <w:bookmarkEnd w:id="179"/>
      <w:bookmarkEnd w:id="180"/>
      <w:bookmarkEnd w:id="181"/>
      <w:bookmarkEnd w:id="182"/>
      <w:bookmarkEnd w:id="183"/>
    </w:p>
    <w:p w14:paraId="3337CC00" w14:textId="20258D06" w:rsidR="00CD0EB2" w:rsidRPr="00402CC1" w:rsidRDefault="00CD0EB2" w:rsidP="00BD77F1">
      <w:pPr>
        <w:pStyle w:val="aff"/>
        <w:keepLines w:val="0"/>
        <w:numPr>
          <w:ilvl w:val="0"/>
          <w:numId w:val="106"/>
        </w:numPr>
        <w:tabs>
          <w:tab w:val="clear" w:pos="567"/>
          <w:tab w:val="clear" w:pos="1134"/>
        </w:tabs>
        <w:autoSpaceDE/>
        <w:autoSpaceDN/>
        <w:spacing w:after="120"/>
        <w:contextualSpacing w:val="0"/>
        <w:outlineLvl w:val="1"/>
        <w:rPr>
          <w:rFonts w:ascii="David" w:hAnsi="David"/>
        </w:rPr>
      </w:pPr>
      <w:bookmarkStart w:id="186" w:name="_Toc41322594"/>
      <w:bookmarkStart w:id="187" w:name="_Toc41393885"/>
      <w:bookmarkStart w:id="188" w:name="_Toc47440442"/>
      <w:bookmarkStart w:id="189" w:name="_Toc48643199"/>
      <w:bookmarkStart w:id="190" w:name="_Toc48818728"/>
      <w:r w:rsidRPr="00402CC1">
        <w:rPr>
          <w:rFonts w:ascii="David" w:hAnsi="David"/>
          <w:rtl/>
        </w:rPr>
        <w:t>סוגי התנועה של כלי הרכב הכבדים האפשריים באזור עירוני הם: תנועה כללית, איסוף אשפה, ותנועת משאיות במשך תקופת הבניה</w:t>
      </w:r>
      <w:bookmarkEnd w:id="184"/>
      <w:bookmarkEnd w:id="185"/>
      <w:bookmarkEnd w:id="186"/>
      <w:bookmarkEnd w:id="187"/>
      <w:bookmarkEnd w:id="188"/>
      <w:bookmarkEnd w:id="189"/>
      <w:bookmarkEnd w:id="190"/>
    </w:p>
    <w:p w14:paraId="7E99E820" w14:textId="0455D584" w:rsidR="00CD0EB2" w:rsidRPr="00402CC1" w:rsidRDefault="00CD0EB2" w:rsidP="00BD77F1">
      <w:pPr>
        <w:pStyle w:val="aff"/>
        <w:keepLines w:val="0"/>
        <w:numPr>
          <w:ilvl w:val="0"/>
          <w:numId w:val="106"/>
        </w:numPr>
        <w:tabs>
          <w:tab w:val="clear" w:pos="567"/>
          <w:tab w:val="clear" w:pos="1134"/>
        </w:tabs>
        <w:autoSpaceDE/>
        <w:autoSpaceDN/>
        <w:spacing w:after="120"/>
        <w:contextualSpacing w:val="0"/>
        <w:outlineLvl w:val="1"/>
        <w:rPr>
          <w:rFonts w:ascii="David" w:hAnsi="David"/>
          <w:rtl/>
        </w:rPr>
      </w:pPr>
      <w:bookmarkStart w:id="191" w:name="_Toc35205902"/>
      <w:bookmarkStart w:id="192" w:name="_Toc36140743"/>
      <w:bookmarkStart w:id="193" w:name="_Toc41322595"/>
      <w:bookmarkStart w:id="194" w:name="_Toc41393886"/>
      <w:bookmarkStart w:id="195" w:name="_Toc47440443"/>
      <w:bookmarkStart w:id="196" w:name="_Toc48643200"/>
      <w:bookmarkStart w:id="197" w:name="_Toc48818729"/>
      <w:r w:rsidRPr="00402CC1">
        <w:rPr>
          <w:rFonts w:ascii="David" w:hAnsi="David"/>
          <w:rtl/>
        </w:rPr>
        <w:t xml:space="preserve">כבישים מקומיים אלו יועמסו בתנועה קלה (קטגורית תנועה מס' </w:t>
      </w:r>
      <w:r>
        <w:rPr>
          <w:rFonts w:ascii="David" w:hAnsi="David" w:hint="cs"/>
          <w:rtl/>
        </w:rPr>
        <w:t>3</w:t>
      </w:r>
      <w:r w:rsidRPr="00402CC1">
        <w:rPr>
          <w:rFonts w:ascii="David" w:hAnsi="David" w:hint="cs"/>
          <w:rtl/>
        </w:rPr>
        <w:t>)</w:t>
      </w:r>
      <w:r w:rsidRPr="00402CC1">
        <w:rPr>
          <w:rFonts w:ascii="David" w:hAnsi="David"/>
          <w:rtl/>
        </w:rPr>
        <w:t xml:space="preserve"> לפי הנחיות לתכנון רחובות בערים בהוצאת משרד הבינוי והשיכון, פרק מס' 3, מהדורה אוגוסט 000.</w:t>
      </w:r>
      <w:bookmarkEnd w:id="191"/>
      <w:bookmarkEnd w:id="192"/>
      <w:bookmarkEnd w:id="193"/>
      <w:bookmarkEnd w:id="194"/>
      <w:bookmarkEnd w:id="195"/>
      <w:bookmarkEnd w:id="196"/>
      <w:bookmarkEnd w:id="197"/>
    </w:p>
    <w:p w14:paraId="716B0271" w14:textId="53BEDD18" w:rsidR="00CD0EB2" w:rsidRPr="00402CC1" w:rsidRDefault="00CD0EB2" w:rsidP="00BD77F1">
      <w:pPr>
        <w:pStyle w:val="aff"/>
        <w:keepLines w:val="0"/>
        <w:numPr>
          <w:ilvl w:val="0"/>
          <w:numId w:val="106"/>
        </w:numPr>
        <w:tabs>
          <w:tab w:val="clear" w:pos="567"/>
          <w:tab w:val="clear" w:pos="1134"/>
        </w:tabs>
        <w:autoSpaceDE/>
        <w:autoSpaceDN/>
        <w:spacing w:after="120"/>
        <w:contextualSpacing w:val="0"/>
        <w:outlineLvl w:val="1"/>
        <w:rPr>
          <w:rFonts w:ascii="David" w:hAnsi="David"/>
        </w:rPr>
      </w:pPr>
      <w:bookmarkStart w:id="198" w:name="_Toc35205903"/>
      <w:bookmarkStart w:id="199" w:name="_Toc36140744"/>
      <w:bookmarkStart w:id="200" w:name="_Toc41322596"/>
      <w:bookmarkStart w:id="201" w:name="_Toc41393887"/>
      <w:bookmarkStart w:id="202" w:name="_Toc47440444"/>
      <w:bookmarkStart w:id="203" w:name="_Toc48643201"/>
      <w:bookmarkStart w:id="204" w:name="_Toc48818730"/>
      <w:r>
        <w:rPr>
          <w:rFonts w:ascii="David" w:hAnsi="David" w:hint="cs"/>
          <w:rtl/>
        </w:rPr>
        <w:t>בכבישים אלו מתוכננת תנועה של 2 קווי אוטובוס</w:t>
      </w:r>
      <w:r w:rsidRPr="00402CC1">
        <w:rPr>
          <w:rFonts w:ascii="David" w:hAnsi="David"/>
          <w:rtl/>
        </w:rPr>
        <w:t>.</w:t>
      </w:r>
      <w:bookmarkEnd w:id="198"/>
      <w:bookmarkEnd w:id="199"/>
      <w:bookmarkEnd w:id="200"/>
      <w:bookmarkEnd w:id="201"/>
      <w:bookmarkEnd w:id="202"/>
      <w:bookmarkEnd w:id="203"/>
      <w:bookmarkEnd w:id="204"/>
    </w:p>
    <w:p w14:paraId="31499BC4" w14:textId="0C632E46" w:rsidR="00CD0EB2" w:rsidRPr="00402CC1" w:rsidRDefault="00CD0EB2" w:rsidP="00BD77F1">
      <w:pPr>
        <w:pStyle w:val="aff"/>
        <w:keepLines w:val="0"/>
        <w:numPr>
          <w:ilvl w:val="0"/>
          <w:numId w:val="106"/>
        </w:numPr>
        <w:tabs>
          <w:tab w:val="clear" w:pos="567"/>
          <w:tab w:val="clear" w:pos="1134"/>
        </w:tabs>
        <w:autoSpaceDE/>
        <w:autoSpaceDN/>
        <w:spacing w:after="120"/>
        <w:contextualSpacing w:val="0"/>
        <w:outlineLvl w:val="1"/>
        <w:rPr>
          <w:rFonts w:ascii="David" w:hAnsi="David"/>
        </w:rPr>
      </w:pPr>
      <w:bookmarkStart w:id="205" w:name="_Toc35205904"/>
      <w:bookmarkStart w:id="206" w:name="_Toc36140745"/>
      <w:bookmarkStart w:id="207" w:name="_Toc41322597"/>
      <w:bookmarkStart w:id="208" w:name="_Toc41393888"/>
      <w:bookmarkStart w:id="209" w:name="_Toc47440445"/>
      <w:bookmarkStart w:id="210" w:name="_Toc48643202"/>
      <w:bookmarkStart w:id="211" w:name="_Toc48818731"/>
      <w:r w:rsidRPr="00402CC1">
        <w:rPr>
          <w:rFonts w:ascii="David" w:hAnsi="David"/>
          <w:rtl/>
        </w:rPr>
        <w:t xml:space="preserve">רוחב המיסעה בשני הכוונים בכביש </w:t>
      </w:r>
      <w:r w:rsidRPr="00402CC1">
        <w:rPr>
          <w:rFonts w:ascii="David" w:hAnsi="David" w:hint="cs"/>
          <w:rtl/>
        </w:rPr>
        <w:t>מקומי</w:t>
      </w:r>
      <w:r w:rsidRPr="00402CC1">
        <w:rPr>
          <w:rFonts w:ascii="David" w:hAnsi="David"/>
          <w:rtl/>
        </w:rPr>
        <w:t xml:space="preserve"> הוא 6.0 מטרים</w:t>
      </w:r>
      <w:bookmarkEnd w:id="205"/>
      <w:bookmarkEnd w:id="206"/>
      <w:bookmarkEnd w:id="207"/>
      <w:bookmarkEnd w:id="208"/>
      <w:bookmarkEnd w:id="209"/>
      <w:bookmarkEnd w:id="210"/>
      <w:bookmarkEnd w:id="211"/>
    </w:p>
    <w:p w14:paraId="6FE98BA3" w14:textId="1842980F" w:rsidR="00CD0EB2" w:rsidRDefault="00CD0EB2" w:rsidP="00BD77F1">
      <w:pPr>
        <w:pStyle w:val="aff"/>
        <w:keepLines w:val="0"/>
        <w:numPr>
          <w:ilvl w:val="0"/>
          <w:numId w:val="106"/>
        </w:numPr>
        <w:tabs>
          <w:tab w:val="clear" w:pos="567"/>
          <w:tab w:val="clear" w:pos="1134"/>
        </w:tabs>
        <w:autoSpaceDE/>
        <w:autoSpaceDN/>
        <w:spacing w:after="120"/>
        <w:contextualSpacing w:val="0"/>
        <w:outlineLvl w:val="1"/>
        <w:rPr>
          <w:rFonts w:ascii="David" w:hAnsi="David"/>
        </w:rPr>
      </w:pPr>
      <w:bookmarkStart w:id="212" w:name="_Toc35205905"/>
      <w:bookmarkStart w:id="213" w:name="_Toc36140746"/>
      <w:bookmarkStart w:id="214" w:name="_Toc41322598"/>
      <w:bookmarkStart w:id="215" w:name="_Toc41393889"/>
      <w:bookmarkStart w:id="216" w:name="_Toc47440446"/>
      <w:bookmarkStart w:id="217" w:name="_Toc48643203"/>
      <w:bookmarkStart w:id="218" w:name="_Toc48818732"/>
      <w:r w:rsidRPr="00402CC1">
        <w:rPr>
          <w:rFonts w:ascii="David" w:hAnsi="David"/>
          <w:rtl/>
        </w:rPr>
        <w:t xml:space="preserve">שילוב הנחות התכנון שפורט לעיל מוביל לכך שסה"כ תנועות אקוויוולנטיות של סרן תכנוני ( סרן יחיד דו גלגל בעומס של 8.2 טון) לפי </w:t>
      </w:r>
      <w:r w:rsidRPr="00402CC1">
        <w:rPr>
          <w:rFonts w:ascii="David" w:hAnsi="David"/>
        </w:rPr>
        <w:t>AASHTO</w:t>
      </w:r>
      <w:r w:rsidRPr="00402CC1">
        <w:rPr>
          <w:rFonts w:ascii="David" w:hAnsi="David"/>
          <w:rtl/>
        </w:rPr>
        <w:t xml:space="preserve"> הוא </w:t>
      </w:r>
      <w:r>
        <w:rPr>
          <w:rFonts w:ascii="David" w:hAnsi="David" w:hint="cs"/>
          <w:rtl/>
        </w:rPr>
        <w:t>2.3 מיליון</w:t>
      </w:r>
      <w:r w:rsidRPr="00402CC1">
        <w:rPr>
          <w:rFonts w:ascii="David" w:hAnsi="David"/>
          <w:rtl/>
        </w:rPr>
        <w:t xml:space="preserve"> תנועות</w:t>
      </w:r>
      <w:bookmarkEnd w:id="212"/>
      <w:bookmarkEnd w:id="213"/>
      <w:bookmarkEnd w:id="214"/>
      <w:bookmarkEnd w:id="215"/>
      <w:bookmarkEnd w:id="216"/>
      <w:bookmarkEnd w:id="217"/>
      <w:bookmarkEnd w:id="218"/>
    </w:p>
    <w:p w14:paraId="6D9ED975" w14:textId="77777777" w:rsidR="00CD0EB2" w:rsidRPr="00CD5A95" w:rsidRDefault="00CD0EB2" w:rsidP="00CD0EB2">
      <w:pPr>
        <w:pStyle w:val="aff"/>
        <w:spacing w:after="120"/>
        <w:ind w:left="739"/>
        <w:contextualSpacing w:val="0"/>
        <w:outlineLvl w:val="1"/>
        <w:rPr>
          <w:rFonts w:ascii="David" w:hAnsi="David"/>
        </w:rPr>
      </w:pPr>
    </w:p>
    <w:p w14:paraId="0209576B" w14:textId="77777777" w:rsidR="00CD0EB2" w:rsidRPr="003E42A7" w:rsidRDefault="00CD0EB2" w:rsidP="003E42A7">
      <w:pPr>
        <w:keepLines w:val="0"/>
        <w:tabs>
          <w:tab w:val="clear" w:pos="567"/>
          <w:tab w:val="clear" w:pos="1134"/>
          <w:tab w:val="left" w:pos="2187"/>
        </w:tabs>
        <w:autoSpaceDE/>
        <w:autoSpaceDN/>
        <w:spacing w:after="120"/>
      </w:pPr>
      <w:r w:rsidRPr="003E42A7">
        <w:rPr>
          <w:rFonts w:ascii="David" w:hAnsi="David"/>
          <w:b/>
          <w:bCs/>
          <w:rtl/>
        </w:rPr>
        <w:t xml:space="preserve">הנחות תכנון לכבישים </w:t>
      </w:r>
      <w:r w:rsidRPr="003E42A7">
        <w:rPr>
          <w:rFonts w:ascii="David" w:hAnsi="David" w:hint="cs"/>
          <w:b/>
          <w:bCs/>
          <w:rtl/>
        </w:rPr>
        <w:t>מקומיים ללא תח"צ</w:t>
      </w:r>
      <w:r w:rsidRPr="003E42A7">
        <w:rPr>
          <w:rFonts w:ascii="David" w:hAnsi="David"/>
          <w:b/>
          <w:bCs/>
          <w:rtl/>
        </w:rPr>
        <w:t xml:space="preserve"> </w:t>
      </w:r>
    </w:p>
    <w:p w14:paraId="3B6B455D" w14:textId="5999E52B" w:rsidR="00CD0EB2" w:rsidRPr="00402CC1" w:rsidRDefault="00CD0EB2" w:rsidP="00BD77F1">
      <w:pPr>
        <w:pStyle w:val="aff"/>
        <w:keepLines w:val="0"/>
        <w:numPr>
          <w:ilvl w:val="0"/>
          <w:numId w:val="106"/>
        </w:numPr>
        <w:tabs>
          <w:tab w:val="clear" w:pos="567"/>
          <w:tab w:val="clear" w:pos="1134"/>
        </w:tabs>
        <w:autoSpaceDE/>
        <w:autoSpaceDN/>
        <w:spacing w:after="120"/>
        <w:contextualSpacing w:val="0"/>
        <w:outlineLvl w:val="1"/>
        <w:rPr>
          <w:rFonts w:ascii="David" w:hAnsi="David"/>
        </w:rPr>
      </w:pPr>
      <w:bookmarkStart w:id="219" w:name="_Toc41322599"/>
      <w:bookmarkStart w:id="220" w:name="_Toc41393890"/>
      <w:bookmarkStart w:id="221" w:name="_Toc47440447"/>
      <w:bookmarkStart w:id="222" w:name="_Toc48643204"/>
      <w:bookmarkStart w:id="223" w:name="_Toc48818733"/>
      <w:r w:rsidRPr="00402CC1">
        <w:rPr>
          <w:rFonts w:ascii="David" w:hAnsi="David"/>
          <w:rtl/>
        </w:rPr>
        <w:t>סוגי התנועה של כלי הרכב הכבדים האפשריים באזור עירוני הם: תנועה כללית, איסוף אשפה, ותנועת משאיות במשך תקופת הבניה.</w:t>
      </w:r>
      <w:bookmarkEnd w:id="219"/>
      <w:bookmarkEnd w:id="220"/>
      <w:bookmarkEnd w:id="221"/>
      <w:bookmarkEnd w:id="222"/>
      <w:bookmarkEnd w:id="223"/>
    </w:p>
    <w:p w14:paraId="1D50E20C" w14:textId="1797C0AE" w:rsidR="00CD0EB2" w:rsidRPr="00402CC1" w:rsidRDefault="00CD0EB2" w:rsidP="00BD77F1">
      <w:pPr>
        <w:pStyle w:val="aff"/>
        <w:keepLines w:val="0"/>
        <w:numPr>
          <w:ilvl w:val="0"/>
          <w:numId w:val="106"/>
        </w:numPr>
        <w:tabs>
          <w:tab w:val="clear" w:pos="567"/>
          <w:tab w:val="clear" w:pos="1134"/>
        </w:tabs>
        <w:autoSpaceDE/>
        <w:autoSpaceDN/>
        <w:spacing w:after="120"/>
        <w:contextualSpacing w:val="0"/>
        <w:outlineLvl w:val="1"/>
        <w:rPr>
          <w:rFonts w:ascii="David" w:hAnsi="David"/>
          <w:rtl/>
        </w:rPr>
      </w:pPr>
      <w:bookmarkStart w:id="224" w:name="_Toc41322600"/>
      <w:bookmarkStart w:id="225" w:name="_Toc41393891"/>
      <w:bookmarkStart w:id="226" w:name="_Toc47440448"/>
      <w:bookmarkStart w:id="227" w:name="_Toc48643205"/>
      <w:bookmarkStart w:id="228" w:name="_Toc48818734"/>
      <w:r w:rsidRPr="00402CC1">
        <w:rPr>
          <w:rFonts w:ascii="David" w:hAnsi="David"/>
          <w:rtl/>
        </w:rPr>
        <w:t xml:space="preserve">כבישים מקומיים אלו יועמסו בתנועה קלה (קטגורית תנועה מס' </w:t>
      </w:r>
      <w:r>
        <w:rPr>
          <w:rFonts w:ascii="David" w:hAnsi="David" w:hint="cs"/>
          <w:rtl/>
        </w:rPr>
        <w:t>3</w:t>
      </w:r>
      <w:r w:rsidRPr="00402CC1">
        <w:rPr>
          <w:rFonts w:ascii="David" w:hAnsi="David" w:hint="cs"/>
          <w:rtl/>
        </w:rPr>
        <w:t>)</w:t>
      </w:r>
      <w:r w:rsidRPr="00402CC1">
        <w:rPr>
          <w:rFonts w:ascii="David" w:hAnsi="David"/>
          <w:rtl/>
        </w:rPr>
        <w:t xml:space="preserve"> לפי הנחיות לתכנון רחובות בערים בהוצאת משרד הבינוי והשיכון, פרק מס' 3, מהדורה אוגוסט 2000.</w:t>
      </w:r>
      <w:bookmarkEnd w:id="224"/>
      <w:bookmarkEnd w:id="225"/>
      <w:bookmarkEnd w:id="226"/>
      <w:bookmarkEnd w:id="227"/>
      <w:bookmarkEnd w:id="228"/>
    </w:p>
    <w:p w14:paraId="42FCA7FF" w14:textId="77777777" w:rsidR="00CD0EB2" w:rsidRDefault="00CD0EB2" w:rsidP="00CD0EB2">
      <w:pPr>
        <w:pStyle w:val="aff"/>
        <w:spacing w:after="120"/>
        <w:ind w:left="521"/>
        <w:outlineLvl w:val="1"/>
        <w:rPr>
          <w:rFonts w:ascii="David" w:hAnsi="David"/>
          <w:b/>
          <w:bCs/>
        </w:rPr>
      </w:pPr>
      <w:bookmarkStart w:id="229" w:name="_Toc532210280"/>
      <w:bookmarkStart w:id="230" w:name="_Toc532232982"/>
    </w:p>
    <w:p w14:paraId="71C5BFF8" w14:textId="1FFE61DA" w:rsidR="00CD0EB2" w:rsidRPr="009A2EB2" w:rsidRDefault="00CD0EB2" w:rsidP="00BD77F1">
      <w:pPr>
        <w:pStyle w:val="aff"/>
        <w:keepLines w:val="0"/>
        <w:numPr>
          <w:ilvl w:val="1"/>
          <w:numId w:val="102"/>
        </w:numPr>
        <w:tabs>
          <w:tab w:val="clear" w:pos="567"/>
          <w:tab w:val="clear" w:pos="1134"/>
        </w:tabs>
        <w:autoSpaceDE/>
        <w:autoSpaceDN/>
        <w:spacing w:after="120"/>
        <w:ind w:left="521" w:hanging="425"/>
        <w:outlineLvl w:val="1"/>
        <w:rPr>
          <w:rFonts w:ascii="David" w:hAnsi="David"/>
          <w:b/>
          <w:bCs/>
        </w:rPr>
      </w:pPr>
      <w:bookmarkStart w:id="231" w:name="_Toc48818735"/>
      <w:r w:rsidRPr="009A2EB2">
        <w:rPr>
          <w:rFonts w:ascii="David" w:hAnsi="David"/>
          <w:b/>
          <w:bCs/>
          <w:rtl/>
        </w:rPr>
        <w:t>עקרונות תכינת המבנה למיסעות גמישות</w:t>
      </w:r>
      <w:bookmarkEnd w:id="229"/>
      <w:bookmarkEnd w:id="230"/>
      <w:bookmarkEnd w:id="231"/>
    </w:p>
    <w:p w14:paraId="4A62813B" w14:textId="77777777" w:rsidR="00CD0EB2" w:rsidRPr="00F07113" w:rsidRDefault="00CD0EB2" w:rsidP="00CD0EB2">
      <w:pPr>
        <w:pStyle w:val="aff"/>
        <w:spacing w:after="120"/>
        <w:ind w:left="804"/>
        <w:contextualSpacing w:val="0"/>
        <w:rPr>
          <w:rFonts w:ascii="David" w:hAnsi="David"/>
          <w:b/>
          <w:bCs/>
          <w:sz w:val="14"/>
          <w:szCs w:val="14"/>
        </w:rPr>
      </w:pPr>
      <w:bookmarkStart w:id="232" w:name="_Toc532210281"/>
      <w:bookmarkStart w:id="233" w:name="_Toc532232983"/>
      <w:bookmarkStart w:id="234" w:name="_Toc448324231"/>
    </w:p>
    <w:p w14:paraId="4004A341" w14:textId="77777777" w:rsidR="00CD0EB2" w:rsidRPr="00371DE5" w:rsidRDefault="00CD0EB2" w:rsidP="00BD77F1">
      <w:pPr>
        <w:pStyle w:val="aff"/>
        <w:keepLines w:val="0"/>
        <w:numPr>
          <w:ilvl w:val="2"/>
          <w:numId w:val="102"/>
        </w:numPr>
        <w:tabs>
          <w:tab w:val="clear" w:pos="567"/>
          <w:tab w:val="clear" w:pos="1134"/>
        </w:tabs>
        <w:autoSpaceDE/>
        <w:autoSpaceDN/>
        <w:spacing w:after="120"/>
        <w:ind w:left="804"/>
        <w:contextualSpacing w:val="0"/>
        <w:outlineLvl w:val="2"/>
        <w:rPr>
          <w:rFonts w:ascii="David" w:hAnsi="David"/>
          <w:b/>
          <w:bCs/>
          <w:rtl/>
        </w:rPr>
      </w:pPr>
      <w:bookmarkStart w:id="235" w:name="_Toc48818736"/>
      <w:r w:rsidRPr="00371DE5">
        <w:rPr>
          <w:rFonts w:ascii="David" w:hAnsi="David"/>
          <w:b/>
          <w:bCs/>
          <w:rtl/>
        </w:rPr>
        <w:t>קביעת עובי והרכב שכבות המיסעה</w:t>
      </w:r>
      <w:bookmarkEnd w:id="232"/>
      <w:bookmarkEnd w:id="233"/>
      <w:bookmarkEnd w:id="235"/>
    </w:p>
    <w:p w14:paraId="0CF7C0E5" w14:textId="77777777" w:rsidR="00CD0EB2" w:rsidRDefault="00CD0EB2" w:rsidP="00CD0EB2">
      <w:pPr>
        <w:spacing w:after="120"/>
        <w:ind w:left="95"/>
        <w:rPr>
          <w:rFonts w:ascii="David" w:hAnsi="David"/>
          <w:rtl/>
        </w:rPr>
      </w:pPr>
      <w:r w:rsidRPr="00371DE5">
        <w:rPr>
          <w:rFonts w:ascii="David" w:hAnsi="David"/>
          <w:rtl/>
        </w:rPr>
        <w:t>התכנון יבוצע באמצעות שיטת משרד הבינוי והשיכון כפי שהיא מוטמעת ב- "הנחיות לתכנון רחובות בערים בהוצאת משרד הבינוי והשיכון, פרק מס' 3, מהדורה אוגוסט 2000".</w:t>
      </w:r>
    </w:p>
    <w:p w14:paraId="17AFC139" w14:textId="77777777" w:rsidR="00CD0EB2" w:rsidRPr="00371DE5" w:rsidRDefault="00CD0EB2" w:rsidP="00CD0EB2">
      <w:pPr>
        <w:spacing w:after="120"/>
        <w:ind w:left="95"/>
        <w:rPr>
          <w:rFonts w:ascii="David" w:hAnsi="David"/>
          <w:rtl/>
        </w:rPr>
      </w:pPr>
    </w:p>
    <w:p w14:paraId="4C946BBE" w14:textId="6FB7E4BE" w:rsidR="00CD0EB2" w:rsidRPr="00371DE5" w:rsidRDefault="00CD0EB2" w:rsidP="00BD77F1">
      <w:pPr>
        <w:pStyle w:val="aff"/>
        <w:keepLines w:val="0"/>
        <w:numPr>
          <w:ilvl w:val="2"/>
          <w:numId w:val="102"/>
        </w:numPr>
        <w:tabs>
          <w:tab w:val="clear" w:pos="567"/>
          <w:tab w:val="clear" w:pos="1134"/>
        </w:tabs>
        <w:autoSpaceDE/>
        <w:autoSpaceDN/>
        <w:spacing w:after="120"/>
        <w:ind w:left="804"/>
        <w:contextualSpacing w:val="0"/>
        <w:outlineLvl w:val="2"/>
        <w:rPr>
          <w:rFonts w:ascii="David" w:hAnsi="David"/>
          <w:b/>
          <w:bCs/>
          <w:rtl/>
        </w:rPr>
      </w:pPr>
      <w:bookmarkStart w:id="236" w:name="_Toc532210282"/>
      <w:bookmarkStart w:id="237" w:name="_Toc532232984"/>
      <w:bookmarkStart w:id="238" w:name="_Toc48818737"/>
      <w:r w:rsidRPr="00371DE5">
        <w:rPr>
          <w:rFonts w:ascii="David" w:hAnsi="David"/>
          <w:b/>
          <w:bCs/>
          <w:rtl/>
        </w:rPr>
        <w:t>קביעת מת"ק תכנוני- קרקעות יסוד</w:t>
      </w:r>
      <w:bookmarkEnd w:id="234"/>
      <w:bookmarkEnd w:id="236"/>
      <w:bookmarkEnd w:id="237"/>
      <w:bookmarkEnd w:id="238"/>
    </w:p>
    <w:p w14:paraId="74F62F2A" w14:textId="77777777" w:rsidR="00CD0EB2" w:rsidRPr="00371DE5" w:rsidRDefault="00CD0EB2" w:rsidP="00CD0EB2">
      <w:pPr>
        <w:spacing w:after="120"/>
        <w:ind w:left="95"/>
        <w:rPr>
          <w:rFonts w:ascii="David" w:hAnsi="David"/>
          <w:rtl/>
        </w:rPr>
      </w:pPr>
      <w:r w:rsidRPr="00371DE5">
        <w:rPr>
          <w:rFonts w:ascii="David" w:hAnsi="David" w:hint="cs"/>
          <w:rtl/>
        </w:rPr>
        <w:t>בתחום המיזם הוחלט לאמץ ערכים מידתיים וסבירים לחוזק קרקעות היסוד כדלקמן:</w:t>
      </w:r>
    </w:p>
    <w:p w14:paraId="237C419D" w14:textId="77777777" w:rsidR="00CD0EB2" w:rsidRPr="00371DE5" w:rsidRDefault="00CD0EB2" w:rsidP="00BD77F1">
      <w:pPr>
        <w:pStyle w:val="aff"/>
        <w:keepLines w:val="0"/>
        <w:numPr>
          <w:ilvl w:val="0"/>
          <w:numId w:val="108"/>
        </w:numPr>
        <w:tabs>
          <w:tab w:val="clear" w:pos="567"/>
          <w:tab w:val="clear" w:pos="1134"/>
        </w:tabs>
        <w:autoSpaceDE/>
        <w:autoSpaceDN/>
        <w:spacing w:after="120"/>
        <w:contextualSpacing w:val="0"/>
        <w:rPr>
          <w:rFonts w:ascii="David" w:hAnsi="David"/>
          <w:rtl/>
        </w:rPr>
      </w:pPr>
      <w:r w:rsidRPr="00371DE5">
        <w:rPr>
          <w:rFonts w:ascii="David" w:hAnsi="David" w:hint="cs"/>
          <w:rtl/>
        </w:rPr>
        <w:t xml:space="preserve">קרקע יסוד מעובדת מסוג </w:t>
      </w:r>
      <w:r>
        <w:rPr>
          <w:rFonts w:ascii="David" w:hAnsi="David" w:hint="cs"/>
          <w:rtl/>
        </w:rPr>
        <w:t>חול</w:t>
      </w:r>
      <w:r w:rsidRPr="00371DE5">
        <w:rPr>
          <w:rFonts w:ascii="David" w:hAnsi="David" w:hint="cs"/>
          <w:rtl/>
        </w:rPr>
        <w:t xml:space="preserve"> תיוצג ע"י מת"ק תכנוני בשיעור של </w:t>
      </w:r>
      <w:r>
        <w:rPr>
          <w:rFonts w:ascii="David" w:hAnsi="David" w:hint="cs"/>
          <w:rtl/>
        </w:rPr>
        <w:t>7.0%</w:t>
      </w:r>
    </w:p>
    <w:p w14:paraId="70EDF87A" w14:textId="77777777" w:rsidR="00CD0EB2" w:rsidRDefault="00CD0EB2" w:rsidP="00BD77F1">
      <w:pPr>
        <w:pStyle w:val="aff"/>
        <w:keepLines w:val="0"/>
        <w:numPr>
          <w:ilvl w:val="0"/>
          <w:numId w:val="108"/>
        </w:numPr>
        <w:tabs>
          <w:tab w:val="clear" w:pos="567"/>
          <w:tab w:val="clear" w:pos="1134"/>
        </w:tabs>
        <w:autoSpaceDE/>
        <w:autoSpaceDN/>
        <w:spacing w:after="120"/>
        <w:contextualSpacing w:val="0"/>
        <w:rPr>
          <w:rFonts w:ascii="David" w:hAnsi="David"/>
        </w:rPr>
      </w:pPr>
      <w:r w:rsidRPr="00371DE5">
        <w:rPr>
          <w:rFonts w:ascii="David" w:hAnsi="David" w:hint="cs"/>
          <w:rtl/>
        </w:rPr>
        <w:t xml:space="preserve">קרקע יסוד מעובדת מסוג </w:t>
      </w:r>
      <w:r>
        <w:rPr>
          <w:rFonts w:ascii="David" w:hAnsi="David" w:hint="cs"/>
          <w:rtl/>
        </w:rPr>
        <w:t>חרסית</w:t>
      </w:r>
      <w:r w:rsidRPr="00371DE5">
        <w:rPr>
          <w:rFonts w:ascii="David" w:hAnsi="David" w:hint="cs"/>
          <w:rtl/>
        </w:rPr>
        <w:t xml:space="preserve"> תיוצג ע"י מת"ק תכנוני בשיעור של </w:t>
      </w:r>
      <w:r>
        <w:rPr>
          <w:rFonts w:ascii="David" w:hAnsi="David" w:hint="cs"/>
          <w:rtl/>
        </w:rPr>
        <w:t>4.0%</w:t>
      </w:r>
    </w:p>
    <w:p w14:paraId="7462555B" w14:textId="77777777" w:rsidR="00CD0EB2" w:rsidRPr="00386170" w:rsidRDefault="00CD0EB2" w:rsidP="00CD0EB2">
      <w:pPr>
        <w:spacing w:after="120"/>
        <w:outlineLvl w:val="2"/>
        <w:rPr>
          <w:rFonts w:ascii="David" w:hAnsi="David"/>
          <w:b/>
          <w:bCs/>
        </w:rPr>
      </w:pPr>
      <w:bookmarkStart w:id="239" w:name="_Toc6399473"/>
    </w:p>
    <w:p w14:paraId="7B7179C5" w14:textId="77777777" w:rsidR="00CD0EB2" w:rsidRDefault="00CD0EB2" w:rsidP="00BD77F1">
      <w:pPr>
        <w:pStyle w:val="aff"/>
        <w:keepLines w:val="0"/>
        <w:numPr>
          <w:ilvl w:val="2"/>
          <w:numId w:val="102"/>
        </w:numPr>
        <w:tabs>
          <w:tab w:val="clear" w:pos="567"/>
          <w:tab w:val="clear" w:pos="1134"/>
        </w:tabs>
        <w:autoSpaceDE/>
        <w:autoSpaceDN/>
        <w:spacing w:after="120"/>
        <w:ind w:left="804"/>
        <w:contextualSpacing w:val="0"/>
        <w:outlineLvl w:val="2"/>
        <w:rPr>
          <w:rFonts w:ascii="David" w:hAnsi="David"/>
          <w:b/>
          <w:bCs/>
        </w:rPr>
      </w:pPr>
      <w:bookmarkStart w:id="240" w:name="_Toc48818738"/>
      <w:r>
        <w:rPr>
          <w:rFonts w:ascii="David" w:hAnsi="David" w:hint="cs"/>
          <w:b/>
          <w:bCs/>
          <w:rtl/>
        </w:rPr>
        <w:t>קביעת מת"ק תכנוני בתחתית מבנה</w:t>
      </w:r>
      <w:bookmarkEnd w:id="240"/>
    </w:p>
    <w:p w14:paraId="4B596231" w14:textId="77777777" w:rsidR="00CD0EB2" w:rsidRDefault="00CD0EB2" w:rsidP="00CD0EB2">
      <w:pPr>
        <w:spacing w:after="120"/>
        <w:ind w:left="84"/>
        <w:outlineLvl w:val="2"/>
        <w:rPr>
          <w:rFonts w:ascii="David" w:hAnsi="David"/>
          <w:rtl/>
        </w:rPr>
      </w:pPr>
      <w:bookmarkStart w:id="241" w:name="_Toc41322605"/>
      <w:bookmarkStart w:id="242" w:name="_Toc41393896"/>
      <w:bookmarkStart w:id="243" w:name="_Toc47440453"/>
      <w:bookmarkStart w:id="244" w:name="_Toc48643210"/>
      <w:bookmarkStart w:id="245" w:name="_Toc48818739"/>
      <w:r w:rsidRPr="00AC5DF2">
        <w:rPr>
          <w:rFonts w:ascii="David" w:hAnsi="David"/>
          <w:rtl/>
        </w:rPr>
        <w:t>מת"ק תכנוני בתחתית מבנה אינו בהכרח שווה ערך למת"ק תכנוני של קרקע היסוד המקומית והוא תלוי בסוג עבודות העפר המתוכננות (חפירה, מילוי נמוך, מילוי גבוה, חתך משולב של חפירה ומילוי באותו חתך) ובהחלטות המתקבלות בנושאים כגון: יישום חציץ אנכי/ אופקי, יישום החלפת קרקע, יישום שכבת חיזוק).</w:t>
      </w:r>
      <w:bookmarkEnd w:id="241"/>
      <w:bookmarkEnd w:id="242"/>
      <w:bookmarkEnd w:id="243"/>
      <w:bookmarkEnd w:id="244"/>
      <w:bookmarkEnd w:id="245"/>
    </w:p>
    <w:p w14:paraId="3F18D3BC" w14:textId="77777777" w:rsidR="00CD0EB2" w:rsidRDefault="00CD0EB2" w:rsidP="00CD0EB2">
      <w:pPr>
        <w:spacing w:after="120"/>
        <w:ind w:left="84"/>
        <w:outlineLvl w:val="2"/>
        <w:rPr>
          <w:rFonts w:ascii="David" w:hAnsi="David"/>
          <w:rtl/>
        </w:rPr>
      </w:pPr>
      <w:bookmarkStart w:id="246" w:name="_Toc41322606"/>
      <w:bookmarkStart w:id="247" w:name="_Toc41393897"/>
      <w:bookmarkStart w:id="248" w:name="_Toc47440454"/>
      <w:bookmarkStart w:id="249" w:name="_Toc48643211"/>
      <w:bookmarkStart w:id="250" w:name="_Toc48818740"/>
      <w:r w:rsidRPr="00AC5DF2">
        <w:rPr>
          <w:rFonts w:ascii="David" w:hAnsi="David"/>
          <w:rtl/>
        </w:rPr>
        <w:t>הנחיות התכנון מאפשרות תכנון מבנה מיסעה חדש על ערך פי מת"ק משוקלל אשר לוקח בחשבון את התרומה של החומר המאושר להחלפת קרקע להגדלת המת"ק התכנוני בתחתית מבנה המיסעה.</w:t>
      </w:r>
      <w:bookmarkEnd w:id="246"/>
      <w:bookmarkEnd w:id="247"/>
      <w:bookmarkEnd w:id="248"/>
      <w:bookmarkEnd w:id="249"/>
      <w:bookmarkEnd w:id="250"/>
    </w:p>
    <w:p w14:paraId="367F9649" w14:textId="77777777" w:rsidR="00CD0EB2" w:rsidRDefault="00CD0EB2" w:rsidP="00CD0EB2">
      <w:pPr>
        <w:spacing w:after="120"/>
        <w:ind w:left="84"/>
        <w:outlineLvl w:val="2"/>
        <w:rPr>
          <w:rFonts w:ascii="David" w:hAnsi="David"/>
          <w:rtl/>
        </w:rPr>
      </w:pPr>
      <w:bookmarkStart w:id="251" w:name="_Toc41322607"/>
      <w:bookmarkStart w:id="252" w:name="_Toc41393898"/>
      <w:bookmarkStart w:id="253" w:name="_Toc47440455"/>
      <w:bookmarkStart w:id="254" w:name="_Toc48643212"/>
      <w:bookmarkStart w:id="255" w:name="_Toc48818741"/>
      <w:r w:rsidRPr="00AC5DF2">
        <w:rPr>
          <w:rFonts w:ascii="David" w:hAnsi="David"/>
          <w:rtl/>
        </w:rPr>
        <w:t>לאור כך שיישום החלפת הקרקע בקטעי תכנון בהם קרקע היסוד הינה חרסיתית</w:t>
      </w:r>
      <w:r>
        <w:rPr>
          <w:rFonts w:ascii="David" w:hAnsi="David" w:hint="cs"/>
          <w:rtl/>
        </w:rPr>
        <w:t xml:space="preserve"> והסרת מילוי קיים ופסולת מהשתית למיסעות</w:t>
      </w:r>
      <w:r w:rsidRPr="00AC5DF2">
        <w:rPr>
          <w:rFonts w:ascii="David" w:hAnsi="David"/>
          <w:rtl/>
        </w:rPr>
        <w:t xml:space="preserve"> תכנון מבנה המיסעה יתבסס במקרה העכשיווי על מת"ק משוקלל בשיעור של 6.0% .</w:t>
      </w:r>
      <w:bookmarkEnd w:id="251"/>
      <w:bookmarkEnd w:id="252"/>
      <w:bookmarkEnd w:id="253"/>
      <w:bookmarkEnd w:id="254"/>
      <w:bookmarkEnd w:id="255"/>
    </w:p>
    <w:p w14:paraId="57B530D4" w14:textId="77777777" w:rsidR="00CD0EB2" w:rsidRDefault="00CD0EB2" w:rsidP="00CD0EB2">
      <w:pPr>
        <w:spacing w:after="120"/>
        <w:ind w:left="84"/>
        <w:outlineLvl w:val="2"/>
        <w:rPr>
          <w:rFonts w:ascii="David" w:hAnsi="David"/>
          <w:rtl/>
        </w:rPr>
      </w:pPr>
    </w:p>
    <w:p w14:paraId="5D1F2BB3" w14:textId="47B607A2" w:rsidR="00CD0EB2" w:rsidRPr="003E42A7" w:rsidRDefault="00CD0EB2" w:rsidP="003E42A7">
      <w:pPr>
        <w:keepLines w:val="0"/>
        <w:tabs>
          <w:tab w:val="clear" w:pos="567"/>
          <w:tab w:val="clear" w:pos="1134"/>
        </w:tabs>
        <w:autoSpaceDE/>
        <w:autoSpaceDN/>
        <w:spacing w:after="120"/>
        <w:outlineLvl w:val="1"/>
        <w:rPr>
          <w:rFonts w:ascii="David" w:hAnsi="David"/>
          <w:b/>
          <w:bCs/>
        </w:rPr>
      </w:pPr>
      <w:bookmarkStart w:id="256" w:name="_Toc48818742"/>
      <w:bookmarkEnd w:id="239"/>
      <w:r w:rsidRPr="003E42A7">
        <w:rPr>
          <w:rFonts w:ascii="David" w:hAnsi="David" w:hint="cs"/>
          <w:b/>
          <w:bCs/>
          <w:rtl/>
        </w:rPr>
        <w:t>ריסון פוטנציאל תפיחה של החרסית</w:t>
      </w:r>
      <w:bookmarkEnd w:id="256"/>
    </w:p>
    <w:p w14:paraId="0FDC6771" w14:textId="1831EC4F" w:rsidR="00CD0EB2" w:rsidRDefault="00CD0EB2" w:rsidP="00CD0EB2">
      <w:pPr>
        <w:spacing w:after="120"/>
        <w:ind w:left="96"/>
        <w:outlineLvl w:val="1"/>
        <w:rPr>
          <w:rFonts w:ascii="David" w:hAnsi="David"/>
          <w:rtl/>
        </w:rPr>
      </w:pPr>
      <w:bookmarkStart w:id="257" w:name="_Toc36140760"/>
      <w:bookmarkStart w:id="258" w:name="_Toc41322610"/>
      <w:bookmarkStart w:id="259" w:name="_Toc41393900"/>
      <w:bookmarkStart w:id="260" w:name="_Toc47440457"/>
      <w:bookmarkStart w:id="261" w:name="_Toc48643214"/>
      <w:bookmarkStart w:id="262" w:name="_Toc48818743"/>
      <w:r w:rsidRPr="004772C9">
        <w:rPr>
          <w:rFonts w:ascii="David" w:hAnsi="David" w:hint="cs"/>
          <w:rtl/>
        </w:rPr>
        <w:t>נקודת המפתח לפתרון התכינה עבור מבני מיסעות המונחים על שתיות תופחות היא קביעת העוצמה של חומרת הבעיה</w:t>
      </w:r>
      <w:r>
        <w:rPr>
          <w:rFonts w:ascii="David" w:hAnsi="David" w:hint="cs"/>
          <w:rtl/>
        </w:rPr>
        <w:t xml:space="preserve">. </w:t>
      </w:r>
      <w:r w:rsidRPr="004772C9">
        <w:rPr>
          <w:rFonts w:ascii="David" w:hAnsi="David" w:hint="cs"/>
          <w:rtl/>
        </w:rPr>
        <w:t>לימוד תוצאות החקירה הגיאוטכנית שבוצעה באתר הוביל למסקנה כי במיזם הנוכחי צפויה התמודדות עם חרסית</w:t>
      </w:r>
      <w:r>
        <w:rPr>
          <w:rFonts w:ascii="David" w:hAnsi="David" w:hint="cs"/>
          <w:rtl/>
        </w:rPr>
        <w:t xml:space="preserve"> חולית עד שמנה. הפתרון המוצג להלן הינו של עומס נגדי של חומר אינרטי שיתנגד לעומסי התפיחה של החרסית</w:t>
      </w:r>
      <w:bookmarkEnd w:id="257"/>
      <w:r>
        <w:rPr>
          <w:rFonts w:ascii="David" w:hAnsi="David" w:hint="cs"/>
          <w:rtl/>
        </w:rPr>
        <w:t xml:space="preserve"> .</w:t>
      </w:r>
      <w:bookmarkEnd w:id="258"/>
      <w:bookmarkEnd w:id="259"/>
      <w:bookmarkEnd w:id="260"/>
      <w:bookmarkEnd w:id="261"/>
      <w:bookmarkEnd w:id="262"/>
    </w:p>
    <w:p w14:paraId="157925BB" w14:textId="620BB885" w:rsidR="00CD0EB2" w:rsidRPr="00106B12" w:rsidRDefault="00CD0EB2" w:rsidP="00BD77F1">
      <w:pPr>
        <w:pStyle w:val="aff"/>
        <w:keepLines w:val="0"/>
        <w:numPr>
          <w:ilvl w:val="0"/>
          <w:numId w:val="109"/>
        </w:numPr>
        <w:tabs>
          <w:tab w:val="clear" w:pos="567"/>
          <w:tab w:val="clear" w:pos="1134"/>
        </w:tabs>
        <w:autoSpaceDE/>
        <w:autoSpaceDN/>
        <w:spacing w:after="120"/>
        <w:outlineLvl w:val="1"/>
        <w:rPr>
          <w:rFonts w:ascii="David" w:hAnsi="David"/>
          <w:rtl/>
        </w:rPr>
      </w:pPr>
      <w:bookmarkStart w:id="263" w:name="_Toc48643215"/>
      <w:bookmarkStart w:id="264" w:name="_Toc48818744"/>
      <w:r w:rsidRPr="00106B12">
        <w:rPr>
          <w:rFonts w:ascii="David" w:hAnsi="David"/>
          <w:rtl/>
        </w:rPr>
        <w:t>במקומות בהן תמצא חרסית שמנה בתת הקרקע (רלוונטי לאזור 2 בעל שטח מצומצם יחסית) תבוצענה הפעולות הבאות:</w:t>
      </w:r>
      <w:bookmarkEnd w:id="263"/>
      <w:bookmarkEnd w:id="264"/>
    </w:p>
    <w:p w14:paraId="63A93BF1" w14:textId="0037A64A" w:rsidR="00CD0EB2" w:rsidRPr="00106B12" w:rsidRDefault="00CD0EB2" w:rsidP="00BD77F1">
      <w:pPr>
        <w:pStyle w:val="aff"/>
        <w:keepLines w:val="0"/>
        <w:numPr>
          <w:ilvl w:val="0"/>
          <w:numId w:val="109"/>
        </w:numPr>
        <w:tabs>
          <w:tab w:val="clear" w:pos="567"/>
          <w:tab w:val="clear" w:pos="1134"/>
        </w:tabs>
        <w:autoSpaceDE/>
        <w:autoSpaceDN/>
        <w:spacing w:after="120"/>
        <w:outlineLvl w:val="1"/>
        <w:rPr>
          <w:rFonts w:ascii="David" w:hAnsi="David"/>
          <w:rtl/>
        </w:rPr>
      </w:pPr>
      <w:bookmarkStart w:id="265" w:name="_Toc48643216"/>
      <w:bookmarkStart w:id="266" w:name="_Toc48818745"/>
      <w:r w:rsidRPr="00106B12">
        <w:rPr>
          <w:rFonts w:ascii="David" w:hAnsi="David"/>
          <w:rtl/>
        </w:rPr>
        <w:t>חפירה לעומק 150 ס"מ מתחתית מבנה מיסעה חדש (תחתית שכבות מצע סוג א')</w:t>
      </w:r>
      <w:bookmarkEnd w:id="265"/>
      <w:bookmarkEnd w:id="266"/>
    </w:p>
    <w:p w14:paraId="6E6D718D" w14:textId="07093965" w:rsidR="00CD0EB2" w:rsidRPr="00106B12" w:rsidRDefault="00CD0EB2" w:rsidP="00BD77F1">
      <w:pPr>
        <w:pStyle w:val="aff"/>
        <w:keepLines w:val="0"/>
        <w:numPr>
          <w:ilvl w:val="0"/>
          <w:numId w:val="109"/>
        </w:numPr>
        <w:tabs>
          <w:tab w:val="clear" w:pos="567"/>
          <w:tab w:val="clear" w:pos="1134"/>
        </w:tabs>
        <w:autoSpaceDE/>
        <w:autoSpaceDN/>
        <w:spacing w:after="120"/>
        <w:outlineLvl w:val="1"/>
        <w:rPr>
          <w:rFonts w:ascii="David" w:hAnsi="David"/>
          <w:rtl/>
        </w:rPr>
      </w:pPr>
      <w:bookmarkStart w:id="267" w:name="_Toc48643217"/>
      <w:bookmarkStart w:id="268" w:name="_Toc48818746"/>
      <w:r w:rsidRPr="00106B12">
        <w:rPr>
          <w:rFonts w:ascii="David" w:hAnsi="David"/>
          <w:rtl/>
        </w:rPr>
        <w:t>עיבוד שתית חרסיתית לעומק 40 ס"מ.</w:t>
      </w:r>
      <w:bookmarkEnd w:id="267"/>
      <w:bookmarkEnd w:id="268"/>
    </w:p>
    <w:p w14:paraId="77AA28BA" w14:textId="301CD98A" w:rsidR="00CD0EB2" w:rsidRPr="00106B12" w:rsidRDefault="00CD0EB2" w:rsidP="00BD77F1">
      <w:pPr>
        <w:pStyle w:val="aff"/>
        <w:keepLines w:val="0"/>
        <w:numPr>
          <w:ilvl w:val="0"/>
          <w:numId w:val="109"/>
        </w:numPr>
        <w:tabs>
          <w:tab w:val="clear" w:pos="567"/>
          <w:tab w:val="clear" w:pos="1134"/>
        </w:tabs>
        <w:autoSpaceDE/>
        <w:autoSpaceDN/>
        <w:spacing w:after="120"/>
        <w:outlineLvl w:val="1"/>
        <w:rPr>
          <w:rFonts w:ascii="David" w:hAnsi="David"/>
          <w:rtl/>
        </w:rPr>
      </w:pPr>
      <w:bookmarkStart w:id="269" w:name="_Toc48643218"/>
      <w:bookmarkStart w:id="270" w:name="_Toc48818747"/>
      <w:r w:rsidRPr="00106B12">
        <w:rPr>
          <w:rFonts w:ascii="David" w:hAnsi="David"/>
          <w:rtl/>
        </w:rPr>
        <w:t>פיזור והידוק חומר נברר (מצע סוג ג') בשכבות בעובי 15-20 ס"מ כל אחת בבקרה מלאה. דרישות איכות של חומר נברר (מצע סוג ג') מופיעות בפרק מס' 8 בהמשך הדוח.</w:t>
      </w:r>
      <w:bookmarkEnd w:id="269"/>
      <w:bookmarkEnd w:id="270"/>
    </w:p>
    <w:p w14:paraId="55E9672C" w14:textId="3E49AA25" w:rsidR="00CD0EB2" w:rsidRPr="00106B12" w:rsidRDefault="00CD0EB2" w:rsidP="00BD77F1">
      <w:pPr>
        <w:pStyle w:val="aff"/>
        <w:keepLines w:val="0"/>
        <w:numPr>
          <w:ilvl w:val="0"/>
          <w:numId w:val="109"/>
        </w:numPr>
        <w:tabs>
          <w:tab w:val="clear" w:pos="567"/>
          <w:tab w:val="clear" w:pos="1134"/>
        </w:tabs>
        <w:autoSpaceDE/>
        <w:autoSpaceDN/>
        <w:spacing w:after="120"/>
        <w:outlineLvl w:val="1"/>
        <w:rPr>
          <w:rFonts w:ascii="David" w:hAnsi="David"/>
          <w:rtl/>
        </w:rPr>
      </w:pPr>
      <w:bookmarkStart w:id="271" w:name="_Toc48643219"/>
      <w:bookmarkStart w:id="272" w:name="_Toc48818748"/>
      <w:r w:rsidRPr="00106B12">
        <w:rPr>
          <w:rFonts w:ascii="David" w:hAnsi="David"/>
          <w:rtl/>
        </w:rPr>
        <w:t>סלילת מבנה מיסעה חדש בהתאם לפרק מס' 7.4.</w:t>
      </w:r>
      <w:bookmarkEnd w:id="271"/>
      <w:bookmarkEnd w:id="272"/>
    </w:p>
    <w:p w14:paraId="7627E9B5" w14:textId="77777777" w:rsidR="00CD0EB2" w:rsidRDefault="00CD0EB2" w:rsidP="00CD0EB2">
      <w:pPr>
        <w:spacing w:after="120"/>
        <w:outlineLvl w:val="1"/>
        <w:rPr>
          <w:rFonts w:ascii="David" w:hAnsi="David"/>
          <w:rtl/>
        </w:rPr>
      </w:pPr>
    </w:p>
    <w:p w14:paraId="743DC614" w14:textId="15E48074" w:rsidR="00CD0EB2" w:rsidRPr="009862E1" w:rsidRDefault="00CD0EB2" w:rsidP="00BD77F1">
      <w:pPr>
        <w:pStyle w:val="aff"/>
        <w:keepLines w:val="0"/>
        <w:numPr>
          <w:ilvl w:val="1"/>
          <w:numId w:val="102"/>
        </w:numPr>
        <w:tabs>
          <w:tab w:val="clear" w:pos="567"/>
          <w:tab w:val="clear" w:pos="1134"/>
        </w:tabs>
        <w:autoSpaceDE/>
        <w:autoSpaceDN/>
        <w:spacing w:after="120"/>
        <w:ind w:left="521" w:hanging="425"/>
        <w:contextualSpacing w:val="0"/>
        <w:outlineLvl w:val="1"/>
        <w:rPr>
          <w:rFonts w:ascii="David" w:hAnsi="David"/>
          <w:b/>
          <w:bCs/>
          <w:rtl/>
        </w:rPr>
      </w:pPr>
      <w:bookmarkStart w:id="273" w:name="_Toc48818749"/>
      <w:r w:rsidRPr="009862E1">
        <w:rPr>
          <w:rFonts w:ascii="David" w:hAnsi="David" w:hint="cs"/>
          <w:b/>
          <w:bCs/>
          <w:rtl/>
        </w:rPr>
        <w:t>הרכב מיסעות חדשות במיזם</w:t>
      </w:r>
      <w:bookmarkEnd w:id="273"/>
    </w:p>
    <w:p w14:paraId="00E4DAE4" w14:textId="77777777" w:rsidR="00CD0EB2" w:rsidRDefault="00CD0EB2" w:rsidP="00BD77F1">
      <w:pPr>
        <w:pStyle w:val="aff"/>
        <w:keepLines w:val="0"/>
        <w:numPr>
          <w:ilvl w:val="2"/>
          <w:numId w:val="102"/>
        </w:numPr>
        <w:tabs>
          <w:tab w:val="clear" w:pos="567"/>
          <w:tab w:val="clear" w:pos="1134"/>
        </w:tabs>
        <w:autoSpaceDE/>
        <w:autoSpaceDN/>
        <w:spacing w:after="120"/>
        <w:ind w:left="804"/>
        <w:contextualSpacing w:val="0"/>
        <w:outlineLvl w:val="2"/>
        <w:rPr>
          <w:rFonts w:ascii="David" w:hAnsi="David"/>
          <w:b/>
          <w:bCs/>
        </w:rPr>
      </w:pPr>
      <w:bookmarkStart w:id="274" w:name="_Toc48818750"/>
      <w:bookmarkStart w:id="275" w:name="_Toc532232987"/>
      <w:bookmarkStart w:id="276" w:name="_Toc532210287"/>
      <w:r>
        <w:rPr>
          <w:rFonts w:ascii="David" w:hAnsi="David" w:hint="cs"/>
          <w:b/>
          <w:bCs/>
          <w:rtl/>
        </w:rPr>
        <w:t>כללי</w:t>
      </w:r>
      <w:bookmarkEnd w:id="274"/>
    </w:p>
    <w:p w14:paraId="66AE0669" w14:textId="77777777" w:rsidR="00CD0EB2" w:rsidRPr="00AC5DF2" w:rsidRDefault="00CD0EB2" w:rsidP="00CD0EB2">
      <w:pPr>
        <w:spacing w:after="120"/>
        <w:ind w:left="84"/>
        <w:outlineLvl w:val="2"/>
        <w:rPr>
          <w:rFonts w:ascii="David" w:hAnsi="David"/>
          <w:u w:val="single"/>
          <w:rtl/>
        </w:rPr>
      </w:pPr>
      <w:bookmarkStart w:id="277" w:name="_Toc41322621"/>
      <w:bookmarkStart w:id="278" w:name="_Toc41393908"/>
      <w:bookmarkStart w:id="279" w:name="_Toc47440465"/>
      <w:bookmarkStart w:id="280" w:name="_Toc48643222"/>
      <w:bookmarkStart w:id="281" w:name="_Toc48818751"/>
      <w:r>
        <w:rPr>
          <w:rFonts w:ascii="David" w:hAnsi="David" w:hint="cs"/>
          <w:u w:val="single"/>
          <w:rtl/>
        </w:rPr>
        <w:t>הערות</w:t>
      </w:r>
      <w:r w:rsidRPr="00AC5DF2">
        <w:rPr>
          <w:rFonts w:ascii="David" w:hAnsi="David"/>
          <w:u w:val="single"/>
          <w:rtl/>
        </w:rPr>
        <w:t>-</w:t>
      </w:r>
      <w:bookmarkEnd w:id="277"/>
      <w:bookmarkEnd w:id="278"/>
      <w:bookmarkEnd w:id="279"/>
      <w:bookmarkEnd w:id="280"/>
      <w:bookmarkEnd w:id="281"/>
    </w:p>
    <w:p w14:paraId="3D38E315" w14:textId="77777777" w:rsidR="00CD0EB2" w:rsidRDefault="00CD0EB2" w:rsidP="00BD77F1">
      <w:pPr>
        <w:pStyle w:val="aff"/>
        <w:keepLines w:val="0"/>
        <w:numPr>
          <w:ilvl w:val="0"/>
          <w:numId w:val="113"/>
        </w:numPr>
        <w:tabs>
          <w:tab w:val="clear" w:pos="567"/>
          <w:tab w:val="clear" w:pos="1134"/>
        </w:tabs>
        <w:autoSpaceDE/>
        <w:autoSpaceDN/>
        <w:spacing w:after="120"/>
        <w:contextualSpacing w:val="0"/>
        <w:rPr>
          <w:rFonts w:ascii="David" w:hAnsi="David"/>
          <w:rtl/>
        </w:rPr>
      </w:pPr>
      <w:bookmarkStart w:id="282" w:name="_Toc41322622"/>
      <w:r w:rsidRPr="00AC5DF2">
        <w:rPr>
          <w:rFonts w:ascii="David" w:hAnsi="David"/>
          <w:rtl/>
        </w:rPr>
        <w:lastRenderedPageBreak/>
        <w:t>בכבישים עירוניים מקובל לסלול מיסעות ללא שכבת אגו"מ.</w:t>
      </w:r>
      <w:bookmarkEnd w:id="282"/>
    </w:p>
    <w:p w14:paraId="4A6C6203" w14:textId="77777777" w:rsidR="00CD0EB2" w:rsidRPr="00AC5DF2" w:rsidRDefault="00CD0EB2" w:rsidP="00BD77F1">
      <w:pPr>
        <w:pStyle w:val="aff"/>
        <w:keepLines w:val="0"/>
        <w:numPr>
          <w:ilvl w:val="0"/>
          <w:numId w:val="113"/>
        </w:numPr>
        <w:tabs>
          <w:tab w:val="clear" w:pos="567"/>
          <w:tab w:val="clear" w:pos="1134"/>
        </w:tabs>
        <w:autoSpaceDE/>
        <w:autoSpaceDN/>
        <w:spacing w:after="120"/>
        <w:ind w:hanging="357"/>
        <w:contextualSpacing w:val="0"/>
        <w:rPr>
          <w:rFonts w:ascii="David" w:hAnsi="David"/>
          <w:rtl/>
        </w:rPr>
      </w:pPr>
      <w:bookmarkStart w:id="283" w:name="_Toc41322623"/>
      <w:r w:rsidRPr="00AC5DF2">
        <w:rPr>
          <w:rFonts w:ascii="David" w:hAnsi="David"/>
          <w:rtl/>
        </w:rPr>
        <w:t>הסעיפים הבאים מציגים את הרכב מיסעות חדשות במיזם בלבד. הנחיות פרטניות בנושא אופן הטיפול בקרקע יסוד מקורית בהיבט של עומק עיבוד ובהיבט של ביצוע החלפת קרקע (עומק החלפה וסוג חומר המילוי המתאים) מובאות בפרק האחרון של הדוח.</w:t>
      </w:r>
      <w:bookmarkEnd w:id="283"/>
    </w:p>
    <w:p w14:paraId="3AF8EE92" w14:textId="77777777" w:rsidR="00CD0EB2" w:rsidRDefault="00CD0EB2" w:rsidP="00BD77F1">
      <w:pPr>
        <w:pStyle w:val="aff"/>
        <w:keepLines w:val="0"/>
        <w:numPr>
          <w:ilvl w:val="0"/>
          <w:numId w:val="113"/>
        </w:numPr>
        <w:tabs>
          <w:tab w:val="clear" w:pos="567"/>
          <w:tab w:val="clear" w:pos="1134"/>
        </w:tabs>
        <w:autoSpaceDE/>
        <w:autoSpaceDN/>
        <w:spacing w:after="120"/>
        <w:ind w:hanging="357"/>
        <w:contextualSpacing w:val="0"/>
        <w:rPr>
          <w:rFonts w:ascii="David" w:hAnsi="David"/>
          <w:rtl/>
        </w:rPr>
      </w:pPr>
      <w:bookmarkStart w:id="284" w:name="_Toc41322624"/>
      <w:r w:rsidRPr="00AC5DF2">
        <w:rPr>
          <w:rFonts w:ascii="David" w:hAnsi="David"/>
          <w:rtl/>
        </w:rPr>
        <w:t>עובי מבנה בתחום חניה שווה לעובי מבנה בתחום נתיב נסיעה.</w:t>
      </w:r>
      <w:bookmarkEnd w:id="284"/>
    </w:p>
    <w:p w14:paraId="7AE53CF0" w14:textId="77777777" w:rsidR="00CD0EB2" w:rsidRPr="00AC5DF2" w:rsidRDefault="00CD0EB2" w:rsidP="00CD0EB2">
      <w:pPr>
        <w:spacing w:after="120"/>
        <w:outlineLvl w:val="2"/>
        <w:rPr>
          <w:rFonts w:ascii="David" w:hAnsi="David"/>
        </w:rPr>
      </w:pPr>
    </w:p>
    <w:bookmarkEnd w:id="275"/>
    <w:bookmarkEnd w:id="276"/>
    <w:p w14:paraId="475FC497" w14:textId="77777777" w:rsidR="00CD0EB2" w:rsidRDefault="00CD0EB2" w:rsidP="00CD0EB2">
      <w:pPr>
        <w:pStyle w:val="aff"/>
        <w:ind w:left="739"/>
        <w:rPr>
          <w:rFonts w:ascii="David" w:hAnsi="David"/>
        </w:rPr>
      </w:pPr>
    </w:p>
    <w:p w14:paraId="4005A302" w14:textId="77777777" w:rsidR="00CD0EB2" w:rsidRDefault="00CD0EB2" w:rsidP="00BD77F1">
      <w:pPr>
        <w:pStyle w:val="aff"/>
        <w:keepLines w:val="0"/>
        <w:numPr>
          <w:ilvl w:val="2"/>
          <w:numId w:val="102"/>
        </w:numPr>
        <w:tabs>
          <w:tab w:val="clear" w:pos="567"/>
          <w:tab w:val="clear" w:pos="1134"/>
        </w:tabs>
        <w:autoSpaceDE/>
        <w:autoSpaceDN/>
        <w:spacing w:after="120"/>
        <w:ind w:left="804"/>
        <w:contextualSpacing w:val="0"/>
        <w:outlineLvl w:val="2"/>
        <w:rPr>
          <w:rFonts w:ascii="David" w:hAnsi="David"/>
          <w:b/>
          <w:bCs/>
        </w:rPr>
      </w:pPr>
      <w:bookmarkStart w:id="285" w:name="_Toc48818752"/>
      <w:r w:rsidRPr="00106B12">
        <w:rPr>
          <w:rFonts w:ascii="David" w:hAnsi="David" w:hint="cs"/>
          <w:b/>
          <w:bCs/>
          <w:rtl/>
        </w:rPr>
        <w:t>הרכב מבנה כבישים</w:t>
      </w:r>
      <w:r>
        <w:rPr>
          <w:rFonts w:ascii="David" w:hAnsi="David" w:hint="cs"/>
          <w:b/>
          <w:bCs/>
          <w:rtl/>
        </w:rPr>
        <w:t xml:space="preserve"> מאספים </w:t>
      </w:r>
      <w:r>
        <w:rPr>
          <w:rFonts w:ascii="David" w:hAnsi="David"/>
          <w:b/>
          <w:bCs/>
          <w:rtl/>
        </w:rPr>
        <w:t>–</w:t>
      </w:r>
      <w:r>
        <w:rPr>
          <w:rFonts w:ascii="David" w:hAnsi="David" w:hint="cs"/>
          <w:b/>
          <w:bCs/>
          <w:rtl/>
        </w:rPr>
        <w:t xml:space="preserve"> הנביאים, בן גוריון, מנחם בגין וכביש 1</w:t>
      </w:r>
      <w:bookmarkEnd w:id="285"/>
      <w:r>
        <w:rPr>
          <w:rFonts w:ascii="David" w:hAnsi="David" w:hint="cs"/>
          <w:b/>
          <w:bCs/>
          <w:rtl/>
        </w:rPr>
        <w:t xml:space="preserve"> </w:t>
      </w:r>
    </w:p>
    <w:p w14:paraId="334B4883" w14:textId="77777777" w:rsidR="003E42A7" w:rsidRPr="00150D0A" w:rsidRDefault="003E42A7" w:rsidP="003E42A7">
      <w:pPr>
        <w:pStyle w:val="aff"/>
        <w:keepLines w:val="0"/>
        <w:tabs>
          <w:tab w:val="clear" w:pos="567"/>
          <w:tab w:val="clear" w:pos="1134"/>
        </w:tabs>
        <w:autoSpaceDE/>
        <w:autoSpaceDN/>
        <w:spacing w:after="120"/>
        <w:ind w:left="804"/>
        <w:contextualSpacing w:val="0"/>
        <w:outlineLvl w:val="2"/>
        <w:rPr>
          <w:rFonts w:ascii="David" w:hAnsi="David"/>
          <w:b/>
          <w:bCs/>
          <w:rtl/>
        </w:rPr>
      </w:pPr>
    </w:p>
    <w:p w14:paraId="6A2999B0" w14:textId="77777777" w:rsidR="00CD0EB2" w:rsidRPr="006F7347" w:rsidRDefault="00CD0EB2" w:rsidP="003E42A7">
      <w:pPr>
        <w:pStyle w:val="affff6"/>
        <w:keepNext/>
        <w:ind w:left="95"/>
        <w:jc w:val="center"/>
        <w:rPr>
          <w:rFonts w:ascii="David" w:hAnsi="David"/>
          <w:i/>
          <w:iCs/>
          <w:sz w:val="22"/>
          <w:szCs w:val="22"/>
          <w:rtl/>
        </w:rPr>
      </w:pPr>
      <w:r w:rsidRPr="006F7347">
        <w:rPr>
          <w:rFonts w:ascii="David" w:hAnsi="David"/>
          <w:sz w:val="22"/>
          <w:szCs w:val="22"/>
          <w:rtl/>
        </w:rPr>
        <w:t>בשלב סופי מבנה מיסעה בכבישים אלו יכלול:</w:t>
      </w:r>
    </w:p>
    <w:p w14:paraId="58F9D572" w14:textId="77777777" w:rsidR="00CD0EB2" w:rsidRPr="000F436E" w:rsidRDefault="00CD0EB2" w:rsidP="00CD0EB2">
      <w:pPr>
        <w:pStyle w:val="affff6"/>
        <w:keepNext/>
        <w:jc w:val="center"/>
        <w:rPr>
          <w:rFonts w:ascii="David" w:hAnsi="David"/>
          <w:i/>
          <w:iCs/>
          <w:sz w:val="22"/>
          <w:szCs w:val="22"/>
          <w:rtl/>
        </w:rPr>
      </w:pPr>
      <w:r w:rsidRPr="000F436E">
        <w:rPr>
          <w:rFonts w:ascii="David" w:hAnsi="David"/>
          <w:sz w:val="22"/>
          <w:szCs w:val="22"/>
          <w:rtl/>
        </w:rPr>
        <w:t xml:space="preserve">טבלה </w:t>
      </w:r>
      <w:r>
        <w:rPr>
          <w:rFonts w:ascii="David" w:hAnsi="David" w:hint="cs"/>
          <w:sz w:val="22"/>
          <w:szCs w:val="22"/>
          <w:rtl/>
        </w:rPr>
        <w:t>5</w:t>
      </w:r>
      <w:r w:rsidRPr="000F436E">
        <w:rPr>
          <w:rFonts w:ascii="David" w:hAnsi="David"/>
          <w:sz w:val="22"/>
          <w:szCs w:val="22"/>
          <w:rtl/>
        </w:rPr>
        <w:t xml:space="preserve">. מבנה כביש מוצע </w:t>
      </w:r>
      <w:r>
        <w:rPr>
          <w:rFonts w:ascii="David" w:hAnsi="David" w:hint="cs"/>
          <w:sz w:val="22"/>
          <w:szCs w:val="22"/>
          <w:rtl/>
        </w:rPr>
        <w:t xml:space="preserve">עבור </w:t>
      </w:r>
      <w:r w:rsidRPr="00150D0A">
        <w:rPr>
          <w:rFonts w:ascii="David" w:hAnsi="David" w:hint="cs"/>
          <w:sz w:val="22"/>
          <w:szCs w:val="22"/>
          <w:u w:val="single"/>
          <w:rtl/>
        </w:rPr>
        <w:t xml:space="preserve">כבישים </w:t>
      </w:r>
      <w:r>
        <w:rPr>
          <w:rFonts w:ascii="David" w:hAnsi="David" w:hint="cs"/>
          <w:sz w:val="22"/>
          <w:szCs w:val="22"/>
          <w:u w:val="single"/>
          <w:rtl/>
        </w:rPr>
        <w:t>מאספים</w:t>
      </w:r>
      <w:r>
        <w:rPr>
          <w:rFonts w:ascii="David" w:hAnsi="David" w:hint="cs"/>
          <w:sz w:val="22"/>
          <w:szCs w:val="22"/>
          <w:rtl/>
        </w:rPr>
        <w:t xml:space="preserve"> </w:t>
      </w:r>
    </w:p>
    <w:tbl>
      <w:tblPr>
        <w:bidiVisual/>
        <w:tblW w:w="6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5727"/>
      </w:tblGrid>
      <w:tr w:rsidR="00CD0EB2" w:rsidRPr="000F436E" w14:paraId="24269F89" w14:textId="77777777" w:rsidTr="00AF7590">
        <w:trPr>
          <w:trHeight w:val="342"/>
          <w:jc w:val="center"/>
        </w:trPr>
        <w:tc>
          <w:tcPr>
            <w:tcW w:w="118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37E4E75" w14:textId="77777777" w:rsidR="00CD0EB2" w:rsidRPr="000F436E" w:rsidRDefault="00CD0EB2" w:rsidP="00AF7590">
            <w:pPr>
              <w:pStyle w:val="affffffc"/>
              <w:rPr>
                <w:rFonts w:ascii="David" w:hAnsi="David" w:cs="David"/>
                <w:sz w:val="22"/>
                <w:szCs w:val="22"/>
                <w:rtl/>
              </w:rPr>
            </w:pPr>
            <w:r w:rsidRPr="000F436E">
              <w:rPr>
                <w:rFonts w:ascii="David" w:hAnsi="David" w:cs="David"/>
                <w:sz w:val="22"/>
                <w:szCs w:val="22"/>
                <w:rtl/>
              </w:rPr>
              <w:t>עובי, [ס"מ]</w:t>
            </w:r>
          </w:p>
        </w:tc>
        <w:tc>
          <w:tcPr>
            <w:tcW w:w="5727"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F94A264" w14:textId="77777777" w:rsidR="00CD0EB2" w:rsidRPr="000F436E" w:rsidRDefault="00CD0EB2" w:rsidP="00AF7590">
            <w:pPr>
              <w:pStyle w:val="affffffc"/>
              <w:rPr>
                <w:rFonts w:ascii="David" w:hAnsi="David" w:cs="David"/>
                <w:sz w:val="22"/>
                <w:szCs w:val="22"/>
                <w:rtl/>
              </w:rPr>
            </w:pPr>
            <w:r w:rsidRPr="000F436E">
              <w:rPr>
                <w:rFonts w:ascii="David" w:hAnsi="David" w:cs="David"/>
                <w:sz w:val="22"/>
                <w:szCs w:val="22"/>
                <w:rtl/>
              </w:rPr>
              <w:t>סוג שכבה</w:t>
            </w:r>
          </w:p>
        </w:tc>
      </w:tr>
      <w:tr w:rsidR="00CD0EB2" w:rsidRPr="000F436E" w14:paraId="1FD3B781" w14:textId="77777777" w:rsidTr="00AF7590">
        <w:trPr>
          <w:trHeight w:val="342"/>
          <w:jc w:val="center"/>
        </w:trPr>
        <w:tc>
          <w:tcPr>
            <w:tcW w:w="1183" w:type="dxa"/>
            <w:tcBorders>
              <w:top w:val="single" w:sz="4" w:space="0" w:color="auto"/>
              <w:left w:val="single" w:sz="4" w:space="0" w:color="auto"/>
              <w:bottom w:val="single" w:sz="4" w:space="0" w:color="auto"/>
              <w:right w:val="single" w:sz="4" w:space="0" w:color="auto"/>
            </w:tcBorders>
            <w:vAlign w:val="center"/>
          </w:tcPr>
          <w:p w14:paraId="78C31000"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5</w:t>
            </w:r>
          </w:p>
        </w:tc>
        <w:tc>
          <w:tcPr>
            <w:tcW w:w="5727" w:type="dxa"/>
            <w:tcBorders>
              <w:top w:val="single" w:sz="4" w:space="0" w:color="auto"/>
              <w:left w:val="single" w:sz="4" w:space="0" w:color="auto"/>
              <w:bottom w:val="single" w:sz="4" w:space="0" w:color="auto"/>
              <w:right w:val="single" w:sz="4" w:space="0" w:color="auto"/>
            </w:tcBorders>
            <w:vAlign w:val="center"/>
          </w:tcPr>
          <w:p w14:paraId="6E49C9E8" w14:textId="77777777" w:rsidR="00CD0EB2" w:rsidRPr="000F436E" w:rsidRDefault="00CD0EB2" w:rsidP="00AF7590">
            <w:pPr>
              <w:pStyle w:val="a7"/>
              <w:numPr>
                <w:ilvl w:val="0"/>
                <w:numId w:val="0"/>
              </w:numPr>
              <w:jc w:val="left"/>
              <w:rPr>
                <w:rFonts w:ascii="David" w:hAnsi="David"/>
                <w:sz w:val="22"/>
                <w:rtl/>
              </w:rPr>
            </w:pPr>
            <w:r w:rsidRPr="000F436E">
              <w:rPr>
                <w:rFonts w:ascii="David" w:hAnsi="David"/>
                <w:sz w:val="22"/>
                <w:rtl/>
              </w:rPr>
              <w:t xml:space="preserve">תא"צ 19 מ"מ עם אגרגט גס גירי/דולומיטי סוג א' וביטומן </w:t>
            </w:r>
            <w:r w:rsidRPr="000F436E">
              <w:rPr>
                <w:rFonts w:ascii="David" w:hAnsi="David"/>
                <w:sz w:val="22"/>
              </w:rPr>
              <w:t>PG70-10</w:t>
            </w:r>
          </w:p>
        </w:tc>
      </w:tr>
      <w:tr w:rsidR="00CD0EB2" w:rsidRPr="000F436E" w14:paraId="22A84440" w14:textId="77777777" w:rsidTr="00AF7590">
        <w:trPr>
          <w:trHeight w:val="342"/>
          <w:jc w:val="center"/>
        </w:trPr>
        <w:tc>
          <w:tcPr>
            <w:tcW w:w="1183" w:type="dxa"/>
            <w:tcBorders>
              <w:top w:val="single" w:sz="4" w:space="0" w:color="auto"/>
              <w:left w:val="single" w:sz="4" w:space="0" w:color="auto"/>
              <w:bottom w:val="single" w:sz="4" w:space="0" w:color="auto"/>
              <w:right w:val="single" w:sz="4" w:space="0" w:color="auto"/>
            </w:tcBorders>
            <w:vAlign w:val="center"/>
            <w:hideMark/>
          </w:tcPr>
          <w:p w14:paraId="18338AD6"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7</w:t>
            </w:r>
          </w:p>
        </w:tc>
        <w:tc>
          <w:tcPr>
            <w:tcW w:w="5727" w:type="dxa"/>
            <w:tcBorders>
              <w:top w:val="single" w:sz="4" w:space="0" w:color="auto"/>
              <w:left w:val="single" w:sz="4" w:space="0" w:color="auto"/>
              <w:bottom w:val="single" w:sz="4" w:space="0" w:color="auto"/>
              <w:right w:val="single" w:sz="4" w:space="0" w:color="auto"/>
            </w:tcBorders>
            <w:vAlign w:val="center"/>
            <w:hideMark/>
          </w:tcPr>
          <w:p w14:paraId="0C61E559" w14:textId="77777777" w:rsidR="00CD0EB2" w:rsidRPr="000F436E" w:rsidRDefault="00CD0EB2" w:rsidP="00AF7590">
            <w:pPr>
              <w:pStyle w:val="affffffe"/>
              <w:jc w:val="left"/>
              <w:rPr>
                <w:rFonts w:ascii="David" w:hAnsi="David" w:cs="David"/>
                <w:sz w:val="22"/>
                <w:szCs w:val="22"/>
                <w:rtl/>
              </w:rPr>
            </w:pPr>
            <w:r w:rsidRPr="000F436E">
              <w:rPr>
                <w:rFonts w:ascii="David" w:hAnsi="David" w:cs="David"/>
                <w:sz w:val="22"/>
                <w:szCs w:val="22"/>
                <w:rtl/>
              </w:rPr>
              <w:t xml:space="preserve">תא"צ 25 מ"מ עם אגרגט גס גירי/דולומיטי סוג א' וביטומן </w:t>
            </w:r>
            <w:r w:rsidRPr="000F436E">
              <w:rPr>
                <w:rFonts w:ascii="David" w:hAnsi="David" w:cs="David"/>
                <w:sz w:val="22"/>
                <w:szCs w:val="22"/>
              </w:rPr>
              <w:t>PG68-10</w:t>
            </w:r>
          </w:p>
        </w:tc>
      </w:tr>
      <w:tr w:rsidR="00CD0EB2" w:rsidRPr="000F436E" w14:paraId="3D949331" w14:textId="77777777" w:rsidTr="00AF7590">
        <w:trPr>
          <w:trHeight w:val="342"/>
          <w:jc w:val="center"/>
        </w:trPr>
        <w:tc>
          <w:tcPr>
            <w:tcW w:w="1183" w:type="dxa"/>
            <w:tcBorders>
              <w:top w:val="single" w:sz="4" w:space="0" w:color="auto"/>
              <w:left w:val="single" w:sz="4" w:space="0" w:color="auto"/>
              <w:bottom w:val="single" w:sz="4" w:space="0" w:color="auto"/>
              <w:right w:val="single" w:sz="4" w:space="0" w:color="auto"/>
            </w:tcBorders>
            <w:vAlign w:val="center"/>
            <w:hideMark/>
          </w:tcPr>
          <w:p w14:paraId="2C4F1894" w14:textId="77777777" w:rsidR="00CD0EB2" w:rsidRPr="000F436E" w:rsidRDefault="00CD0EB2" w:rsidP="00AF7590">
            <w:pPr>
              <w:pStyle w:val="affffffe"/>
              <w:jc w:val="center"/>
              <w:rPr>
                <w:rFonts w:ascii="David" w:hAnsi="David" w:cs="David"/>
                <w:sz w:val="22"/>
                <w:szCs w:val="22"/>
                <w:rtl/>
              </w:rPr>
            </w:pPr>
            <w:r w:rsidRPr="000F436E">
              <w:rPr>
                <w:rFonts w:ascii="David" w:hAnsi="David" w:cs="David"/>
                <w:sz w:val="22"/>
                <w:szCs w:val="22"/>
                <w:rtl/>
              </w:rPr>
              <w:t>40</w:t>
            </w:r>
          </w:p>
        </w:tc>
        <w:tc>
          <w:tcPr>
            <w:tcW w:w="5727" w:type="dxa"/>
            <w:tcBorders>
              <w:top w:val="single" w:sz="4" w:space="0" w:color="auto"/>
              <w:left w:val="single" w:sz="4" w:space="0" w:color="auto"/>
              <w:bottom w:val="single" w:sz="4" w:space="0" w:color="auto"/>
              <w:right w:val="single" w:sz="4" w:space="0" w:color="auto"/>
            </w:tcBorders>
            <w:vAlign w:val="center"/>
            <w:hideMark/>
          </w:tcPr>
          <w:p w14:paraId="716EAA9F" w14:textId="77777777" w:rsidR="00CD0EB2" w:rsidRPr="000F436E" w:rsidRDefault="00CD0EB2" w:rsidP="00AF7590">
            <w:pPr>
              <w:pStyle w:val="affffffe"/>
              <w:jc w:val="left"/>
              <w:rPr>
                <w:rFonts w:ascii="David" w:hAnsi="David" w:cs="David"/>
                <w:sz w:val="22"/>
                <w:szCs w:val="22"/>
                <w:rtl/>
              </w:rPr>
            </w:pPr>
            <w:r w:rsidRPr="000F436E">
              <w:rPr>
                <w:rFonts w:ascii="David" w:hAnsi="David" w:cs="David"/>
                <w:sz w:val="22"/>
                <w:szCs w:val="22"/>
                <w:rtl/>
              </w:rPr>
              <w:t>מצע סוג א' מהודק בשתי שכבות</w:t>
            </w:r>
          </w:p>
        </w:tc>
      </w:tr>
      <w:tr w:rsidR="00CD0EB2" w:rsidRPr="000F436E" w14:paraId="30575DB4" w14:textId="77777777" w:rsidTr="00AF7590">
        <w:trPr>
          <w:trHeight w:val="342"/>
          <w:jc w:val="center"/>
        </w:trPr>
        <w:tc>
          <w:tcPr>
            <w:tcW w:w="1183" w:type="dxa"/>
            <w:tcBorders>
              <w:top w:val="single" w:sz="4" w:space="0" w:color="auto"/>
              <w:left w:val="single" w:sz="4" w:space="0" w:color="auto"/>
              <w:bottom w:val="single" w:sz="4" w:space="0" w:color="auto"/>
              <w:right w:val="single" w:sz="4" w:space="0" w:color="auto"/>
            </w:tcBorders>
            <w:vAlign w:val="center"/>
          </w:tcPr>
          <w:p w14:paraId="07DF9B57"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52</w:t>
            </w:r>
          </w:p>
        </w:tc>
        <w:tc>
          <w:tcPr>
            <w:tcW w:w="5727" w:type="dxa"/>
            <w:tcBorders>
              <w:top w:val="single" w:sz="4" w:space="0" w:color="auto"/>
              <w:left w:val="single" w:sz="4" w:space="0" w:color="auto"/>
              <w:bottom w:val="single" w:sz="4" w:space="0" w:color="auto"/>
              <w:right w:val="single" w:sz="4" w:space="0" w:color="auto"/>
            </w:tcBorders>
            <w:vAlign w:val="center"/>
          </w:tcPr>
          <w:p w14:paraId="28571899" w14:textId="77777777" w:rsidR="00CD0EB2" w:rsidRPr="000F436E" w:rsidRDefault="00CD0EB2" w:rsidP="00AF7590">
            <w:pPr>
              <w:pStyle w:val="affffffe"/>
              <w:jc w:val="left"/>
              <w:rPr>
                <w:rFonts w:ascii="David" w:hAnsi="David" w:cs="David"/>
                <w:sz w:val="22"/>
                <w:szCs w:val="22"/>
                <w:rtl/>
              </w:rPr>
            </w:pPr>
            <w:r w:rsidRPr="000F436E">
              <w:rPr>
                <w:rFonts w:ascii="David" w:hAnsi="David" w:cs="David"/>
                <w:sz w:val="22"/>
                <w:szCs w:val="22"/>
                <w:rtl/>
              </w:rPr>
              <w:t>עובי מבנה כביש</w:t>
            </w:r>
          </w:p>
        </w:tc>
      </w:tr>
      <w:tr w:rsidR="00CD0EB2" w:rsidRPr="000F436E" w14:paraId="6D4E1D76" w14:textId="77777777" w:rsidTr="00AF7590">
        <w:trPr>
          <w:trHeight w:val="342"/>
          <w:jc w:val="center"/>
        </w:trPr>
        <w:tc>
          <w:tcPr>
            <w:tcW w:w="1183" w:type="dxa"/>
            <w:tcBorders>
              <w:top w:val="single" w:sz="4" w:space="0" w:color="auto"/>
              <w:left w:val="single" w:sz="4" w:space="0" w:color="auto"/>
              <w:bottom w:val="single" w:sz="4" w:space="0" w:color="auto"/>
              <w:right w:val="single" w:sz="4" w:space="0" w:color="auto"/>
            </w:tcBorders>
            <w:vAlign w:val="center"/>
          </w:tcPr>
          <w:p w14:paraId="22B29E1B" w14:textId="77777777" w:rsidR="00CD0EB2" w:rsidRDefault="00CD0EB2" w:rsidP="00AF7590">
            <w:pPr>
              <w:pStyle w:val="affffffe"/>
              <w:jc w:val="center"/>
              <w:rPr>
                <w:rFonts w:ascii="David" w:hAnsi="David" w:cs="David"/>
                <w:sz w:val="22"/>
                <w:szCs w:val="22"/>
                <w:rtl/>
              </w:rPr>
            </w:pPr>
            <w:r>
              <w:rPr>
                <w:rFonts w:ascii="David" w:hAnsi="David" w:cs="David" w:hint="cs"/>
                <w:sz w:val="22"/>
                <w:szCs w:val="22"/>
                <w:rtl/>
              </w:rPr>
              <w:t>---</w:t>
            </w:r>
          </w:p>
        </w:tc>
        <w:tc>
          <w:tcPr>
            <w:tcW w:w="5727" w:type="dxa"/>
            <w:tcBorders>
              <w:top w:val="single" w:sz="4" w:space="0" w:color="auto"/>
              <w:left w:val="single" w:sz="4" w:space="0" w:color="auto"/>
              <w:bottom w:val="single" w:sz="4" w:space="0" w:color="auto"/>
              <w:right w:val="single" w:sz="4" w:space="0" w:color="auto"/>
            </w:tcBorders>
            <w:vAlign w:val="center"/>
          </w:tcPr>
          <w:p w14:paraId="396831DF" w14:textId="77777777" w:rsidR="00CD0EB2" w:rsidRPr="000F436E" w:rsidRDefault="00CD0EB2" w:rsidP="00AF7590">
            <w:pPr>
              <w:pStyle w:val="affffffe"/>
              <w:jc w:val="left"/>
              <w:rPr>
                <w:rFonts w:ascii="David" w:hAnsi="David" w:cs="David"/>
                <w:sz w:val="22"/>
                <w:szCs w:val="22"/>
                <w:rtl/>
              </w:rPr>
            </w:pPr>
            <w:r w:rsidRPr="00AC5DF2">
              <w:rPr>
                <w:rFonts w:ascii="David" w:hAnsi="David" w:cs="David"/>
                <w:sz w:val="22"/>
                <w:szCs w:val="22"/>
                <w:rtl/>
              </w:rPr>
              <w:t xml:space="preserve">החלפת קרקע במידה ויידרש בהתאם </w:t>
            </w:r>
            <w:r>
              <w:rPr>
                <w:rFonts w:ascii="David" w:hAnsi="David" w:cs="David" w:hint="cs"/>
                <w:sz w:val="22"/>
                <w:szCs w:val="22"/>
                <w:rtl/>
              </w:rPr>
              <w:t>לפרק עבודות עפר</w:t>
            </w:r>
          </w:p>
        </w:tc>
      </w:tr>
      <w:tr w:rsidR="00CD0EB2" w:rsidRPr="000F436E" w14:paraId="648B5428" w14:textId="77777777" w:rsidTr="00AF7590">
        <w:trPr>
          <w:trHeight w:val="342"/>
          <w:jc w:val="center"/>
        </w:trPr>
        <w:tc>
          <w:tcPr>
            <w:tcW w:w="1183" w:type="dxa"/>
            <w:tcBorders>
              <w:top w:val="single" w:sz="4" w:space="0" w:color="auto"/>
              <w:left w:val="single" w:sz="4" w:space="0" w:color="auto"/>
              <w:bottom w:val="single" w:sz="4" w:space="0" w:color="auto"/>
              <w:right w:val="single" w:sz="4" w:space="0" w:color="auto"/>
            </w:tcBorders>
            <w:vAlign w:val="center"/>
          </w:tcPr>
          <w:p w14:paraId="68CD35D2" w14:textId="77777777" w:rsidR="00CD0EB2" w:rsidRDefault="00CD0EB2" w:rsidP="00AF7590">
            <w:pPr>
              <w:pStyle w:val="affffffe"/>
              <w:jc w:val="center"/>
              <w:rPr>
                <w:rFonts w:ascii="David" w:hAnsi="David" w:cs="David"/>
                <w:sz w:val="22"/>
                <w:szCs w:val="22"/>
                <w:rtl/>
              </w:rPr>
            </w:pPr>
            <w:r>
              <w:rPr>
                <w:rFonts w:ascii="David" w:hAnsi="David" w:cs="David" w:hint="cs"/>
                <w:sz w:val="22"/>
                <w:szCs w:val="22"/>
                <w:rtl/>
              </w:rPr>
              <w:t>---</w:t>
            </w:r>
          </w:p>
        </w:tc>
        <w:tc>
          <w:tcPr>
            <w:tcW w:w="5727" w:type="dxa"/>
            <w:tcBorders>
              <w:top w:val="single" w:sz="4" w:space="0" w:color="auto"/>
              <w:left w:val="single" w:sz="4" w:space="0" w:color="auto"/>
              <w:bottom w:val="single" w:sz="4" w:space="0" w:color="auto"/>
              <w:right w:val="single" w:sz="4" w:space="0" w:color="auto"/>
            </w:tcBorders>
            <w:vAlign w:val="center"/>
          </w:tcPr>
          <w:p w14:paraId="2396A02B" w14:textId="77777777" w:rsidR="00CD0EB2" w:rsidRPr="000F436E" w:rsidRDefault="00CD0EB2" w:rsidP="00AF7590">
            <w:pPr>
              <w:pStyle w:val="affffffe"/>
              <w:jc w:val="left"/>
              <w:rPr>
                <w:rFonts w:ascii="David" w:hAnsi="David" w:cs="David"/>
                <w:sz w:val="22"/>
                <w:szCs w:val="22"/>
                <w:rtl/>
              </w:rPr>
            </w:pPr>
            <w:r w:rsidRPr="00AC5DF2">
              <w:rPr>
                <w:rFonts w:ascii="David" w:hAnsi="David" w:cs="David"/>
                <w:sz w:val="22"/>
                <w:szCs w:val="22"/>
                <w:rtl/>
              </w:rPr>
              <w:t xml:space="preserve">עיבוד קרקע יסוד מקורית בהתאם </w:t>
            </w:r>
            <w:r>
              <w:rPr>
                <w:rFonts w:ascii="David" w:hAnsi="David" w:cs="David" w:hint="cs"/>
                <w:sz w:val="22"/>
                <w:szCs w:val="22"/>
                <w:rtl/>
              </w:rPr>
              <w:t>לפרק עבודות עפר</w:t>
            </w:r>
          </w:p>
        </w:tc>
      </w:tr>
    </w:tbl>
    <w:p w14:paraId="502867C2" w14:textId="77777777" w:rsidR="00CD0EB2" w:rsidRDefault="00CD0EB2" w:rsidP="00CD0EB2">
      <w:pPr>
        <w:pStyle w:val="aff"/>
        <w:spacing w:after="120"/>
        <w:ind w:left="1080"/>
        <w:contextualSpacing w:val="0"/>
        <w:rPr>
          <w:rFonts w:ascii="David" w:hAnsi="David"/>
          <w:b/>
          <w:bCs/>
        </w:rPr>
      </w:pPr>
    </w:p>
    <w:p w14:paraId="39216687" w14:textId="77777777" w:rsidR="00CD0EB2" w:rsidRDefault="00CD0EB2" w:rsidP="00CD0EB2">
      <w:pPr>
        <w:ind w:left="95"/>
        <w:rPr>
          <w:rFonts w:ascii="David" w:hAnsi="David"/>
          <w:rtl/>
        </w:rPr>
      </w:pPr>
    </w:p>
    <w:p w14:paraId="516715D8" w14:textId="77777777" w:rsidR="00CD0EB2" w:rsidRDefault="00CD0EB2" w:rsidP="00CD0EB2">
      <w:pPr>
        <w:ind w:left="95"/>
        <w:rPr>
          <w:rFonts w:ascii="David" w:hAnsi="David"/>
          <w:rtl/>
        </w:rPr>
      </w:pPr>
      <w:r>
        <w:rPr>
          <w:rFonts w:ascii="David" w:hAnsi="David" w:hint="cs"/>
          <w:rtl/>
        </w:rPr>
        <w:t>בשלב א' תבוצע חפירה לעומק 52 ס"מ מפני אספלט מתוכנן ותיסללנה השכבות הבאות:</w:t>
      </w:r>
    </w:p>
    <w:tbl>
      <w:tblPr>
        <w:bidiVisual/>
        <w:tblW w:w="6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5784"/>
      </w:tblGrid>
      <w:tr w:rsidR="00CD0EB2" w:rsidRPr="000F436E" w14:paraId="1AD8F6CF" w14:textId="77777777" w:rsidTr="00AF7590">
        <w:trPr>
          <w:trHeight w:val="362"/>
          <w:jc w:val="center"/>
        </w:trPr>
        <w:tc>
          <w:tcPr>
            <w:tcW w:w="119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ABDE046" w14:textId="77777777" w:rsidR="00CD0EB2" w:rsidRPr="000F436E" w:rsidRDefault="00CD0EB2" w:rsidP="00AF7590">
            <w:pPr>
              <w:pStyle w:val="affffffc"/>
              <w:rPr>
                <w:rFonts w:ascii="David" w:hAnsi="David" w:cs="David"/>
                <w:sz w:val="22"/>
                <w:szCs w:val="22"/>
                <w:rtl/>
              </w:rPr>
            </w:pPr>
            <w:r w:rsidRPr="000F436E">
              <w:rPr>
                <w:rFonts w:ascii="David" w:hAnsi="David" w:cs="David"/>
                <w:sz w:val="22"/>
                <w:szCs w:val="22"/>
                <w:rtl/>
              </w:rPr>
              <w:t>עובי, [ס"מ]</w:t>
            </w:r>
          </w:p>
        </w:tc>
        <w:tc>
          <w:tcPr>
            <w:tcW w:w="57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6151D158" w14:textId="77777777" w:rsidR="00CD0EB2" w:rsidRPr="000F436E" w:rsidRDefault="00CD0EB2" w:rsidP="00AF7590">
            <w:pPr>
              <w:pStyle w:val="affffffc"/>
              <w:rPr>
                <w:rFonts w:ascii="David" w:hAnsi="David" w:cs="David"/>
                <w:sz w:val="22"/>
                <w:szCs w:val="22"/>
                <w:rtl/>
              </w:rPr>
            </w:pPr>
            <w:r w:rsidRPr="000F436E">
              <w:rPr>
                <w:rFonts w:ascii="David" w:hAnsi="David" w:cs="David"/>
                <w:sz w:val="22"/>
                <w:szCs w:val="22"/>
                <w:rtl/>
              </w:rPr>
              <w:t>סוג שכבה</w:t>
            </w:r>
          </w:p>
        </w:tc>
      </w:tr>
      <w:tr w:rsidR="00CD0EB2" w:rsidRPr="000F436E" w14:paraId="7DD8C5A4" w14:textId="77777777" w:rsidTr="00AF7590">
        <w:trPr>
          <w:trHeight w:val="362"/>
          <w:jc w:val="center"/>
        </w:trPr>
        <w:tc>
          <w:tcPr>
            <w:tcW w:w="1193" w:type="dxa"/>
            <w:tcBorders>
              <w:top w:val="single" w:sz="4" w:space="0" w:color="auto"/>
              <w:left w:val="single" w:sz="4" w:space="0" w:color="auto"/>
              <w:bottom w:val="single" w:sz="4" w:space="0" w:color="auto"/>
              <w:right w:val="single" w:sz="4" w:space="0" w:color="auto"/>
            </w:tcBorders>
            <w:vAlign w:val="center"/>
            <w:hideMark/>
          </w:tcPr>
          <w:p w14:paraId="108134E0"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8</w:t>
            </w:r>
          </w:p>
        </w:tc>
        <w:tc>
          <w:tcPr>
            <w:tcW w:w="5784" w:type="dxa"/>
            <w:tcBorders>
              <w:top w:val="single" w:sz="4" w:space="0" w:color="auto"/>
              <w:left w:val="single" w:sz="4" w:space="0" w:color="auto"/>
              <w:bottom w:val="single" w:sz="4" w:space="0" w:color="auto"/>
              <w:right w:val="single" w:sz="4" w:space="0" w:color="auto"/>
            </w:tcBorders>
            <w:vAlign w:val="center"/>
            <w:hideMark/>
          </w:tcPr>
          <w:p w14:paraId="47D62867" w14:textId="77777777" w:rsidR="00CD0EB2" w:rsidRPr="000F436E" w:rsidRDefault="00CD0EB2" w:rsidP="00AF7590">
            <w:pPr>
              <w:pStyle w:val="affffffe"/>
              <w:jc w:val="center"/>
              <w:rPr>
                <w:rFonts w:ascii="David" w:hAnsi="David" w:cs="David"/>
                <w:sz w:val="22"/>
                <w:szCs w:val="22"/>
                <w:rtl/>
              </w:rPr>
            </w:pPr>
            <w:r w:rsidRPr="000F436E">
              <w:rPr>
                <w:rFonts w:ascii="David" w:hAnsi="David" w:cs="David"/>
                <w:sz w:val="22"/>
                <w:szCs w:val="22"/>
                <w:rtl/>
              </w:rPr>
              <w:t xml:space="preserve">תא"צ 25 מ"מ עם אגרגט גס גירי/דולומיטי סוג א' וביטומן </w:t>
            </w:r>
            <w:r w:rsidRPr="000F436E">
              <w:rPr>
                <w:rFonts w:ascii="David" w:hAnsi="David" w:cs="David"/>
                <w:sz w:val="22"/>
                <w:szCs w:val="22"/>
              </w:rPr>
              <w:t>PG68-10</w:t>
            </w:r>
          </w:p>
        </w:tc>
      </w:tr>
      <w:tr w:rsidR="00CD0EB2" w:rsidRPr="000F436E" w14:paraId="41193255" w14:textId="77777777" w:rsidTr="00AF7590">
        <w:trPr>
          <w:trHeight w:val="362"/>
          <w:jc w:val="center"/>
        </w:trPr>
        <w:tc>
          <w:tcPr>
            <w:tcW w:w="1193" w:type="dxa"/>
            <w:tcBorders>
              <w:top w:val="single" w:sz="4" w:space="0" w:color="auto"/>
              <w:left w:val="single" w:sz="4" w:space="0" w:color="auto"/>
              <w:bottom w:val="single" w:sz="4" w:space="0" w:color="auto"/>
              <w:right w:val="single" w:sz="4" w:space="0" w:color="auto"/>
            </w:tcBorders>
            <w:vAlign w:val="center"/>
            <w:hideMark/>
          </w:tcPr>
          <w:p w14:paraId="002316B3"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40</w:t>
            </w:r>
          </w:p>
        </w:tc>
        <w:tc>
          <w:tcPr>
            <w:tcW w:w="5784" w:type="dxa"/>
            <w:tcBorders>
              <w:top w:val="single" w:sz="4" w:space="0" w:color="auto"/>
              <w:left w:val="single" w:sz="4" w:space="0" w:color="auto"/>
              <w:bottom w:val="single" w:sz="4" w:space="0" w:color="auto"/>
              <w:right w:val="single" w:sz="4" w:space="0" w:color="auto"/>
            </w:tcBorders>
            <w:vAlign w:val="center"/>
            <w:hideMark/>
          </w:tcPr>
          <w:p w14:paraId="5D2A76B7" w14:textId="77777777" w:rsidR="00CD0EB2" w:rsidRPr="000F436E" w:rsidRDefault="00CD0EB2" w:rsidP="00AF7590">
            <w:pPr>
              <w:pStyle w:val="affffffe"/>
              <w:jc w:val="center"/>
              <w:rPr>
                <w:rFonts w:ascii="David" w:hAnsi="David" w:cs="David"/>
                <w:sz w:val="22"/>
                <w:szCs w:val="22"/>
                <w:rtl/>
                <w:lang w:val="en-GB"/>
              </w:rPr>
            </w:pPr>
            <w:r w:rsidRPr="000F436E">
              <w:rPr>
                <w:rFonts w:ascii="David" w:hAnsi="David" w:cs="David"/>
                <w:sz w:val="22"/>
                <w:szCs w:val="22"/>
                <w:rtl/>
              </w:rPr>
              <w:t>מצע סוג א' מהודק בשתי שכבות</w:t>
            </w:r>
          </w:p>
        </w:tc>
      </w:tr>
    </w:tbl>
    <w:p w14:paraId="7EACC5A9" w14:textId="77777777" w:rsidR="00CD0EB2" w:rsidRDefault="00CD0EB2" w:rsidP="00CD0EB2">
      <w:pPr>
        <w:ind w:left="95"/>
        <w:rPr>
          <w:rFonts w:ascii="David" w:hAnsi="David"/>
          <w:rtl/>
        </w:rPr>
      </w:pPr>
    </w:p>
    <w:p w14:paraId="4527DBFB" w14:textId="77777777" w:rsidR="00CD0EB2" w:rsidRPr="006F7347" w:rsidRDefault="00CD0EB2" w:rsidP="00CD0EB2">
      <w:pPr>
        <w:ind w:left="95"/>
        <w:rPr>
          <w:rFonts w:ascii="David" w:hAnsi="David"/>
          <w:rtl/>
        </w:rPr>
      </w:pPr>
      <w:r w:rsidRPr="006F7347">
        <w:rPr>
          <w:rFonts w:ascii="David" w:hAnsi="David"/>
          <w:rtl/>
        </w:rPr>
        <w:t>לקראת שלבי הפיתוח הסופיים של המגרשים תבוצע השלמה לעובי מבנה מלא כמוסבר להלן:</w:t>
      </w:r>
    </w:p>
    <w:p w14:paraId="252F0221" w14:textId="77777777" w:rsidR="00CD0EB2" w:rsidRPr="006F7347" w:rsidRDefault="00CD0EB2" w:rsidP="00BD77F1">
      <w:pPr>
        <w:pStyle w:val="aff"/>
        <w:keepLines w:val="0"/>
        <w:numPr>
          <w:ilvl w:val="0"/>
          <w:numId w:val="110"/>
        </w:numPr>
        <w:tabs>
          <w:tab w:val="clear" w:pos="567"/>
          <w:tab w:val="clear" w:pos="1134"/>
        </w:tabs>
        <w:autoSpaceDE/>
        <w:autoSpaceDN/>
        <w:spacing w:after="160"/>
        <w:ind w:left="739"/>
        <w:jc w:val="left"/>
        <w:rPr>
          <w:rFonts w:ascii="David" w:hAnsi="David"/>
          <w:rtl/>
        </w:rPr>
      </w:pPr>
      <w:r w:rsidRPr="006F7347">
        <w:rPr>
          <w:rFonts w:ascii="David" w:hAnsi="David"/>
          <w:rtl/>
        </w:rPr>
        <w:t>קירצוף לעומק של 1 ס"מ מפני אספלט קיים.</w:t>
      </w:r>
    </w:p>
    <w:p w14:paraId="17716C94" w14:textId="77777777" w:rsidR="00CD0EB2" w:rsidRPr="006F7347" w:rsidRDefault="00CD0EB2" w:rsidP="00BD77F1">
      <w:pPr>
        <w:pStyle w:val="aff"/>
        <w:keepLines w:val="0"/>
        <w:numPr>
          <w:ilvl w:val="0"/>
          <w:numId w:val="110"/>
        </w:numPr>
        <w:tabs>
          <w:tab w:val="clear" w:pos="567"/>
          <w:tab w:val="clear" w:pos="1134"/>
        </w:tabs>
        <w:autoSpaceDE/>
        <w:autoSpaceDN/>
        <w:spacing w:after="160"/>
        <w:ind w:left="739"/>
        <w:jc w:val="left"/>
        <w:rPr>
          <w:rFonts w:ascii="David" w:hAnsi="David"/>
          <w:rtl/>
        </w:rPr>
      </w:pPr>
      <w:r w:rsidRPr="006F7347">
        <w:rPr>
          <w:rFonts w:ascii="David" w:hAnsi="David"/>
          <w:rtl/>
        </w:rPr>
        <w:t>ריסוס ציפוי מאחה בכמות של 0.5 ק"ג/מ"ר.</w:t>
      </w:r>
    </w:p>
    <w:p w14:paraId="755F3344" w14:textId="77777777" w:rsidR="00CD0EB2" w:rsidRDefault="00CD0EB2" w:rsidP="00BD77F1">
      <w:pPr>
        <w:pStyle w:val="aff"/>
        <w:keepLines w:val="0"/>
        <w:numPr>
          <w:ilvl w:val="0"/>
          <w:numId w:val="110"/>
        </w:numPr>
        <w:tabs>
          <w:tab w:val="clear" w:pos="567"/>
          <w:tab w:val="clear" w:pos="1134"/>
        </w:tabs>
        <w:autoSpaceDE/>
        <w:autoSpaceDN/>
        <w:spacing w:after="160"/>
        <w:ind w:left="739"/>
        <w:jc w:val="left"/>
        <w:rPr>
          <w:rFonts w:ascii="David" w:hAnsi="David"/>
        </w:rPr>
      </w:pPr>
      <w:r w:rsidRPr="006F7347">
        <w:rPr>
          <w:rFonts w:ascii="David" w:hAnsi="David"/>
          <w:rtl/>
        </w:rPr>
        <w:t xml:space="preserve">ריבוד שכבה אספלטית עליונה בעובי 5 ס"מ עם תערובת מסוג תא"צ 19 מ"מ עם אגרגט גס גירי/דולומיטי וביטומן </w:t>
      </w:r>
      <w:r w:rsidRPr="006F7347">
        <w:rPr>
          <w:rFonts w:ascii="David" w:hAnsi="David"/>
        </w:rPr>
        <w:t>PG70-10</w:t>
      </w:r>
    </w:p>
    <w:p w14:paraId="603EBF2C" w14:textId="77777777" w:rsidR="00CD0EB2" w:rsidRDefault="00CD0EB2" w:rsidP="00CD0EB2">
      <w:pPr>
        <w:pStyle w:val="aff"/>
        <w:ind w:left="739"/>
        <w:rPr>
          <w:rFonts w:ascii="David" w:hAnsi="David"/>
          <w:rtl/>
        </w:rPr>
      </w:pPr>
    </w:p>
    <w:p w14:paraId="6238E468" w14:textId="77777777" w:rsidR="00CD0EB2" w:rsidRDefault="00CD0EB2" w:rsidP="00CD0EB2">
      <w:pPr>
        <w:pStyle w:val="aff"/>
        <w:ind w:left="739"/>
        <w:rPr>
          <w:rFonts w:ascii="David" w:hAnsi="David"/>
          <w:rtl/>
        </w:rPr>
      </w:pPr>
    </w:p>
    <w:p w14:paraId="3B9F596D" w14:textId="77777777" w:rsidR="00CD0EB2" w:rsidRDefault="00CD0EB2" w:rsidP="00CD0EB2">
      <w:pPr>
        <w:pStyle w:val="aff"/>
        <w:ind w:left="739"/>
        <w:rPr>
          <w:rFonts w:ascii="David" w:hAnsi="David"/>
        </w:rPr>
      </w:pPr>
    </w:p>
    <w:p w14:paraId="6B3676CC" w14:textId="32B88153" w:rsidR="00CD0EB2" w:rsidRDefault="00CD0EB2" w:rsidP="00BD77F1">
      <w:pPr>
        <w:pStyle w:val="aff"/>
        <w:keepLines w:val="0"/>
        <w:numPr>
          <w:ilvl w:val="2"/>
          <w:numId w:val="102"/>
        </w:numPr>
        <w:tabs>
          <w:tab w:val="clear" w:pos="567"/>
          <w:tab w:val="clear" w:pos="1134"/>
        </w:tabs>
        <w:autoSpaceDE/>
        <w:autoSpaceDN/>
        <w:spacing w:after="120"/>
        <w:ind w:left="804"/>
        <w:contextualSpacing w:val="0"/>
        <w:outlineLvl w:val="2"/>
        <w:rPr>
          <w:rFonts w:ascii="David" w:hAnsi="David"/>
          <w:b/>
          <w:bCs/>
        </w:rPr>
      </w:pPr>
      <w:r>
        <w:rPr>
          <w:rFonts w:ascii="David" w:hAnsi="David"/>
          <w:b/>
          <w:bCs/>
          <w:i/>
          <w:iCs/>
          <w:rtl/>
        </w:rPr>
        <w:t xml:space="preserve"> </w:t>
      </w:r>
      <w:bookmarkStart w:id="286" w:name="_Toc48818753"/>
      <w:r w:rsidRPr="00CB68D6">
        <w:rPr>
          <w:rFonts w:ascii="David" w:hAnsi="David" w:hint="cs"/>
          <w:b/>
          <w:bCs/>
          <w:rtl/>
        </w:rPr>
        <w:t>הרכב מבנה</w:t>
      </w:r>
      <w:r>
        <w:rPr>
          <w:rFonts w:ascii="David" w:hAnsi="David" w:hint="cs"/>
          <w:b/>
          <w:bCs/>
          <w:rtl/>
        </w:rPr>
        <w:t xml:space="preserve"> כבישים מקומיים</w:t>
      </w:r>
      <w:bookmarkEnd w:id="286"/>
    </w:p>
    <w:p w14:paraId="237865E6" w14:textId="77777777" w:rsidR="00CD0EB2" w:rsidRPr="006F7347" w:rsidRDefault="00CD0EB2" w:rsidP="00CD0EB2">
      <w:pPr>
        <w:pStyle w:val="affff6"/>
        <w:keepNext/>
        <w:ind w:left="95"/>
        <w:rPr>
          <w:rFonts w:ascii="David" w:hAnsi="David"/>
          <w:i/>
          <w:iCs/>
          <w:sz w:val="22"/>
          <w:szCs w:val="22"/>
          <w:rtl/>
        </w:rPr>
      </w:pPr>
      <w:r w:rsidRPr="006F7347">
        <w:rPr>
          <w:rFonts w:ascii="David" w:hAnsi="David"/>
          <w:sz w:val="22"/>
          <w:szCs w:val="22"/>
          <w:rtl/>
        </w:rPr>
        <w:t>בשלב סופי מבנה מיסעה בכבישים אלו יכלול:</w:t>
      </w:r>
    </w:p>
    <w:p w14:paraId="5CE9F0B6" w14:textId="77777777" w:rsidR="00CD0EB2" w:rsidRPr="000F436E" w:rsidRDefault="00CD0EB2" w:rsidP="00CD0EB2">
      <w:pPr>
        <w:pStyle w:val="affff6"/>
        <w:keepNext/>
        <w:jc w:val="center"/>
        <w:rPr>
          <w:rFonts w:ascii="David" w:hAnsi="David"/>
          <w:i/>
          <w:iCs/>
          <w:sz w:val="22"/>
          <w:szCs w:val="22"/>
          <w:rtl/>
        </w:rPr>
      </w:pPr>
      <w:r w:rsidRPr="000F436E">
        <w:rPr>
          <w:rFonts w:ascii="David" w:hAnsi="David"/>
          <w:sz w:val="22"/>
          <w:szCs w:val="22"/>
          <w:rtl/>
        </w:rPr>
        <w:t xml:space="preserve">טבלה </w:t>
      </w:r>
      <w:r>
        <w:rPr>
          <w:rFonts w:ascii="David" w:hAnsi="David" w:hint="cs"/>
          <w:sz w:val="22"/>
          <w:szCs w:val="22"/>
          <w:rtl/>
        </w:rPr>
        <w:t>6</w:t>
      </w:r>
      <w:r w:rsidRPr="000F436E">
        <w:rPr>
          <w:rFonts w:ascii="David" w:hAnsi="David"/>
          <w:sz w:val="22"/>
          <w:szCs w:val="22"/>
          <w:rtl/>
        </w:rPr>
        <w:t xml:space="preserve">. מבנה כביש מוצע </w:t>
      </w:r>
      <w:r>
        <w:rPr>
          <w:rFonts w:ascii="David" w:hAnsi="David" w:hint="cs"/>
          <w:sz w:val="22"/>
          <w:szCs w:val="22"/>
          <w:rtl/>
        </w:rPr>
        <w:t xml:space="preserve">עבור </w:t>
      </w:r>
      <w:r w:rsidRPr="00150D0A">
        <w:rPr>
          <w:rFonts w:ascii="David" w:hAnsi="David" w:hint="cs"/>
          <w:sz w:val="22"/>
          <w:szCs w:val="22"/>
          <w:u w:val="single"/>
          <w:rtl/>
        </w:rPr>
        <w:t xml:space="preserve">כבישים </w:t>
      </w:r>
      <w:r>
        <w:rPr>
          <w:rFonts w:ascii="David" w:hAnsi="David" w:hint="cs"/>
          <w:sz w:val="22"/>
          <w:szCs w:val="22"/>
          <w:u w:val="single"/>
          <w:rtl/>
        </w:rPr>
        <w:t>מקומיים</w:t>
      </w:r>
      <w:r>
        <w:rPr>
          <w:rFonts w:ascii="David" w:hAnsi="David" w:hint="cs"/>
          <w:sz w:val="22"/>
          <w:szCs w:val="22"/>
          <w:rtl/>
        </w:rPr>
        <w:t xml:space="preserve"> </w:t>
      </w:r>
    </w:p>
    <w:tbl>
      <w:tblPr>
        <w:bidiVisual/>
        <w:tblW w:w="6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5728"/>
      </w:tblGrid>
      <w:tr w:rsidR="00CD0EB2" w:rsidRPr="000F436E" w14:paraId="23833FB9" w14:textId="77777777" w:rsidTr="00AF7590">
        <w:trPr>
          <w:trHeight w:val="328"/>
          <w:jc w:val="center"/>
        </w:trPr>
        <w:tc>
          <w:tcPr>
            <w:tcW w:w="118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5C44CE3" w14:textId="77777777" w:rsidR="00CD0EB2" w:rsidRPr="000F436E" w:rsidRDefault="00CD0EB2" w:rsidP="00AF7590">
            <w:pPr>
              <w:pStyle w:val="affffffc"/>
              <w:rPr>
                <w:rFonts w:ascii="David" w:hAnsi="David" w:cs="David"/>
                <w:sz w:val="22"/>
                <w:szCs w:val="22"/>
                <w:rtl/>
              </w:rPr>
            </w:pPr>
            <w:r w:rsidRPr="000F436E">
              <w:rPr>
                <w:rFonts w:ascii="David" w:hAnsi="David" w:cs="David"/>
                <w:sz w:val="22"/>
                <w:szCs w:val="22"/>
                <w:rtl/>
              </w:rPr>
              <w:t>עובי, [ס"מ]</w:t>
            </w:r>
          </w:p>
        </w:tc>
        <w:tc>
          <w:tcPr>
            <w:tcW w:w="572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26C660FB" w14:textId="77777777" w:rsidR="00CD0EB2" w:rsidRPr="000F436E" w:rsidRDefault="00CD0EB2" w:rsidP="00AF7590">
            <w:pPr>
              <w:pStyle w:val="affffffc"/>
              <w:rPr>
                <w:rFonts w:ascii="David" w:hAnsi="David" w:cs="David"/>
                <w:sz w:val="22"/>
                <w:szCs w:val="22"/>
                <w:rtl/>
              </w:rPr>
            </w:pPr>
            <w:r w:rsidRPr="000F436E">
              <w:rPr>
                <w:rFonts w:ascii="David" w:hAnsi="David" w:cs="David"/>
                <w:sz w:val="22"/>
                <w:szCs w:val="22"/>
                <w:rtl/>
              </w:rPr>
              <w:t>סוג שכבה</w:t>
            </w:r>
          </w:p>
        </w:tc>
      </w:tr>
      <w:tr w:rsidR="00CD0EB2" w:rsidRPr="000F436E" w14:paraId="23F72FCF" w14:textId="77777777" w:rsidTr="00AF7590">
        <w:trPr>
          <w:trHeight w:val="328"/>
          <w:jc w:val="center"/>
        </w:trPr>
        <w:tc>
          <w:tcPr>
            <w:tcW w:w="1182" w:type="dxa"/>
            <w:tcBorders>
              <w:top w:val="single" w:sz="4" w:space="0" w:color="auto"/>
              <w:left w:val="single" w:sz="4" w:space="0" w:color="auto"/>
              <w:bottom w:val="single" w:sz="4" w:space="0" w:color="auto"/>
              <w:right w:val="single" w:sz="4" w:space="0" w:color="auto"/>
            </w:tcBorders>
            <w:vAlign w:val="center"/>
          </w:tcPr>
          <w:p w14:paraId="7D305B12"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5</w:t>
            </w:r>
          </w:p>
        </w:tc>
        <w:tc>
          <w:tcPr>
            <w:tcW w:w="5728" w:type="dxa"/>
            <w:tcBorders>
              <w:top w:val="single" w:sz="4" w:space="0" w:color="auto"/>
              <w:left w:val="single" w:sz="4" w:space="0" w:color="auto"/>
              <w:bottom w:val="single" w:sz="4" w:space="0" w:color="auto"/>
              <w:right w:val="single" w:sz="4" w:space="0" w:color="auto"/>
            </w:tcBorders>
            <w:vAlign w:val="center"/>
          </w:tcPr>
          <w:p w14:paraId="4322AA97" w14:textId="77777777" w:rsidR="00CD0EB2" w:rsidRPr="000F436E" w:rsidRDefault="00CD0EB2" w:rsidP="00AF7590">
            <w:pPr>
              <w:pStyle w:val="a7"/>
              <w:numPr>
                <w:ilvl w:val="0"/>
                <w:numId w:val="0"/>
              </w:numPr>
              <w:jc w:val="left"/>
              <w:rPr>
                <w:rFonts w:ascii="David" w:hAnsi="David"/>
                <w:sz w:val="22"/>
                <w:rtl/>
              </w:rPr>
            </w:pPr>
            <w:r w:rsidRPr="000F436E">
              <w:rPr>
                <w:rFonts w:ascii="David" w:hAnsi="David"/>
                <w:sz w:val="22"/>
                <w:rtl/>
              </w:rPr>
              <w:t xml:space="preserve">תא"צ 19 מ"מ עם אגרגט גס גירי/דולומיטי סוג א' וביטומן </w:t>
            </w:r>
            <w:r w:rsidRPr="000F436E">
              <w:rPr>
                <w:rFonts w:ascii="David" w:hAnsi="David"/>
                <w:sz w:val="22"/>
              </w:rPr>
              <w:t>PG70-10</w:t>
            </w:r>
          </w:p>
        </w:tc>
      </w:tr>
      <w:tr w:rsidR="00CD0EB2" w:rsidRPr="000F436E" w14:paraId="58DC9833" w14:textId="77777777" w:rsidTr="00AF7590">
        <w:trPr>
          <w:trHeight w:val="328"/>
          <w:jc w:val="center"/>
        </w:trPr>
        <w:tc>
          <w:tcPr>
            <w:tcW w:w="1182" w:type="dxa"/>
            <w:tcBorders>
              <w:top w:val="single" w:sz="4" w:space="0" w:color="auto"/>
              <w:left w:val="single" w:sz="4" w:space="0" w:color="auto"/>
              <w:bottom w:val="single" w:sz="4" w:space="0" w:color="auto"/>
              <w:right w:val="single" w:sz="4" w:space="0" w:color="auto"/>
            </w:tcBorders>
            <w:vAlign w:val="center"/>
            <w:hideMark/>
          </w:tcPr>
          <w:p w14:paraId="5CF1E094"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5</w:t>
            </w:r>
          </w:p>
        </w:tc>
        <w:tc>
          <w:tcPr>
            <w:tcW w:w="5728" w:type="dxa"/>
            <w:tcBorders>
              <w:top w:val="single" w:sz="4" w:space="0" w:color="auto"/>
              <w:left w:val="single" w:sz="4" w:space="0" w:color="auto"/>
              <w:bottom w:val="single" w:sz="4" w:space="0" w:color="auto"/>
              <w:right w:val="single" w:sz="4" w:space="0" w:color="auto"/>
            </w:tcBorders>
            <w:vAlign w:val="center"/>
            <w:hideMark/>
          </w:tcPr>
          <w:p w14:paraId="46417970" w14:textId="77777777" w:rsidR="00CD0EB2" w:rsidRPr="000F436E" w:rsidRDefault="00CD0EB2" w:rsidP="00AF7590">
            <w:pPr>
              <w:pStyle w:val="affffffe"/>
              <w:jc w:val="left"/>
              <w:rPr>
                <w:rFonts w:ascii="David" w:hAnsi="David" w:cs="David"/>
                <w:sz w:val="22"/>
                <w:szCs w:val="22"/>
                <w:rtl/>
              </w:rPr>
            </w:pPr>
            <w:r w:rsidRPr="000F436E">
              <w:rPr>
                <w:rFonts w:ascii="David" w:hAnsi="David" w:cs="David"/>
                <w:sz w:val="22"/>
                <w:szCs w:val="22"/>
                <w:rtl/>
              </w:rPr>
              <w:t xml:space="preserve">תא"צ 25 מ"מ עם אגרגט גס גירי/דולומיטי סוג א' וביטומן </w:t>
            </w:r>
            <w:r w:rsidRPr="000F436E">
              <w:rPr>
                <w:rFonts w:ascii="David" w:hAnsi="David" w:cs="David"/>
                <w:sz w:val="22"/>
                <w:szCs w:val="22"/>
              </w:rPr>
              <w:t>PG68-10</w:t>
            </w:r>
          </w:p>
        </w:tc>
      </w:tr>
      <w:tr w:rsidR="00CD0EB2" w:rsidRPr="000F436E" w14:paraId="3ED17B10" w14:textId="77777777" w:rsidTr="00AF7590">
        <w:trPr>
          <w:trHeight w:val="328"/>
          <w:jc w:val="center"/>
        </w:trPr>
        <w:tc>
          <w:tcPr>
            <w:tcW w:w="1182" w:type="dxa"/>
            <w:tcBorders>
              <w:top w:val="single" w:sz="4" w:space="0" w:color="auto"/>
              <w:left w:val="single" w:sz="4" w:space="0" w:color="auto"/>
              <w:bottom w:val="single" w:sz="4" w:space="0" w:color="auto"/>
              <w:right w:val="single" w:sz="4" w:space="0" w:color="auto"/>
            </w:tcBorders>
            <w:vAlign w:val="center"/>
            <w:hideMark/>
          </w:tcPr>
          <w:p w14:paraId="21C7C68E" w14:textId="77777777" w:rsidR="00CD0EB2" w:rsidRPr="000F436E" w:rsidRDefault="00CD0EB2" w:rsidP="00AF7590">
            <w:pPr>
              <w:pStyle w:val="affffffe"/>
              <w:jc w:val="center"/>
              <w:rPr>
                <w:rFonts w:ascii="David" w:hAnsi="David" w:cs="David"/>
                <w:sz w:val="22"/>
                <w:szCs w:val="22"/>
                <w:rtl/>
              </w:rPr>
            </w:pPr>
            <w:r w:rsidRPr="000F436E">
              <w:rPr>
                <w:rFonts w:ascii="David" w:hAnsi="David" w:cs="David"/>
                <w:sz w:val="22"/>
                <w:szCs w:val="22"/>
                <w:rtl/>
              </w:rPr>
              <w:lastRenderedPageBreak/>
              <w:t>40</w:t>
            </w:r>
          </w:p>
        </w:tc>
        <w:tc>
          <w:tcPr>
            <w:tcW w:w="5728" w:type="dxa"/>
            <w:tcBorders>
              <w:top w:val="single" w:sz="4" w:space="0" w:color="auto"/>
              <w:left w:val="single" w:sz="4" w:space="0" w:color="auto"/>
              <w:bottom w:val="single" w:sz="4" w:space="0" w:color="auto"/>
              <w:right w:val="single" w:sz="4" w:space="0" w:color="auto"/>
            </w:tcBorders>
            <w:vAlign w:val="center"/>
            <w:hideMark/>
          </w:tcPr>
          <w:p w14:paraId="0818E9E4" w14:textId="77777777" w:rsidR="00CD0EB2" w:rsidRPr="000F436E" w:rsidRDefault="00CD0EB2" w:rsidP="00AF7590">
            <w:pPr>
              <w:pStyle w:val="affffffe"/>
              <w:jc w:val="left"/>
              <w:rPr>
                <w:rFonts w:ascii="David" w:hAnsi="David" w:cs="David"/>
                <w:sz w:val="22"/>
                <w:szCs w:val="22"/>
                <w:rtl/>
              </w:rPr>
            </w:pPr>
            <w:r w:rsidRPr="000F436E">
              <w:rPr>
                <w:rFonts w:ascii="David" w:hAnsi="David" w:cs="David"/>
                <w:sz w:val="22"/>
                <w:szCs w:val="22"/>
                <w:rtl/>
              </w:rPr>
              <w:t>מצע סוג א' מהודק בשתי שכבות</w:t>
            </w:r>
          </w:p>
        </w:tc>
      </w:tr>
      <w:tr w:rsidR="00CD0EB2" w:rsidRPr="000F436E" w14:paraId="355945D2" w14:textId="77777777" w:rsidTr="00AF7590">
        <w:trPr>
          <w:trHeight w:val="328"/>
          <w:jc w:val="center"/>
        </w:trPr>
        <w:tc>
          <w:tcPr>
            <w:tcW w:w="1182" w:type="dxa"/>
            <w:tcBorders>
              <w:top w:val="single" w:sz="4" w:space="0" w:color="auto"/>
              <w:left w:val="single" w:sz="4" w:space="0" w:color="auto"/>
              <w:bottom w:val="single" w:sz="4" w:space="0" w:color="auto"/>
              <w:right w:val="single" w:sz="4" w:space="0" w:color="auto"/>
            </w:tcBorders>
            <w:vAlign w:val="center"/>
          </w:tcPr>
          <w:p w14:paraId="056AE73D"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50</w:t>
            </w:r>
          </w:p>
        </w:tc>
        <w:tc>
          <w:tcPr>
            <w:tcW w:w="5728" w:type="dxa"/>
            <w:tcBorders>
              <w:top w:val="single" w:sz="4" w:space="0" w:color="auto"/>
              <w:left w:val="single" w:sz="4" w:space="0" w:color="auto"/>
              <w:bottom w:val="single" w:sz="4" w:space="0" w:color="auto"/>
              <w:right w:val="single" w:sz="4" w:space="0" w:color="auto"/>
            </w:tcBorders>
            <w:vAlign w:val="center"/>
          </w:tcPr>
          <w:p w14:paraId="7135BB24" w14:textId="77777777" w:rsidR="00CD0EB2" w:rsidRPr="000F436E" w:rsidRDefault="00CD0EB2" w:rsidP="00AF7590">
            <w:pPr>
              <w:pStyle w:val="affffffe"/>
              <w:jc w:val="left"/>
              <w:rPr>
                <w:rFonts w:ascii="David" w:hAnsi="David" w:cs="David"/>
                <w:sz w:val="22"/>
                <w:szCs w:val="22"/>
                <w:rtl/>
              </w:rPr>
            </w:pPr>
            <w:r w:rsidRPr="000F436E">
              <w:rPr>
                <w:rFonts w:ascii="David" w:hAnsi="David" w:cs="David"/>
                <w:sz w:val="22"/>
                <w:szCs w:val="22"/>
                <w:rtl/>
              </w:rPr>
              <w:t>עובי מבנה כביש</w:t>
            </w:r>
          </w:p>
        </w:tc>
      </w:tr>
      <w:tr w:rsidR="00CD0EB2" w:rsidRPr="000F436E" w14:paraId="62207DA7" w14:textId="77777777" w:rsidTr="00AF7590">
        <w:trPr>
          <w:trHeight w:val="328"/>
          <w:jc w:val="center"/>
        </w:trPr>
        <w:tc>
          <w:tcPr>
            <w:tcW w:w="1182" w:type="dxa"/>
            <w:tcBorders>
              <w:top w:val="single" w:sz="4" w:space="0" w:color="auto"/>
              <w:left w:val="single" w:sz="4" w:space="0" w:color="auto"/>
              <w:bottom w:val="single" w:sz="4" w:space="0" w:color="auto"/>
              <w:right w:val="single" w:sz="4" w:space="0" w:color="auto"/>
            </w:tcBorders>
            <w:vAlign w:val="center"/>
          </w:tcPr>
          <w:p w14:paraId="3CD858F0" w14:textId="77777777" w:rsidR="00CD0EB2" w:rsidRDefault="00CD0EB2" w:rsidP="00AF7590">
            <w:pPr>
              <w:pStyle w:val="affffffe"/>
              <w:jc w:val="center"/>
              <w:rPr>
                <w:rFonts w:ascii="David" w:hAnsi="David" w:cs="David"/>
                <w:sz w:val="22"/>
                <w:szCs w:val="22"/>
                <w:rtl/>
              </w:rPr>
            </w:pPr>
            <w:r>
              <w:rPr>
                <w:rFonts w:ascii="David" w:hAnsi="David" w:cs="David" w:hint="cs"/>
                <w:sz w:val="22"/>
                <w:szCs w:val="22"/>
                <w:rtl/>
              </w:rPr>
              <w:t>---</w:t>
            </w:r>
          </w:p>
        </w:tc>
        <w:tc>
          <w:tcPr>
            <w:tcW w:w="5728" w:type="dxa"/>
            <w:tcBorders>
              <w:top w:val="single" w:sz="4" w:space="0" w:color="auto"/>
              <w:left w:val="single" w:sz="4" w:space="0" w:color="auto"/>
              <w:bottom w:val="single" w:sz="4" w:space="0" w:color="auto"/>
              <w:right w:val="single" w:sz="4" w:space="0" w:color="auto"/>
            </w:tcBorders>
            <w:vAlign w:val="center"/>
          </w:tcPr>
          <w:p w14:paraId="52D8CC3F" w14:textId="77777777" w:rsidR="00CD0EB2" w:rsidRPr="000F436E" w:rsidRDefault="00CD0EB2" w:rsidP="00AF7590">
            <w:pPr>
              <w:pStyle w:val="affffffe"/>
              <w:jc w:val="left"/>
              <w:rPr>
                <w:rFonts w:ascii="David" w:hAnsi="David" w:cs="David"/>
                <w:sz w:val="22"/>
                <w:szCs w:val="22"/>
                <w:rtl/>
              </w:rPr>
            </w:pPr>
            <w:r w:rsidRPr="00AC5DF2">
              <w:rPr>
                <w:rFonts w:ascii="David" w:hAnsi="David" w:cs="David"/>
                <w:sz w:val="22"/>
                <w:szCs w:val="22"/>
                <w:rtl/>
              </w:rPr>
              <w:t xml:space="preserve">החלפת קרקע במידה ויידרש בהתאם </w:t>
            </w:r>
            <w:r>
              <w:rPr>
                <w:rFonts w:ascii="David" w:hAnsi="David" w:cs="David" w:hint="cs"/>
                <w:sz w:val="22"/>
                <w:szCs w:val="22"/>
                <w:rtl/>
              </w:rPr>
              <w:t>לפרק עבודות עפר</w:t>
            </w:r>
          </w:p>
        </w:tc>
      </w:tr>
      <w:tr w:rsidR="00CD0EB2" w:rsidRPr="000F436E" w14:paraId="65966B47" w14:textId="77777777" w:rsidTr="00AF7590">
        <w:trPr>
          <w:trHeight w:val="328"/>
          <w:jc w:val="center"/>
        </w:trPr>
        <w:tc>
          <w:tcPr>
            <w:tcW w:w="1182" w:type="dxa"/>
            <w:tcBorders>
              <w:top w:val="single" w:sz="4" w:space="0" w:color="auto"/>
              <w:left w:val="single" w:sz="4" w:space="0" w:color="auto"/>
              <w:bottom w:val="single" w:sz="4" w:space="0" w:color="auto"/>
              <w:right w:val="single" w:sz="4" w:space="0" w:color="auto"/>
            </w:tcBorders>
            <w:vAlign w:val="center"/>
          </w:tcPr>
          <w:p w14:paraId="138157AC" w14:textId="77777777" w:rsidR="00CD0EB2" w:rsidRDefault="00CD0EB2" w:rsidP="00AF7590">
            <w:pPr>
              <w:pStyle w:val="affffffe"/>
              <w:jc w:val="center"/>
              <w:rPr>
                <w:rFonts w:ascii="David" w:hAnsi="David" w:cs="David"/>
                <w:sz w:val="22"/>
                <w:szCs w:val="22"/>
                <w:rtl/>
              </w:rPr>
            </w:pPr>
            <w:r>
              <w:rPr>
                <w:rFonts w:ascii="David" w:hAnsi="David" w:cs="David" w:hint="cs"/>
                <w:sz w:val="22"/>
                <w:szCs w:val="22"/>
                <w:rtl/>
              </w:rPr>
              <w:t>---</w:t>
            </w:r>
          </w:p>
        </w:tc>
        <w:tc>
          <w:tcPr>
            <w:tcW w:w="5728" w:type="dxa"/>
            <w:tcBorders>
              <w:top w:val="single" w:sz="4" w:space="0" w:color="auto"/>
              <w:left w:val="single" w:sz="4" w:space="0" w:color="auto"/>
              <w:bottom w:val="single" w:sz="4" w:space="0" w:color="auto"/>
              <w:right w:val="single" w:sz="4" w:space="0" w:color="auto"/>
            </w:tcBorders>
            <w:vAlign w:val="center"/>
          </w:tcPr>
          <w:p w14:paraId="640D1974" w14:textId="77777777" w:rsidR="00CD0EB2" w:rsidRPr="000F436E" w:rsidRDefault="00CD0EB2" w:rsidP="00AF7590">
            <w:pPr>
              <w:pStyle w:val="affffffe"/>
              <w:jc w:val="left"/>
              <w:rPr>
                <w:rFonts w:ascii="David" w:hAnsi="David" w:cs="David"/>
                <w:sz w:val="22"/>
                <w:szCs w:val="22"/>
                <w:rtl/>
              </w:rPr>
            </w:pPr>
            <w:r w:rsidRPr="00AC5DF2">
              <w:rPr>
                <w:rFonts w:ascii="David" w:hAnsi="David" w:cs="David"/>
                <w:sz w:val="22"/>
                <w:szCs w:val="22"/>
                <w:rtl/>
              </w:rPr>
              <w:t xml:space="preserve">עיבוד קרקע יסוד מקורית בהתאם </w:t>
            </w:r>
            <w:r>
              <w:rPr>
                <w:rFonts w:ascii="David" w:hAnsi="David" w:cs="David" w:hint="cs"/>
                <w:sz w:val="22"/>
                <w:szCs w:val="22"/>
                <w:rtl/>
              </w:rPr>
              <w:t>לפרק עבודות עפר</w:t>
            </w:r>
          </w:p>
        </w:tc>
      </w:tr>
    </w:tbl>
    <w:p w14:paraId="569E7176" w14:textId="77777777" w:rsidR="00CD0EB2" w:rsidRDefault="00CD0EB2" w:rsidP="00CD0EB2">
      <w:pPr>
        <w:pStyle w:val="aff"/>
        <w:spacing w:after="120"/>
        <w:ind w:left="1080"/>
        <w:contextualSpacing w:val="0"/>
        <w:rPr>
          <w:rFonts w:ascii="David" w:hAnsi="David"/>
          <w:b/>
          <w:bCs/>
          <w:rtl/>
        </w:rPr>
      </w:pPr>
    </w:p>
    <w:p w14:paraId="1773A093" w14:textId="77777777" w:rsidR="00CD0EB2" w:rsidRDefault="00CD0EB2" w:rsidP="00CD0EB2">
      <w:pPr>
        <w:ind w:left="95"/>
        <w:rPr>
          <w:rFonts w:ascii="David" w:hAnsi="David"/>
          <w:rtl/>
        </w:rPr>
      </w:pPr>
      <w:r>
        <w:rPr>
          <w:rFonts w:ascii="David" w:hAnsi="David" w:hint="cs"/>
          <w:rtl/>
        </w:rPr>
        <w:t>בשלב א' תבוצע חפירה לעומק 50 ס"מ מפני אספלט מתוכנן ותיסללנה השכבות הבאות:</w:t>
      </w:r>
    </w:p>
    <w:tbl>
      <w:tblPr>
        <w:bidiVisual/>
        <w:tblW w:w="6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5778"/>
      </w:tblGrid>
      <w:tr w:rsidR="00CD0EB2" w:rsidRPr="000F436E" w14:paraId="56CCFD89" w14:textId="77777777" w:rsidTr="00AF7590">
        <w:trPr>
          <w:trHeight w:val="307"/>
          <w:jc w:val="center"/>
        </w:trPr>
        <w:tc>
          <w:tcPr>
            <w:tcW w:w="1191"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9E3DFAC" w14:textId="77777777" w:rsidR="00CD0EB2" w:rsidRPr="000F436E" w:rsidRDefault="00CD0EB2" w:rsidP="00AF7590">
            <w:pPr>
              <w:pStyle w:val="affffffc"/>
              <w:rPr>
                <w:rFonts w:ascii="David" w:hAnsi="David" w:cs="David"/>
                <w:sz w:val="22"/>
                <w:szCs w:val="22"/>
                <w:rtl/>
              </w:rPr>
            </w:pPr>
            <w:r w:rsidRPr="000F436E">
              <w:rPr>
                <w:rFonts w:ascii="David" w:hAnsi="David" w:cs="David"/>
                <w:sz w:val="22"/>
                <w:szCs w:val="22"/>
                <w:rtl/>
              </w:rPr>
              <w:t>עובי, [ס"מ]</w:t>
            </w:r>
          </w:p>
        </w:tc>
        <w:tc>
          <w:tcPr>
            <w:tcW w:w="577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608B322" w14:textId="77777777" w:rsidR="00CD0EB2" w:rsidRPr="000F436E" w:rsidRDefault="00CD0EB2" w:rsidP="00AF7590">
            <w:pPr>
              <w:pStyle w:val="affffffc"/>
              <w:rPr>
                <w:rFonts w:ascii="David" w:hAnsi="David" w:cs="David"/>
                <w:sz w:val="22"/>
                <w:szCs w:val="22"/>
                <w:rtl/>
              </w:rPr>
            </w:pPr>
            <w:r w:rsidRPr="000F436E">
              <w:rPr>
                <w:rFonts w:ascii="David" w:hAnsi="David" w:cs="David"/>
                <w:sz w:val="22"/>
                <w:szCs w:val="22"/>
                <w:rtl/>
              </w:rPr>
              <w:t>סוג שכבה</w:t>
            </w:r>
          </w:p>
        </w:tc>
      </w:tr>
      <w:tr w:rsidR="00CD0EB2" w:rsidRPr="000F436E" w14:paraId="19898D52" w14:textId="77777777" w:rsidTr="00AF7590">
        <w:trPr>
          <w:trHeight w:val="307"/>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14:paraId="112756FA"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6</w:t>
            </w:r>
          </w:p>
        </w:tc>
        <w:tc>
          <w:tcPr>
            <w:tcW w:w="5778" w:type="dxa"/>
            <w:tcBorders>
              <w:top w:val="single" w:sz="4" w:space="0" w:color="auto"/>
              <w:left w:val="single" w:sz="4" w:space="0" w:color="auto"/>
              <w:bottom w:val="single" w:sz="4" w:space="0" w:color="auto"/>
              <w:right w:val="single" w:sz="4" w:space="0" w:color="auto"/>
            </w:tcBorders>
            <w:vAlign w:val="center"/>
            <w:hideMark/>
          </w:tcPr>
          <w:p w14:paraId="2D405F02" w14:textId="77777777" w:rsidR="00CD0EB2" w:rsidRPr="000F436E" w:rsidRDefault="00CD0EB2" w:rsidP="00AF7590">
            <w:pPr>
              <w:pStyle w:val="affffffe"/>
              <w:jc w:val="center"/>
              <w:rPr>
                <w:rFonts w:ascii="David" w:hAnsi="David" w:cs="David"/>
                <w:sz w:val="22"/>
                <w:szCs w:val="22"/>
                <w:rtl/>
              </w:rPr>
            </w:pPr>
            <w:r w:rsidRPr="000F436E">
              <w:rPr>
                <w:rFonts w:ascii="David" w:hAnsi="David" w:cs="David"/>
                <w:sz w:val="22"/>
                <w:szCs w:val="22"/>
                <w:rtl/>
              </w:rPr>
              <w:t xml:space="preserve">תא"צ 25 מ"מ עם אגרגט גס גירי/דולומיטי סוג א' וביטומן </w:t>
            </w:r>
            <w:r w:rsidRPr="000F436E">
              <w:rPr>
                <w:rFonts w:ascii="David" w:hAnsi="David" w:cs="David"/>
                <w:sz w:val="22"/>
                <w:szCs w:val="22"/>
              </w:rPr>
              <w:t>PG68-10</w:t>
            </w:r>
          </w:p>
        </w:tc>
      </w:tr>
      <w:tr w:rsidR="00CD0EB2" w:rsidRPr="000F436E" w14:paraId="1577B6FE" w14:textId="77777777" w:rsidTr="00AF7590">
        <w:trPr>
          <w:trHeight w:val="307"/>
          <w:jc w:val="center"/>
        </w:trPr>
        <w:tc>
          <w:tcPr>
            <w:tcW w:w="1191" w:type="dxa"/>
            <w:tcBorders>
              <w:top w:val="single" w:sz="4" w:space="0" w:color="auto"/>
              <w:left w:val="single" w:sz="4" w:space="0" w:color="auto"/>
              <w:bottom w:val="single" w:sz="4" w:space="0" w:color="auto"/>
              <w:right w:val="single" w:sz="4" w:space="0" w:color="auto"/>
            </w:tcBorders>
            <w:vAlign w:val="center"/>
            <w:hideMark/>
          </w:tcPr>
          <w:p w14:paraId="4CFF421A"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40</w:t>
            </w:r>
          </w:p>
        </w:tc>
        <w:tc>
          <w:tcPr>
            <w:tcW w:w="5778" w:type="dxa"/>
            <w:tcBorders>
              <w:top w:val="single" w:sz="4" w:space="0" w:color="auto"/>
              <w:left w:val="single" w:sz="4" w:space="0" w:color="auto"/>
              <w:bottom w:val="single" w:sz="4" w:space="0" w:color="auto"/>
              <w:right w:val="single" w:sz="4" w:space="0" w:color="auto"/>
            </w:tcBorders>
            <w:vAlign w:val="center"/>
            <w:hideMark/>
          </w:tcPr>
          <w:p w14:paraId="7797CBF0" w14:textId="77777777" w:rsidR="00CD0EB2" w:rsidRPr="000F436E" w:rsidRDefault="00CD0EB2" w:rsidP="00AF7590">
            <w:pPr>
              <w:pStyle w:val="affffffe"/>
              <w:jc w:val="center"/>
              <w:rPr>
                <w:rFonts w:ascii="David" w:hAnsi="David" w:cs="David"/>
                <w:sz w:val="22"/>
                <w:szCs w:val="22"/>
                <w:rtl/>
                <w:lang w:val="en-GB"/>
              </w:rPr>
            </w:pPr>
            <w:r w:rsidRPr="000F436E">
              <w:rPr>
                <w:rFonts w:ascii="David" w:hAnsi="David" w:cs="David"/>
                <w:sz w:val="22"/>
                <w:szCs w:val="22"/>
                <w:rtl/>
              </w:rPr>
              <w:t>מצע סוג א' מהודק בשתי שכבות</w:t>
            </w:r>
          </w:p>
        </w:tc>
      </w:tr>
    </w:tbl>
    <w:p w14:paraId="2CB3EB0B" w14:textId="77777777" w:rsidR="00CD0EB2" w:rsidRDefault="00CD0EB2" w:rsidP="00CD0EB2">
      <w:pPr>
        <w:ind w:left="95"/>
        <w:rPr>
          <w:rFonts w:ascii="David" w:hAnsi="David"/>
          <w:rtl/>
        </w:rPr>
      </w:pPr>
    </w:p>
    <w:p w14:paraId="0D4CC464" w14:textId="77777777" w:rsidR="00CD0EB2" w:rsidRPr="006F7347" w:rsidRDefault="00CD0EB2" w:rsidP="00CD0EB2">
      <w:pPr>
        <w:ind w:left="95"/>
        <w:rPr>
          <w:rFonts w:ascii="David" w:hAnsi="David"/>
          <w:rtl/>
        </w:rPr>
      </w:pPr>
      <w:r w:rsidRPr="006F7347">
        <w:rPr>
          <w:rFonts w:ascii="David" w:hAnsi="David"/>
          <w:rtl/>
        </w:rPr>
        <w:t>לקראת שלבי הפיתוח הסופיים של המגרשים תבוצע השלמה לעובי מבנה מלא כמוסבר להלן:</w:t>
      </w:r>
    </w:p>
    <w:p w14:paraId="5516D711" w14:textId="77777777" w:rsidR="00CD0EB2" w:rsidRPr="006F7347" w:rsidRDefault="00CD0EB2" w:rsidP="003E42A7">
      <w:pPr>
        <w:pStyle w:val="aff"/>
        <w:keepLines w:val="0"/>
        <w:numPr>
          <w:ilvl w:val="0"/>
          <w:numId w:val="110"/>
        </w:numPr>
        <w:tabs>
          <w:tab w:val="clear" w:pos="567"/>
          <w:tab w:val="clear" w:pos="1134"/>
        </w:tabs>
        <w:autoSpaceDE/>
        <w:autoSpaceDN/>
        <w:spacing w:after="160"/>
        <w:ind w:left="739"/>
        <w:jc w:val="left"/>
        <w:rPr>
          <w:rFonts w:ascii="David" w:hAnsi="David"/>
          <w:rtl/>
        </w:rPr>
      </w:pPr>
      <w:r w:rsidRPr="006F7347">
        <w:rPr>
          <w:rFonts w:ascii="David" w:hAnsi="David"/>
          <w:rtl/>
        </w:rPr>
        <w:t>קרצוף לעומק של 1 ס"מ מפני אספלט קיים.</w:t>
      </w:r>
    </w:p>
    <w:p w14:paraId="68457D7E" w14:textId="77777777" w:rsidR="00CD0EB2" w:rsidRPr="006F7347" w:rsidRDefault="00CD0EB2" w:rsidP="00BD77F1">
      <w:pPr>
        <w:pStyle w:val="aff"/>
        <w:keepLines w:val="0"/>
        <w:numPr>
          <w:ilvl w:val="0"/>
          <w:numId w:val="110"/>
        </w:numPr>
        <w:tabs>
          <w:tab w:val="clear" w:pos="567"/>
          <w:tab w:val="clear" w:pos="1134"/>
        </w:tabs>
        <w:autoSpaceDE/>
        <w:autoSpaceDN/>
        <w:spacing w:after="160"/>
        <w:ind w:left="739"/>
        <w:jc w:val="left"/>
        <w:rPr>
          <w:rFonts w:ascii="David" w:hAnsi="David"/>
          <w:rtl/>
        </w:rPr>
      </w:pPr>
      <w:r w:rsidRPr="006F7347">
        <w:rPr>
          <w:rFonts w:ascii="David" w:hAnsi="David"/>
          <w:rtl/>
        </w:rPr>
        <w:t>ריסוס ציפוי מאחה בכמות של 0.5 ק"ג/מ"ר.</w:t>
      </w:r>
    </w:p>
    <w:p w14:paraId="4CEC2E34" w14:textId="77777777" w:rsidR="00CD0EB2" w:rsidRDefault="00CD0EB2" w:rsidP="00BD77F1">
      <w:pPr>
        <w:pStyle w:val="aff"/>
        <w:keepLines w:val="0"/>
        <w:numPr>
          <w:ilvl w:val="0"/>
          <w:numId w:val="110"/>
        </w:numPr>
        <w:tabs>
          <w:tab w:val="clear" w:pos="567"/>
          <w:tab w:val="clear" w:pos="1134"/>
        </w:tabs>
        <w:autoSpaceDE/>
        <w:autoSpaceDN/>
        <w:spacing w:after="160"/>
        <w:ind w:left="739"/>
        <w:jc w:val="left"/>
        <w:rPr>
          <w:rFonts w:ascii="David" w:hAnsi="David"/>
        </w:rPr>
      </w:pPr>
      <w:r w:rsidRPr="006F7347">
        <w:rPr>
          <w:rFonts w:ascii="David" w:hAnsi="David"/>
          <w:rtl/>
        </w:rPr>
        <w:t xml:space="preserve">ריבוד שכבה אספלטית עליונה בעובי 5 ס"מ עם תערובת מסוג תא"צ 19 מ"מ עם אגרגט גס גירי/דולומיטי וביטומן </w:t>
      </w:r>
      <w:r w:rsidRPr="006F7347">
        <w:rPr>
          <w:rFonts w:ascii="David" w:hAnsi="David"/>
        </w:rPr>
        <w:t>PG70-10</w:t>
      </w:r>
    </w:p>
    <w:p w14:paraId="1BB55C28" w14:textId="77777777" w:rsidR="003E42A7" w:rsidRDefault="003E42A7" w:rsidP="003E42A7">
      <w:pPr>
        <w:pStyle w:val="aff"/>
        <w:keepLines w:val="0"/>
        <w:tabs>
          <w:tab w:val="clear" w:pos="567"/>
          <w:tab w:val="clear" w:pos="1134"/>
        </w:tabs>
        <w:autoSpaceDE/>
        <w:autoSpaceDN/>
        <w:spacing w:after="160"/>
        <w:ind w:left="739"/>
        <w:jc w:val="left"/>
        <w:rPr>
          <w:rFonts w:ascii="David" w:hAnsi="David"/>
        </w:rPr>
      </w:pPr>
    </w:p>
    <w:p w14:paraId="179D2727" w14:textId="60DC7F88" w:rsidR="00CD0EB2" w:rsidRPr="003E42A7" w:rsidRDefault="00CD0EB2" w:rsidP="003E42A7">
      <w:pPr>
        <w:pStyle w:val="aff"/>
        <w:keepLines w:val="0"/>
        <w:numPr>
          <w:ilvl w:val="2"/>
          <w:numId w:val="102"/>
        </w:numPr>
        <w:tabs>
          <w:tab w:val="clear" w:pos="567"/>
          <w:tab w:val="clear" w:pos="1134"/>
        </w:tabs>
        <w:autoSpaceDE/>
        <w:autoSpaceDN/>
        <w:spacing w:after="120"/>
        <w:outlineLvl w:val="2"/>
        <w:rPr>
          <w:rFonts w:ascii="David" w:hAnsi="David"/>
          <w:b/>
          <w:bCs/>
        </w:rPr>
      </w:pPr>
      <w:bookmarkStart w:id="287" w:name="_Toc48818754"/>
      <w:r w:rsidRPr="003E42A7">
        <w:rPr>
          <w:rFonts w:ascii="David" w:hAnsi="David" w:hint="cs"/>
          <w:b/>
          <w:bCs/>
          <w:rtl/>
        </w:rPr>
        <w:t>הרכב מבנה כבישים משולבים</w:t>
      </w:r>
      <w:bookmarkEnd w:id="287"/>
    </w:p>
    <w:p w14:paraId="02F3B4A0" w14:textId="77777777" w:rsidR="00CD0EB2" w:rsidRPr="006F7347" w:rsidRDefault="00CD0EB2" w:rsidP="00CD0EB2">
      <w:pPr>
        <w:pStyle w:val="affff6"/>
        <w:keepNext/>
        <w:ind w:left="95"/>
        <w:rPr>
          <w:rFonts w:ascii="David" w:hAnsi="David"/>
          <w:i/>
          <w:iCs/>
          <w:sz w:val="22"/>
          <w:szCs w:val="22"/>
          <w:rtl/>
        </w:rPr>
      </w:pPr>
      <w:r w:rsidRPr="006F7347">
        <w:rPr>
          <w:rFonts w:ascii="David" w:hAnsi="David"/>
          <w:sz w:val="22"/>
          <w:szCs w:val="22"/>
          <w:rtl/>
        </w:rPr>
        <w:t>בשלב סופי מבנה מיסעה בכבישים אלו יכלול:</w:t>
      </w:r>
    </w:p>
    <w:p w14:paraId="5A650D1B" w14:textId="77777777" w:rsidR="00CD0EB2" w:rsidRPr="000F436E" w:rsidRDefault="00CD0EB2" w:rsidP="00CD0EB2">
      <w:pPr>
        <w:pStyle w:val="affff6"/>
        <w:keepNext/>
        <w:jc w:val="center"/>
        <w:rPr>
          <w:rFonts w:ascii="David" w:hAnsi="David"/>
          <w:i/>
          <w:iCs/>
          <w:sz w:val="22"/>
          <w:szCs w:val="22"/>
          <w:rtl/>
        </w:rPr>
      </w:pPr>
      <w:r w:rsidRPr="000F436E">
        <w:rPr>
          <w:rFonts w:ascii="David" w:hAnsi="David"/>
          <w:sz w:val="22"/>
          <w:szCs w:val="22"/>
          <w:rtl/>
        </w:rPr>
        <w:t xml:space="preserve">טבלה </w:t>
      </w:r>
      <w:r>
        <w:rPr>
          <w:rFonts w:ascii="David" w:hAnsi="David" w:hint="cs"/>
          <w:sz w:val="22"/>
          <w:szCs w:val="22"/>
          <w:rtl/>
        </w:rPr>
        <w:t>7</w:t>
      </w:r>
      <w:r w:rsidRPr="000F436E">
        <w:rPr>
          <w:rFonts w:ascii="David" w:hAnsi="David"/>
          <w:sz w:val="22"/>
          <w:szCs w:val="22"/>
          <w:rtl/>
        </w:rPr>
        <w:t xml:space="preserve">. מבנה כביש מוצע </w:t>
      </w:r>
      <w:r>
        <w:rPr>
          <w:rFonts w:ascii="David" w:hAnsi="David" w:hint="cs"/>
          <w:sz w:val="22"/>
          <w:szCs w:val="22"/>
          <w:rtl/>
        </w:rPr>
        <w:t xml:space="preserve">עבור </w:t>
      </w:r>
      <w:r w:rsidRPr="00150D0A">
        <w:rPr>
          <w:rFonts w:ascii="David" w:hAnsi="David" w:hint="cs"/>
          <w:sz w:val="22"/>
          <w:szCs w:val="22"/>
          <w:u w:val="single"/>
          <w:rtl/>
        </w:rPr>
        <w:t xml:space="preserve">כבישים </w:t>
      </w:r>
      <w:r>
        <w:rPr>
          <w:rFonts w:ascii="David" w:hAnsi="David" w:hint="cs"/>
          <w:sz w:val="22"/>
          <w:szCs w:val="22"/>
          <w:u w:val="single"/>
          <w:rtl/>
        </w:rPr>
        <w:t>משולבים</w:t>
      </w:r>
      <w:r>
        <w:rPr>
          <w:rFonts w:ascii="David" w:hAnsi="David" w:hint="cs"/>
          <w:sz w:val="22"/>
          <w:szCs w:val="22"/>
          <w:rtl/>
        </w:rPr>
        <w:t xml:space="preserve"> </w:t>
      </w:r>
    </w:p>
    <w:tbl>
      <w:tblPr>
        <w:bidiVisual/>
        <w:tblW w:w="5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4626"/>
      </w:tblGrid>
      <w:tr w:rsidR="00CD0EB2" w:rsidRPr="000F436E" w14:paraId="07648FBE" w14:textId="77777777" w:rsidTr="00AF7590">
        <w:trPr>
          <w:trHeight w:val="318"/>
          <w:jc w:val="center"/>
        </w:trPr>
        <w:tc>
          <w:tcPr>
            <w:tcW w:w="95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1B49A60" w14:textId="77777777" w:rsidR="00CD0EB2" w:rsidRPr="000F436E" w:rsidRDefault="00CD0EB2" w:rsidP="00AF7590">
            <w:pPr>
              <w:pStyle w:val="affffffc"/>
              <w:rPr>
                <w:rFonts w:ascii="David" w:hAnsi="David" w:cs="David"/>
                <w:sz w:val="22"/>
                <w:szCs w:val="22"/>
                <w:rtl/>
              </w:rPr>
            </w:pPr>
            <w:r w:rsidRPr="000F436E">
              <w:rPr>
                <w:rFonts w:ascii="David" w:hAnsi="David" w:cs="David"/>
                <w:sz w:val="22"/>
                <w:szCs w:val="22"/>
                <w:rtl/>
              </w:rPr>
              <w:t>עובי, [ס"מ]</w:t>
            </w:r>
          </w:p>
        </w:tc>
        <w:tc>
          <w:tcPr>
            <w:tcW w:w="462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893565A" w14:textId="77777777" w:rsidR="00CD0EB2" w:rsidRPr="000F436E" w:rsidRDefault="00CD0EB2" w:rsidP="00AF7590">
            <w:pPr>
              <w:pStyle w:val="affffffc"/>
              <w:rPr>
                <w:rFonts w:ascii="David" w:hAnsi="David" w:cs="David"/>
                <w:sz w:val="22"/>
                <w:szCs w:val="22"/>
                <w:rtl/>
              </w:rPr>
            </w:pPr>
            <w:r w:rsidRPr="000F436E">
              <w:rPr>
                <w:rFonts w:ascii="David" w:hAnsi="David" w:cs="David"/>
                <w:sz w:val="22"/>
                <w:szCs w:val="22"/>
                <w:rtl/>
              </w:rPr>
              <w:t>סוג שכבה</w:t>
            </w:r>
          </w:p>
        </w:tc>
      </w:tr>
      <w:tr w:rsidR="00CD0EB2" w:rsidRPr="000F436E" w14:paraId="15061D4D" w14:textId="77777777" w:rsidTr="00AF7590">
        <w:trPr>
          <w:trHeight w:val="318"/>
          <w:jc w:val="center"/>
        </w:trPr>
        <w:tc>
          <w:tcPr>
            <w:tcW w:w="955" w:type="dxa"/>
            <w:tcBorders>
              <w:top w:val="single" w:sz="4" w:space="0" w:color="auto"/>
              <w:left w:val="single" w:sz="4" w:space="0" w:color="auto"/>
              <w:bottom w:val="single" w:sz="4" w:space="0" w:color="auto"/>
              <w:right w:val="single" w:sz="4" w:space="0" w:color="auto"/>
            </w:tcBorders>
            <w:vAlign w:val="center"/>
          </w:tcPr>
          <w:p w14:paraId="37EB25B8"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6</w:t>
            </w:r>
          </w:p>
        </w:tc>
        <w:tc>
          <w:tcPr>
            <w:tcW w:w="4626" w:type="dxa"/>
            <w:tcBorders>
              <w:top w:val="single" w:sz="4" w:space="0" w:color="auto"/>
              <w:left w:val="single" w:sz="4" w:space="0" w:color="auto"/>
              <w:bottom w:val="single" w:sz="4" w:space="0" w:color="auto"/>
              <w:right w:val="single" w:sz="4" w:space="0" w:color="auto"/>
            </w:tcBorders>
            <w:vAlign w:val="center"/>
          </w:tcPr>
          <w:p w14:paraId="5312D870" w14:textId="77777777" w:rsidR="00CD0EB2" w:rsidRPr="000F436E" w:rsidRDefault="00CD0EB2" w:rsidP="00AF7590">
            <w:pPr>
              <w:pStyle w:val="a7"/>
              <w:numPr>
                <w:ilvl w:val="0"/>
                <w:numId w:val="0"/>
              </w:numPr>
              <w:jc w:val="left"/>
              <w:rPr>
                <w:rFonts w:ascii="David" w:hAnsi="David"/>
                <w:sz w:val="22"/>
                <w:rtl/>
              </w:rPr>
            </w:pPr>
            <w:r>
              <w:rPr>
                <w:rFonts w:ascii="David" w:hAnsi="David" w:hint="cs"/>
                <w:sz w:val="22"/>
                <w:rtl/>
              </w:rPr>
              <w:t>אבן משתלבת</w:t>
            </w:r>
          </w:p>
        </w:tc>
      </w:tr>
      <w:tr w:rsidR="00CD0EB2" w:rsidRPr="000F436E" w14:paraId="2F51CFBE" w14:textId="77777777" w:rsidTr="00AF7590">
        <w:trPr>
          <w:trHeight w:val="318"/>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269ED9EE"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4</w:t>
            </w:r>
          </w:p>
        </w:tc>
        <w:tc>
          <w:tcPr>
            <w:tcW w:w="4626" w:type="dxa"/>
            <w:tcBorders>
              <w:top w:val="single" w:sz="4" w:space="0" w:color="auto"/>
              <w:left w:val="single" w:sz="4" w:space="0" w:color="auto"/>
              <w:bottom w:val="single" w:sz="4" w:space="0" w:color="auto"/>
              <w:right w:val="single" w:sz="4" w:space="0" w:color="auto"/>
            </w:tcBorders>
            <w:vAlign w:val="center"/>
            <w:hideMark/>
          </w:tcPr>
          <w:p w14:paraId="371B59D3" w14:textId="77777777" w:rsidR="00CD0EB2" w:rsidRPr="001A0D21" w:rsidRDefault="00CD0EB2" w:rsidP="00AF7590">
            <w:pPr>
              <w:pStyle w:val="affffffe"/>
              <w:jc w:val="left"/>
              <w:rPr>
                <w:rFonts w:ascii="David" w:hAnsi="David" w:cs="David"/>
                <w:sz w:val="22"/>
                <w:szCs w:val="22"/>
                <w:rtl/>
                <w:lang w:val="en-GB"/>
              </w:rPr>
            </w:pPr>
            <w:r>
              <w:rPr>
                <w:rFonts w:ascii="David" w:hAnsi="David" w:cs="David" w:hint="cs"/>
                <w:sz w:val="22"/>
                <w:szCs w:val="22"/>
                <w:rtl/>
                <w:lang w:val="en-GB"/>
              </w:rPr>
              <w:t>חול לשכבת הנחה</w:t>
            </w:r>
          </w:p>
        </w:tc>
      </w:tr>
      <w:tr w:rsidR="00CD0EB2" w:rsidRPr="000F436E" w14:paraId="551C1538" w14:textId="77777777" w:rsidTr="00AF7590">
        <w:trPr>
          <w:trHeight w:val="318"/>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709B6890" w14:textId="77777777" w:rsidR="00CD0EB2" w:rsidRPr="000F436E" w:rsidRDefault="00CD0EB2" w:rsidP="00AF7590">
            <w:pPr>
              <w:pStyle w:val="affffffe"/>
              <w:jc w:val="center"/>
              <w:rPr>
                <w:rFonts w:ascii="David" w:hAnsi="David" w:cs="David"/>
                <w:sz w:val="22"/>
                <w:szCs w:val="22"/>
                <w:rtl/>
              </w:rPr>
            </w:pPr>
            <w:r w:rsidRPr="000F436E">
              <w:rPr>
                <w:rFonts w:ascii="David" w:hAnsi="David" w:cs="David"/>
                <w:sz w:val="22"/>
                <w:szCs w:val="22"/>
                <w:rtl/>
              </w:rPr>
              <w:t>40</w:t>
            </w:r>
          </w:p>
        </w:tc>
        <w:tc>
          <w:tcPr>
            <w:tcW w:w="4626" w:type="dxa"/>
            <w:tcBorders>
              <w:top w:val="single" w:sz="4" w:space="0" w:color="auto"/>
              <w:left w:val="single" w:sz="4" w:space="0" w:color="auto"/>
              <w:bottom w:val="single" w:sz="4" w:space="0" w:color="auto"/>
              <w:right w:val="single" w:sz="4" w:space="0" w:color="auto"/>
            </w:tcBorders>
            <w:vAlign w:val="center"/>
            <w:hideMark/>
          </w:tcPr>
          <w:p w14:paraId="15075387" w14:textId="77777777" w:rsidR="00CD0EB2" w:rsidRPr="000F436E" w:rsidRDefault="00CD0EB2" w:rsidP="00AF7590">
            <w:pPr>
              <w:pStyle w:val="affffffe"/>
              <w:jc w:val="left"/>
              <w:rPr>
                <w:rFonts w:ascii="David" w:hAnsi="David" w:cs="David"/>
                <w:sz w:val="22"/>
                <w:szCs w:val="22"/>
                <w:rtl/>
              </w:rPr>
            </w:pPr>
            <w:r w:rsidRPr="000F436E">
              <w:rPr>
                <w:rFonts w:ascii="David" w:hAnsi="David" w:cs="David"/>
                <w:sz w:val="22"/>
                <w:szCs w:val="22"/>
                <w:rtl/>
              </w:rPr>
              <w:t>מצע סוג א' מהודק בשתי שכבות</w:t>
            </w:r>
          </w:p>
        </w:tc>
      </w:tr>
      <w:tr w:rsidR="00CD0EB2" w:rsidRPr="000F436E" w14:paraId="5BF74E63" w14:textId="77777777" w:rsidTr="00AF7590">
        <w:trPr>
          <w:trHeight w:val="318"/>
          <w:jc w:val="center"/>
        </w:trPr>
        <w:tc>
          <w:tcPr>
            <w:tcW w:w="955" w:type="dxa"/>
            <w:tcBorders>
              <w:top w:val="single" w:sz="4" w:space="0" w:color="auto"/>
              <w:left w:val="single" w:sz="4" w:space="0" w:color="auto"/>
              <w:bottom w:val="single" w:sz="4" w:space="0" w:color="auto"/>
              <w:right w:val="single" w:sz="4" w:space="0" w:color="auto"/>
            </w:tcBorders>
            <w:vAlign w:val="center"/>
          </w:tcPr>
          <w:p w14:paraId="3166E182"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50</w:t>
            </w:r>
          </w:p>
        </w:tc>
        <w:tc>
          <w:tcPr>
            <w:tcW w:w="4626" w:type="dxa"/>
            <w:tcBorders>
              <w:top w:val="single" w:sz="4" w:space="0" w:color="auto"/>
              <w:left w:val="single" w:sz="4" w:space="0" w:color="auto"/>
              <w:bottom w:val="single" w:sz="4" w:space="0" w:color="auto"/>
              <w:right w:val="single" w:sz="4" w:space="0" w:color="auto"/>
            </w:tcBorders>
            <w:vAlign w:val="center"/>
          </w:tcPr>
          <w:p w14:paraId="52E5FBBC" w14:textId="77777777" w:rsidR="00CD0EB2" w:rsidRPr="000F436E" w:rsidRDefault="00CD0EB2" w:rsidP="00AF7590">
            <w:pPr>
              <w:pStyle w:val="affffffe"/>
              <w:jc w:val="left"/>
              <w:rPr>
                <w:rFonts w:ascii="David" w:hAnsi="David" w:cs="David"/>
                <w:sz w:val="22"/>
                <w:szCs w:val="22"/>
                <w:rtl/>
              </w:rPr>
            </w:pPr>
            <w:r w:rsidRPr="000F436E">
              <w:rPr>
                <w:rFonts w:ascii="David" w:hAnsi="David" w:cs="David"/>
                <w:sz w:val="22"/>
                <w:szCs w:val="22"/>
                <w:rtl/>
              </w:rPr>
              <w:t>עובי מבנה כביש</w:t>
            </w:r>
          </w:p>
        </w:tc>
      </w:tr>
      <w:tr w:rsidR="00CD0EB2" w:rsidRPr="000F436E" w14:paraId="0AD3319F" w14:textId="77777777" w:rsidTr="00AF7590">
        <w:trPr>
          <w:trHeight w:val="318"/>
          <w:jc w:val="center"/>
        </w:trPr>
        <w:tc>
          <w:tcPr>
            <w:tcW w:w="955" w:type="dxa"/>
            <w:tcBorders>
              <w:top w:val="single" w:sz="4" w:space="0" w:color="auto"/>
              <w:left w:val="single" w:sz="4" w:space="0" w:color="auto"/>
              <w:bottom w:val="single" w:sz="4" w:space="0" w:color="auto"/>
              <w:right w:val="single" w:sz="4" w:space="0" w:color="auto"/>
            </w:tcBorders>
            <w:vAlign w:val="center"/>
          </w:tcPr>
          <w:p w14:paraId="398705CE" w14:textId="77777777" w:rsidR="00CD0EB2" w:rsidRDefault="00CD0EB2" w:rsidP="00AF7590">
            <w:pPr>
              <w:pStyle w:val="affffffe"/>
              <w:jc w:val="center"/>
              <w:rPr>
                <w:rFonts w:ascii="David" w:hAnsi="David" w:cs="David"/>
                <w:sz w:val="22"/>
                <w:szCs w:val="22"/>
                <w:rtl/>
              </w:rPr>
            </w:pPr>
            <w:r>
              <w:rPr>
                <w:rFonts w:ascii="David" w:hAnsi="David" w:cs="David" w:hint="cs"/>
                <w:sz w:val="22"/>
                <w:szCs w:val="22"/>
                <w:rtl/>
              </w:rPr>
              <w:t>---</w:t>
            </w:r>
          </w:p>
        </w:tc>
        <w:tc>
          <w:tcPr>
            <w:tcW w:w="4626" w:type="dxa"/>
            <w:tcBorders>
              <w:top w:val="single" w:sz="4" w:space="0" w:color="auto"/>
              <w:left w:val="single" w:sz="4" w:space="0" w:color="auto"/>
              <w:bottom w:val="single" w:sz="4" w:space="0" w:color="auto"/>
              <w:right w:val="single" w:sz="4" w:space="0" w:color="auto"/>
            </w:tcBorders>
            <w:vAlign w:val="center"/>
          </w:tcPr>
          <w:p w14:paraId="0BF68183" w14:textId="77777777" w:rsidR="00CD0EB2" w:rsidRPr="000F436E" w:rsidRDefault="00CD0EB2" w:rsidP="00AF7590">
            <w:pPr>
              <w:pStyle w:val="affffffe"/>
              <w:jc w:val="left"/>
              <w:rPr>
                <w:rFonts w:ascii="David" w:hAnsi="David" w:cs="David"/>
                <w:sz w:val="22"/>
                <w:szCs w:val="22"/>
                <w:rtl/>
              </w:rPr>
            </w:pPr>
            <w:r w:rsidRPr="00AC5DF2">
              <w:rPr>
                <w:rFonts w:ascii="David" w:hAnsi="David" w:cs="David"/>
                <w:sz w:val="22"/>
                <w:szCs w:val="22"/>
                <w:rtl/>
              </w:rPr>
              <w:t xml:space="preserve">החלפת קרקע במידה ויידרש בהתאם </w:t>
            </w:r>
            <w:r>
              <w:rPr>
                <w:rFonts w:ascii="David" w:hAnsi="David" w:cs="David" w:hint="cs"/>
                <w:sz w:val="22"/>
                <w:szCs w:val="22"/>
                <w:rtl/>
              </w:rPr>
              <w:t>לפרק עבודות עפר</w:t>
            </w:r>
          </w:p>
        </w:tc>
      </w:tr>
      <w:tr w:rsidR="00CD0EB2" w:rsidRPr="000F436E" w14:paraId="07A39CB8" w14:textId="77777777" w:rsidTr="00AF7590">
        <w:trPr>
          <w:trHeight w:val="318"/>
          <w:jc w:val="center"/>
        </w:trPr>
        <w:tc>
          <w:tcPr>
            <w:tcW w:w="955" w:type="dxa"/>
            <w:tcBorders>
              <w:top w:val="single" w:sz="4" w:space="0" w:color="auto"/>
              <w:left w:val="single" w:sz="4" w:space="0" w:color="auto"/>
              <w:bottom w:val="single" w:sz="4" w:space="0" w:color="auto"/>
              <w:right w:val="single" w:sz="4" w:space="0" w:color="auto"/>
            </w:tcBorders>
            <w:vAlign w:val="center"/>
          </w:tcPr>
          <w:p w14:paraId="6323489F" w14:textId="77777777" w:rsidR="00CD0EB2" w:rsidRDefault="00CD0EB2" w:rsidP="00AF7590">
            <w:pPr>
              <w:pStyle w:val="affffffe"/>
              <w:jc w:val="center"/>
              <w:rPr>
                <w:rFonts w:ascii="David" w:hAnsi="David" w:cs="David"/>
                <w:sz w:val="22"/>
                <w:szCs w:val="22"/>
                <w:rtl/>
              </w:rPr>
            </w:pPr>
            <w:r>
              <w:rPr>
                <w:rFonts w:ascii="David" w:hAnsi="David" w:cs="David" w:hint="cs"/>
                <w:sz w:val="22"/>
                <w:szCs w:val="22"/>
                <w:rtl/>
              </w:rPr>
              <w:t>---</w:t>
            </w:r>
          </w:p>
        </w:tc>
        <w:tc>
          <w:tcPr>
            <w:tcW w:w="4626" w:type="dxa"/>
            <w:tcBorders>
              <w:top w:val="single" w:sz="4" w:space="0" w:color="auto"/>
              <w:left w:val="single" w:sz="4" w:space="0" w:color="auto"/>
              <w:bottom w:val="single" w:sz="4" w:space="0" w:color="auto"/>
              <w:right w:val="single" w:sz="4" w:space="0" w:color="auto"/>
            </w:tcBorders>
            <w:vAlign w:val="center"/>
          </w:tcPr>
          <w:p w14:paraId="5BA5EDE0" w14:textId="77777777" w:rsidR="00CD0EB2" w:rsidRPr="000F436E" w:rsidRDefault="00CD0EB2" w:rsidP="00AF7590">
            <w:pPr>
              <w:pStyle w:val="affffffe"/>
              <w:jc w:val="left"/>
              <w:rPr>
                <w:rFonts w:ascii="David" w:hAnsi="David" w:cs="David"/>
                <w:sz w:val="22"/>
                <w:szCs w:val="22"/>
                <w:rtl/>
              </w:rPr>
            </w:pPr>
            <w:r w:rsidRPr="00AC5DF2">
              <w:rPr>
                <w:rFonts w:ascii="David" w:hAnsi="David" w:cs="David"/>
                <w:sz w:val="22"/>
                <w:szCs w:val="22"/>
                <w:rtl/>
              </w:rPr>
              <w:t xml:space="preserve">עיבוד קרקע יסוד מקורית בהתאם </w:t>
            </w:r>
            <w:r>
              <w:rPr>
                <w:rFonts w:ascii="David" w:hAnsi="David" w:cs="David" w:hint="cs"/>
                <w:sz w:val="22"/>
                <w:szCs w:val="22"/>
                <w:rtl/>
              </w:rPr>
              <w:t>לפרק עבודות עפר</w:t>
            </w:r>
          </w:p>
        </w:tc>
      </w:tr>
    </w:tbl>
    <w:p w14:paraId="2ABFF95D" w14:textId="77777777" w:rsidR="00CD0EB2" w:rsidRDefault="00CD0EB2" w:rsidP="00CD0EB2">
      <w:pPr>
        <w:pStyle w:val="aff"/>
        <w:spacing w:after="120"/>
        <w:ind w:left="1080"/>
        <w:contextualSpacing w:val="0"/>
        <w:rPr>
          <w:rFonts w:ascii="David" w:hAnsi="David"/>
          <w:b/>
          <w:bCs/>
          <w:rtl/>
        </w:rPr>
      </w:pPr>
    </w:p>
    <w:p w14:paraId="21CE394E" w14:textId="77777777" w:rsidR="004141AD" w:rsidRDefault="004141AD" w:rsidP="00CD0EB2">
      <w:pPr>
        <w:pStyle w:val="aff"/>
        <w:spacing w:after="120"/>
        <w:ind w:left="1080"/>
        <w:contextualSpacing w:val="0"/>
        <w:rPr>
          <w:rFonts w:ascii="David" w:hAnsi="David"/>
          <w:b/>
          <w:bCs/>
        </w:rPr>
      </w:pPr>
    </w:p>
    <w:p w14:paraId="7F793AFA" w14:textId="77777777" w:rsidR="00CD0EB2" w:rsidRDefault="00CD0EB2" w:rsidP="00CD0EB2">
      <w:pPr>
        <w:ind w:left="95"/>
        <w:rPr>
          <w:rFonts w:ascii="David" w:hAnsi="David"/>
          <w:rtl/>
        </w:rPr>
      </w:pPr>
      <w:r>
        <w:rPr>
          <w:rFonts w:ascii="David" w:hAnsi="David" w:hint="cs"/>
          <w:rtl/>
        </w:rPr>
        <w:t>בשלב א' תבוצע חפירה לעומק 50 ס"מ מפני אספלט מתוכנן ותיסללנה השכבות הבאות:</w:t>
      </w:r>
    </w:p>
    <w:p w14:paraId="68D87A42" w14:textId="77777777" w:rsidR="004141AD" w:rsidRDefault="004141AD" w:rsidP="00CD0EB2">
      <w:pPr>
        <w:ind w:left="95"/>
        <w:rPr>
          <w:rFonts w:ascii="David" w:hAnsi="David"/>
          <w:rtl/>
        </w:rPr>
      </w:pPr>
    </w:p>
    <w:p w14:paraId="53D7367A" w14:textId="77777777" w:rsidR="004141AD" w:rsidRDefault="004141AD" w:rsidP="00CD0EB2">
      <w:pPr>
        <w:ind w:left="95"/>
        <w:rPr>
          <w:rFonts w:ascii="David" w:hAnsi="David"/>
          <w:rtl/>
        </w:rPr>
      </w:pPr>
    </w:p>
    <w:tbl>
      <w:tblPr>
        <w:bidiVisual/>
        <w:tblW w:w="8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6773"/>
      </w:tblGrid>
      <w:tr w:rsidR="00CD0EB2" w:rsidRPr="000F436E" w14:paraId="78D07B4F" w14:textId="77777777" w:rsidTr="00AF7590">
        <w:trPr>
          <w:trHeight w:val="324"/>
          <w:jc w:val="center"/>
        </w:trPr>
        <w:tc>
          <w:tcPr>
            <w:tcW w:w="139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251D3DF" w14:textId="77777777" w:rsidR="00CD0EB2" w:rsidRPr="000F436E" w:rsidRDefault="00CD0EB2" w:rsidP="00AF7590">
            <w:pPr>
              <w:pStyle w:val="affffffc"/>
              <w:rPr>
                <w:rFonts w:ascii="David" w:hAnsi="David" w:cs="David"/>
                <w:sz w:val="22"/>
                <w:szCs w:val="22"/>
                <w:rtl/>
              </w:rPr>
            </w:pPr>
            <w:r w:rsidRPr="000F436E">
              <w:rPr>
                <w:rFonts w:ascii="David" w:hAnsi="David" w:cs="David"/>
                <w:sz w:val="22"/>
                <w:szCs w:val="22"/>
                <w:rtl/>
              </w:rPr>
              <w:t>עובי, [ס"מ]</w:t>
            </w:r>
          </w:p>
        </w:tc>
        <w:tc>
          <w:tcPr>
            <w:tcW w:w="677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839B48E" w14:textId="77777777" w:rsidR="00CD0EB2" w:rsidRPr="000F436E" w:rsidRDefault="00CD0EB2" w:rsidP="00AF7590">
            <w:pPr>
              <w:pStyle w:val="affffffc"/>
              <w:rPr>
                <w:rFonts w:ascii="David" w:hAnsi="David" w:cs="David"/>
                <w:sz w:val="22"/>
                <w:szCs w:val="22"/>
                <w:rtl/>
              </w:rPr>
            </w:pPr>
            <w:r w:rsidRPr="000F436E">
              <w:rPr>
                <w:rFonts w:ascii="David" w:hAnsi="David" w:cs="David"/>
                <w:sz w:val="22"/>
                <w:szCs w:val="22"/>
                <w:rtl/>
              </w:rPr>
              <w:t>סוג שכבה</w:t>
            </w:r>
          </w:p>
        </w:tc>
      </w:tr>
      <w:tr w:rsidR="00CD0EB2" w:rsidRPr="000F436E" w14:paraId="308C6F9B" w14:textId="77777777" w:rsidTr="00AF7590">
        <w:trPr>
          <w:trHeight w:val="324"/>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14:paraId="711780BB"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4</w:t>
            </w:r>
          </w:p>
        </w:tc>
        <w:tc>
          <w:tcPr>
            <w:tcW w:w="6773" w:type="dxa"/>
            <w:tcBorders>
              <w:top w:val="single" w:sz="4" w:space="0" w:color="auto"/>
              <w:left w:val="single" w:sz="4" w:space="0" w:color="auto"/>
              <w:bottom w:val="single" w:sz="4" w:space="0" w:color="auto"/>
              <w:right w:val="single" w:sz="4" w:space="0" w:color="auto"/>
            </w:tcBorders>
            <w:vAlign w:val="center"/>
            <w:hideMark/>
          </w:tcPr>
          <w:p w14:paraId="2DB269AA" w14:textId="77777777" w:rsidR="00CD0EB2" w:rsidRPr="000F436E" w:rsidRDefault="00CD0EB2" w:rsidP="00AF7590">
            <w:pPr>
              <w:pStyle w:val="affffffe"/>
              <w:jc w:val="left"/>
              <w:rPr>
                <w:rFonts w:ascii="David" w:hAnsi="David" w:cs="David"/>
                <w:sz w:val="22"/>
                <w:szCs w:val="22"/>
                <w:rtl/>
              </w:rPr>
            </w:pPr>
            <w:r>
              <w:rPr>
                <w:rFonts w:ascii="David" w:hAnsi="David" w:cs="David" w:hint="cs"/>
                <w:sz w:val="22"/>
                <w:szCs w:val="22"/>
                <w:rtl/>
              </w:rPr>
              <w:t xml:space="preserve">אספלט זמני - </w:t>
            </w:r>
            <w:r w:rsidRPr="000F436E">
              <w:rPr>
                <w:rFonts w:ascii="David" w:hAnsi="David" w:cs="David"/>
                <w:sz w:val="22"/>
                <w:szCs w:val="22"/>
                <w:rtl/>
              </w:rPr>
              <w:t xml:space="preserve">תא"צ </w:t>
            </w:r>
            <w:r>
              <w:rPr>
                <w:rFonts w:ascii="David" w:hAnsi="David" w:cs="David" w:hint="cs"/>
                <w:sz w:val="22"/>
                <w:szCs w:val="22"/>
                <w:rtl/>
              </w:rPr>
              <w:t>19</w:t>
            </w:r>
            <w:r w:rsidRPr="000F436E">
              <w:rPr>
                <w:rFonts w:ascii="David" w:hAnsi="David" w:cs="David"/>
                <w:sz w:val="22"/>
                <w:szCs w:val="22"/>
                <w:rtl/>
              </w:rPr>
              <w:t xml:space="preserve"> מ"מ עם אגרגט גס גירי/דולומיטי סוג א' וביטומן </w:t>
            </w:r>
            <w:r w:rsidRPr="000F436E">
              <w:rPr>
                <w:rFonts w:ascii="David" w:hAnsi="David" w:cs="David"/>
                <w:sz w:val="22"/>
                <w:szCs w:val="22"/>
              </w:rPr>
              <w:t>PG68-10</w:t>
            </w:r>
          </w:p>
        </w:tc>
      </w:tr>
      <w:tr w:rsidR="00CD0EB2" w:rsidRPr="000F436E" w14:paraId="0D788643" w14:textId="77777777" w:rsidTr="00AF7590">
        <w:trPr>
          <w:trHeight w:val="324"/>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14:paraId="16A266C7"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40</w:t>
            </w:r>
          </w:p>
        </w:tc>
        <w:tc>
          <w:tcPr>
            <w:tcW w:w="6773" w:type="dxa"/>
            <w:tcBorders>
              <w:top w:val="single" w:sz="4" w:space="0" w:color="auto"/>
              <w:left w:val="single" w:sz="4" w:space="0" w:color="auto"/>
              <w:bottom w:val="single" w:sz="4" w:space="0" w:color="auto"/>
              <w:right w:val="single" w:sz="4" w:space="0" w:color="auto"/>
            </w:tcBorders>
            <w:vAlign w:val="center"/>
            <w:hideMark/>
          </w:tcPr>
          <w:p w14:paraId="6F4D8F1F" w14:textId="77777777" w:rsidR="00CD0EB2" w:rsidRPr="000F436E" w:rsidRDefault="00CD0EB2" w:rsidP="00AF7590">
            <w:pPr>
              <w:pStyle w:val="affffffe"/>
              <w:jc w:val="left"/>
              <w:rPr>
                <w:rFonts w:ascii="David" w:hAnsi="David" w:cs="David"/>
                <w:sz w:val="22"/>
                <w:szCs w:val="22"/>
                <w:rtl/>
                <w:lang w:val="en-GB"/>
              </w:rPr>
            </w:pPr>
            <w:r w:rsidRPr="000F436E">
              <w:rPr>
                <w:rFonts w:ascii="David" w:hAnsi="David" w:cs="David"/>
                <w:sz w:val="22"/>
                <w:szCs w:val="22"/>
                <w:rtl/>
              </w:rPr>
              <w:t>מצע סוג א' מהודק בשתי שכבות</w:t>
            </w:r>
          </w:p>
        </w:tc>
      </w:tr>
    </w:tbl>
    <w:p w14:paraId="63C35E54" w14:textId="77777777" w:rsidR="00CD0EB2" w:rsidRDefault="00CD0EB2" w:rsidP="00CD0EB2">
      <w:pPr>
        <w:ind w:left="95"/>
        <w:rPr>
          <w:rFonts w:ascii="David" w:hAnsi="David"/>
          <w:rtl/>
        </w:rPr>
      </w:pPr>
    </w:p>
    <w:p w14:paraId="590699E0" w14:textId="77777777" w:rsidR="00CD0EB2" w:rsidRPr="006F7347" w:rsidRDefault="00CD0EB2" w:rsidP="00CD0EB2">
      <w:pPr>
        <w:ind w:left="95"/>
        <w:rPr>
          <w:rFonts w:ascii="David" w:hAnsi="David"/>
          <w:rtl/>
        </w:rPr>
      </w:pPr>
      <w:r w:rsidRPr="006F7347">
        <w:rPr>
          <w:rFonts w:ascii="David" w:hAnsi="David"/>
          <w:rtl/>
        </w:rPr>
        <w:t>לקראת שלבי הפיתוח הסופיים של המגרשים תבוצע השלמה לעובי מבנה מלא כמוסבר להלן:</w:t>
      </w:r>
    </w:p>
    <w:p w14:paraId="6D4A0CA6" w14:textId="77777777" w:rsidR="00CD0EB2" w:rsidRPr="006F7347" w:rsidRDefault="00CD0EB2" w:rsidP="00BD77F1">
      <w:pPr>
        <w:pStyle w:val="aff"/>
        <w:keepLines w:val="0"/>
        <w:numPr>
          <w:ilvl w:val="0"/>
          <w:numId w:val="110"/>
        </w:numPr>
        <w:tabs>
          <w:tab w:val="clear" w:pos="567"/>
          <w:tab w:val="clear" w:pos="1134"/>
        </w:tabs>
        <w:autoSpaceDE/>
        <w:autoSpaceDN/>
        <w:spacing w:after="160"/>
        <w:ind w:left="739"/>
        <w:jc w:val="left"/>
        <w:rPr>
          <w:rFonts w:ascii="David" w:hAnsi="David"/>
          <w:rtl/>
        </w:rPr>
      </w:pPr>
      <w:r w:rsidRPr="006F7347">
        <w:rPr>
          <w:rFonts w:ascii="David" w:hAnsi="David" w:hint="cs"/>
          <w:rtl/>
        </w:rPr>
        <w:t>קרצוף</w:t>
      </w:r>
      <w:r w:rsidRPr="006F7347">
        <w:rPr>
          <w:rFonts w:ascii="David" w:hAnsi="David"/>
          <w:rtl/>
        </w:rPr>
        <w:t xml:space="preserve"> </w:t>
      </w:r>
      <w:r>
        <w:rPr>
          <w:rFonts w:ascii="David" w:hAnsi="David" w:hint="cs"/>
          <w:rtl/>
        </w:rPr>
        <w:t>שכבה אספלטית</w:t>
      </w:r>
      <w:r w:rsidRPr="006F7347">
        <w:rPr>
          <w:rFonts w:ascii="David" w:hAnsi="David"/>
          <w:rtl/>
        </w:rPr>
        <w:t>.</w:t>
      </w:r>
    </w:p>
    <w:p w14:paraId="4CD43A2F" w14:textId="77777777" w:rsidR="00CD0EB2" w:rsidRPr="006F7347" w:rsidRDefault="00CD0EB2" w:rsidP="00BD77F1">
      <w:pPr>
        <w:pStyle w:val="aff"/>
        <w:keepLines w:val="0"/>
        <w:numPr>
          <w:ilvl w:val="0"/>
          <w:numId w:val="110"/>
        </w:numPr>
        <w:tabs>
          <w:tab w:val="clear" w:pos="567"/>
          <w:tab w:val="clear" w:pos="1134"/>
        </w:tabs>
        <w:autoSpaceDE/>
        <w:autoSpaceDN/>
        <w:spacing w:after="160"/>
        <w:ind w:left="739"/>
        <w:jc w:val="left"/>
        <w:rPr>
          <w:rFonts w:ascii="David" w:hAnsi="David"/>
          <w:rtl/>
        </w:rPr>
      </w:pPr>
      <w:r>
        <w:rPr>
          <w:rFonts w:ascii="David" w:hAnsi="David" w:hint="cs"/>
          <w:rtl/>
        </w:rPr>
        <w:t>חרישת מצעים קיימים לעומק 15 ס"מ</w:t>
      </w:r>
      <w:r w:rsidRPr="006F7347">
        <w:rPr>
          <w:rFonts w:ascii="David" w:hAnsi="David"/>
          <w:rtl/>
        </w:rPr>
        <w:t>.</w:t>
      </w:r>
    </w:p>
    <w:p w14:paraId="04C8FCE9" w14:textId="77777777" w:rsidR="00CD0EB2" w:rsidRDefault="00CD0EB2" w:rsidP="00BD77F1">
      <w:pPr>
        <w:pStyle w:val="aff"/>
        <w:keepLines w:val="0"/>
        <w:numPr>
          <w:ilvl w:val="0"/>
          <w:numId w:val="110"/>
        </w:numPr>
        <w:tabs>
          <w:tab w:val="clear" w:pos="567"/>
          <w:tab w:val="clear" w:pos="1134"/>
        </w:tabs>
        <w:autoSpaceDE/>
        <w:autoSpaceDN/>
        <w:spacing w:after="160"/>
        <w:ind w:left="739"/>
        <w:jc w:val="left"/>
        <w:rPr>
          <w:rFonts w:ascii="David" w:hAnsi="David"/>
        </w:rPr>
      </w:pPr>
      <w:r>
        <w:rPr>
          <w:rFonts w:ascii="David" w:hAnsi="David" w:hint="cs"/>
          <w:rtl/>
        </w:rPr>
        <w:t>סילוק 6 ס"מ מעובי מצעים קיימים.</w:t>
      </w:r>
    </w:p>
    <w:p w14:paraId="2D9B3656" w14:textId="77777777" w:rsidR="00CD0EB2" w:rsidRDefault="00CD0EB2" w:rsidP="00BD77F1">
      <w:pPr>
        <w:pStyle w:val="aff"/>
        <w:keepLines w:val="0"/>
        <w:numPr>
          <w:ilvl w:val="0"/>
          <w:numId w:val="110"/>
        </w:numPr>
        <w:tabs>
          <w:tab w:val="clear" w:pos="567"/>
          <w:tab w:val="clear" w:pos="1134"/>
        </w:tabs>
        <w:autoSpaceDE/>
        <w:autoSpaceDN/>
        <w:spacing w:after="160"/>
        <w:ind w:left="739"/>
        <w:jc w:val="left"/>
        <w:rPr>
          <w:rFonts w:ascii="David" w:hAnsi="David"/>
        </w:rPr>
      </w:pPr>
      <w:r>
        <w:rPr>
          <w:rFonts w:ascii="David" w:hAnsi="David" w:hint="cs"/>
          <w:rtl/>
        </w:rPr>
        <w:t>הרטבה והידוק מצעים קיימים.</w:t>
      </w:r>
    </w:p>
    <w:p w14:paraId="368043DB" w14:textId="77777777" w:rsidR="00CD0EB2" w:rsidRDefault="00CD0EB2" w:rsidP="00BD77F1">
      <w:pPr>
        <w:pStyle w:val="aff"/>
        <w:keepLines w:val="0"/>
        <w:numPr>
          <w:ilvl w:val="0"/>
          <w:numId w:val="110"/>
        </w:numPr>
        <w:tabs>
          <w:tab w:val="clear" w:pos="567"/>
          <w:tab w:val="clear" w:pos="1134"/>
        </w:tabs>
        <w:autoSpaceDE/>
        <w:autoSpaceDN/>
        <w:spacing w:after="160"/>
        <w:ind w:left="739"/>
        <w:jc w:val="left"/>
        <w:rPr>
          <w:rFonts w:ascii="David" w:hAnsi="David"/>
        </w:rPr>
      </w:pPr>
      <w:r>
        <w:rPr>
          <w:rFonts w:ascii="David" w:hAnsi="David" w:hint="cs"/>
          <w:rtl/>
        </w:rPr>
        <w:t>פיזור חול לשכבת הנחה בעובי 4 ס"מ.</w:t>
      </w:r>
    </w:p>
    <w:p w14:paraId="71B7EE64" w14:textId="77777777" w:rsidR="00CD0EB2" w:rsidRDefault="00CD0EB2" w:rsidP="00BD77F1">
      <w:pPr>
        <w:pStyle w:val="aff"/>
        <w:keepLines w:val="0"/>
        <w:numPr>
          <w:ilvl w:val="0"/>
          <w:numId w:val="110"/>
        </w:numPr>
        <w:tabs>
          <w:tab w:val="clear" w:pos="567"/>
          <w:tab w:val="clear" w:pos="1134"/>
        </w:tabs>
        <w:autoSpaceDE/>
        <w:autoSpaceDN/>
        <w:spacing w:after="160"/>
        <w:ind w:left="739"/>
        <w:jc w:val="left"/>
        <w:rPr>
          <w:rFonts w:ascii="David" w:hAnsi="David"/>
        </w:rPr>
      </w:pPr>
      <w:r>
        <w:rPr>
          <w:rFonts w:ascii="David" w:hAnsi="David" w:hint="cs"/>
          <w:rtl/>
        </w:rPr>
        <w:lastRenderedPageBreak/>
        <w:t>התקנת אבן משתלבת בעובי 6 ס"מ.</w:t>
      </w:r>
    </w:p>
    <w:p w14:paraId="38415742" w14:textId="77777777" w:rsidR="00CD0EB2" w:rsidRDefault="00CD0EB2" w:rsidP="00CD0EB2">
      <w:pPr>
        <w:pStyle w:val="aff"/>
        <w:ind w:left="739"/>
        <w:rPr>
          <w:rFonts w:ascii="David" w:hAnsi="David"/>
          <w:rtl/>
        </w:rPr>
      </w:pPr>
    </w:p>
    <w:p w14:paraId="3DBD4C3A" w14:textId="77777777" w:rsidR="00CD0EB2" w:rsidRDefault="00CD0EB2" w:rsidP="00CD0EB2">
      <w:pPr>
        <w:pStyle w:val="aff"/>
        <w:ind w:left="739"/>
        <w:rPr>
          <w:rFonts w:ascii="David" w:hAnsi="David"/>
        </w:rPr>
      </w:pPr>
    </w:p>
    <w:p w14:paraId="22223154" w14:textId="4EA297D6" w:rsidR="00CD0EB2" w:rsidRDefault="00CD0EB2" w:rsidP="00BD77F1">
      <w:pPr>
        <w:pStyle w:val="aff"/>
        <w:keepLines w:val="0"/>
        <w:numPr>
          <w:ilvl w:val="2"/>
          <w:numId w:val="102"/>
        </w:numPr>
        <w:tabs>
          <w:tab w:val="clear" w:pos="567"/>
          <w:tab w:val="clear" w:pos="1134"/>
        </w:tabs>
        <w:autoSpaceDE/>
        <w:autoSpaceDN/>
        <w:spacing w:after="120"/>
        <w:ind w:left="804"/>
        <w:contextualSpacing w:val="0"/>
        <w:jc w:val="left"/>
        <w:outlineLvl w:val="2"/>
        <w:rPr>
          <w:rFonts w:ascii="David" w:hAnsi="David"/>
          <w:b/>
          <w:bCs/>
        </w:rPr>
      </w:pPr>
      <w:r>
        <w:rPr>
          <w:rFonts w:ascii="David" w:hAnsi="David"/>
          <w:b/>
          <w:bCs/>
          <w:rtl/>
        </w:rPr>
        <w:br w:type="column"/>
      </w:r>
      <w:bookmarkStart w:id="288" w:name="_Toc48818755"/>
      <w:r>
        <w:rPr>
          <w:rFonts w:ascii="David" w:hAnsi="David" w:hint="cs"/>
          <w:b/>
          <w:bCs/>
          <w:rtl/>
        </w:rPr>
        <w:lastRenderedPageBreak/>
        <w:t>הרכב מבנה מגרש חנייה לכלי רכב פרטיים</w:t>
      </w:r>
      <w:bookmarkEnd w:id="288"/>
    </w:p>
    <w:p w14:paraId="14CB1858" w14:textId="6C995EE4" w:rsidR="00CD0EB2" w:rsidRDefault="00CD0EB2" w:rsidP="00CD0EB2">
      <w:pPr>
        <w:pStyle w:val="aff"/>
        <w:spacing w:after="120"/>
        <w:ind w:left="804"/>
        <w:contextualSpacing w:val="0"/>
        <w:jc w:val="center"/>
        <w:outlineLvl w:val="2"/>
        <w:rPr>
          <w:rFonts w:ascii="David" w:hAnsi="David"/>
          <w:b/>
          <w:bCs/>
        </w:rPr>
      </w:pPr>
      <w:bookmarkStart w:id="289" w:name="_Toc41322630"/>
      <w:bookmarkStart w:id="290" w:name="_Toc41393914"/>
      <w:bookmarkStart w:id="291" w:name="_Toc48643228"/>
      <w:bookmarkStart w:id="292" w:name="_Toc48818756"/>
      <w:r w:rsidRPr="003972D6">
        <w:rPr>
          <w:rFonts w:ascii="David" w:hAnsi="David"/>
          <w:b/>
          <w:bCs/>
          <w:rtl/>
        </w:rPr>
        <w:t xml:space="preserve">טבלה </w:t>
      </w:r>
      <w:r>
        <w:rPr>
          <w:rFonts w:ascii="David" w:hAnsi="David" w:hint="cs"/>
          <w:b/>
          <w:bCs/>
          <w:rtl/>
        </w:rPr>
        <w:t>8</w:t>
      </w:r>
      <w:r w:rsidRPr="003972D6">
        <w:rPr>
          <w:rFonts w:ascii="David" w:hAnsi="David"/>
          <w:b/>
          <w:bCs/>
          <w:rtl/>
        </w:rPr>
        <w:t xml:space="preserve">. </w:t>
      </w:r>
      <w:r w:rsidRPr="003972D6">
        <w:rPr>
          <w:rFonts w:ascii="David" w:hAnsi="David"/>
          <w:rtl/>
        </w:rPr>
        <w:t>מבנה כביש מוצע עבור כבישים משולבים</w:t>
      </w:r>
      <w:bookmarkEnd w:id="289"/>
      <w:bookmarkEnd w:id="290"/>
      <w:bookmarkEnd w:id="291"/>
      <w:bookmarkEnd w:id="292"/>
    </w:p>
    <w:tbl>
      <w:tblPr>
        <w:bidiVisual/>
        <w:tblW w:w="6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5710"/>
      </w:tblGrid>
      <w:tr w:rsidR="00CD0EB2" w:rsidRPr="000F436E" w14:paraId="7ED2C235" w14:textId="77777777" w:rsidTr="00AF7590">
        <w:trPr>
          <w:trHeight w:val="342"/>
          <w:jc w:val="center"/>
        </w:trPr>
        <w:tc>
          <w:tcPr>
            <w:tcW w:w="117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E719D9E" w14:textId="77777777" w:rsidR="00CD0EB2" w:rsidRPr="000F436E" w:rsidRDefault="00CD0EB2" w:rsidP="00AF7590">
            <w:pPr>
              <w:pStyle w:val="affffffc"/>
              <w:rPr>
                <w:rFonts w:ascii="David" w:hAnsi="David" w:cs="David"/>
                <w:sz w:val="22"/>
                <w:szCs w:val="22"/>
                <w:rtl/>
              </w:rPr>
            </w:pPr>
            <w:r w:rsidRPr="000F436E">
              <w:rPr>
                <w:rFonts w:ascii="David" w:hAnsi="David" w:cs="David"/>
                <w:sz w:val="22"/>
                <w:szCs w:val="22"/>
                <w:rtl/>
              </w:rPr>
              <w:t>עובי, [ס"מ]</w:t>
            </w:r>
          </w:p>
        </w:tc>
        <w:tc>
          <w:tcPr>
            <w:tcW w:w="5710"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7B89255" w14:textId="77777777" w:rsidR="00CD0EB2" w:rsidRPr="000F436E" w:rsidRDefault="00CD0EB2" w:rsidP="00AF7590">
            <w:pPr>
              <w:pStyle w:val="affffffc"/>
              <w:rPr>
                <w:rFonts w:ascii="David" w:hAnsi="David" w:cs="David"/>
                <w:sz w:val="22"/>
                <w:szCs w:val="22"/>
                <w:rtl/>
              </w:rPr>
            </w:pPr>
            <w:r w:rsidRPr="000F436E">
              <w:rPr>
                <w:rFonts w:ascii="David" w:hAnsi="David" w:cs="David"/>
                <w:sz w:val="22"/>
                <w:szCs w:val="22"/>
                <w:rtl/>
              </w:rPr>
              <w:t>סוג שכבה</w:t>
            </w:r>
          </w:p>
        </w:tc>
      </w:tr>
      <w:tr w:rsidR="00CD0EB2" w:rsidRPr="000F436E" w14:paraId="1451DD8F" w14:textId="77777777" w:rsidTr="00AF7590">
        <w:trPr>
          <w:trHeight w:val="342"/>
          <w:jc w:val="center"/>
        </w:trPr>
        <w:tc>
          <w:tcPr>
            <w:tcW w:w="1179" w:type="dxa"/>
            <w:tcBorders>
              <w:top w:val="single" w:sz="4" w:space="0" w:color="auto"/>
              <w:left w:val="single" w:sz="4" w:space="0" w:color="auto"/>
              <w:bottom w:val="single" w:sz="4" w:space="0" w:color="auto"/>
              <w:right w:val="single" w:sz="4" w:space="0" w:color="auto"/>
            </w:tcBorders>
            <w:vAlign w:val="center"/>
          </w:tcPr>
          <w:p w14:paraId="76716ADB"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5</w:t>
            </w:r>
          </w:p>
        </w:tc>
        <w:tc>
          <w:tcPr>
            <w:tcW w:w="5710" w:type="dxa"/>
            <w:tcBorders>
              <w:top w:val="single" w:sz="4" w:space="0" w:color="auto"/>
              <w:left w:val="single" w:sz="4" w:space="0" w:color="auto"/>
              <w:bottom w:val="single" w:sz="4" w:space="0" w:color="auto"/>
              <w:right w:val="single" w:sz="4" w:space="0" w:color="auto"/>
            </w:tcBorders>
            <w:vAlign w:val="center"/>
          </w:tcPr>
          <w:p w14:paraId="781D3A48" w14:textId="77777777" w:rsidR="00CD0EB2" w:rsidRPr="000F436E" w:rsidRDefault="00CD0EB2" w:rsidP="00AF7590">
            <w:pPr>
              <w:pStyle w:val="a7"/>
              <w:numPr>
                <w:ilvl w:val="0"/>
                <w:numId w:val="0"/>
              </w:numPr>
              <w:jc w:val="left"/>
              <w:rPr>
                <w:rFonts w:ascii="David" w:hAnsi="David"/>
                <w:sz w:val="22"/>
                <w:rtl/>
              </w:rPr>
            </w:pPr>
            <w:r w:rsidRPr="000F436E">
              <w:rPr>
                <w:rFonts w:ascii="David" w:hAnsi="David"/>
                <w:sz w:val="22"/>
                <w:rtl/>
              </w:rPr>
              <w:t xml:space="preserve">תא"צ 19 מ"מ עם אגרגט גס גירי/דולומיטי סוג א' וביטומן </w:t>
            </w:r>
            <w:r w:rsidRPr="000F436E">
              <w:rPr>
                <w:rFonts w:ascii="David" w:hAnsi="David"/>
                <w:sz w:val="22"/>
              </w:rPr>
              <w:t>PG70-10</w:t>
            </w:r>
          </w:p>
        </w:tc>
      </w:tr>
      <w:tr w:rsidR="00CD0EB2" w:rsidRPr="000F436E" w14:paraId="42CDD688" w14:textId="77777777" w:rsidTr="00AF7590">
        <w:trPr>
          <w:trHeight w:val="342"/>
          <w:jc w:val="center"/>
        </w:trPr>
        <w:tc>
          <w:tcPr>
            <w:tcW w:w="1179" w:type="dxa"/>
            <w:tcBorders>
              <w:top w:val="single" w:sz="4" w:space="0" w:color="auto"/>
              <w:left w:val="single" w:sz="4" w:space="0" w:color="auto"/>
              <w:bottom w:val="single" w:sz="4" w:space="0" w:color="auto"/>
              <w:right w:val="single" w:sz="4" w:space="0" w:color="auto"/>
            </w:tcBorders>
            <w:vAlign w:val="center"/>
            <w:hideMark/>
          </w:tcPr>
          <w:p w14:paraId="23AD851A"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5</w:t>
            </w:r>
          </w:p>
        </w:tc>
        <w:tc>
          <w:tcPr>
            <w:tcW w:w="5710" w:type="dxa"/>
            <w:tcBorders>
              <w:top w:val="single" w:sz="4" w:space="0" w:color="auto"/>
              <w:left w:val="single" w:sz="4" w:space="0" w:color="auto"/>
              <w:bottom w:val="single" w:sz="4" w:space="0" w:color="auto"/>
              <w:right w:val="single" w:sz="4" w:space="0" w:color="auto"/>
            </w:tcBorders>
            <w:vAlign w:val="center"/>
            <w:hideMark/>
          </w:tcPr>
          <w:p w14:paraId="52D7FB3B" w14:textId="77777777" w:rsidR="00CD0EB2" w:rsidRPr="000F436E" w:rsidRDefault="00CD0EB2" w:rsidP="00AF7590">
            <w:pPr>
              <w:pStyle w:val="affffffe"/>
              <w:jc w:val="left"/>
              <w:rPr>
                <w:rFonts w:ascii="David" w:hAnsi="David" w:cs="David"/>
                <w:sz w:val="22"/>
                <w:szCs w:val="22"/>
                <w:rtl/>
              </w:rPr>
            </w:pPr>
            <w:r w:rsidRPr="000F436E">
              <w:rPr>
                <w:rFonts w:ascii="David" w:hAnsi="David" w:cs="David"/>
                <w:sz w:val="22"/>
                <w:szCs w:val="22"/>
                <w:rtl/>
              </w:rPr>
              <w:t xml:space="preserve">תא"צ 25 מ"מ עם אגרגט גס גירי/דולומיטי סוג א' וביטומן </w:t>
            </w:r>
            <w:r w:rsidRPr="000F436E">
              <w:rPr>
                <w:rFonts w:ascii="David" w:hAnsi="David" w:cs="David"/>
                <w:sz w:val="22"/>
                <w:szCs w:val="22"/>
              </w:rPr>
              <w:t>PG68-10</w:t>
            </w:r>
          </w:p>
        </w:tc>
      </w:tr>
      <w:tr w:rsidR="00CD0EB2" w:rsidRPr="000F436E" w14:paraId="705A92AE" w14:textId="77777777" w:rsidTr="00AF7590">
        <w:trPr>
          <w:trHeight w:val="342"/>
          <w:jc w:val="center"/>
        </w:trPr>
        <w:tc>
          <w:tcPr>
            <w:tcW w:w="1179" w:type="dxa"/>
            <w:tcBorders>
              <w:top w:val="single" w:sz="4" w:space="0" w:color="auto"/>
              <w:left w:val="single" w:sz="4" w:space="0" w:color="auto"/>
              <w:bottom w:val="single" w:sz="4" w:space="0" w:color="auto"/>
              <w:right w:val="single" w:sz="4" w:space="0" w:color="auto"/>
            </w:tcBorders>
            <w:vAlign w:val="center"/>
            <w:hideMark/>
          </w:tcPr>
          <w:p w14:paraId="6DABFFE9" w14:textId="77777777" w:rsidR="00CD0EB2" w:rsidRPr="000F436E" w:rsidRDefault="00CD0EB2" w:rsidP="00AF7590">
            <w:pPr>
              <w:pStyle w:val="affffffe"/>
              <w:jc w:val="center"/>
              <w:rPr>
                <w:rFonts w:ascii="David" w:hAnsi="David" w:cs="David"/>
                <w:sz w:val="22"/>
                <w:szCs w:val="22"/>
                <w:rtl/>
              </w:rPr>
            </w:pPr>
            <w:r w:rsidRPr="000F436E">
              <w:rPr>
                <w:rFonts w:ascii="David" w:hAnsi="David" w:cs="David"/>
                <w:sz w:val="22"/>
                <w:szCs w:val="22"/>
                <w:rtl/>
              </w:rPr>
              <w:t>40</w:t>
            </w:r>
          </w:p>
        </w:tc>
        <w:tc>
          <w:tcPr>
            <w:tcW w:w="5710" w:type="dxa"/>
            <w:tcBorders>
              <w:top w:val="single" w:sz="4" w:space="0" w:color="auto"/>
              <w:left w:val="single" w:sz="4" w:space="0" w:color="auto"/>
              <w:bottom w:val="single" w:sz="4" w:space="0" w:color="auto"/>
              <w:right w:val="single" w:sz="4" w:space="0" w:color="auto"/>
            </w:tcBorders>
            <w:vAlign w:val="center"/>
            <w:hideMark/>
          </w:tcPr>
          <w:p w14:paraId="7A858C0C" w14:textId="77777777" w:rsidR="00CD0EB2" w:rsidRPr="000F436E" w:rsidRDefault="00CD0EB2" w:rsidP="00AF7590">
            <w:pPr>
              <w:pStyle w:val="affffffe"/>
              <w:jc w:val="left"/>
              <w:rPr>
                <w:rFonts w:ascii="David" w:hAnsi="David" w:cs="David"/>
                <w:sz w:val="22"/>
                <w:szCs w:val="22"/>
                <w:rtl/>
              </w:rPr>
            </w:pPr>
            <w:r w:rsidRPr="000F436E">
              <w:rPr>
                <w:rFonts w:ascii="David" w:hAnsi="David" w:cs="David"/>
                <w:sz w:val="22"/>
                <w:szCs w:val="22"/>
                <w:rtl/>
              </w:rPr>
              <w:t>מצע סוג א' מהודק בשתי שכבות</w:t>
            </w:r>
          </w:p>
        </w:tc>
      </w:tr>
      <w:tr w:rsidR="00CD0EB2" w:rsidRPr="000F436E" w14:paraId="3590D4F8" w14:textId="77777777" w:rsidTr="00AF7590">
        <w:trPr>
          <w:trHeight w:val="342"/>
          <w:jc w:val="center"/>
        </w:trPr>
        <w:tc>
          <w:tcPr>
            <w:tcW w:w="1179" w:type="dxa"/>
            <w:tcBorders>
              <w:top w:val="single" w:sz="4" w:space="0" w:color="auto"/>
              <w:left w:val="single" w:sz="4" w:space="0" w:color="auto"/>
              <w:bottom w:val="single" w:sz="4" w:space="0" w:color="auto"/>
              <w:right w:val="single" w:sz="4" w:space="0" w:color="auto"/>
            </w:tcBorders>
            <w:vAlign w:val="center"/>
          </w:tcPr>
          <w:p w14:paraId="5DBA13D2"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50</w:t>
            </w:r>
          </w:p>
        </w:tc>
        <w:tc>
          <w:tcPr>
            <w:tcW w:w="5710" w:type="dxa"/>
            <w:tcBorders>
              <w:top w:val="single" w:sz="4" w:space="0" w:color="auto"/>
              <w:left w:val="single" w:sz="4" w:space="0" w:color="auto"/>
              <w:bottom w:val="single" w:sz="4" w:space="0" w:color="auto"/>
              <w:right w:val="single" w:sz="4" w:space="0" w:color="auto"/>
            </w:tcBorders>
            <w:vAlign w:val="center"/>
          </w:tcPr>
          <w:p w14:paraId="46974DCF" w14:textId="77777777" w:rsidR="00CD0EB2" w:rsidRPr="000F436E" w:rsidRDefault="00CD0EB2" w:rsidP="00AF7590">
            <w:pPr>
              <w:pStyle w:val="affffffe"/>
              <w:jc w:val="left"/>
              <w:rPr>
                <w:rFonts w:ascii="David" w:hAnsi="David" w:cs="David"/>
                <w:sz w:val="22"/>
                <w:szCs w:val="22"/>
                <w:rtl/>
              </w:rPr>
            </w:pPr>
            <w:r w:rsidRPr="000F436E">
              <w:rPr>
                <w:rFonts w:ascii="David" w:hAnsi="David" w:cs="David"/>
                <w:sz w:val="22"/>
                <w:szCs w:val="22"/>
                <w:rtl/>
              </w:rPr>
              <w:t>עובי מבנה כביש</w:t>
            </w:r>
          </w:p>
        </w:tc>
      </w:tr>
      <w:tr w:rsidR="00CD0EB2" w:rsidRPr="000F436E" w14:paraId="0BCE6B7C" w14:textId="77777777" w:rsidTr="00AF7590">
        <w:trPr>
          <w:trHeight w:val="342"/>
          <w:jc w:val="center"/>
        </w:trPr>
        <w:tc>
          <w:tcPr>
            <w:tcW w:w="1179" w:type="dxa"/>
            <w:tcBorders>
              <w:top w:val="single" w:sz="4" w:space="0" w:color="auto"/>
              <w:left w:val="single" w:sz="4" w:space="0" w:color="auto"/>
              <w:bottom w:val="single" w:sz="4" w:space="0" w:color="auto"/>
              <w:right w:val="single" w:sz="4" w:space="0" w:color="auto"/>
            </w:tcBorders>
            <w:vAlign w:val="center"/>
          </w:tcPr>
          <w:p w14:paraId="1046EE9C" w14:textId="77777777" w:rsidR="00CD0EB2" w:rsidRDefault="00CD0EB2" w:rsidP="00AF7590">
            <w:pPr>
              <w:pStyle w:val="affffffe"/>
              <w:jc w:val="center"/>
              <w:rPr>
                <w:rFonts w:ascii="David" w:hAnsi="David" w:cs="David"/>
                <w:sz w:val="22"/>
                <w:szCs w:val="22"/>
                <w:rtl/>
              </w:rPr>
            </w:pPr>
            <w:r>
              <w:rPr>
                <w:rFonts w:ascii="David" w:hAnsi="David" w:cs="David" w:hint="cs"/>
                <w:sz w:val="22"/>
                <w:szCs w:val="22"/>
                <w:rtl/>
              </w:rPr>
              <w:t>---</w:t>
            </w:r>
          </w:p>
        </w:tc>
        <w:tc>
          <w:tcPr>
            <w:tcW w:w="5710" w:type="dxa"/>
            <w:tcBorders>
              <w:top w:val="single" w:sz="4" w:space="0" w:color="auto"/>
              <w:left w:val="single" w:sz="4" w:space="0" w:color="auto"/>
              <w:bottom w:val="single" w:sz="4" w:space="0" w:color="auto"/>
              <w:right w:val="single" w:sz="4" w:space="0" w:color="auto"/>
            </w:tcBorders>
            <w:vAlign w:val="center"/>
          </w:tcPr>
          <w:p w14:paraId="0C3C9936" w14:textId="77777777" w:rsidR="00CD0EB2" w:rsidRPr="000F436E" w:rsidRDefault="00CD0EB2" w:rsidP="00AF7590">
            <w:pPr>
              <w:pStyle w:val="affffffe"/>
              <w:jc w:val="left"/>
              <w:rPr>
                <w:rFonts w:ascii="David" w:hAnsi="David" w:cs="David"/>
                <w:sz w:val="22"/>
                <w:szCs w:val="22"/>
                <w:rtl/>
              </w:rPr>
            </w:pPr>
            <w:r w:rsidRPr="00AC5DF2">
              <w:rPr>
                <w:rFonts w:ascii="David" w:hAnsi="David" w:cs="David"/>
                <w:sz w:val="22"/>
                <w:szCs w:val="22"/>
                <w:rtl/>
              </w:rPr>
              <w:t xml:space="preserve">החלפת קרקע במידה ויידרש בהתאם </w:t>
            </w:r>
            <w:r>
              <w:rPr>
                <w:rFonts w:ascii="David" w:hAnsi="David" w:cs="David" w:hint="cs"/>
                <w:sz w:val="22"/>
                <w:szCs w:val="22"/>
                <w:rtl/>
              </w:rPr>
              <w:t>לפרק עבודות עפר</w:t>
            </w:r>
          </w:p>
        </w:tc>
      </w:tr>
      <w:tr w:rsidR="00CD0EB2" w:rsidRPr="000F436E" w14:paraId="155F7AE4" w14:textId="77777777" w:rsidTr="00AF7590">
        <w:trPr>
          <w:trHeight w:val="342"/>
          <w:jc w:val="center"/>
        </w:trPr>
        <w:tc>
          <w:tcPr>
            <w:tcW w:w="1179" w:type="dxa"/>
            <w:tcBorders>
              <w:top w:val="single" w:sz="4" w:space="0" w:color="auto"/>
              <w:left w:val="single" w:sz="4" w:space="0" w:color="auto"/>
              <w:bottom w:val="single" w:sz="4" w:space="0" w:color="auto"/>
              <w:right w:val="single" w:sz="4" w:space="0" w:color="auto"/>
            </w:tcBorders>
            <w:vAlign w:val="center"/>
          </w:tcPr>
          <w:p w14:paraId="08FE36BD" w14:textId="77777777" w:rsidR="00CD0EB2" w:rsidRDefault="00CD0EB2" w:rsidP="00AF7590">
            <w:pPr>
              <w:pStyle w:val="affffffe"/>
              <w:jc w:val="center"/>
              <w:rPr>
                <w:rFonts w:ascii="David" w:hAnsi="David" w:cs="David"/>
                <w:sz w:val="22"/>
                <w:szCs w:val="22"/>
                <w:rtl/>
              </w:rPr>
            </w:pPr>
            <w:r>
              <w:rPr>
                <w:rFonts w:ascii="David" w:hAnsi="David" w:cs="David" w:hint="cs"/>
                <w:sz w:val="22"/>
                <w:szCs w:val="22"/>
                <w:rtl/>
              </w:rPr>
              <w:t>---</w:t>
            </w:r>
          </w:p>
        </w:tc>
        <w:tc>
          <w:tcPr>
            <w:tcW w:w="5710" w:type="dxa"/>
            <w:tcBorders>
              <w:top w:val="single" w:sz="4" w:space="0" w:color="auto"/>
              <w:left w:val="single" w:sz="4" w:space="0" w:color="auto"/>
              <w:bottom w:val="single" w:sz="4" w:space="0" w:color="auto"/>
              <w:right w:val="single" w:sz="4" w:space="0" w:color="auto"/>
            </w:tcBorders>
            <w:vAlign w:val="center"/>
          </w:tcPr>
          <w:p w14:paraId="1B86971A" w14:textId="77777777" w:rsidR="00CD0EB2" w:rsidRPr="000F436E" w:rsidRDefault="00CD0EB2" w:rsidP="00AF7590">
            <w:pPr>
              <w:pStyle w:val="affffffe"/>
              <w:jc w:val="left"/>
              <w:rPr>
                <w:rFonts w:ascii="David" w:hAnsi="David" w:cs="David"/>
                <w:sz w:val="22"/>
                <w:szCs w:val="22"/>
                <w:rtl/>
              </w:rPr>
            </w:pPr>
            <w:r w:rsidRPr="00AC5DF2">
              <w:rPr>
                <w:rFonts w:ascii="David" w:hAnsi="David" w:cs="David"/>
                <w:sz w:val="22"/>
                <w:szCs w:val="22"/>
                <w:rtl/>
              </w:rPr>
              <w:t xml:space="preserve">עיבוד קרקע יסוד מקורית בהתאם </w:t>
            </w:r>
            <w:r>
              <w:rPr>
                <w:rFonts w:ascii="David" w:hAnsi="David" w:cs="David" w:hint="cs"/>
                <w:sz w:val="22"/>
                <w:szCs w:val="22"/>
                <w:rtl/>
              </w:rPr>
              <w:t>לפרק עבודות עפר</w:t>
            </w:r>
          </w:p>
        </w:tc>
      </w:tr>
    </w:tbl>
    <w:p w14:paraId="0AFA4A62" w14:textId="77777777" w:rsidR="00CD0EB2" w:rsidRPr="003972D6" w:rsidRDefault="00CD0EB2" w:rsidP="00CD0EB2">
      <w:pPr>
        <w:spacing w:after="120"/>
        <w:outlineLvl w:val="2"/>
        <w:rPr>
          <w:rFonts w:ascii="David" w:hAnsi="David"/>
        </w:rPr>
      </w:pPr>
    </w:p>
    <w:p w14:paraId="3F044501" w14:textId="1AA8799D" w:rsidR="00CD0EB2" w:rsidRDefault="00CD0EB2" w:rsidP="00BD77F1">
      <w:pPr>
        <w:pStyle w:val="aff"/>
        <w:keepLines w:val="0"/>
        <w:numPr>
          <w:ilvl w:val="2"/>
          <w:numId w:val="102"/>
        </w:numPr>
        <w:tabs>
          <w:tab w:val="clear" w:pos="567"/>
          <w:tab w:val="clear" w:pos="1134"/>
        </w:tabs>
        <w:autoSpaceDE/>
        <w:autoSpaceDN/>
        <w:spacing w:after="120"/>
        <w:ind w:left="804"/>
        <w:contextualSpacing w:val="0"/>
        <w:jc w:val="left"/>
        <w:outlineLvl w:val="2"/>
        <w:rPr>
          <w:rFonts w:ascii="David" w:hAnsi="David"/>
          <w:b/>
          <w:bCs/>
        </w:rPr>
      </w:pPr>
      <w:bookmarkStart w:id="293" w:name="_Toc48818757"/>
      <w:r>
        <w:rPr>
          <w:rFonts w:ascii="David" w:hAnsi="David" w:hint="cs"/>
          <w:b/>
          <w:bCs/>
          <w:rtl/>
        </w:rPr>
        <w:t>הרכב מבנה מדרכה מרוצפת</w:t>
      </w:r>
      <w:bookmarkEnd w:id="293"/>
    </w:p>
    <w:p w14:paraId="21D80212" w14:textId="77777777" w:rsidR="00CD0EB2" w:rsidRPr="006F7347" w:rsidRDefault="00CD0EB2" w:rsidP="00CD0EB2">
      <w:pPr>
        <w:pStyle w:val="affff6"/>
        <w:keepNext/>
        <w:ind w:left="95"/>
        <w:rPr>
          <w:rFonts w:ascii="David" w:hAnsi="David"/>
          <w:i/>
          <w:iCs/>
          <w:sz w:val="22"/>
          <w:szCs w:val="22"/>
          <w:rtl/>
        </w:rPr>
      </w:pPr>
      <w:r w:rsidRPr="006F7347">
        <w:rPr>
          <w:rFonts w:ascii="David" w:hAnsi="David"/>
          <w:sz w:val="22"/>
          <w:szCs w:val="22"/>
          <w:rtl/>
        </w:rPr>
        <w:t>בשלב סופי מבנה מיסעה בכבישים אלו יכלול:</w:t>
      </w:r>
    </w:p>
    <w:p w14:paraId="76D423AF" w14:textId="77777777" w:rsidR="00CD0EB2" w:rsidRPr="000F436E" w:rsidRDefault="00CD0EB2" w:rsidP="00CD0EB2">
      <w:pPr>
        <w:pStyle w:val="affff6"/>
        <w:keepNext/>
        <w:jc w:val="center"/>
        <w:rPr>
          <w:rFonts w:ascii="David" w:hAnsi="David"/>
          <w:i/>
          <w:iCs/>
          <w:sz w:val="22"/>
          <w:szCs w:val="22"/>
          <w:rtl/>
        </w:rPr>
      </w:pPr>
      <w:r w:rsidRPr="000F436E">
        <w:rPr>
          <w:rFonts w:ascii="David" w:hAnsi="David"/>
          <w:sz w:val="22"/>
          <w:szCs w:val="22"/>
          <w:rtl/>
        </w:rPr>
        <w:t xml:space="preserve">טבלה </w:t>
      </w:r>
      <w:r>
        <w:rPr>
          <w:rFonts w:ascii="David" w:hAnsi="David" w:hint="cs"/>
          <w:sz w:val="22"/>
          <w:szCs w:val="22"/>
          <w:rtl/>
        </w:rPr>
        <w:t>9</w:t>
      </w:r>
      <w:r w:rsidRPr="000F436E">
        <w:rPr>
          <w:rFonts w:ascii="David" w:hAnsi="David"/>
          <w:sz w:val="22"/>
          <w:szCs w:val="22"/>
          <w:rtl/>
        </w:rPr>
        <w:t xml:space="preserve">. מבנה כביש מוצע </w:t>
      </w:r>
      <w:r>
        <w:rPr>
          <w:rFonts w:ascii="David" w:hAnsi="David" w:hint="cs"/>
          <w:sz w:val="22"/>
          <w:szCs w:val="22"/>
          <w:rtl/>
        </w:rPr>
        <w:t xml:space="preserve">עבור </w:t>
      </w:r>
      <w:r w:rsidRPr="00150D0A">
        <w:rPr>
          <w:rFonts w:ascii="David" w:hAnsi="David" w:hint="cs"/>
          <w:sz w:val="22"/>
          <w:szCs w:val="22"/>
          <w:u w:val="single"/>
          <w:rtl/>
        </w:rPr>
        <w:t xml:space="preserve">כבישים </w:t>
      </w:r>
      <w:r>
        <w:rPr>
          <w:rFonts w:ascii="David" w:hAnsi="David" w:hint="cs"/>
          <w:sz w:val="22"/>
          <w:szCs w:val="22"/>
          <w:u w:val="single"/>
          <w:rtl/>
        </w:rPr>
        <w:t>מאספים</w:t>
      </w:r>
      <w:r>
        <w:rPr>
          <w:rFonts w:ascii="David" w:hAnsi="David" w:hint="cs"/>
          <w:sz w:val="22"/>
          <w:szCs w:val="22"/>
          <w:rtl/>
        </w:rPr>
        <w:t xml:space="preserve"> </w:t>
      </w:r>
    </w:p>
    <w:tbl>
      <w:tblPr>
        <w:bidiVisual/>
        <w:tblW w:w="5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4857"/>
      </w:tblGrid>
      <w:tr w:rsidR="00CD0EB2" w:rsidRPr="000F436E" w14:paraId="163F357D" w14:textId="77777777" w:rsidTr="00AF7590">
        <w:trPr>
          <w:trHeight w:val="315"/>
          <w:jc w:val="center"/>
        </w:trPr>
        <w:tc>
          <w:tcPr>
            <w:tcW w:w="100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369E4CA" w14:textId="77777777" w:rsidR="00CD0EB2" w:rsidRPr="000F436E" w:rsidRDefault="00CD0EB2" w:rsidP="00AF7590">
            <w:pPr>
              <w:pStyle w:val="affffffc"/>
              <w:rPr>
                <w:rFonts w:ascii="David" w:hAnsi="David" w:cs="David"/>
                <w:sz w:val="22"/>
                <w:szCs w:val="22"/>
                <w:rtl/>
              </w:rPr>
            </w:pPr>
            <w:r w:rsidRPr="000F436E">
              <w:rPr>
                <w:rFonts w:ascii="David" w:hAnsi="David" w:cs="David"/>
                <w:sz w:val="22"/>
                <w:szCs w:val="22"/>
                <w:rtl/>
              </w:rPr>
              <w:t>עובי, [ס"מ]</w:t>
            </w:r>
          </w:p>
        </w:tc>
        <w:tc>
          <w:tcPr>
            <w:tcW w:w="4857"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07AE8BB" w14:textId="77777777" w:rsidR="00CD0EB2" w:rsidRPr="000F436E" w:rsidRDefault="00CD0EB2" w:rsidP="00AF7590">
            <w:pPr>
              <w:pStyle w:val="affffffc"/>
              <w:rPr>
                <w:rFonts w:ascii="David" w:hAnsi="David" w:cs="David"/>
                <w:sz w:val="22"/>
                <w:szCs w:val="22"/>
                <w:rtl/>
              </w:rPr>
            </w:pPr>
            <w:r w:rsidRPr="000F436E">
              <w:rPr>
                <w:rFonts w:ascii="David" w:hAnsi="David" w:cs="David"/>
                <w:sz w:val="22"/>
                <w:szCs w:val="22"/>
                <w:rtl/>
              </w:rPr>
              <w:t>סוג שכבה</w:t>
            </w:r>
          </w:p>
        </w:tc>
      </w:tr>
      <w:tr w:rsidR="00CD0EB2" w:rsidRPr="000F436E" w14:paraId="083B0794" w14:textId="77777777" w:rsidTr="00AF7590">
        <w:trPr>
          <w:trHeight w:val="315"/>
          <w:jc w:val="center"/>
        </w:trPr>
        <w:tc>
          <w:tcPr>
            <w:tcW w:w="1002" w:type="dxa"/>
            <w:tcBorders>
              <w:top w:val="single" w:sz="4" w:space="0" w:color="auto"/>
              <w:left w:val="single" w:sz="4" w:space="0" w:color="auto"/>
              <w:bottom w:val="single" w:sz="4" w:space="0" w:color="auto"/>
              <w:right w:val="single" w:sz="4" w:space="0" w:color="auto"/>
            </w:tcBorders>
            <w:vAlign w:val="center"/>
          </w:tcPr>
          <w:p w14:paraId="11F3B0F0"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6</w:t>
            </w:r>
          </w:p>
        </w:tc>
        <w:tc>
          <w:tcPr>
            <w:tcW w:w="4857" w:type="dxa"/>
            <w:tcBorders>
              <w:top w:val="single" w:sz="4" w:space="0" w:color="auto"/>
              <w:left w:val="single" w:sz="4" w:space="0" w:color="auto"/>
              <w:bottom w:val="single" w:sz="4" w:space="0" w:color="auto"/>
              <w:right w:val="single" w:sz="4" w:space="0" w:color="auto"/>
            </w:tcBorders>
            <w:vAlign w:val="center"/>
          </w:tcPr>
          <w:p w14:paraId="4CD7A753" w14:textId="77777777" w:rsidR="00CD0EB2" w:rsidRPr="000F436E" w:rsidRDefault="00CD0EB2" w:rsidP="00AF7590">
            <w:pPr>
              <w:pStyle w:val="a7"/>
              <w:numPr>
                <w:ilvl w:val="0"/>
                <w:numId w:val="0"/>
              </w:numPr>
              <w:jc w:val="left"/>
              <w:rPr>
                <w:rFonts w:ascii="David" w:hAnsi="David"/>
                <w:sz w:val="22"/>
                <w:rtl/>
              </w:rPr>
            </w:pPr>
            <w:r>
              <w:rPr>
                <w:rFonts w:ascii="David" w:hAnsi="David" w:hint="cs"/>
                <w:sz w:val="22"/>
                <w:rtl/>
              </w:rPr>
              <w:t>אבן משתלבת</w:t>
            </w:r>
          </w:p>
        </w:tc>
      </w:tr>
      <w:tr w:rsidR="00CD0EB2" w:rsidRPr="000F436E" w14:paraId="160226DA" w14:textId="77777777" w:rsidTr="00AF7590">
        <w:trPr>
          <w:trHeight w:val="315"/>
          <w:jc w:val="center"/>
        </w:trPr>
        <w:tc>
          <w:tcPr>
            <w:tcW w:w="1002" w:type="dxa"/>
            <w:tcBorders>
              <w:top w:val="single" w:sz="4" w:space="0" w:color="auto"/>
              <w:left w:val="single" w:sz="4" w:space="0" w:color="auto"/>
              <w:bottom w:val="single" w:sz="4" w:space="0" w:color="auto"/>
              <w:right w:val="single" w:sz="4" w:space="0" w:color="auto"/>
            </w:tcBorders>
            <w:vAlign w:val="center"/>
            <w:hideMark/>
          </w:tcPr>
          <w:p w14:paraId="5B9E65DF"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4</w:t>
            </w:r>
          </w:p>
        </w:tc>
        <w:tc>
          <w:tcPr>
            <w:tcW w:w="4857" w:type="dxa"/>
            <w:tcBorders>
              <w:top w:val="single" w:sz="4" w:space="0" w:color="auto"/>
              <w:left w:val="single" w:sz="4" w:space="0" w:color="auto"/>
              <w:bottom w:val="single" w:sz="4" w:space="0" w:color="auto"/>
              <w:right w:val="single" w:sz="4" w:space="0" w:color="auto"/>
            </w:tcBorders>
            <w:vAlign w:val="center"/>
            <w:hideMark/>
          </w:tcPr>
          <w:p w14:paraId="66B70330" w14:textId="77777777" w:rsidR="00CD0EB2" w:rsidRPr="001A0D21" w:rsidRDefault="00CD0EB2" w:rsidP="00AF7590">
            <w:pPr>
              <w:pStyle w:val="affffffe"/>
              <w:jc w:val="left"/>
              <w:rPr>
                <w:rFonts w:ascii="David" w:hAnsi="David" w:cs="David"/>
                <w:sz w:val="22"/>
                <w:szCs w:val="22"/>
                <w:rtl/>
                <w:lang w:val="en-GB"/>
              </w:rPr>
            </w:pPr>
            <w:r>
              <w:rPr>
                <w:rFonts w:ascii="David" w:hAnsi="David" w:cs="David" w:hint="cs"/>
                <w:sz w:val="22"/>
                <w:szCs w:val="22"/>
                <w:rtl/>
                <w:lang w:val="en-GB"/>
              </w:rPr>
              <w:t>חול לשכבת הנחה</w:t>
            </w:r>
          </w:p>
        </w:tc>
      </w:tr>
      <w:tr w:rsidR="00CD0EB2" w:rsidRPr="000F436E" w14:paraId="4CB37B81" w14:textId="77777777" w:rsidTr="00AF7590">
        <w:trPr>
          <w:trHeight w:val="315"/>
          <w:jc w:val="center"/>
        </w:trPr>
        <w:tc>
          <w:tcPr>
            <w:tcW w:w="1002" w:type="dxa"/>
            <w:tcBorders>
              <w:top w:val="single" w:sz="4" w:space="0" w:color="auto"/>
              <w:left w:val="single" w:sz="4" w:space="0" w:color="auto"/>
              <w:bottom w:val="single" w:sz="4" w:space="0" w:color="auto"/>
              <w:right w:val="single" w:sz="4" w:space="0" w:color="auto"/>
            </w:tcBorders>
            <w:vAlign w:val="center"/>
            <w:hideMark/>
          </w:tcPr>
          <w:p w14:paraId="6B992793"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30</w:t>
            </w:r>
          </w:p>
        </w:tc>
        <w:tc>
          <w:tcPr>
            <w:tcW w:w="4857" w:type="dxa"/>
            <w:tcBorders>
              <w:top w:val="single" w:sz="4" w:space="0" w:color="auto"/>
              <w:left w:val="single" w:sz="4" w:space="0" w:color="auto"/>
              <w:bottom w:val="single" w:sz="4" w:space="0" w:color="auto"/>
              <w:right w:val="single" w:sz="4" w:space="0" w:color="auto"/>
            </w:tcBorders>
            <w:vAlign w:val="center"/>
            <w:hideMark/>
          </w:tcPr>
          <w:p w14:paraId="6D901CF3" w14:textId="77777777" w:rsidR="00CD0EB2" w:rsidRPr="000F436E" w:rsidRDefault="00CD0EB2" w:rsidP="00AF7590">
            <w:pPr>
              <w:pStyle w:val="affffffe"/>
              <w:jc w:val="left"/>
              <w:rPr>
                <w:rFonts w:ascii="David" w:hAnsi="David" w:cs="David"/>
                <w:sz w:val="22"/>
                <w:szCs w:val="22"/>
                <w:rtl/>
              </w:rPr>
            </w:pPr>
            <w:r w:rsidRPr="000F436E">
              <w:rPr>
                <w:rFonts w:ascii="David" w:hAnsi="David" w:cs="David"/>
                <w:sz w:val="22"/>
                <w:szCs w:val="22"/>
                <w:rtl/>
              </w:rPr>
              <w:t>מצע סוג א' מהודק בשתי שכבות</w:t>
            </w:r>
          </w:p>
        </w:tc>
      </w:tr>
      <w:tr w:rsidR="00CD0EB2" w:rsidRPr="000F436E" w14:paraId="3995E4E6" w14:textId="77777777" w:rsidTr="00AF7590">
        <w:trPr>
          <w:trHeight w:val="315"/>
          <w:jc w:val="center"/>
        </w:trPr>
        <w:tc>
          <w:tcPr>
            <w:tcW w:w="1002" w:type="dxa"/>
            <w:tcBorders>
              <w:top w:val="single" w:sz="4" w:space="0" w:color="auto"/>
              <w:left w:val="single" w:sz="4" w:space="0" w:color="auto"/>
              <w:bottom w:val="single" w:sz="4" w:space="0" w:color="auto"/>
              <w:right w:val="single" w:sz="4" w:space="0" w:color="auto"/>
            </w:tcBorders>
            <w:vAlign w:val="center"/>
          </w:tcPr>
          <w:p w14:paraId="1C95ECFD"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40</w:t>
            </w:r>
          </w:p>
        </w:tc>
        <w:tc>
          <w:tcPr>
            <w:tcW w:w="4857" w:type="dxa"/>
            <w:tcBorders>
              <w:top w:val="single" w:sz="4" w:space="0" w:color="auto"/>
              <w:left w:val="single" w:sz="4" w:space="0" w:color="auto"/>
              <w:bottom w:val="single" w:sz="4" w:space="0" w:color="auto"/>
              <w:right w:val="single" w:sz="4" w:space="0" w:color="auto"/>
            </w:tcBorders>
            <w:vAlign w:val="center"/>
          </w:tcPr>
          <w:p w14:paraId="3EB179AE" w14:textId="77777777" w:rsidR="00CD0EB2" w:rsidRPr="000F436E" w:rsidRDefault="00CD0EB2" w:rsidP="00AF7590">
            <w:pPr>
              <w:pStyle w:val="affffffe"/>
              <w:jc w:val="left"/>
              <w:rPr>
                <w:rFonts w:ascii="David" w:hAnsi="David" w:cs="David"/>
                <w:sz w:val="22"/>
                <w:szCs w:val="22"/>
                <w:rtl/>
              </w:rPr>
            </w:pPr>
            <w:r w:rsidRPr="000F436E">
              <w:rPr>
                <w:rFonts w:ascii="David" w:hAnsi="David" w:cs="David"/>
                <w:sz w:val="22"/>
                <w:szCs w:val="22"/>
                <w:rtl/>
              </w:rPr>
              <w:t>עובי מבנה כביש</w:t>
            </w:r>
          </w:p>
        </w:tc>
      </w:tr>
      <w:tr w:rsidR="00CD0EB2" w:rsidRPr="000F436E" w14:paraId="78BFB58E" w14:textId="77777777" w:rsidTr="00AF7590">
        <w:trPr>
          <w:trHeight w:val="315"/>
          <w:jc w:val="center"/>
        </w:trPr>
        <w:tc>
          <w:tcPr>
            <w:tcW w:w="1002" w:type="dxa"/>
            <w:tcBorders>
              <w:top w:val="single" w:sz="4" w:space="0" w:color="auto"/>
              <w:left w:val="single" w:sz="4" w:space="0" w:color="auto"/>
              <w:bottom w:val="single" w:sz="4" w:space="0" w:color="auto"/>
              <w:right w:val="single" w:sz="4" w:space="0" w:color="auto"/>
            </w:tcBorders>
            <w:vAlign w:val="center"/>
          </w:tcPr>
          <w:p w14:paraId="467B197B" w14:textId="77777777" w:rsidR="00CD0EB2" w:rsidRDefault="00CD0EB2" w:rsidP="00AF7590">
            <w:pPr>
              <w:pStyle w:val="affffffe"/>
              <w:jc w:val="center"/>
              <w:rPr>
                <w:rFonts w:ascii="David" w:hAnsi="David" w:cs="David"/>
                <w:sz w:val="22"/>
                <w:szCs w:val="22"/>
                <w:rtl/>
              </w:rPr>
            </w:pPr>
            <w:r>
              <w:rPr>
                <w:rFonts w:ascii="David" w:hAnsi="David" w:cs="David" w:hint="cs"/>
                <w:sz w:val="22"/>
                <w:szCs w:val="22"/>
                <w:rtl/>
              </w:rPr>
              <w:t>---</w:t>
            </w:r>
          </w:p>
        </w:tc>
        <w:tc>
          <w:tcPr>
            <w:tcW w:w="4857" w:type="dxa"/>
            <w:tcBorders>
              <w:top w:val="single" w:sz="4" w:space="0" w:color="auto"/>
              <w:left w:val="single" w:sz="4" w:space="0" w:color="auto"/>
              <w:bottom w:val="single" w:sz="4" w:space="0" w:color="auto"/>
              <w:right w:val="single" w:sz="4" w:space="0" w:color="auto"/>
            </w:tcBorders>
            <w:vAlign w:val="center"/>
          </w:tcPr>
          <w:p w14:paraId="7B8D59EC" w14:textId="77777777" w:rsidR="00CD0EB2" w:rsidRPr="000F436E" w:rsidRDefault="00CD0EB2" w:rsidP="00AF7590">
            <w:pPr>
              <w:pStyle w:val="affffffe"/>
              <w:jc w:val="left"/>
              <w:rPr>
                <w:rFonts w:ascii="David" w:hAnsi="David" w:cs="David"/>
                <w:sz w:val="22"/>
                <w:szCs w:val="22"/>
                <w:rtl/>
              </w:rPr>
            </w:pPr>
            <w:r w:rsidRPr="00AC5DF2">
              <w:rPr>
                <w:rFonts w:ascii="David" w:hAnsi="David" w:cs="David"/>
                <w:sz w:val="22"/>
                <w:szCs w:val="22"/>
                <w:rtl/>
              </w:rPr>
              <w:t xml:space="preserve">החלפת קרקע במידה ויידרש בהתאם </w:t>
            </w:r>
            <w:r>
              <w:rPr>
                <w:rFonts w:ascii="David" w:hAnsi="David" w:cs="David" w:hint="cs"/>
                <w:sz w:val="22"/>
                <w:szCs w:val="22"/>
                <w:rtl/>
              </w:rPr>
              <w:t>לפרק עבודות עפר</w:t>
            </w:r>
          </w:p>
        </w:tc>
      </w:tr>
      <w:tr w:rsidR="00CD0EB2" w:rsidRPr="000F436E" w14:paraId="0185E51E" w14:textId="77777777" w:rsidTr="00AF7590">
        <w:trPr>
          <w:trHeight w:val="315"/>
          <w:jc w:val="center"/>
        </w:trPr>
        <w:tc>
          <w:tcPr>
            <w:tcW w:w="1002" w:type="dxa"/>
            <w:tcBorders>
              <w:top w:val="single" w:sz="4" w:space="0" w:color="auto"/>
              <w:left w:val="single" w:sz="4" w:space="0" w:color="auto"/>
              <w:bottom w:val="single" w:sz="4" w:space="0" w:color="auto"/>
              <w:right w:val="single" w:sz="4" w:space="0" w:color="auto"/>
            </w:tcBorders>
            <w:vAlign w:val="center"/>
          </w:tcPr>
          <w:p w14:paraId="6DA50E7B" w14:textId="77777777" w:rsidR="00CD0EB2" w:rsidRDefault="00CD0EB2" w:rsidP="00AF7590">
            <w:pPr>
              <w:pStyle w:val="affffffe"/>
              <w:jc w:val="center"/>
              <w:rPr>
                <w:rFonts w:ascii="David" w:hAnsi="David" w:cs="David"/>
                <w:sz w:val="22"/>
                <w:szCs w:val="22"/>
                <w:rtl/>
              </w:rPr>
            </w:pPr>
            <w:r>
              <w:rPr>
                <w:rFonts w:ascii="David" w:hAnsi="David" w:cs="David" w:hint="cs"/>
                <w:sz w:val="22"/>
                <w:szCs w:val="22"/>
                <w:rtl/>
              </w:rPr>
              <w:t>---</w:t>
            </w:r>
          </w:p>
        </w:tc>
        <w:tc>
          <w:tcPr>
            <w:tcW w:w="4857" w:type="dxa"/>
            <w:tcBorders>
              <w:top w:val="single" w:sz="4" w:space="0" w:color="auto"/>
              <w:left w:val="single" w:sz="4" w:space="0" w:color="auto"/>
              <w:bottom w:val="single" w:sz="4" w:space="0" w:color="auto"/>
              <w:right w:val="single" w:sz="4" w:space="0" w:color="auto"/>
            </w:tcBorders>
            <w:vAlign w:val="center"/>
          </w:tcPr>
          <w:p w14:paraId="7029754C" w14:textId="77777777" w:rsidR="00CD0EB2" w:rsidRPr="000F436E" w:rsidRDefault="00CD0EB2" w:rsidP="00AF7590">
            <w:pPr>
              <w:pStyle w:val="affffffe"/>
              <w:jc w:val="left"/>
              <w:rPr>
                <w:rFonts w:ascii="David" w:hAnsi="David" w:cs="David"/>
                <w:sz w:val="22"/>
                <w:szCs w:val="22"/>
                <w:rtl/>
              </w:rPr>
            </w:pPr>
            <w:r w:rsidRPr="00AC5DF2">
              <w:rPr>
                <w:rFonts w:ascii="David" w:hAnsi="David" w:cs="David"/>
                <w:sz w:val="22"/>
                <w:szCs w:val="22"/>
                <w:rtl/>
              </w:rPr>
              <w:t xml:space="preserve">עיבוד קרקע יסוד מקורית בהתאם </w:t>
            </w:r>
            <w:r>
              <w:rPr>
                <w:rFonts w:ascii="David" w:hAnsi="David" w:cs="David" w:hint="cs"/>
                <w:sz w:val="22"/>
                <w:szCs w:val="22"/>
                <w:rtl/>
              </w:rPr>
              <w:t>לפרק עבודות עפר</w:t>
            </w:r>
          </w:p>
        </w:tc>
      </w:tr>
    </w:tbl>
    <w:p w14:paraId="08B350CC" w14:textId="77777777" w:rsidR="00CD0EB2" w:rsidRDefault="00CD0EB2" w:rsidP="00CD0EB2">
      <w:pPr>
        <w:pStyle w:val="aff"/>
        <w:spacing w:after="120"/>
        <w:ind w:left="1080"/>
        <w:contextualSpacing w:val="0"/>
        <w:rPr>
          <w:rFonts w:ascii="David" w:hAnsi="David"/>
          <w:b/>
          <w:bCs/>
        </w:rPr>
      </w:pPr>
    </w:p>
    <w:p w14:paraId="622F4B9E" w14:textId="77777777" w:rsidR="00CD0EB2" w:rsidRDefault="00CD0EB2" w:rsidP="00CD0EB2">
      <w:pPr>
        <w:ind w:left="95"/>
        <w:rPr>
          <w:rFonts w:ascii="David" w:hAnsi="David"/>
          <w:rtl/>
        </w:rPr>
      </w:pPr>
      <w:r>
        <w:rPr>
          <w:rFonts w:ascii="David" w:hAnsi="David" w:hint="cs"/>
          <w:rtl/>
        </w:rPr>
        <w:t>בשלב א' תבוצע חפירה לעומק 40 ס"מ מפני אספלט מתוכנן ותיסללנה השכבות הבאות:</w:t>
      </w:r>
    </w:p>
    <w:tbl>
      <w:tblPr>
        <w:bidiVisual/>
        <w:tblW w:w="7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6076"/>
      </w:tblGrid>
      <w:tr w:rsidR="00CD0EB2" w:rsidRPr="000F436E" w14:paraId="372D5AB7" w14:textId="77777777" w:rsidTr="00AF7590">
        <w:trPr>
          <w:trHeight w:val="328"/>
          <w:jc w:val="center"/>
        </w:trPr>
        <w:tc>
          <w:tcPr>
            <w:tcW w:w="139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4B74E9DE" w14:textId="77777777" w:rsidR="00CD0EB2" w:rsidRPr="000F436E" w:rsidRDefault="00CD0EB2" w:rsidP="00AF7590">
            <w:pPr>
              <w:pStyle w:val="affffffc"/>
              <w:rPr>
                <w:rFonts w:ascii="David" w:hAnsi="David" w:cs="David"/>
                <w:sz w:val="22"/>
                <w:szCs w:val="22"/>
                <w:rtl/>
              </w:rPr>
            </w:pPr>
            <w:r w:rsidRPr="000F436E">
              <w:rPr>
                <w:rFonts w:ascii="David" w:hAnsi="David" w:cs="David"/>
                <w:sz w:val="22"/>
                <w:szCs w:val="22"/>
                <w:rtl/>
              </w:rPr>
              <w:t>עובי, [ס"מ]</w:t>
            </w:r>
          </w:p>
        </w:tc>
        <w:tc>
          <w:tcPr>
            <w:tcW w:w="607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F3CB660" w14:textId="77777777" w:rsidR="00CD0EB2" w:rsidRPr="000F436E" w:rsidRDefault="00CD0EB2" w:rsidP="00AF7590">
            <w:pPr>
              <w:pStyle w:val="affffffc"/>
              <w:rPr>
                <w:rFonts w:ascii="David" w:hAnsi="David" w:cs="David"/>
                <w:sz w:val="22"/>
                <w:szCs w:val="22"/>
                <w:rtl/>
              </w:rPr>
            </w:pPr>
            <w:r w:rsidRPr="000F436E">
              <w:rPr>
                <w:rFonts w:ascii="David" w:hAnsi="David" w:cs="David"/>
                <w:sz w:val="22"/>
                <w:szCs w:val="22"/>
                <w:rtl/>
              </w:rPr>
              <w:t>סוג שכבה</w:t>
            </w:r>
          </w:p>
        </w:tc>
      </w:tr>
      <w:tr w:rsidR="00CD0EB2" w:rsidRPr="000F436E" w14:paraId="463AFF1A" w14:textId="77777777" w:rsidTr="00AF7590">
        <w:trPr>
          <w:trHeight w:val="328"/>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14:paraId="61FDF027"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4</w:t>
            </w:r>
          </w:p>
        </w:tc>
        <w:tc>
          <w:tcPr>
            <w:tcW w:w="6076" w:type="dxa"/>
            <w:tcBorders>
              <w:top w:val="single" w:sz="4" w:space="0" w:color="auto"/>
              <w:left w:val="single" w:sz="4" w:space="0" w:color="auto"/>
              <w:bottom w:val="single" w:sz="4" w:space="0" w:color="auto"/>
              <w:right w:val="single" w:sz="4" w:space="0" w:color="auto"/>
            </w:tcBorders>
            <w:vAlign w:val="center"/>
            <w:hideMark/>
          </w:tcPr>
          <w:p w14:paraId="65F2E18E" w14:textId="77777777" w:rsidR="00CD0EB2" w:rsidRDefault="00CD0EB2" w:rsidP="00AF7590">
            <w:pPr>
              <w:pStyle w:val="affffffe"/>
              <w:jc w:val="left"/>
              <w:rPr>
                <w:rFonts w:ascii="David" w:hAnsi="David" w:cs="David"/>
                <w:sz w:val="22"/>
                <w:szCs w:val="22"/>
                <w:rtl/>
              </w:rPr>
            </w:pPr>
            <w:r>
              <w:rPr>
                <w:rFonts w:ascii="David" w:hAnsi="David" w:cs="David" w:hint="cs"/>
                <w:sz w:val="22"/>
                <w:szCs w:val="22"/>
                <w:rtl/>
              </w:rPr>
              <w:t xml:space="preserve">אספלט זמני </w:t>
            </w:r>
            <w:r>
              <w:rPr>
                <w:rFonts w:ascii="David" w:hAnsi="David" w:cs="David"/>
                <w:sz w:val="22"/>
                <w:szCs w:val="22"/>
                <w:rtl/>
              </w:rPr>
              <w:t>–</w:t>
            </w:r>
          </w:p>
          <w:p w14:paraId="31C3F92D" w14:textId="77777777" w:rsidR="00CD0EB2" w:rsidRPr="000F436E" w:rsidRDefault="00CD0EB2" w:rsidP="00AF7590">
            <w:pPr>
              <w:pStyle w:val="affffffe"/>
              <w:jc w:val="left"/>
              <w:rPr>
                <w:rFonts w:ascii="David" w:hAnsi="David" w:cs="David"/>
                <w:sz w:val="22"/>
                <w:szCs w:val="22"/>
                <w:rtl/>
              </w:rPr>
            </w:pPr>
            <w:r w:rsidRPr="000F436E">
              <w:rPr>
                <w:rFonts w:ascii="David" w:hAnsi="David" w:cs="David"/>
                <w:sz w:val="22"/>
                <w:szCs w:val="22"/>
                <w:rtl/>
              </w:rPr>
              <w:t xml:space="preserve">תא"צ </w:t>
            </w:r>
            <w:r>
              <w:rPr>
                <w:rFonts w:ascii="David" w:hAnsi="David" w:cs="David" w:hint="cs"/>
                <w:sz w:val="22"/>
                <w:szCs w:val="22"/>
                <w:rtl/>
              </w:rPr>
              <w:t>12.5</w:t>
            </w:r>
            <w:r w:rsidRPr="000F436E">
              <w:rPr>
                <w:rFonts w:ascii="David" w:hAnsi="David" w:cs="David"/>
                <w:sz w:val="22"/>
                <w:szCs w:val="22"/>
                <w:rtl/>
              </w:rPr>
              <w:t xml:space="preserve"> מ"מ עם אגרגט גס גירי/דולומיטי סוג א' וביטומן </w:t>
            </w:r>
            <w:r w:rsidRPr="000F436E">
              <w:rPr>
                <w:rFonts w:ascii="David" w:hAnsi="David" w:cs="David"/>
                <w:sz w:val="22"/>
                <w:szCs w:val="22"/>
              </w:rPr>
              <w:t>PG68-10</w:t>
            </w:r>
          </w:p>
        </w:tc>
      </w:tr>
      <w:tr w:rsidR="00CD0EB2" w:rsidRPr="000F436E" w14:paraId="0A27176C" w14:textId="77777777" w:rsidTr="00AF7590">
        <w:trPr>
          <w:trHeight w:val="328"/>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14:paraId="6059546C" w14:textId="77777777" w:rsidR="00CD0EB2" w:rsidRPr="000F436E" w:rsidRDefault="00CD0EB2" w:rsidP="00AF7590">
            <w:pPr>
              <w:pStyle w:val="affffffe"/>
              <w:jc w:val="center"/>
              <w:rPr>
                <w:rFonts w:ascii="David" w:hAnsi="David" w:cs="David"/>
                <w:sz w:val="22"/>
                <w:szCs w:val="22"/>
                <w:rtl/>
              </w:rPr>
            </w:pPr>
            <w:r>
              <w:rPr>
                <w:rFonts w:ascii="David" w:hAnsi="David" w:cs="David" w:hint="cs"/>
                <w:sz w:val="22"/>
                <w:szCs w:val="22"/>
                <w:rtl/>
              </w:rPr>
              <w:t>40</w:t>
            </w:r>
          </w:p>
        </w:tc>
        <w:tc>
          <w:tcPr>
            <w:tcW w:w="6076" w:type="dxa"/>
            <w:tcBorders>
              <w:top w:val="single" w:sz="4" w:space="0" w:color="auto"/>
              <w:left w:val="single" w:sz="4" w:space="0" w:color="auto"/>
              <w:bottom w:val="single" w:sz="4" w:space="0" w:color="auto"/>
              <w:right w:val="single" w:sz="4" w:space="0" w:color="auto"/>
            </w:tcBorders>
            <w:vAlign w:val="center"/>
            <w:hideMark/>
          </w:tcPr>
          <w:p w14:paraId="5E08941D" w14:textId="77777777" w:rsidR="00CD0EB2" w:rsidRPr="000F436E" w:rsidRDefault="00CD0EB2" w:rsidP="00AF7590">
            <w:pPr>
              <w:pStyle w:val="affffffe"/>
              <w:jc w:val="left"/>
              <w:rPr>
                <w:rFonts w:ascii="David" w:hAnsi="David" w:cs="David"/>
                <w:sz w:val="22"/>
                <w:szCs w:val="22"/>
                <w:rtl/>
                <w:lang w:val="en-GB"/>
              </w:rPr>
            </w:pPr>
            <w:r w:rsidRPr="000F436E">
              <w:rPr>
                <w:rFonts w:ascii="David" w:hAnsi="David" w:cs="David"/>
                <w:sz w:val="22"/>
                <w:szCs w:val="22"/>
                <w:rtl/>
              </w:rPr>
              <w:t>מצע סוג א' מהודק בשתי שכבות</w:t>
            </w:r>
          </w:p>
        </w:tc>
      </w:tr>
    </w:tbl>
    <w:p w14:paraId="18BA3984" w14:textId="77777777" w:rsidR="00CD0EB2" w:rsidRDefault="00CD0EB2" w:rsidP="00CD0EB2">
      <w:pPr>
        <w:ind w:left="95"/>
        <w:rPr>
          <w:rFonts w:ascii="David" w:hAnsi="David"/>
          <w:rtl/>
        </w:rPr>
      </w:pPr>
    </w:p>
    <w:p w14:paraId="3B3D4808" w14:textId="77777777" w:rsidR="00CD0EB2" w:rsidRPr="006F7347" w:rsidRDefault="00CD0EB2" w:rsidP="00CD0EB2">
      <w:pPr>
        <w:ind w:left="95"/>
        <w:rPr>
          <w:rFonts w:ascii="David" w:hAnsi="David"/>
          <w:rtl/>
        </w:rPr>
      </w:pPr>
      <w:r w:rsidRPr="006F7347">
        <w:rPr>
          <w:rFonts w:ascii="David" w:hAnsi="David"/>
          <w:rtl/>
        </w:rPr>
        <w:t>לקראת שלבי הפיתוח הסופיים של המגרשים תבוצע השלמה לעובי מבנה מלא כמוסבר להלן:</w:t>
      </w:r>
    </w:p>
    <w:p w14:paraId="390134E5" w14:textId="77777777" w:rsidR="00CD0EB2" w:rsidRPr="006F7347" w:rsidRDefault="00CD0EB2" w:rsidP="00BD77F1">
      <w:pPr>
        <w:pStyle w:val="aff"/>
        <w:keepLines w:val="0"/>
        <w:numPr>
          <w:ilvl w:val="0"/>
          <w:numId w:val="110"/>
        </w:numPr>
        <w:tabs>
          <w:tab w:val="clear" w:pos="567"/>
          <w:tab w:val="clear" w:pos="1134"/>
        </w:tabs>
        <w:autoSpaceDE/>
        <w:autoSpaceDN/>
        <w:spacing w:after="160"/>
        <w:ind w:left="739"/>
        <w:jc w:val="left"/>
        <w:rPr>
          <w:rFonts w:ascii="David" w:hAnsi="David"/>
          <w:rtl/>
        </w:rPr>
      </w:pPr>
      <w:r w:rsidRPr="006F7347">
        <w:rPr>
          <w:rFonts w:ascii="David" w:hAnsi="David" w:hint="cs"/>
          <w:rtl/>
        </w:rPr>
        <w:t>קרצוף</w:t>
      </w:r>
      <w:r w:rsidRPr="006F7347">
        <w:rPr>
          <w:rFonts w:ascii="David" w:hAnsi="David"/>
          <w:rtl/>
        </w:rPr>
        <w:t xml:space="preserve"> </w:t>
      </w:r>
      <w:r>
        <w:rPr>
          <w:rFonts w:ascii="David" w:hAnsi="David" w:hint="cs"/>
          <w:rtl/>
        </w:rPr>
        <w:t>שכבה אספלטית</w:t>
      </w:r>
      <w:r w:rsidRPr="006F7347">
        <w:rPr>
          <w:rFonts w:ascii="David" w:hAnsi="David"/>
          <w:rtl/>
        </w:rPr>
        <w:t>.</w:t>
      </w:r>
    </w:p>
    <w:p w14:paraId="7E5714CC" w14:textId="77777777" w:rsidR="00CD0EB2" w:rsidRPr="006F7347" w:rsidRDefault="00CD0EB2" w:rsidP="00BD77F1">
      <w:pPr>
        <w:pStyle w:val="aff"/>
        <w:keepLines w:val="0"/>
        <w:numPr>
          <w:ilvl w:val="0"/>
          <w:numId w:val="110"/>
        </w:numPr>
        <w:tabs>
          <w:tab w:val="clear" w:pos="567"/>
          <w:tab w:val="clear" w:pos="1134"/>
        </w:tabs>
        <w:autoSpaceDE/>
        <w:autoSpaceDN/>
        <w:spacing w:after="160"/>
        <w:ind w:left="739"/>
        <w:jc w:val="left"/>
        <w:rPr>
          <w:rFonts w:ascii="David" w:hAnsi="David"/>
          <w:rtl/>
        </w:rPr>
      </w:pPr>
      <w:r>
        <w:rPr>
          <w:rFonts w:ascii="David" w:hAnsi="David" w:hint="cs"/>
          <w:rtl/>
        </w:rPr>
        <w:t>חרישת מצעים קיימים לעומק 15 ס"מ</w:t>
      </w:r>
      <w:r w:rsidRPr="006F7347">
        <w:rPr>
          <w:rFonts w:ascii="David" w:hAnsi="David"/>
          <w:rtl/>
        </w:rPr>
        <w:t>.</w:t>
      </w:r>
    </w:p>
    <w:p w14:paraId="6DC5CD9E" w14:textId="77777777" w:rsidR="00CD0EB2" w:rsidRDefault="00CD0EB2" w:rsidP="00BD77F1">
      <w:pPr>
        <w:pStyle w:val="aff"/>
        <w:keepLines w:val="0"/>
        <w:numPr>
          <w:ilvl w:val="0"/>
          <w:numId w:val="110"/>
        </w:numPr>
        <w:tabs>
          <w:tab w:val="clear" w:pos="567"/>
          <w:tab w:val="clear" w:pos="1134"/>
        </w:tabs>
        <w:autoSpaceDE/>
        <w:autoSpaceDN/>
        <w:spacing w:after="160"/>
        <w:ind w:left="739"/>
        <w:jc w:val="left"/>
        <w:rPr>
          <w:rFonts w:ascii="David" w:hAnsi="David"/>
        </w:rPr>
      </w:pPr>
      <w:r>
        <w:rPr>
          <w:rFonts w:ascii="David" w:hAnsi="David" w:hint="cs"/>
          <w:rtl/>
        </w:rPr>
        <w:t>סילוק 6 ס"מ מעובי מצעים קיימים.</w:t>
      </w:r>
    </w:p>
    <w:p w14:paraId="586E1BCF" w14:textId="77777777" w:rsidR="00CD0EB2" w:rsidRDefault="00CD0EB2" w:rsidP="00BD77F1">
      <w:pPr>
        <w:pStyle w:val="aff"/>
        <w:keepLines w:val="0"/>
        <w:numPr>
          <w:ilvl w:val="0"/>
          <w:numId w:val="110"/>
        </w:numPr>
        <w:tabs>
          <w:tab w:val="clear" w:pos="567"/>
          <w:tab w:val="clear" w:pos="1134"/>
        </w:tabs>
        <w:autoSpaceDE/>
        <w:autoSpaceDN/>
        <w:spacing w:after="160"/>
        <w:ind w:left="739"/>
        <w:jc w:val="left"/>
        <w:rPr>
          <w:rFonts w:ascii="David" w:hAnsi="David"/>
        </w:rPr>
      </w:pPr>
      <w:r>
        <w:rPr>
          <w:rFonts w:ascii="David" w:hAnsi="David" w:hint="cs"/>
          <w:rtl/>
        </w:rPr>
        <w:t>הרטבה והידוק מצעים קיימים.</w:t>
      </w:r>
    </w:p>
    <w:p w14:paraId="132DC651" w14:textId="77777777" w:rsidR="00CD0EB2" w:rsidRDefault="00CD0EB2" w:rsidP="00BD77F1">
      <w:pPr>
        <w:pStyle w:val="aff"/>
        <w:keepLines w:val="0"/>
        <w:numPr>
          <w:ilvl w:val="0"/>
          <w:numId w:val="110"/>
        </w:numPr>
        <w:tabs>
          <w:tab w:val="clear" w:pos="567"/>
          <w:tab w:val="clear" w:pos="1134"/>
        </w:tabs>
        <w:autoSpaceDE/>
        <w:autoSpaceDN/>
        <w:spacing w:after="160"/>
        <w:ind w:left="739"/>
        <w:jc w:val="left"/>
        <w:rPr>
          <w:rFonts w:ascii="David" w:hAnsi="David"/>
        </w:rPr>
      </w:pPr>
      <w:r>
        <w:rPr>
          <w:rFonts w:ascii="David" w:hAnsi="David" w:hint="cs"/>
          <w:rtl/>
        </w:rPr>
        <w:t>פיזור חול לשכבת הנחה בעובי 4 ס"מ.</w:t>
      </w:r>
    </w:p>
    <w:p w14:paraId="5E1DDD67" w14:textId="77777777" w:rsidR="00CD0EB2" w:rsidRDefault="00CD0EB2" w:rsidP="00BD77F1">
      <w:pPr>
        <w:pStyle w:val="aff"/>
        <w:keepLines w:val="0"/>
        <w:numPr>
          <w:ilvl w:val="0"/>
          <w:numId w:val="110"/>
        </w:numPr>
        <w:tabs>
          <w:tab w:val="clear" w:pos="567"/>
          <w:tab w:val="clear" w:pos="1134"/>
        </w:tabs>
        <w:autoSpaceDE/>
        <w:autoSpaceDN/>
        <w:spacing w:after="160"/>
        <w:ind w:left="739"/>
        <w:jc w:val="left"/>
        <w:rPr>
          <w:rFonts w:ascii="David" w:hAnsi="David"/>
        </w:rPr>
      </w:pPr>
      <w:r>
        <w:rPr>
          <w:rFonts w:ascii="David" w:hAnsi="David" w:hint="cs"/>
          <w:rtl/>
        </w:rPr>
        <w:t>התקנת אבן משתלבת בעובי 6 ס"מ.</w:t>
      </w:r>
    </w:p>
    <w:p w14:paraId="3AC3994D" w14:textId="77777777" w:rsidR="00CD0EB2" w:rsidRDefault="00CD0EB2" w:rsidP="00CD0EB2">
      <w:pPr>
        <w:pStyle w:val="aff"/>
        <w:spacing w:after="120"/>
        <w:ind w:left="804"/>
        <w:contextualSpacing w:val="0"/>
        <w:outlineLvl w:val="2"/>
        <w:rPr>
          <w:rFonts w:ascii="David" w:hAnsi="David"/>
          <w:b/>
          <w:bCs/>
          <w:rtl/>
        </w:rPr>
      </w:pPr>
    </w:p>
    <w:p w14:paraId="7CDCF37D" w14:textId="77777777" w:rsidR="00CD0EB2" w:rsidRDefault="00CD0EB2" w:rsidP="00CD0EB2">
      <w:pPr>
        <w:pStyle w:val="aff"/>
        <w:spacing w:after="120"/>
        <w:ind w:left="804"/>
        <w:contextualSpacing w:val="0"/>
        <w:outlineLvl w:val="2"/>
        <w:rPr>
          <w:rFonts w:ascii="David" w:hAnsi="David"/>
          <w:b/>
          <w:bCs/>
        </w:rPr>
      </w:pPr>
    </w:p>
    <w:p w14:paraId="4375FE6B" w14:textId="742CDC4A" w:rsidR="00CD0EB2" w:rsidRDefault="00CD0EB2" w:rsidP="00BD77F1">
      <w:pPr>
        <w:pStyle w:val="aff"/>
        <w:keepLines w:val="0"/>
        <w:numPr>
          <w:ilvl w:val="2"/>
          <w:numId w:val="102"/>
        </w:numPr>
        <w:tabs>
          <w:tab w:val="clear" w:pos="567"/>
          <w:tab w:val="clear" w:pos="1134"/>
        </w:tabs>
        <w:autoSpaceDE/>
        <w:autoSpaceDN/>
        <w:spacing w:after="120"/>
        <w:ind w:left="804"/>
        <w:contextualSpacing w:val="0"/>
        <w:outlineLvl w:val="2"/>
        <w:rPr>
          <w:rFonts w:ascii="David" w:hAnsi="David"/>
          <w:b/>
          <w:bCs/>
        </w:rPr>
      </w:pPr>
      <w:bookmarkStart w:id="294" w:name="_Toc48818758"/>
      <w:r w:rsidRPr="00CB68D6">
        <w:rPr>
          <w:rFonts w:ascii="David" w:hAnsi="David" w:hint="cs"/>
          <w:b/>
          <w:bCs/>
          <w:rtl/>
        </w:rPr>
        <w:t xml:space="preserve">הרכב </w:t>
      </w:r>
      <w:r>
        <w:rPr>
          <w:rFonts w:ascii="David" w:hAnsi="David" w:hint="cs"/>
          <w:b/>
          <w:bCs/>
          <w:rtl/>
        </w:rPr>
        <w:t>שביל אופניים</w:t>
      </w:r>
      <w:bookmarkEnd w:id="294"/>
    </w:p>
    <w:p w14:paraId="20AE1A07" w14:textId="77777777" w:rsidR="00CD0EB2" w:rsidRPr="000F436E" w:rsidRDefault="00CD0EB2" w:rsidP="00CD0EB2">
      <w:pPr>
        <w:pStyle w:val="affff6"/>
        <w:keepNext/>
        <w:jc w:val="center"/>
        <w:rPr>
          <w:rFonts w:ascii="David" w:hAnsi="David"/>
          <w:i/>
          <w:iCs/>
          <w:sz w:val="22"/>
          <w:szCs w:val="22"/>
          <w:rtl/>
        </w:rPr>
      </w:pPr>
      <w:r w:rsidRPr="000F436E">
        <w:rPr>
          <w:rFonts w:ascii="David" w:hAnsi="David"/>
          <w:sz w:val="22"/>
          <w:szCs w:val="22"/>
          <w:rtl/>
        </w:rPr>
        <w:t xml:space="preserve">טבלה </w:t>
      </w:r>
      <w:r>
        <w:rPr>
          <w:rFonts w:ascii="David" w:hAnsi="David" w:hint="cs"/>
          <w:sz w:val="22"/>
          <w:szCs w:val="22"/>
          <w:rtl/>
        </w:rPr>
        <w:t>10</w:t>
      </w:r>
      <w:r w:rsidRPr="000F436E">
        <w:rPr>
          <w:rFonts w:ascii="David" w:hAnsi="David"/>
          <w:sz w:val="22"/>
          <w:szCs w:val="22"/>
          <w:rtl/>
        </w:rPr>
        <w:t xml:space="preserve">. מבנה מוצע </w:t>
      </w:r>
      <w:r>
        <w:rPr>
          <w:rFonts w:ascii="David" w:hAnsi="David" w:hint="cs"/>
          <w:sz w:val="22"/>
          <w:szCs w:val="22"/>
          <w:rtl/>
        </w:rPr>
        <w:t xml:space="preserve">עבור </w:t>
      </w:r>
      <w:r>
        <w:rPr>
          <w:rFonts w:ascii="David" w:hAnsi="David" w:hint="cs"/>
          <w:sz w:val="22"/>
          <w:szCs w:val="22"/>
          <w:u w:val="single"/>
          <w:rtl/>
        </w:rPr>
        <w:t>שביל אופניים</w:t>
      </w:r>
    </w:p>
    <w:tbl>
      <w:tblPr>
        <w:bidiVisual/>
        <w:tblW w:w="8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5676"/>
      </w:tblGrid>
      <w:tr w:rsidR="00CD0EB2" w:rsidRPr="00D4008F" w14:paraId="18F6CF6A" w14:textId="77777777" w:rsidTr="00AF7590">
        <w:trPr>
          <w:trHeight w:val="316"/>
          <w:jc w:val="center"/>
        </w:trPr>
        <w:tc>
          <w:tcPr>
            <w:tcW w:w="2738"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52293923" w14:textId="77777777" w:rsidR="00CD0EB2" w:rsidRPr="00D4008F" w:rsidRDefault="00CD0EB2" w:rsidP="00AF7590">
            <w:pPr>
              <w:pStyle w:val="affffffc"/>
              <w:rPr>
                <w:rFonts w:ascii="David" w:hAnsi="David" w:cs="David"/>
                <w:sz w:val="22"/>
                <w:szCs w:val="22"/>
                <w:rtl/>
              </w:rPr>
            </w:pPr>
            <w:r w:rsidRPr="00D4008F">
              <w:rPr>
                <w:rFonts w:ascii="David" w:hAnsi="David" w:cs="David"/>
                <w:sz w:val="22"/>
                <w:szCs w:val="22"/>
                <w:rtl/>
              </w:rPr>
              <w:t>עובי, [ס"מ]</w:t>
            </w:r>
          </w:p>
        </w:tc>
        <w:tc>
          <w:tcPr>
            <w:tcW w:w="567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1281CF35" w14:textId="77777777" w:rsidR="00CD0EB2" w:rsidRPr="00D4008F" w:rsidRDefault="00CD0EB2" w:rsidP="00AF7590">
            <w:pPr>
              <w:pStyle w:val="affffffc"/>
              <w:rPr>
                <w:rFonts w:ascii="David" w:hAnsi="David" w:cs="David"/>
                <w:sz w:val="22"/>
                <w:szCs w:val="22"/>
                <w:rtl/>
              </w:rPr>
            </w:pPr>
            <w:r w:rsidRPr="00D4008F">
              <w:rPr>
                <w:rFonts w:ascii="David" w:hAnsi="David" w:cs="David"/>
                <w:sz w:val="22"/>
                <w:szCs w:val="22"/>
                <w:rtl/>
              </w:rPr>
              <w:t>סוג שכבה</w:t>
            </w:r>
          </w:p>
        </w:tc>
      </w:tr>
      <w:tr w:rsidR="00CD0EB2" w:rsidRPr="00D4008F" w14:paraId="5093C3BF" w14:textId="77777777" w:rsidTr="00AF7590">
        <w:trPr>
          <w:trHeight w:val="316"/>
          <w:jc w:val="center"/>
        </w:trPr>
        <w:tc>
          <w:tcPr>
            <w:tcW w:w="2738" w:type="dxa"/>
            <w:tcBorders>
              <w:top w:val="single" w:sz="4" w:space="0" w:color="auto"/>
              <w:left w:val="single" w:sz="4" w:space="0" w:color="auto"/>
              <w:bottom w:val="single" w:sz="4" w:space="0" w:color="auto"/>
              <w:right w:val="single" w:sz="4" w:space="0" w:color="auto"/>
            </w:tcBorders>
            <w:hideMark/>
          </w:tcPr>
          <w:p w14:paraId="4F7FE0F6" w14:textId="77777777" w:rsidR="00CD0EB2" w:rsidRPr="00D4008F" w:rsidRDefault="00CD0EB2" w:rsidP="00AF7590">
            <w:pPr>
              <w:pStyle w:val="affffffe"/>
              <w:jc w:val="center"/>
              <w:rPr>
                <w:rFonts w:ascii="David" w:hAnsi="David" w:cs="David"/>
                <w:sz w:val="22"/>
                <w:szCs w:val="22"/>
                <w:rtl/>
              </w:rPr>
            </w:pPr>
            <w:r>
              <w:rPr>
                <w:rFonts w:ascii="David" w:hAnsi="David" w:cs="David" w:hint="cs"/>
                <w:sz w:val="22"/>
                <w:szCs w:val="22"/>
                <w:rtl/>
              </w:rPr>
              <w:t>4</w:t>
            </w:r>
          </w:p>
        </w:tc>
        <w:tc>
          <w:tcPr>
            <w:tcW w:w="5676" w:type="dxa"/>
            <w:tcBorders>
              <w:top w:val="single" w:sz="4" w:space="0" w:color="auto"/>
              <w:left w:val="single" w:sz="4" w:space="0" w:color="auto"/>
              <w:bottom w:val="single" w:sz="4" w:space="0" w:color="auto"/>
              <w:right w:val="single" w:sz="4" w:space="0" w:color="auto"/>
            </w:tcBorders>
            <w:hideMark/>
          </w:tcPr>
          <w:p w14:paraId="77E613D5" w14:textId="77777777" w:rsidR="00CD0EB2" w:rsidRPr="00EC7B32" w:rsidRDefault="00CD0EB2" w:rsidP="00AF7590">
            <w:pPr>
              <w:pStyle w:val="affffffe"/>
              <w:rPr>
                <w:rFonts w:ascii="David" w:hAnsi="David" w:cs="David"/>
                <w:sz w:val="22"/>
                <w:szCs w:val="22"/>
                <w:rtl/>
              </w:rPr>
            </w:pPr>
            <w:r w:rsidRPr="000F436E">
              <w:rPr>
                <w:rFonts w:ascii="David" w:hAnsi="David" w:cs="David"/>
                <w:sz w:val="22"/>
                <w:szCs w:val="22"/>
                <w:rtl/>
              </w:rPr>
              <w:t xml:space="preserve">תא"צ </w:t>
            </w:r>
            <w:r>
              <w:rPr>
                <w:rFonts w:ascii="David" w:hAnsi="David" w:cs="David" w:hint="cs"/>
                <w:sz w:val="22"/>
                <w:szCs w:val="22"/>
                <w:rtl/>
              </w:rPr>
              <w:t>12.5</w:t>
            </w:r>
            <w:r w:rsidRPr="000F436E">
              <w:rPr>
                <w:rFonts w:ascii="David" w:hAnsi="David" w:cs="David"/>
                <w:sz w:val="22"/>
                <w:szCs w:val="22"/>
                <w:rtl/>
              </w:rPr>
              <w:t xml:space="preserve"> מ"מ עם אגרגט גס גירי/דולומיטי סוג א' וביטומן </w:t>
            </w:r>
            <w:r w:rsidRPr="000F436E">
              <w:rPr>
                <w:rFonts w:ascii="David" w:hAnsi="David" w:cs="David"/>
                <w:sz w:val="22"/>
                <w:szCs w:val="22"/>
              </w:rPr>
              <w:t>PG70-10</w:t>
            </w:r>
          </w:p>
        </w:tc>
      </w:tr>
      <w:tr w:rsidR="00CD0EB2" w:rsidRPr="00D4008F" w14:paraId="53A42241" w14:textId="77777777" w:rsidTr="00AF7590">
        <w:trPr>
          <w:trHeight w:val="316"/>
          <w:jc w:val="center"/>
        </w:trPr>
        <w:tc>
          <w:tcPr>
            <w:tcW w:w="2738" w:type="dxa"/>
            <w:tcBorders>
              <w:top w:val="single" w:sz="4" w:space="0" w:color="auto"/>
              <w:left w:val="single" w:sz="4" w:space="0" w:color="auto"/>
              <w:bottom w:val="single" w:sz="4" w:space="0" w:color="auto"/>
              <w:right w:val="single" w:sz="4" w:space="0" w:color="auto"/>
            </w:tcBorders>
            <w:hideMark/>
          </w:tcPr>
          <w:p w14:paraId="4FC9497B" w14:textId="77777777" w:rsidR="00CD0EB2" w:rsidRPr="00D4008F" w:rsidRDefault="00CD0EB2" w:rsidP="00AF7590">
            <w:pPr>
              <w:pStyle w:val="affffffe"/>
              <w:jc w:val="center"/>
              <w:rPr>
                <w:rFonts w:ascii="David" w:hAnsi="David" w:cs="David"/>
                <w:sz w:val="22"/>
                <w:szCs w:val="22"/>
                <w:rtl/>
              </w:rPr>
            </w:pPr>
            <w:r>
              <w:rPr>
                <w:rFonts w:ascii="David" w:hAnsi="David" w:cs="David" w:hint="cs"/>
                <w:sz w:val="22"/>
                <w:szCs w:val="22"/>
                <w:rtl/>
              </w:rPr>
              <w:lastRenderedPageBreak/>
              <w:t>36</w:t>
            </w:r>
          </w:p>
        </w:tc>
        <w:tc>
          <w:tcPr>
            <w:tcW w:w="5676" w:type="dxa"/>
            <w:tcBorders>
              <w:top w:val="single" w:sz="4" w:space="0" w:color="auto"/>
              <w:left w:val="single" w:sz="4" w:space="0" w:color="auto"/>
              <w:bottom w:val="single" w:sz="4" w:space="0" w:color="auto"/>
              <w:right w:val="single" w:sz="4" w:space="0" w:color="auto"/>
            </w:tcBorders>
            <w:hideMark/>
          </w:tcPr>
          <w:p w14:paraId="7814DE61" w14:textId="77777777" w:rsidR="00CD0EB2" w:rsidRPr="00D4008F" w:rsidRDefault="00CD0EB2" w:rsidP="00AF7590">
            <w:pPr>
              <w:pStyle w:val="affffffe"/>
              <w:rPr>
                <w:rFonts w:ascii="David" w:hAnsi="David" w:cs="David"/>
                <w:sz w:val="22"/>
                <w:szCs w:val="22"/>
                <w:highlight w:val="yellow"/>
                <w:rtl/>
              </w:rPr>
            </w:pPr>
            <w:r w:rsidRPr="000F436E">
              <w:rPr>
                <w:rFonts w:ascii="David" w:hAnsi="David" w:cs="David"/>
                <w:sz w:val="22"/>
                <w:szCs w:val="22"/>
                <w:rtl/>
              </w:rPr>
              <w:t>מצע סוג א' מהודק בשתי שכבות</w:t>
            </w:r>
          </w:p>
        </w:tc>
      </w:tr>
      <w:tr w:rsidR="00CD0EB2" w:rsidRPr="00D4008F" w14:paraId="4D64B703" w14:textId="77777777" w:rsidTr="00AF7590">
        <w:trPr>
          <w:trHeight w:val="316"/>
          <w:jc w:val="center"/>
        </w:trPr>
        <w:tc>
          <w:tcPr>
            <w:tcW w:w="2738" w:type="dxa"/>
            <w:tcBorders>
              <w:top w:val="single" w:sz="4" w:space="0" w:color="auto"/>
              <w:left w:val="single" w:sz="4" w:space="0" w:color="auto"/>
              <w:bottom w:val="single" w:sz="4" w:space="0" w:color="auto"/>
              <w:right w:val="single" w:sz="4" w:space="0" w:color="auto"/>
            </w:tcBorders>
            <w:hideMark/>
          </w:tcPr>
          <w:p w14:paraId="5AC2EA8F" w14:textId="77777777" w:rsidR="00CD0EB2" w:rsidRPr="00D4008F" w:rsidRDefault="00CD0EB2" w:rsidP="00AF7590">
            <w:pPr>
              <w:pStyle w:val="affffffe"/>
              <w:jc w:val="center"/>
              <w:rPr>
                <w:rFonts w:ascii="David" w:hAnsi="David" w:cs="David"/>
                <w:sz w:val="22"/>
                <w:szCs w:val="22"/>
              </w:rPr>
            </w:pPr>
            <w:r>
              <w:rPr>
                <w:rFonts w:ascii="David" w:hAnsi="David" w:cs="David" w:hint="cs"/>
                <w:sz w:val="22"/>
                <w:szCs w:val="22"/>
                <w:rtl/>
              </w:rPr>
              <w:t>40</w:t>
            </w:r>
          </w:p>
        </w:tc>
        <w:tc>
          <w:tcPr>
            <w:tcW w:w="5676" w:type="dxa"/>
            <w:tcBorders>
              <w:top w:val="single" w:sz="4" w:space="0" w:color="auto"/>
              <w:left w:val="single" w:sz="4" w:space="0" w:color="auto"/>
              <w:bottom w:val="single" w:sz="4" w:space="0" w:color="auto"/>
              <w:right w:val="single" w:sz="4" w:space="0" w:color="auto"/>
            </w:tcBorders>
            <w:hideMark/>
          </w:tcPr>
          <w:p w14:paraId="02AD4CB7" w14:textId="77777777" w:rsidR="00CD0EB2" w:rsidRPr="00D4008F" w:rsidRDefault="00CD0EB2" w:rsidP="00AF7590">
            <w:pPr>
              <w:pStyle w:val="affffffe"/>
              <w:rPr>
                <w:rFonts w:ascii="David" w:hAnsi="David" w:cs="David"/>
                <w:sz w:val="22"/>
                <w:szCs w:val="22"/>
                <w:rtl/>
              </w:rPr>
            </w:pPr>
            <w:r w:rsidRPr="00D4008F">
              <w:rPr>
                <w:rFonts w:ascii="David" w:hAnsi="David" w:cs="David"/>
                <w:sz w:val="22"/>
                <w:szCs w:val="22"/>
                <w:rtl/>
              </w:rPr>
              <w:t>סה"כ עובי מבנה</w:t>
            </w:r>
          </w:p>
        </w:tc>
      </w:tr>
      <w:tr w:rsidR="00CD0EB2" w:rsidRPr="00D4008F" w14:paraId="1CB11A4D" w14:textId="77777777" w:rsidTr="00AF7590">
        <w:trPr>
          <w:trHeight w:val="316"/>
          <w:jc w:val="center"/>
        </w:trPr>
        <w:tc>
          <w:tcPr>
            <w:tcW w:w="2738" w:type="dxa"/>
            <w:tcBorders>
              <w:top w:val="single" w:sz="4" w:space="0" w:color="auto"/>
              <w:left w:val="single" w:sz="4" w:space="0" w:color="auto"/>
              <w:bottom w:val="single" w:sz="4" w:space="0" w:color="auto"/>
              <w:right w:val="single" w:sz="4" w:space="0" w:color="auto"/>
            </w:tcBorders>
            <w:vAlign w:val="center"/>
          </w:tcPr>
          <w:p w14:paraId="2BCDC037" w14:textId="77777777" w:rsidR="00CD0EB2" w:rsidRDefault="00CD0EB2" w:rsidP="00AF7590">
            <w:pPr>
              <w:pStyle w:val="affffffe"/>
              <w:jc w:val="center"/>
              <w:rPr>
                <w:rFonts w:ascii="David" w:hAnsi="David" w:cs="David"/>
                <w:sz w:val="22"/>
                <w:szCs w:val="22"/>
                <w:rtl/>
              </w:rPr>
            </w:pPr>
            <w:r>
              <w:rPr>
                <w:rFonts w:ascii="David" w:hAnsi="David" w:cs="David" w:hint="cs"/>
                <w:sz w:val="22"/>
                <w:szCs w:val="22"/>
                <w:rtl/>
              </w:rPr>
              <w:t>---</w:t>
            </w:r>
          </w:p>
        </w:tc>
        <w:tc>
          <w:tcPr>
            <w:tcW w:w="5676" w:type="dxa"/>
            <w:tcBorders>
              <w:top w:val="single" w:sz="4" w:space="0" w:color="auto"/>
              <w:left w:val="single" w:sz="4" w:space="0" w:color="auto"/>
              <w:bottom w:val="single" w:sz="4" w:space="0" w:color="auto"/>
              <w:right w:val="single" w:sz="4" w:space="0" w:color="auto"/>
            </w:tcBorders>
            <w:vAlign w:val="center"/>
          </w:tcPr>
          <w:p w14:paraId="0F53CB76" w14:textId="77777777" w:rsidR="00CD0EB2" w:rsidRPr="00D4008F" w:rsidRDefault="00CD0EB2" w:rsidP="00AF7590">
            <w:pPr>
              <w:pStyle w:val="affffffe"/>
              <w:rPr>
                <w:rFonts w:ascii="David" w:hAnsi="David" w:cs="David"/>
                <w:sz w:val="22"/>
                <w:szCs w:val="22"/>
                <w:rtl/>
              </w:rPr>
            </w:pPr>
            <w:r w:rsidRPr="00AC5DF2">
              <w:rPr>
                <w:rFonts w:ascii="David" w:hAnsi="David" w:cs="David"/>
                <w:sz w:val="22"/>
                <w:szCs w:val="22"/>
                <w:rtl/>
              </w:rPr>
              <w:t xml:space="preserve">החלפת קרקע במידה ויידרש בהתאם </w:t>
            </w:r>
            <w:r>
              <w:rPr>
                <w:rFonts w:ascii="David" w:hAnsi="David" w:cs="David" w:hint="cs"/>
                <w:sz w:val="22"/>
                <w:szCs w:val="22"/>
                <w:rtl/>
              </w:rPr>
              <w:t>לפרק עבודות עפר</w:t>
            </w:r>
          </w:p>
        </w:tc>
      </w:tr>
      <w:tr w:rsidR="00CD0EB2" w:rsidRPr="00D4008F" w14:paraId="2D322F43" w14:textId="77777777" w:rsidTr="00AF7590">
        <w:trPr>
          <w:trHeight w:val="316"/>
          <w:jc w:val="center"/>
        </w:trPr>
        <w:tc>
          <w:tcPr>
            <w:tcW w:w="2738" w:type="dxa"/>
            <w:tcBorders>
              <w:top w:val="single" w:sz="4" w:space="0" w:color="auto"/>
              <w:left w:val="single" w:sz="4" w:space="0" w:color="auto"/>
              <w:bottom w:val="single" w:sz="4" w:space="0" w:color="auto"/>
              <w:right w:val="single" w:sz="4" w:space="0" w:color="auto"/>
            </w:tcBorders>
            <w:vAlign w:val="center"/>
          </w:tcPr>
          <w:p w14:paraId="514ACACC" w14:textId="77777777" w:rsidR="00CD0EB2" w:rsidRDefault="00CD0EB2" w:rsidP="00AF7590">
            <w:pPr>
              <w:pStyle w:val="affffffe"/>
              <w:jc w:val="center"/>
              <w:rPr>
                <w:rFonts w:ascii="David" w:hAnsi="David" w:cs="David"/>
                <w:sz w:val="22"/>
                <w:szCs w:val="22"/>
                <w:rtl/>
              </w:rPr>
            </w:pPr>
            <w:r>
              <w:rPr>
                <w:rFonts w:ascii="David" w:hAnsi="David" w:cs="David" w:hint="cs"/>
                <w:sz w:val="22"/>
                <w:szCs w:val="22"/>
                <w:rtl/>
              </w:rPr>
              <w:t>---</w:t>
            </w:r>
          </w:p>
        </w:tc>
        <w:tc>
          <w:tcPr>
            <w:tcW w:w="5676" w:type="dxa"/>
            <w:tcBorders>
              <w:top w:val="single" w:sz="4" w:space="0" w:color="auto"/>
              <w:left w:val="single" w:sz="4" w:space="0" w:color="auto"/>
              <w:bottom w:val="single" w:sz="4" w:space="0" w:color="auto"/>
              <w:right w:val="single" w:sz="4" w:space="0" w:color="auto"/>
            </w:tcBorders>
            <w:vAlign w:val="center"/>
          </w:tcPr>
          <w:p w14:paraId="3D52D13F" w14:textId="77777777" w:rsidR="00CD0EB2" w:rsidRPr="00D4008F" w:rsidRDefault="00CD0EB2" w:rsidP="00AF7590">
            <w:pPr>
              <w:pStyle w:val="affffffe"/>
              <w:rPr>
                <w:rFonts w:ascii="David" w:hAnsi="David" w:cs="David"/>
                <w:sz w:val="22"/>
                <w:szCs w:val="22"/>
                <w:rtl/>
              </w:rPr>
            </w:pPr>
            <w:r w:rsidRPr="00AC5DF2">
              <w:rPr>
                <w:rFonts w:ascii="David" w:hAnsi="David" w:cs="David"/>
                <w:sz w:val="22"/>
                <w:szCs w:val="22"/>
                <w:rtl/>
              </w:rPr>
              <w:t xml:space="preserve">עיבוד קרקע יסוד מקורית בהתאם </w:t>
            </w:r>
            <w:r>
              <w:rPr>
                <w:rFonts w:ascii="David" w:hAnsi="David" w:cs="David" w:hint="cs"/>
                <w:sz w:val="22"/>
                <w:szCs w:val="22"/>
                <w:rtl/>
              </w:rPr>
              <w:t>לפרק עבודות עפר</w:t>
            </w:r>
          </w:p>
        </w:tc>
      </w:tr>
    </w:tbl>
    <w:p w14:paraId="794BDADA" w14:textId="77777777" w:rsidR="00CD0EB2" w:rsidRPr="00386170" w:rsidRDefault="00CD0EB2" w:rsidP="00CD0EB2">
      <w:pPr>
        <w:spacing w:after="120"/>
        <w:outlineLvl w:val="0"/>
        <w:rPr>
          <w:rFonts w:ascii="David" w:hAnsi="David"/>
          <w:b/>
          <w:bCs/>
          <w:sz w:val="28"/>
          <w:szCs w:val="28"/>
        </w:rPr>
      </w:pPr>
    </w:p>
    <w:p w14:paraId="6E17E244" w14:textId="619CBF94" w:rsidR="00CD0EB2" w:rsidRDefault="00CD0EB2" w:rsidP="00BD77F1">
      <w:pPr>
        <w:pStyle w:val="aff"/>
        <w:keepLines w:val="0"/>
        <w:numPr>
          <w:ilvl w:val="0"/>
          <w:numId w:val="102"/>
        </w:numPr>
        <w:tabs>
          <w:tab w:val="clear" w:pos="567"/>
          <w:tab w:val="clear" w:pos="1134"/>
        </w:tabs>
        <w:autoSpaceDE/>
        <w:autoSpaceDN/>
        <w:spacing w:after="120"/>
        <w:ind w:left="374" w:hanging="357"/>
        <w:contextualSpacing w:val="0"/>
        <w:outlineLvl w:val="0"/>
        <w:rPr>
          <w:rFonts w:ascii="David" w:hAnsi="David"/>
          <w:b/>
          <w:bCs/>
          <w:sz w:val="28"/>
          <w:szCs w:val="28"/>
        </w:rPr>
      </w:pPr>
      <w:bookmarkStart w:id="295" w:name="_Toc48818759"/>
      <w:r w:rsidRPr="00F07113">
        <w:rPr>
          <w:rFonts w:ascii="David" w:hAnsi="David" w:hint="cs"/>
          <w:b/>
          <w:bCs/>
          <w:sz w:val="28"/>
          <w:szCs w:val="28"/>
          <w:rtl/>
        </w:rPr>
        <w:t xml:space="preserve">הנחיות </w:t>
      </w:r>
      <w:r>
        <w:rPr>
          <w:rFonts w:ascii="David" w:hAnsi="David" w:hint="cs"/>
          <w:b/>
          <w:bCs/>
          <w:sz w:val="28"/>
          <w:szCs w:val="28"/>
          <w:rtl/>
        </w:rPr>
        <w:t>לעבודות עפר והנחיות מיוחדות עבור מפרט טכני</w:t>
      </w:r>
      <w:bookmarkEnd w:id="295"/>
    </w:p>
    <w:p w14:paraId="25503B53" w14:textId="18BDA61D" w:rsidR="00CD0EB2" w:rsidRPr="00007649" w:rsidRDefault="00CD0EB2" w:rsidP="00CD0EB2">
      <w:pPr>
        <w:spacing w:after="120"/>
        <w:outlineLvl w:val="0"/>
        <w:rPr>
          <w:rFonts w:ascii="David" w:hAnsi="David"/>
          <w:rtl/>
        </w:rPr>
      </w:pPr>
      <w:bookmarkStart w:id="296" w:name="_Toc41322634"/>
      <w:bookmarkStart w:id="297" w:name="_Toc41393918"/>
      <w:bookmarkStart w:id="298" w:name="_Toc47440475"/>
      <w:bookmarkStart w:id="299" w:name="_Toc48643232"/>
      <w:bookmarkStart w:id="300" w:name="_Toc48818760"/>
      <w:r w:rsidRPr="00007649">
        <w:rPr>
          <w:rFonts w:ascii="David" w:hAnsi="David"/>
          <w:rtl/>
        </w:rPr>
        <w:t>הנחיות טכניות מיוחדות אלו נועדו להשלים ולהדגיש את דרישות המפרט הבין- משרדי לעבודות סלילה מס' 51, מהדורה מרץ 2014 בהוצאת הוועדה הבין- משרדית לסטנדרטיזציה של מסמכי לבנייה.</w:t>
      </w:r>
      <w:bookmarkEnd w:id="296"/>
      <w:bookmarkEnd w:id="297"/>
      <w:bookmarkEnd w:id="298"/>
      <w:bookmarkEnd w:id="299"/>
      <w:bookmarkEnd w:id="300"/>
    </w:p>
    <w:p w14:paraId="120092EE" w14:textId="4897CB80" w:rsidR="00CD0EB2" w:rsidRPr="00007649" w:rsidRDefault="00CD0EB2" w:rsidP="00CD0EB2">
      <w:pPr>
        <w:spacing w:after="120"/>
        <w:outlineLvl w:val="0"/>
        <w:rPr>
          <w:rFonts w:ascii="David" w:hAnsi="David"/>
          <w:rtl/>
        </w:rPr>
      </w:pPr>
      <w:bookmarkStart w:id="301" w:name="_Toc41322635"/>
      <w:bookmarkStart w:id="302" w:name="_Toc41393919"/>
      <w:bookmarkStart w:id="303" w:name="_Toc47440476"/>
      <w:bookmarkStart w:id="304" w:name="_Toc48643233"/>
      <w:bookmarkStart w:id="305" w:name="_Toc48818761"/>
      <w:r w:rsidRPr="00007649">
        <w:rPr>
          <w:rFonts w:ascii="David" w:hAnsi="David"/>
          <w:rtl/>
        </w:rPr>
        <w:t>מן הראוי לציין כי מילוי מוגדר כהפרש גבהים בין מפלס תחתית חישוף לבין מפלס תחתית מבנה כביש (תחתית שכבות מצע סוג א').</w:t>
      </w:r>
      <w:bookmarkEnd w:id="301"/>
      <w:bookmarkEnd w:id="302"/>
      <w:bookmarkEnd w:id="303"/>
      <w:bookmarkEnd w:id="304"/>
      <w:bookmarkEnd w:id="305"/>
    </w:p>
    <w:p w14:paraId="3B117BA5" w14:textId="3EB52640" w:rsidR="00CD0EB2" w:rsidRPr="00007649" w:rsidRDefault="00CD0EB2" w:rsidP="00CD0EB2">
      <w:pPr>
        <w:spacing w:after="120"/>
        <w:outlineLvl w:val="0"/>
        <w:rPr>
          <w:rFonts w:ascii="David" w:hAnsi="David"/>
          <w:rtl/>
        </w:rPr>
      </w:pPr>
      <w:bookmarkStart w:id="306" w:name="_Toc41322636"/>
      <w:bookmarkStart w:id="307" w:name="_Toc41393920"/>
      <w:bookmarkStart w:id="308" w:name="_Toc47440477"/>
      <w:bookmarkStart w:id="309" w:name="_Toc48643234"/>
      <w:bookmarkStart w:id="310" w:name="_Toc48818762"/>
      <w:r w:rsidRPr="00007649">
        <w:rPr>
          <w:rFonts w:ascii="David" w:hAnsi="David"/>
          <w:rtl/>
        </w:rPr>
        <w:t>הסעיפים הבאים יוטמעו במפרט הטכני המיוחד של המכרז. גרסה סופית של המכרז תועבר לבדיקה ואישור של כותב הדוח לפני הפצתו למזמין.</w:t>
      </w:r>
      <w:bookmarkEnd w:id="306"/>
      <w:bookmarkEnd w:id="307"/>
      <w:bookmarkEnd w:id="308"/>
      <w:bookmarkEnd w:id="309"/>
      <w:bookmarkEnd w:id="310"/>
    </w:p>
    <w:p w14:paraId="28C131D9" w14:textId="0FE423C8" w:rsidR="00CD0EB2" w:rsidRPr="00007649" w:rsidRDefault="00CD0EB2" w:rsidP="00CD0EB2">
      <w:pPr>
        <w:spacing w:after="120"/>
        <w:outlineLvl w:val="0"/>
        <w:rPr>
          <w:rFonts w:ascii="David" w:hAnsi="David"/>
        </w:rPr>
      </w:pPr>
      <w:bookmarkStart w:id="311" w:name="_Toc41322637"/>
      <w:bookmarkStart w:id="312" w:name="_Toc41393921"/>
      <w:bookmarkStart w:id="313" w:name="_Toc47440478"/>
      <w:bookmarkStart w:id="314" w:name="_Toc48643235"/>
      <w:bookmarkStart w:id="315" w:name="_Toc48818763"/>
      <w:r w:rsidRPr="00007649">
        <w:rPr>
          <w:rFonts w:ascii="David" w:hAnsi="David"/>
          <w:rtl/>
        </w:rPr>
        <w:t>מודגש בזאת כי ההנחיות הבאות תקפות לכבישים המיועדים לסלילה ולשבילים ורחבות בתחום שב"צים ולשצ"פים.</w:t>
      </w:r>
      <w:bookmarkEnd w:id="311"/>
      <w:bookmarkEnd w:id="312"/>
      <w:bookmarkEnd w:id="313"/>
      <w:bookmarkEnd w:id="314"/>
      <w:bookmarkEnd w:id="315"/>
    </w:p>
    <w:p w14:paraId="16A2218F" w14:textId="77777777" w:rsidR="00CD0EB2" w:rsidRDefault="00CD0EB2" w:rsidP="00CD0EB2">
      <w:pPr>
        <w:pStyle w:val="aff"/>
        <w:spacing w:after="120"/>
        <w:ind w:left="521"/>
        <w:contextualSpacing w:val="0"/>
        <w:outlineLvl w:val="1"/>
        <w:rPr>
          <w:rFonts w:ascii="David" w:hAnsi="David"/>
          <w:b/>
          <w:bCs/>
        </w:rPr>
      </w:pPr>
    </w:p>
    <w:p w14:paraId="64EE289D" w14:textId="51795C03" w:rsidR="00CD0EB2" w:rsidRDefault="00CD0EB2" w:rsidP="00BD77F1">
      <w:pPr>
        <w:pStyle w:val="aff"/>
        <w:keepLines w:val="0"/>
        <w:numPr>
          <w:ilvl w:val="1"/>
          <w:numId w:val="102"/>
        </w:numPr>
        <w:tabs>
          <w:tab w:val="clear" w:pos="567"/>
          <w:tab w:val="clear" w:pos="1134"/>
        </w:tabs>
        <w:autoSpaceDE/>
        <w:autoSpaceDN/>
        <w:spacing w:after="120"/>
        <w:ind w:left="521" w:hanging="425"/>
        <w:contextualSpacing w:val="0"/>
        <w:outlineLvl w:val="1"/>
        <w:rPr>
          <w:rFonts w:ascii="David" w:hAnsi="David"/>
          <w:b/>
          <w:bCs/>
        </w:rPr>
      </w:pPr>
      <w:bookmarkStart w:id="316" w:name="_Toc48818764"/>
      <w:r>
        <w:rPr>
          <w:rFonts w:ascii="David" w:hAnsi="David" w:hint="cs"/>
          <w:b/>
          <w:bCs/>
          <w:rtl/>
        </w:rPr>
        <w:t>חישוף בתחום רצועת הדרך</w:t>
      </w:r>
      <w:bookmarkEnd w:id="316"/>
    </w:p>
    <w:p w14:paraId="1F98FBAF" w14:textId="77777777" w:rsidR="00CD0EB2" w:rsidRPr="003041DC" w:rsidRDefault="00CD0EB2" w:rsidP="00CD0EB2">
      <w:pPr>
        <w:pStyle w:val="a7"/>
        <w:rPr>
          <w:b/>
          <w:bCs/>
          <w:rtl/>
        </w:rPr>
      </w:pPr>
      <w:bookmarkStart w:id="317" w:name="_Toc41322639"/>
      <w:r w:rsidRPr="00433A8D">
        <w:rPr>
          <w:rFonts w:hint="cs"/>
          <w:rtl/>
        </w:rPr>
        <w:t xml:space="preserve">החישוף (הסרת שיחים ועשבי ושכבת העפר העליונה)  </w:t>
      </w:r>
      <w:r w:rsidRPr="00433A8D">
        <w:rPr>
          <w:rFonts w:hint="cs"/>
          <w:u w:val="single"/>
          <w:rtl/>
        </w:rPr>
        <w:t xml:space="preserve">ייעשה לכל רוחב רצועת </w:t>
      </w:r>
      <w:r w:rsidRPr="003041DC">
        <w:rPr>
          <w:rFonts w:hint="cs"/>
          <w:u w:val="single"/>
          <w:rtl/>
        </w:rPr>
        <w:t>זכות הדרך ולאורך תוואי</w:t>
      </w:r>
      <w:r w:rsidRPr="00433A8D">
        <w:rPr>
          <w:rFonts w:hint="cs"/>
          <w:u w:val="single"/>
          <w:rtl/>
        </w:rPr>
        <w:t xml:space="preserve"> </w:t>
      </w:r>
      <w:r w:rsidRPr="00433A8D">
        <w:rPr>
          <w:rFonts w:hint="cs"/>
          <w:rtl/>
        </w:rPr>
        <w:t xml:space="preserve">כל הכבישים המתוכננים לעומק </w:t>
      </w:r>
      <w:r>
        <w:rPr>
          <w:rFonts w:hint="cs"/>
          <w:rtl/>
        </w:rPr>
        <w:t>עד</w:t>
      </w:r>
      <w:r w:rsidRPr="00433A8D">
        <w:rPr>
          <w:rFonts w:hint="cs"/>
          <w:rtl/>
        </w:rPr>
        <w:t xml:space="preserve"> </w:t>
      </w:r>
      <w:r>
        <w:rPr>
          <w:rFonts w:hint="cs"/>
          <w:rtl/>
        </w:rPr>
        <w:t>20</w:t>
      </w:r>
      <w:r w:rsidRPr="00433A8D">
        <w:rPr>
          <w:rFonts w:hint="cs"/>
          <w:rtl/>
        </w:rPr>
        <w:t xml:space="preserve"> ס"מ להגעה לקרקע טבעית נקייה מעשבים , שורשים ,</w:t>
      </w:r>
      <w:r>
        <w:rPr>
          <w:rFonts w:hint="cs"/>
          <w:rtl/>
        </w:rPr>
        <w:t>עצים,</w:t>
      </w:r>
      <w:r w:rsidRPr="00433A8D">
        <w:rPr>
          <w:rFonts w:hint="cs"/>
          <w:rtl/>
        </w:rPr>
        <w:t xml:space="preserve"> פסולת וכל גורם זר.</w:t>
      </w:r>
    </w:p>
    <w:p w14:paraId="4AFC2A96" w14:textId="77777777" w:rsidR="00CD0EB2" w:rsidRPr="00433A8D" w:rsidRDefault="00CD0EB2" w:rsidP="00CD0EB2">
      <w:pPr>
        <w:pStyle w:val="a7"/>
        <w:rPr>
          <w:rtl/>
        </w:rPr>
      </w:pPr>
      <w:r w:rsidRPr="00433A8D">
        <w:rPr>
          <w:rFonts w:hint="cs"/>
          <w:rtl/>
        </w:rPr>
        <w:t>החישוף תקף בכל אזורי המילוי</w:t>
      </w:r>
      <w:r>
        <w:rPr>
          <w:rFonts w:hint="cs"/>
          <w:rtl/>
        </w:rPr>
        <w:t xml:space="preserve"> והחפירה.</w:t>
      </w:r>
    </w:p>
    <w:p w14:paraId="46FA974E" w14:textId="77777777" w:rsidR="00CD0EB2" w:rsidRPr="00433A8D" w:rsidRDefault="00CD0EB2" w:rsidP="00CD0EB2">
      <w:pPr>
        <w:pStyle w:val="a7"/>
        <w:rPr>
          <w:rtl/>
        </w:rPr>
      </w:pPr>
      <w:r w:rsidRPr="00433A8D">
        <w:rPr>
          <w:rFonts w:hint="cs"/>
          <w:rtl/>
        </w:rPr>
        <w:t xml:space="preserve">בכל המקומות בהם קיימת צמחיה כלשהי לרבות עצים המיועדים לעקירה יש </w:t>
      </w:r>
      <w:r>
        <w:rPr>
          <w:rFonts w:hint="cs"/>
          <w:rtl/>
        </w:rPr>
        <w:t>צ</w:t>
      </w:r>
      <w:r w:rsidRPr="00433A8D">
        <w:rPr>
          <w:rFonts w:hint="cs"/>
          <w:rtl/>
        </w:rPr>
        <w:t>ורך להעמיק את החישוף עד לקבלת קרקע טבעית נקייה משורשים ומחומר אורגני</w:t>
      </w:r>
      <w:r>
        <w:rPr>
          <w:rFonts w:hint="cs"/>
          <w:rtl/>
        </w:rPr>
        <w:t>, לא תשולם תוספת תשלום עבור החפירה מעבר ל20 ס"מ</w:t>
      </w:r>
    </w:p>
    <w:p w14:paraId="168B6ADF" w14:textId="77777777" w:rsidR="00CD0EB2" w:rsidRPr="00433A8D" w:rsidRDefault="00CD0EB2" w:rsidP="00CD0EB2">
      <w:pPr>
        <w:pStyle w:val="a7"/>
        <w:rPr>
          <w:rtl/>
        </w:rPr>
      </w:pPr>
      <w:r w:rsidRPr="00433A8D">
        <w:rPr>
          <w:rFonts w:hint="cs"/>
          <w:rtl/>
        </w:rPr>
        <w:t>בכל מקרה, הקבלן לא יתחיל בביצוע עבודות עפר לפני שהוגדרו באופן ברור</w:t>
      </w:r>
      <w:r>
        <w:rPr>
          <w:rFonts w:hint="cs"/>
          <w:rtl/>
        </w:rPr>
        <w:t xml:space="preserve"> </w:t>
      </w:r>
      <w:r w:rsidRPr="00433A8D">
        <w:rPr>
          <w:rFonts w:hint="cs"/>
          <w:rtl/>
        </w:rPr>
        <w:t>באמצעות מודד מטעם הקבלן את גבולות רצועת הדרך בכל האתר.</w:t>
      </w:r>
    </w:p>
    <w:p w14:paraId="7D8FB730" w14:textId="77777777" w:rsidR="00CD0EB2" w:rsidRDefault="00CD0EB2" w:rsidP="00CD0EB2">
      <w:pPr>
        <w:pStyle w:val="a7"/>
        <w:rPr>
          <w:rtl/>
        </w:rPr>
      </w:pPr>
      <w:r w:rsidRPr="00433A8D">
        <w:rPr>
          <w:rFonts w:hint="cs"/>
          <w:rtl/>
        </w:rPr>
        <w:t xml:space="preserve">חומר החישוף </w:t>
      </w:r>
      <w:r>
        <w:rPr>
          <w:rFonts w:hint="cs"/>
          <w:rtl/>
        </w:rPr>
        <w:t>יסולק מידי מאתר בניה.</w:t>
      </w:r>
    </w:p>
    <w:bookmarkEnd w:id="317"/>
    <w:p w14:paraId="0D73A5E6" w14:textId="77777777" w:rsidR="00CD0EB2" w:rsidRPr="00386170" w:rsidRDefault="00CD0EB2" w:rsidP="00CD0EB2">
      <w:pPr>
        <w:pStyle w:val="aff"/>
        <w:spacing w:after="120"/>
        <w:ind w:left="455"/>
        <w:contextualSpacing w:val="0"/>
        <w:rPr>
          <w:rFonts w:ascii="David" w:hAnsi="David"/>
        </w:rPr>
      </w:pPr>
    </w:p>
    <w:p w14:paraId="28B02CF7" w14:textId="75901050" w:rsidR="00CD0EB2" w:rsidRDefault="00CD0EB2" w:rsidP="00BD77F1">
      <w:pPr>
        <w:pStyle w:val="aff"/>
        <w:keepLines w:val="0"/>
        <w:numPr>
          <w:ilvl w:val="1"/>
          <w:numId w:val="102"/>
        </w:numPr>
        <w:tabs>
          <w:tab w:val="clear" w:pos="567"/>
          <w:tab w:val="clear" w:pos="1134"/>
        </w:tabs>
        <w:autoSpaceDE/>
        <w:autoSpaceDN/>
        <w:spacing w:after="120"/>
        <w:ind w:left="521" w:hanging="425"/>
        <w:contextualSpacing w:val="0"/>
        <w:outlineLvl w:val="1"/>
        <w:rPr>
          <w:rFonts w:ascii="David" w:hAnsi="David"/>
          <w:b/>
          <w:bCs/>
        </w:rPr>
      </w:pPr>
      <w:bookmarkStart w:id="318" w:name="_Toc48818765"/>
      <w:r>
        <w:rPr>
          <w:rFonts w:ascii="David" w:hAnsi="David" w:hint="cs"/>
          <w:b/>
          <w:bCs/>
          <w:rtl/>
        </w:rPr>
        <w:t>חפירת מילוי קיים עם פסולת</w:t>
      </w:r>
      <w:bookmarkEnd w:id="318"/>
    </w:p>
    <w:p w14:paraId="09B9D35B" w14:textId="77777777" w:rsidR="00CD0EB2" w:rsidRPr="00B63D60" w:rsidRDefault="00CD0EB2" w:rsidP="00BD77F1">
      <w:pPr>
        <w:pStyle w:val="a7"/>
        <w:numPr>
          <w:ilvl w:val="0"/>
          <w:numId w:val="118"/>
        </w:numPr>
        <w:rPr>
          <w:rtl/>
        </w:rPr>
      </w:pPr>
      <w:bookmarkStart w:id="319" w:name="_Toc41322642"/>
      <w:bookmarkStart w:id="320" w:name="_Toc41393924"/>
      <w:bookmarkStart w:id="321" w:name="_Toc47440481"/>
      <w:bookmarkStart w:id="322" w:name="_Toc48643238"/>
      <w:r w:rsidRPr="00B63D60">
        <w:rPr>
          <w:rFonts w:hint="eastAsia"/>
          <w:rtl/>
        </w:rPr>
        <w:t>יש</w:t>
      </w:r>
      <w:r w:rsidRPr="00B63D60">
        <w:rPr>
          <w:rtl/>
        </w:rPr>
        <w:t xml:space="preserve"> לחפור את המילוי והפסולת הקיימת וזאת </w:t>
      </w:r>
      <w:r w:rsidRPr="00B63D60">
        <w:rPr>
          <w:rFonts w:hint="eastAsia"/>
          <w:rtl/>
        </w:rPr>
        <w:t>עד</w:t>
      </w:r>
      <w:r w:rsidRPr="00B63D60">
        <w:rPr>
          <w:rtl/>
        </w:rPr>
        <w:t xml:space="preserve"> </w:t>
      </w:r>
      <w:r w:rsidRPr="00B63D60">
        <w:rPr>
          <w:rFonts w:hint="eastAsia"/>
          <w:rtl/>
        </w:rPr>
        <w:t>להגעה</w:t>
      </w:r>
      <w:r w:rsidRPr="00B63D60">
        <w:rPr>
          <w:rtl/>
        </w:rPr>
        <w:t xml:space="preserve"> </w:t>
      </w:r>
      <w:r w:rsidRPr="00B63D60">
        <w:rPr>
          <w:rFonts w:hint="eastAsia"/>
          <w:rtl/>
        </w:rPr>
        <w:t>לקרקע</w:t>
      </w:r>
      <w:r w:rsidRPr="00B63D60">
        <w:rPr>
          <w:rtl/>
        </w:rPr>
        <w:t xml:space="preserve"> </w:t>
      </w:r>
      <w:r w:rsidRPr="00B63D60">
        <w:rPr>
          <w:rFonts w:hint="eastAsia"/>
          <w:rtl/>
        </w:rPr>
        <w:t>טבעית</w:t>
      </w:r>
      <w:r w:rsidRPr="00B63D60">
        <w:rPr>
          <w:rtl/>
        </w:rPr>
        <w:t>.</w:t>
      </w:r>
    </w:p>
    <w:p w14:paraId="38EDF272" w14:textId="4AF7D4BC" w:rsidR="00CD0EB2" w:rsidRPr="004141AD" w:rsidRDefault="00CD0EB2" w:rsidP="004141AD">
      <w:pPr>
        <w:pStyle w:val="a7"/>
      </w:pPr>
      <w:r w:rsidRPr="00B63D60">
        <w:rPr>
          <w:rFonts w:hint="eastAsia"/>
          <w:rtl/>
        </w:rPr>
        <w:t>את</w:t>
      </w:r>
      <w:r w:rsidRPr="00B63D60">
        <w:rPr>
          <w:rtl/>
        </w:rPr>
        <w:t xml:space="preserve"> </w:t>
      </w:r>
      <w:r w:rsidRPr="00B63D60">
        <w:rPr>
          <w:rFonts w:hint="eastAsia"/>
          <w:rtl/>
        </w:rPr>
        <w:t>כל</w:t>
      </w:r>
      <w:r w:rsidRPr="00B63D60">
        <w:rPr>
          <w:rtl/>
        </w:rPr>
        <w:t xml:space="preserve"> </w:t>
      </w:r>
      <w:r w:rsidRPr="00B63D60">
        <w:rPr>
          <w:rFonts w:hint="eastAsia"/>
          <w:rtl/>
        </w:rPr>
        <w:t>החומר</w:t>
      </w:r>
      <w:r w:rsidRPr="00B63D60">
        <w:rPr>
          <w:rtl/>
        </w:rPr>
        <w:t xml:space="preserve"> </w:t>
      </w:r>
      <w:r w:rsidRPr="00B63D60">
        <w:rPr>
          <w:rFonts w:hint="eastAsia"/>
          <w:rtl/>
        </w:rPr>
        <w:t>יש</w:t>
      </w:r>
      <w:r w:rsidRPr="00B63D60">
        <w:rPr>
          <w:rtl/>
        </w:rPr>
        <w:t xml:space="preserve"> </w:t>
      </w:r>
      <w:r w:rsidRPr="00B63D60">
        <w:rPr>
          <w:rFonts w:hint="eastAsia"/>
          <w:rtl/>
        </w:rPr>
        <w:t>לפנות</w:t>
      </w:r>
      <w:r w:rsidRPr="00B63D60">
        <w:rPr>
          <w:rtl/>
        </w:rPr>
        <w:t xml:space="preserve"> </w:t>
      </w:r>
      <w:r w:rsidRPr="00B63D60">
        <w:rPr>
          <w:rFonts w:hint="eastAsia"/>
          <w:rtl/>
        </w:rPr>
        <w:t>לאתר</w:t>
      </w:r>
      <w:r w:rsidRPr="00B63D60">
        <w:rPr>
          <w:rtl/>
        </w:rPr>
        <w:t xml:space="preserve"> </w:t>
      </w:r>
      <w:r w:rsidRPr="00B63D60">
        <w:rPr>
          <w:rFonts w:hint="eastAsia"/>
          <w:rtl/>
        </w:rPr>
        <w:t>הפסולת</w:t>
      </w:r>
      <w:r w:rsidRPr="00B63D60">
        <w:rPr>
          <w:rtl/>
        </w:rPr>
        <w:t xml:space="preserve"> ,העבודה </w:t>
      </w:r>
      <w:r w:rsidRPr="00B63D60">
        <w:rPr>
          <w:rFonts w:hint="eastAsia"/>
          <w:rtl/>
        </w:rPr>
        <w:t>כוללת</w:t>
      </w:r>
      <w:r w:rsidRPr="00B63D60">
        <w:rPr>
          <w:rtl/>
        </w:rPr>
        <w:t xml:space="preserve"> </w:t>
      </w:r>
      <w:r w:rsidRPr="00B63D60">
        <w:rPr>
          <w:rFonts w:hint="eastAsia"/>
          <w:rtl/>
        </w:rPr>
        <w:t>את</w:t>
      </w:r>
      <w:r w:rsidRPr="00B63D60">
        <w:rPr>
          <w:rtl/>
        </w:rPr>
        <w:t xml:space="preserve"> </w:t>
      </w:r>
      <w:r w:rsidRPr="00B63D60">
        <w:rPr>
          <w:rFonts w:hint="eastAsia"/>
          <w:rtl/>
        </w:rPr>
        <w:t>כול</w:t>
      </w:r>
      <w:r w:rsidRPr="00B63D60">
        <w:rPr>
          <w:rtl/>
        </w:rPr>
        <w:t xml:space="preserve"> </w:t>
      </w:r>
      <w:r w:rsidRPr="00B63D60">
        <w:rPr>
          <w:rFonts w:hint="eastAsia"/>
          <w:rtl/>
        </w:rPr>
        <w:t>הנדרש</w:t>
      </w:r>
      <w:r w:rsidRPr="00B63D60">
        <w:rPr>
          <w:rtl/>
        </w:rPr>
        <w:t xml:space="preserve"> </w:t>
      </w:r>
      <w:r w:rsidRPr="00B63D60">
        <w:rPr>
          <w:rFonts w:hint="eastAsia"/>
          <w:rtl/>
        </w:rPr>
        <w:t>לביצוע</w:t>
      </w:r>
      <w:r w:rsidRPr="00B63D60">
        <w:rPr>
          <w:rtl/>
        </w:rPr>
        <w:t xml:space="preserve"> </w:t>
      </w:r>
      <w:r w:rsidRPr="00B63D60">
        <w:rPr>
          <w:rFonts w:hint="eastAsia"/>
          <w:rtl/>
        </w:rPr>
        <w:t>מושלם</w:t>
      </w:r>
      <w:r w:rsidRPr="00B63D60">
        <w:rPr>
          <w:rtl/>
        </w:rPr>
        <w:t xml:space="preserve"> </w:t>
      </w:r>
      <w:r w:rsidRPr="00B63D60">
        <w:rPr>
          <w:rFonts w:hint="eastAsia"/>
          <w:rtl/>
        </w:rPr>
        <w:t>לרבות</w:t>
      </w:r>
      <w:r w:rsidRPr="00B63D60">
        <w:rPr>
          <w:rtl/>
        </w:rPr>
        <w:t xml:space="preserve"> </w:t>
      </w:r>
      <w:r w:rsidRPr="00B63D60">
        <w:rPr>
          <w:rFonts w:hint="eastAsia"/>
          <w:rtl/>
        </w:rPr>
        <w:t>פינוי</w:t>
      </w:r>
      <w:r w:rsidRPr="00B63D60">
        <w:rPr>
          <w:rtl/>
        </w:rPr>
        <w:t xml:space="preserve">, </w:t>
      </w:r>
      <w:r w:rsidRPr="00B63D60">
        <w:rPr>
          <w:rFonts w:hint="eastAsia"/>
          <w:rtl/>
        </w:rPr>
        <w:t>סילוק</w:t>
      </w:r>
      <w:r w:rsidRPr="00B63D60">
        <w:rPr>
          <w:rtl/>
        </w:rPr>
        <w:t xml:space="preserve">, </w:t>
      </w:r>
      <w:r w:rsidRPr="00B63D60">
        <w:rPr>
          <w:rFonts w:hint="eastAsia"/>
          <w:rtl/>
        </w:rPr>
        <w:t>תשלום</w:t>
      </w:r>
      <w:r w:rsidRPr="00B63D60">
        <w:rPr>
          <w:rtl/>
        </w:rPr>
        <w:t xml:space="preserve"> </w:t>
      </w:r>
      <w:r w:rsidRPr="00B63D60">
        <w:rPr>
          <w:rFonts w:hint="eastAsia"/>
          <w:rtl/>
        </w:rPr>
        <w:t>אגרות</w:t>
      </w:r>
      <w:r w:rsidRPr="00B63D60">
        <w:rPr>
          <w:rtl/>
        </w:rPr>
        <w:t xml:space="preserve"> </w:t>
      </w:r>
      <w:r w:rsidRPr="00B63D60">
        <w:rPr>
          <w:rFonts w:hint="eastAsia"/>
          <w:rtl/>
        </w:rPr>
        <w:t>הנדרשות</w:t>
      </w:r>
      <w:r w:rsidRPr="00B63D60">
        <w:rPr>
          <w:rtl/>
        </w:rPr>
        <w:t xml:space="preserve"> </w:t>
      </w:r>
      <w:r w:rsidRPr="00B63D60">
        <w:rPr>
          <w:rFonts w:hint="eastAsia"/>
          <w:rtl/>
        </w:rPr>
        <w:t>לאתר</w:t>
      </w:r>
      <w:r w:rsidRPr="00B63D60">
        <w:rPr>
          <w:rtl/>
        </w:rPr>
        <w:t xml:space="preserve"> </w:t>
      </w:r>
      <w:r w:rsidRPr="00B63D60">
        <w:rPr>
          <w:rFonts w:hint="eastAsia"/>
          <w:rtl/>
        </w:rPr>
        <w:t>השפיכה</w:t>
      </w:r>
      <w:r w:rsidRPr="00B63D60">
        <w:rPr>
          <w:rtl/>
        </w:rPr>
        <w:t xml:space="preserve"> </w:t>
      </w:r>
      <w:r w:rsidRPr="00B63D60">
        <w:rPr>
          <w:rFonts w:hint="eastAsia"/>
          <w:rtl/>
        </w:rPr>
        <w:t>והפסולת</w:t>
      </w:r>
      <w:r w:rsidRPr="00B63D60">
        <w:rPr>
          <w:rtl/>
        </w:rPr>
        <w:t>.</w:t>
      </w:r>
      <w:bookmarkEnd w:id="319"/>
      <w:bookmarkEnd w:id="320"/>
      <w:bookmarkEnd w:id="321"/>
      <w:bookmarkEnd w:id="322"/>
    </w:p>
    <w:p w14:paraId="1B7AD596" w14:textId="77777777" w:rsidR="00CD0EB2" w:rsidRPr="00106B12" w:rsidRDefault="00CD0EB2" w:rsidP="00CD0EB2">
      <w:pPr>
        <w:rPr>
          <w:rFonts w:ascii="Calibri" w:eastAsia="Calibri" w:hAnsi="Calibri"/>
          <w:rtl/>
        </w:rPr>
      </w:pPr>
    </w:p>
    <w:p w14:paraId="52608A9F" w14:textId="1500E25B" w:rsidR="00CD0EB2" w:rsidRPr="00106B12" w:rsidRDefault="00CD0EB2" w:rsidP="00BD77F1">
      <w:pPr>
        <w:keepLines w:val="0"/>
        <w:numPr>
          <w:ilvl w:val="1"/>
          <w:numId w:val="102"/>
        </w:numPr>
        <w:tabs>
          <w:tab w:val="clear" w:pos="567"/>
          <w:tab w:val="clear" w:pos="1134"/>
        </w:tabs>
        <w:autoSpaceDE/>
        <w:autoSpaceDN/>
        <w:spacing w:after="120"/>
        <w:ind w:left="521" w:hanging="425"/>
        <w:outlineLvl w:val="1"/>
        <w:rPr>
          <w:rFonts w:ascii="David" w:eastAsia="Calibri" w:hAnsi="David"/>
          <w:b/>
          <w:bCs/>
        </w:rPr>
      </w:pPr>
      <w:bookmarkStart w:id="323" w:name="_Toc48818767"/>
      <w:bookmarkStart w:id="324" w:name="_Toc48818768"/>
      <w:bookmarkStart w:id="325" w:name="_Toc48818769"/>
      <w:bookmarkEnd w:id="323"/>
      <w:bookmarkEnd w:id="324"/>
      <w:r w:rsidRPr="00106B12">
        <w:rPr>
          <w:rFonts w:ascii="David" w:eastAsia="Calibri" w:hAnsi="David" w:hint="cs"/>
          <w:b/>
          <w:bCs/>
          <w:rtl/>
        </w:rPr>
        <w:t>חומרי מילוי מאושרים להחלפת קרקע ומילוי חוזר</w:t>
      </w:r>
      <w:bookmarkEnd w:id="325"/>
    </w:p>
    <w:p w14:paraId="5CB2D944" w14:textId="77777777" w:rsidR="00CD0EB2" w:rsidRPr="00106B12" w:rsidRDefault="00CD0EB2" w:rsidP="00CD0EB2">
      <w:pPr>
        <w:spacing w:after="120"/>
        <w:outlineLvl w:val="1"/>
        <w:rPr>
          <w:rFonts w:ascii="David" w:eastAsia="Calibri" w:hAnsi="David"/>
        </w:rPr>
      </w:pPr>
      <w:bookmarkStart w:id="326" w:name="_Toc47440483"/>
      <w:bookmarkStart w:id="327" w:name="_Toc48643241"/>
      <w:bookmarkStart w:id="328" w:name="_Toc48818770"/>
      <w:bookmarkStart w:id="329" w:name="_Toc41322645"/>
      <w:bookmarkStart w:id="330" w:name="_Hlk48640392"/>
      <w:r w:rsidRPr="00106B12">
        <w:rPr>
          <w:rFonts w:ascii="David" w:eastAsia="Calibri" w:hAnsi="David"/>
          <w:rtl/>
        </w:rPr>
        <w:t xml:space="preserve">יובחן בין שני </w:t>
      </w:r>
      <w:r w:rsidRPr="00106B12">
        <w:rPr>
          <w:rFonts w:ascii="David" w:eastAsia="Calibri" w:hAnsi="David" w:hint="cs"/>
          <w:rtl/>
        </w:rPr>
        <w:t>החומרים</w:t>
      </w:r>
      <w:r w:rsidRPr="00106B12">
        <w:rPr>
          <w:rFonts w:ascii="David" w:eastAsia="Calibri" w:hAnsi="David"/>
          <w:rtl/>
        </w:rPr>
        <w:t xml:space="preserve"> הבאים:</w:t>
      </w:r>
      <w:bookmarkEnd w:id="326"/>
      <w:bookmarkEnd w:id="327"/>
      <w:bookmarkEnd w:id="328"/>
    </w:p>
    <w:p w14:paraId="5445E7EF" w14:textId="77777777" w:rsidR="00CD0EB2" w:rsidRPr="00106B12" w:rsidRDefault="00CD0EB2" w:rsidP="00BD77F1">
      <w:pPr>
        <w:keepLines w:val="0"/>
        <w:numPr>
          <w:ilvl w:val="2"/>
          <w:numId w:val="102"/>
        </w:numPr>
        <w:tabs>
          <w:tab w:val="clear" w:pos="567"/>
          <w:tab w:val="clear" w:pos="1134"/>
        </w:tabs>
        <w:autoSpaceDE/>
        <w:autoSpaceDN/>
        <w:spacing w:after="120"/>
        <w:ind w:hanging="625"/>
        <w:contextualSpacing/>
        <w:outlineLvl w:val="1"/>
        <w:rPr>
          <w:rFonts w:ascii="David" w:eastAsia="Calibri" w:hAnsi="David"/>
          <w:u w:val="single"/>
          <w:rtl/>
        </w:rPr>
      </w:pPr>
      <w:bookmarkStart w:id="331" w:name="_Toc48818771"/>
      <w:r w:rsidRPr="00106B12">
        <w:rPr>
          <w:rFonts w:ascii="David" w:eastAsia="Calibri" w:hAnsi="David" w:hint="cs"/>
          <w:u w:val="single"/>
          <w:rtl/>
        </w:rPr>
        <w:t>חומר מילוי תחתון</w:t>
      </w:r>
      <w:r w:rsidRPr="00106B12">
        <w:rPr>
          <w:rFonts w:ascii="David" w:eastAsia="Calibri" w:hAnsi="David"/>
          <w:u w:val="single"/>
          <w:rtl/>
        </w:rPr>
        <w:t xml:space="preserve">- </w:t>
      </w:r>
      <w:bookmarkEnd w:id="329"/>
      <w:r w:rsidRPr="00106B12">
        <w:rPr>
          <w:rFonts w:ascii="David" w:eastAsia="Calibri" w:hAnsi="David"/>
          <w:u w:val="single"/>
          <w:rtl/>
        </w:rPr>
        <w:t>מפני קרקע טבעית מעובדת (בתחתית פסולת) ועד תחתית מילוי עליון</w:t>
      </w:r>
      <w:bookmarkEnd w:id="331"/>
    </w:p>
    <w:p w14:paraId="18DF9AB0" w14:textId="77777777" w:rsidR="00CD0EB2" w:rsidRPr="00106B12" w:rsidRDefault="00CD0EB2" w:rsidP="00CD0EB2">
      <w:pPr>
        <w:spacing w:after="120"/>
        <w:ind w:left="95"/>
        <w:outlineLvl w:val="1"/>
        <w:rPr>
          <w:rFonts w:ascii="David" w:eastAsia="Calibri" w:hAnsi="David"/>
          <w:rtl/>
        </w:rPr>
      </w:pPr>
      <w:bookmarkStart w:id="332" w:name="_Toc41322646"/>
      <w:bookmarkStart w:id="333" w:name="_Toc41393928"/>
      <w:bookmarkStart w:id="334" w:name="_Toc47440485"/>
      <w:bookmarkStart w:id="335" w:name="_Toc48643243"/>
      <w:bookmarkStart w:id="336" w:name="_Toc48818772"/>
      <w:r w:rsidRPr="00106B12">
        <w:rPr>
          <w:rFonts w:ascii="David" w:eastAsia="Calibri" w:hAnsi="David"/>
          <w:rtl/>
        </w:rPr>
        <w:t>חומר מאושר למילוי מפני קרקע טבעית מעובדת (אשר תתגלה בתחתית פסולת) ועד תחתית מילוי עליון יעמוד בדרישות האיכות כפי שמפורט בטבלה הבאה:</w:t>
      </w:r>
      <w:bookmarkEnd w:id="332"/>
      <w:bookmarkEnd w:id="333"/>
      <w:bookmarkEnd w:id="334"/>
      <w:bookmarkEnd w:id="335"/>
      <w:bookmarkEnd w:id="336"/>
    </w:p>
    <w:tbl>
      <w:tblPr>
        <w:bidiVisual/>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2633"/>
      </w:tblGrid>
      <w:tr w:rsidR="00CD0EB2" w:rsidRPr="00106B12" w14:paraId="2F8EF582" w14:textId="77777777" w:rsidTr="00AF7590">
        <w:trPr>
          <w:trHeight w:val="281"/>
          <w:jc w:val="center"/>
        </w:trPr>
        <w:tc>
          <w:tcPr>
            <w:tcW w:w="4511"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553E03C4" w14:textId="77777777" w:rsidR="00CD0EB2" w:rsidRPr="00106B12" w:rsidRDefault="00CD0EB2" w:rsidP="00AF7590">
            <w:pPr>
              <w:spacing w:line="240" w:lineRule="auto"/>
              <w:jc w:val="center"/>
              <w:rPr>
                <w:rFonts w:ascii="David" w:eastAsia="Calibri" w:hAnsi="David"/>
                <w:b/>
                <w:bCs/>
                <w:rtl/>
              </w:rPr>
            </w:pPr>
            <w:r w:rsidRPr="00106B12">
              <w:rPr>
                <w:rFonts w:ascii="David" w:eastAsia="Calibri" w:hAnsi="David"/>
                <w:rtl/>
              </w:rPr>
              <w:br w:type="column"/>
            </w:r>
            <w:r w:rsidRPr="00106B12">
              <w:rPr>
                <w:rFonts w:ascii="David" w:eastAsia="Calibri" w:hAnsi="David"/>
                <w:b/>
                <w:bCs/>
                <w:rtl/>
              </w:rPr>
              <w:t>בדיקה</w:t>
            </w:r>
          </w:p>
        </w:tc>
        <w:tc>
          <w:tcPr>
            <w:tcW w:w="2633" w:type="dxa"/>
            <w:tcBorders>
              <w:top w:val="single" w:sz="4" w:space="0" w:color="auto"/>
              <w:left w:val="single" w:sz="4" w:space="0" w:color="auto"/>
              <w:bottom w:val="single" w:sz="4" w:space="0" w:color="auto"/>
              <w:right w:val="single" w:sz="4" w:space="0" w:color="auto"/>
            </w:tcBorders>
            <w:shd w:val="clear" w:color="auto" w:fill="9CC2E5"/>
          </w:tcPr>
          <w:p w14:paraId="47234806" w14:textId="77777777" w:rsidR="00CD0EB2" w:rsidRPr="00106B12" w:rsidRDefault="00CD0EB2" w:rsidP="00AF7590">
            <w:pPr>
              <w:spacing w:line="240" w:lineRule="auto"/>
              <w:jc w:val="center"/>
              <w:rPr>
                <w:rFonts w:ascii="David" w:eastAsia="Calibri" w:hAnsi="David"/>
                <w:b/>
                <w:bCs/>
                <w:rtl/>
              </w:rPr>
            </w:pPr>
            <w:r w:rsidRPr="00106B12">
              <w:rPr>
                <w:rFonts w:ascii="David" w:eastAsia="Calibri" w:hAnsi="David"/>
                <w:b/>
                <w:bCs/>
                <w:rtl/>
              </w:rPr>
              <w:t>דרישת איכות</w:t>
            </w:r>
          </w:p>
        </w:tc>
      </w:tr>
      <w:tr w:rsidR="00CD0EB2" w:rsidRPr="00106B12" w14:paraId="33031032" w14:textId="77777777" w:rsidTr="00AF7590">
        <w:trPr>
          <w:trHeight w:val="340"/>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1A6D4236" w14:textId="77777777" w:rsidR="00CD0EB2" w:rsidRPr="00106B12" w:rsidRDefault="00CD0EB2" w:rsidP="00AF7590">
            <w:pPr>
              <w:spacing w:line="240" w:lineRule="auto"/>
              <w:rPr>
                <w:rFonts w:ascii="David" w:eastAsia="Calibri" w:hAnsi="David"/>
                <w:rtl/>
              </w:rPr>
            </w:pPr>
            <w:r w:rsidRPr="00106B12">
              <w:rPr>
                <w:rFonts w:ascii="David" w:eastAsia="Calibri" w:hAnsi="David"/>
                <w:rtl/>
              </w:rPr>
              <w:t>מקור החומר</w:t>
            </w:r>
          </w:p>
        </w:tc>
        <w:tc>
          <w:tcPr>
            <w:tcW w:w="2633" w:type="dxa"/>
            <w:tcBorders>
              <w:top w:val="single" w:sz="4" w:space="0" w:color="auto"/>
              <w:left w:val="single" w:sz="4" w:space="0" w:color="auto"/>
              <w:bottom w:val="single" w:sz="4" w:space="0" w:color="auto"/>
              <w:right w:val="single" w:sz="4" w:space="0" w:color="auto"/>
            </w:tcBorders>
          </w:tcPr>
          <w:p w14:paraId="6C91DE1E" w14:textId="77777777" w:rsidR="00CD0EB2" w:rsidRPr="00106B12" w:rsidRDefault="00CD0EB2" w:rsidP="00AF7590">
            <w:pPr>
              <w:jc w:val="center"/>
              <w:rPr>
                <w:rFonts w:ascii="David" w:eastAsia="Calibri" w:hAnsi="David"/>
                <w:rtl/>
              </w:rPr>
            </w:pPr>
            <w:r>
              <w:rPr>
                <w:rFonts w:ascii="David" w:eastAsia="Calibri" w:hAnsi="David" w:hint="cs"/>
                <w:rtl/>
              </w:rPr>
              <w:t>מובא</w:t>
            </w:r>
          </w:p>
        </w:tc>
      </w:tr>
      <w:tr w:rsidR="00CD0EB2" w:rsidRPr="00106B12" w14:paraId="7E7BDC88" w14:textId="77777777" w:rsidTr="00AF7590">
        <w:trPr>
          <w:trHeight w:val="330"/>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17912C34" w14:textId="77777777" w:rsidR="00CD0EB2" w:rsidRPr="00106B12" w:rsidRDefault="00CD0EB2" w:rsidP="00AF7590">
            <w:pPr>
              <w:spacing w:line="240" w:lineRule="auto"/>
              <w:rPr>
                <w:rFonts w:ascii="David" w:eastAsia="Calibri" w:hAnsi="David"/>
              </w:rPr>
            </w:pPr>
            <w:r w:rsidRPr="00106B12">
              <w:rPr>
                <w:rFonts w:ascii="David" w:eastAsia="Calibri" w:hAnsi="David"/>
                <w:rtl/>
              </w:rPr>
              <w:t xml:space="preserve">מיון החומר בשיטת </w:t>
            </w:r>
            <w:r w:rsidRPr="00106B12">
              <w:rPr>
                <w:rFonts w:ascii="David" w:eastAsia="Calibri" w:hAnsi="David"/>
              </w:rPr>
              <w:t>AASHTO</w:t>
            </w:r>
          </w:p>
        </w:tc>
        <w:tc>
          <w:tcPr>
            <w:tcW w:w="2633" w:type="dxa"/>
            <w:tcBorders>
              <w:top w:val="single" w:sz="4" w:space="0" w:color="auto"/>
              <w:left w:val="single" w:sz="4" w:space="0" w:color="auto"/>
              <w:bottom w:val="single" w:sz="4" w:space="0" w:color="auto"/>
              <w:right w:val="single" w:sz="4" w:space="0" w:color="auto"/>
            </w:tcBorders>
          </w:tcPr>
          <w:p w14:paraId="375978CB" w14:textId="77777777" w:rsidR="00CD0EB2" w:rsidRPr="00106B12" w:rsidRDefault="00CD0EB2" w:rsidP="00AF7590">
            <w:pPr>
              <w:bidi w:val="0"/>
              <w:jc w:val="center"/>
              <w:rPr>
                <w:rFonts w:ascii="David" w:eastAsia="Calibri" w:hAnsi="David"/>
              </w:rPr>
            </w:pPr>
            <w:r w:rsidRPr="00106B12">
              <w:rPr>
                <w:rFonts w:ascii="David" w:eastAsia="Calibri" w:hAnsi="David"/>
              </w:rPr>
              <w:t>A-2-4,</w:t>
            </w:r>
            <w:r>
              <w:rPr>
                <w:rFonts w:ascii="David" w:eastAsia="Calibri" w:hAnsi="David"/>
              </w:rPr>
              <w:t xml:space="preserve"> </w:t>
            </w:r>
            <w:r w:rsidRPr="00106B12">
              <w:rPr>
                <w:rFonts w:ascii="David" w:eastAsia="Calibri" w:hAnsi="David"/>
              </w:rPr>
              <w:t>A-2-6</w:t>
            </w:r>
          </w:p>
        </w:tc>
      </w:tr>
      <w:tr w:rsidR="00CD0EB2" w:rsidRPr="00106B12" w14:paraId="102B5CC5" w14:textId="77777777" w:rsidTr="00AF7590">
        <w:trPr>
          <w:trHeight w:val="303"/>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70C856F9" w14:textId="77777777" w:rsidR="00CD0EB2" w:rsidRPr="00106B12" w:rsidRDefault="00CD0EB2" w:rsidP="00AF7590">
            <w:pPr>
              <w:spacing w:line="240" w:lineRule="auto"/>
              <w:rPr>
                <w:rFonts w:ascii="David" w:eastAsia="Calibri" w:hAnsi="David"/>
                <w:rtl/>
              </w:rPr>
            </w:pPr>
            <w:r w:rsidRPr="00106B12">
              <w:rPr>
                <w:rFonts w:ascii="David" w:eastAsia="Calibri" w:hAnsi="David"/>
                <w:rtl/>
              </w:rPr>
              <w:t>אחוז עובר לפי משקל דרך נפה 4#</w:t>
            </w:r>
          </w:p>
        </w:tc>
        <w:tc>
          <w:tcPr>
            <w:tcW w:w="2633" w:type="dxa"/>
            <w:tcBorders>
              <w:top w:val="single" w:sz="4" w:space="0" w:color="auto"/>
              <w:left w:val="single" w:sz="4" w:space="0" w:color="auto"/>
              <w:bottom w:val="single" w:sz="4" w:space="0" w:color="auto"/>
              <w:right w:val="single" w:sz="4" w:space="0" w:color="auto"/>
            </w:tcBorders>
          </w:tcPr>
          <w:p w14:paraId="50BD7B2D" w14:textId="77777777" w:rsidR="00CD0EB2" w:rsidRPr="00106B12" w:rsidRDefault="00CD0EB2" w:rsidP="00AF7590">
            <w:pPr>
              <w:spacing w:line="240" w:lineRule="auto"/>
              <w:jc w:val="center"/>
              <w:rPr>
                <w:rFonts w:ascii="David" w:eastAsia="Calibri" w:hAnsi="David"/>
                <w:rtl/>
              </w:rPr>
            </w:pPr>
            <w:r w:rsidRPr="00106B12">
              <w:rPr>
                <w:rFonts w:ascii="David" w:eastAsia="Calibri" w:hAnsi="David"/>
                <w:rtl/>
              </w:rPr>
              <w:t>90-100%</w:t>
            </w:r>
          </w:p>
        </w:tc>
      </w:tr>
      <w:tr w:rsidR="00CD0EB2" w:rsidRPr="00106B12" w14:paraId="190D59F0" w14:textId="77777777" w:rsidTr="00AF7590">
        <w:trPr>
          <w:trHeight w:val="354"/>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6A92A8DC" w14:textId="77777777" w:rsidR="00CD0EB2" w:rsidRPr="00106B12" w:rsidRDefault="00CD0EB2" w:rsidP="00AF7590">
            <w:pPr>
              <w:spacing w:line="240" w:lineRule="auto"/>
              <w:rPr>
                <w:rFonts w:ascii="David" w:eastAsia="Calibri" w:hAnsi="David"/>
                <w:rtl/>
              </w:rPr>
            </w:pPr>
            <w:r w:rsidRPr="00106B12">
              <w:rPr>
                <w:rFonts w:ascii="David" w:eastAsia="Calibri" w:hAnsi="David"/>
                <w:rtl/>
              </w:rPr>
              <w:lastRenderedPageBreak/>
              <w:t>אחוז עובר לפי משקל דרך נפה 200#</w:t>
            </w:r>
          </w:p>
        </w:tc>
        <w:tc>
          <w:tcPr>
            <w:tcW w:w="2633" w:type="dxa"/>
            <w:tcBorders>
              <w:top w:val="single" w:sz="4" w:space="0" w:color="auto"/>
              <w:left w:val="single" w:sz="4" w:space="0" w:color="auto"/>
              <w:bottom w:val="single" w:sz="4" w:space="0" w:color="auto"/>
              <w:right w:val="single" w:sz="4" w:space="0" w:color="auto"/>
            </w:tcBorders>
          </w:tcPr>
          <w:p w14:paraId="17650213" w14:textId="77777777" w:rsidR="00CD0EB2" w:rsidRPr="00106B12" w:rsidRDefault="00CD0EB2" w:rsidP="00AF7590">
            <w:pPr>
              <w:tabs>
                <w:tab w:val="center" w:pos="1208"/>
              </w:tabs>
              <w:spacing w:line="240" w:lineRule="auto"/>
              <w:rPr>
                <w:rFonts w:ascii="David" w:eastAsia="Calibri" w:hAnsi="David"/>
                <w:rtl/>
              </w:rPr>
            </w:pPr>
            <w:r w:rsidRPr="00106B12">
              <w:rPr>
                <w:rFonts w:ascii="David" w:eastAsia="Calibri" w:hAnsi="David"/>
                <w:rtl/>
              </w:rPr>
              <w:tab/>
              <w:t>12-35%</w:t>
            </w:r>
          </w:p>
        </w:tc>
      </w:tr>
      <w:tr w:rsidR="00CD0EB2" w:rsidRPr="00106B12" w14:paraId="1D2C286B" w14:textId="77777777" w:rsidTr="00AF7590">
        <w:trPr>
          <w:trHeight w:val="300"/>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30400728" w14:textId="77777777" w:rsidR="00CD0EB2" w:rsidRPr="00106B12" w:rsidRDefault="00CD0EB2" w:rsidP="00AF7590">
            <w:pPr>
              <w:spacing w:line="240" w:lineRule="auto"/>
              <w:rPr>
                <w:rFonts w:ascii="David" w:eastAsia="Calibri" w:hAnsi="David"/>
                <w:rtl/>
              </w:rPr>
            </w:pPr>
            <w:r w:rsidRPr="00106B12">
              <w:rPr>
                <w:rFonts w:ascii="David" w:eastAsia="Calibri" w:hAnsi="David"/>
                <w:rtl/>
              </w:rPr>
              <w:t>גבול נזילות</w:t>
            </w:r>
          </w:p>
        </w:tc>
        <w:tc>
          <w:tcPr>
            <w:tcW w:w="2633" w:type="dxa"/>
            <w:tcBorders>
              <w:top w:val="single" w:sz="4" w:space="0" w:color="auto"/>
              <w:left w:val="single" w:sz="4" w:space="0" w:color="auto"/>
              <w:bottom w:val="single" w:sz="4" w:space="0" w:color="auto"/>
              <w:right w:val="single" w:sz="4" w:space="0" w:color="auto"/>
            </w:tcBorders>
          </w:tcPr>
          <w:p w14:paraId="235F6180" w14:textId="77777777" w:rsidR="00CD0EB2" w:rsidRPr="00106B12" w:rsidRDefault="00CD0EB2" w:rsidP="00AF7590">
            <w:pPr>
              <w:jc w:val="center"/>
              <w:rPr>
                <w:rFonts w:ascii="David" w:eastAsia="Calibri" w:hAnsi="David"/>
                <w:rtl/>
              </w:rPr>
            </w:pPr>
            <w:r w:rsidRPr="00106B12">
              <w:rPr>
                <w:rFonts w:ascii="David" w:eastAsia="Calibri" w:hAnsi="David"/>
                <w:rtl/>
              </w:rPr>
              <w:t>15-35%</w:t>
            </w:r>
          </w:p>
        </w:tc>
      </w:tr>
      <w:tr w:rsidR="00CD0EB2" w:rsidRPr="00106B12" w14:paraId="3FDAA008" w14:textId="77777777" w:rsidTr="00AF7590">
        <w:trPr>
          <w:trHeight w:val="337"/>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42175E33" w14:textId="77777777" w:rsidR="00CD0EB2" w:rsidRPr="00106B12" w:rsidRDefault="00CD0EB2" w:rsidP="00AF7590">
            <w:pPr>
              <w:spacing w:line="240" w:lineRule="auto"/>
              <w:rPr>
                <w:rFonts w:ascii="David" w:eastAsia="Calibri" w:hAnsi="David"/>
                <w:rtl/>
              </w:rPr>
            </w:pPr>
            <w:r w:rsidRPr="00106B12">
              <w:rPr>
                <w:rFonts w:ascii="David" w:eastAsia="Calibri" w:hAnsi="David"/>
                <w:rtl/>
              </w:rPr>
              <w:t>אינדקס פלסטיות</w:t>
            </w:r>
          </w:p>
        </w:tc>
        <w:tc>
          <w:tcPr>
            <w:tcW w:w="2633" w:type="dxa"/>
            <w:tcBorders>
              <w:top w:val="single" w:sz="4" w:space="0" w:color="auto"/>
              <w:left w:val="single" w:sz="4" w:space="0" w:color="auto"/>
              <w:bottom w:val="single" w:sz="4" w:space="0" w:color="auto"/>
              <w:right w:val="single" w:sz="4" w:space="0" w:color="auto"/>
            </w:tcBorders>
          </w:tcPr>
          <w:p w14:paraId="15858F64" w14:textId="77777777" w:rsidR="00CD0EB2" w:rsidRPr="00106B12" w:rsidRDefault="00CD0EB2" w:rsidP="00AF7590">
            <w:pPr>
              <w:jc w:val="center"/>
              <w:rPr>
                <w:rFonts w:ascii="David" w:eastAsia="Calibri" w:hAnsi="David"/>
                <w:rtl/>
              </w:rPr>
            </w:pPr>
            <w:r w:rsidRPr="00106B12">
              <w:rPr>
                <w:rFonts w:ascii="David" w:eastAsia="Calibri" w:hAnsi="David"/>
                <w:rtl/>
              </w:rPr>
              <w:t>2-12%</w:t>
            </w:r>
          </w:p>
        </w:tc>
      </w:tr>
      <w:tr w:rsidR="00CD0EB2" w:rsidRPr="00106B12" w14:paraId="54D4FA4C" w14:textId="77777777" w:rsidTr="00AF7590">
        <w:trPr>
          <w:trHeight w:val="599"/>
          <w:jc w:val="center"/>
        </w:trPr>
        <w:tc>
          <w:tcPr>
            <w:tcW w:w="4511" w:type="dxa"/>
            <w:tcBorders>
              <w:top w:val="single" w:sz="4" w:space="0" w:color="auto"/>
              <w:left w:val="single" w:sz="4" w:space="0" w:color="auto"/>
              <w:bottom w:val="single" w:sz="4" w:space="0" w:color="auto"/>
              <w:right w:val="single" w:sz="4" w:space="0" w:color="auto"/>
            </w:tcBorders>
            <w:hideMark/>
          </w:tcPr>
          <w:p w14:paraId="413A2F4B" w14:textId="77777777" w:rsidR="00CD0EB2" w:rsidRPr="00106B12" w:rsidRDefault="00CD0EB2" w:rsidP="00AF7590">
            <w:pPr>
              <w:rPr>
                <w:rFonts w:ascii="David" w:eastAsia="Calibri" w:hAnsi="David"/>
                <w:rtl/>
              </w:rPr>
            </w:pPr>
            <w:r w:rsidRPr="00106B12">
              <w:rPr>
                <w:rFonts w:ascii="David" w:eastAsia="Calibri" w:hAnsi="David"/>
                <w:rtl/>
              </w:rPr>
              <w:t>מת"ק מעבדתית מלאה תחת עומס של 40 ליבראות</w:t>
            </w:r>
          </w:p>
        </w:tc>
        <w:tc>
          <w:tcPr>
            <w:tcW w:w="2633" w:type="dxa"/>
            <w:tcBorders>
              <w:top w:val="single" w:sz="4" w:space="0" w:color="auto"/>
              <w:left w:val="single" w:sz="4" w:space="0" w:color="auto"/>
              <w:bottom w:val="single" w:sz="4" w:space="0" w:color="auto"/>
              <w:right w:val="single" w:sz="4" w:space="0" w:color="auto"/>
            </w:tcBorders>
          </w:tcPr>
          <w:p w14:paraId="703528A9" w14:textId="77777777" w:rsidR="00CD0EB2" w:rsidRPr="00106B12" w:rsidRDefault="00CD0EB2" w:rsidP="00AF7590">
            <w:pPr>
              <w:spacing w:line="240" w:lineRule="auto"/>
              <w:jc w:val="center"/>
              <w:rPr>
                <w:rFonts w:ascii="David" w:eastAsia="Calibri" w:hAnsi="David"/>
              </w:rPr>
            </w:pPr>
            <w:r w:rsidRPr="00106B12">
              <w:rPr>
                <w:rFonts w:ascii="David" w:eastAsia="Calibri" w:hAnsi="David"/>
                <w:rtl/>
              </w:rPr>
              <w:t>מינימום 6.0%</w:t>
            </w:r>
          </w:p>
          <w:p w14:paraId="4265C21F" w14:textId="77777777" w:rsidR="00CD0EB2" w:rsidRPr="00106B12" w:rsidRDefault="00CD0EB2" w:rsidP="00AF7590">
            <w:pPr>
              <w:spacing w:line="240" w:lineRule="auto"/>
              <w:jc w:val="center"/>
              <w:rPr>
                <w:rFonts w:ascii="David" w:eastAsia="Calibri" w:hAnsi="David"/>
                <w:rtl/>
              </w:rPr>
            </w:pPr>
            <w:r w:rsidRPr="00106B12">
              <w:rPr>
                <w:rFonts w:ascii="David" w:eastAsia="Calibri" w:hAnsi="David"/>
                <w:rtl/>
              </w:rPr>
              <w:t>בתחום רטיבות של 4%</w:t>
            </w:r>
          </w:p>
        </w:tc>
      </w:tr>
      <w:tr w:rsidR="00CD0EB2" w:rsidRPr="00106B12" w14:paraId="1E256C5B" w14:textId="77777777" w:rsidTr="00AF7590">
        <w:trPr>
          <w:trHeight w:val="306"/>
          <w:jc w:val="center"/>
        </w:trPr>
        <w:tc>
          <w:tcPr>
            <w:tcW w:w="4511" w:type="dxa"/>
            <w:tcBorders>
              <w:top w:val="single" w:sz="4" w:space="0" w:color="auto"/>
              <w:left w:val="single" w:sz="4" w:space="0" w:color="auto"/>
              <w:bottom w:val="single" w:sz="4" w:space="0" w:color="auto"/>
              <w:right w:val="single" w:sz="4" w:space="0" w:color="auto"/>
            </w:tcBorders>
            <w:vAlign w:val="center"/>
            <w:hideMark/>
          </w:tcPr>
          <w:p w14:paraId="09932A0D" w14:textId="77777777" w:rsidR="00CD0EB2" w:rsidRPr="00106B12" w:rsidRDefault="00CD0EB2" w:rsidP="00AF7590">
            <w:pPr>
              <w:spacing w:line="240" w:lineRule="auto"/>
              <w:rPr>
                <w:rFonts w:ascii="David" w:eastAsia="Calibri" w:hAnsi="David"/>
              </w:rPr>
            </w:pPr>
            <w:r w:rsidRPr="00106B12">
              <w:rPr>
                <w:rFonts w:ascii="David" w:eastAsia="Calibri" w:hAnsi="David"/>
                <w:rtl/>
              </w:rPr>
              <w:t>תפיחה מותרת בגליל המת"ק המעבדתי</w:t>
            </w:r>
          </w:p>
        </w:tc>
        <w:tc>
          <w:tcPr>
            <w:tcW w:w="2633" w:type="dxa"/>
            <w:tcBorders>
              <w:top w:val="single" w:sz="4" w:space="0" w:color="auto"/>
              <w:left w:val="single" w:sz="4" w:space="0" w:color="auto"/>
              <w:bottom w:val="single" w:sz="4" w:space="0" w:color="auto"/>
              <w:right w:val="single" w:sz="4" w:space="0" w:color="auto"/>
            </w:tcBorders>
          </w:tcPr>
          <w:p w14:paraId="6DC0F289" w14:textId="77777777" w:rsidR="00CD0EB2" w:rsidRPr="00106B12" w:rsidRDefault="00CD0EB2" w:rsidP="00AF7590">
            <w:pPr>
              <w:spacing w:line="240" w:lineRule="auto"/>
              <w:jc w:val="center"/>
              <w:rPr>
                <w:rFonts w:ascii="David" w:eastAsia="Calibri" w:hAnsi="David"/>
                <w:rtl/>
              </w:rPr>
            </w:pPr>
            <w:r w:rsidRPr="00106B12">
              <w:rPr>
                <w:rFonts w:ascii="David" w:eastAsia="Calibri" w:hAnsi="David"/>
                <w:rtl/>
              </w:rPr>
              <w:t>מקסימום 1.0%</w:t>
            </w:r>
          </w:p>
        </w:tc>
      </w:tr>
    </w:tbl>
    <w:p w14:paraId="1CBA98D5" w14:textId="77777777" w:rsidR="00CD0EB2" w:rsidRDefault="00CD0EB2" w:rsidP="00CD0EB2">
      <w:pPr>
        <w:spacing w:after="120"/>
        <w:outlineLvl w:val="2"/>
        <w:rPr>
          <w:rFonts w:ascii="David" w:eastAsia="Calibri" w:hAnsi="David"/>
          <w:u w:val="single"/>
          <w:rtl/>
        </w:rPr>
      </w:pPr>
    </w:p>
    <w:p w14:paraId="3D85D894" w14:textId="77777777" w:rsidR="00CD0EB2" w:rsidRPr="00B63D60" w:rsidRDefault="00CD0EB2" w:rsidP="00CD0EB2">
      <w:pPr>
        <w:spacing w:after="120"/>
        <w:outlineLvl w:val="2"/>
        <w:rPr>
          <w:rFonts w:ascii="David" w:hAnsi="David"/>
          <w:rtl/>
        </w:rPr>
      </w:pPr>
      <w:bookmarkStart w:id="337" w:name="_Toc48818773"/>
      <w:r w:rsidRPr="00B63D60">
        <w:rPr>
          <w:rFonts w:ascii="David" w:hAnsi="David" w:hint="eastAsia"/>
          <w:rtl/>
        </w:rPr>
        <w:t>חומר</w:t>
      </w:r>
      <w:r w:rsidRPr="00B63D60">
        <w:rPr>
          <w:rFonts w:ascii="David" w:hAnsi="David"/>
          <w:rtl/>
        </w:rPr>
        <w:t xml:space="preserve"> מובא לחומר תחתון יהודק בשכבות בעובי של 15 - 20 ס"מ בבקרה מלאה לדרגת הידוק שלא תפחת מ – 95% מהצפיפות המקסימלית.</w:t>
      </w:r>
      <w:bookmarkEnd w:id="337"/>
    </w:p>
    <w:p w14:paraId="52D27E41" w14:textId="77777777" w:rsidR="00CD0EB2" w:rsidRPr="00106B12" w:rsidRDefault="00CD0EB2" w:rsidP="00BD77F1">
      <w:pPr>
        <w:keepLines w:val="0"/>
        <w:numPr>
          <w:ilvl w:val="2"/>
          <w:numId w:val="102"/>
        </w:numPr>
        <w:tabs>
          <w:tab w:val="clear" w:pos="567"/>
          <w:tab w:val="clear" w:pos="1134"/>
        </w:tabs>
        <w:autoSpaceDE/>
        <w:autoSpaceDN/>
        <w:spacing w:after="120"/>
        <w:ind w:hanging="625"/>
        <w:contextualSpacing/>
        <w:outlineLvl w:val="1"/>
        <w:rPr>
          <w:rFonts w:ascii="David" w:eastAsia="Calibri" w:hAnsi="David"/>
          <w:u w:val="single"/>
        </w:rPr>
      </w:pPr>
      <w:bookmarkStart w:id="338" w:name="_Toc48818774"/>
      <w:bookmarkStart w:id="339" w:name="_Toc41322648"/>
      <w:r w:rsidRPr="00106B12">
        <w:rPr>
          <w:rFonts w:ascii="David" w:eastAsia="Calibri" w:hAnsi="David" w:hint="cs"/>
          <w:u w:val="single"/>
          <w:rtl/>
        </w:rPr>
        <w:t>חומר מילוי עליון- מתחתית שכבות מצע סוג א' ועד מינוס 150 ס"מ מתחתית מצע סוג א'</w:t>
      </w:r>
      <w:bookmarkEnd w:id="338"/>
    </w:p>
    <w:p w14:paraId="7042714E" w14:textId="77777777" w:rsidR="00CD0EB2" w:rsidRPr="00106B12" w:rsidRDefault="00CD0EB2" w:rsidP="00CD0EB2">
      <w:pPr>
        <w:rPr>
          <w:rFonts w:ascii="David" w:eastAsia="Calibri" w:hAnsi="David"/>
          <w:u w:val="single"/>
          <w:rtl/>
        </w:rPr>
      </w:pPr>
      <w:bookmarkStart w:id="340" w:name="_Toc41393930"/>
      <w:bookmarkStart w:id="341" w:name="_Toc47440487"/>
      <w:r w:rsidRPr="00106B12">
        <w:rPr>
          <w:rFonts w:ascii="Calibri" w:eastAsia="Calibri" w:hAnsi="Calibri" w:hint="cs"/>
          <w:rtl/>
        </w:rPr>
        <w:t xml:space="preserve">חומר מאושר למילוי </w:t>
      </w:r>
      <w:r w:rsidRPr="00106B12">
        <w:rPr>
          <w:rFonts w:ascii="Calibri" w:eastAsia="Calibri" w:hAnsi="Calibri" w:hint="eastAsia"/>
          <w:rtl/>
        </w:rPr>
        <w:t>מתחתית</w:t>
      </w:r>
      <w:r w:rsidRPr="00106B12">
        <w:rPr>
          <w:rFonts w:ascii="Calibri" w:eastAsia="Calibri" w:hAnsi="Calibri"/>
          <w:rtl/>
        </w:rPr>
        <w:t xml:space="preserve"> </w:t>
      </w:r>
      <w:r w:rsidRPr="00106B12">
        <w:rPr>
          <w:rFonts w:ascii="Calibri" w:eastAsia="Calibri" w:hAnsi="Calibri" w:hint="eastAsia"/>
          <w:rtl/>
        </w:rPr>
        <w:t>שכבות</w:t>
      </w:r>
      <w:r w:rsidRPr="00106B12">
        <w:rPr>
          <w:rFonts w:ascii="Calibri" w:eastAsia="Calibri" w:hAnsi="Calibri"/>
          <w:rtl/>
        </w:rPr>
        <w:t xml:space="preserve"> </w:t>
      </w:r>
      <w:r w:rsidRPr="00106B12">
        <w:rPr>
          <w:rFonts w:ascii="Calibri" w:eastAsia="Calibri" w:hAnsi="Calibri" w:hint="eastAsia"/>
          <w:rtl/>
        </w:rPr>
        <w:t>מצע</w:t>
      </w:r>
      <w:r w:rsidRPr="00106B12">
        <w:rPr>
          <w:rFonts w:ascii="Calibri" w:eastAsia="Calibri" w:hAnsi="Calibri"/>
          <w:rtl/>
        </w:rPr>
        <w:t xml:space="preserve"> </w:t>
      </w:r>
      <w:r w:rsidRPr="00106B12">
        <w:rPr>
          <w:rFonts w:ascii="Calibri" w:eastAsia="Calibri" w:hAnsi="Calibri" w:hint="eastAsia"/>
          <w:rtl/>
        </w:rPr>
        <w:t>סוג</w:t>
      </w:r>
      <w:r w:rsidRPr="00106B12">
        <w:rPr>
          <w:rFonts w:ascii="Calibri" w:eastAsia="Calibri" w:hAnsi="Calibri"/>
          <w:rtl/>
        </w:rPr>
        <w:t xml:space="preserve"> </w:t>
      </w:r>
      <w:r w:rsidRPr="00106B12">
        <w:rPr>
          <w:rFonts w:ascii="Calibri" w:eastAsia="Calibri" w:hAnsi="Calibri" w:hint="eastAsia"/>
          <w:rtl/>
        </w:rPr>
        <w:t>א</w:t>
      </w:r>
      <w:r w:rsidRPr="00106B12">
        <w:rPr>
          <w:rFonts w:ascii="Calibri" w:eastAsia="Calibri" w:hAnsi="Calibri"/>
          <w:rtl/>
        </w:rPr>
        <w:t xml:space="preserve">' </w:t>
      </w:r>
      <w:r w:rsidRPr="00106B12">
        <w:rPr>
          <w:rFonts w:ascii="Calibri" w:eastAsia="Calibri" w:hAnsi="Calibri" w:hint="eastAsia"/>
          <w:rtl/>
        </w:rPr>
        <w:t>ועד</w:t>
      </w:r>
      <w:r w:rsidRPr="00106B12">
        <w:rPr>
          <w:rFonts w:ascii="Calibri" w:eastAsia="Calibri" w:hAnsi="Calibri"/>
          <w:rtl/>
        </w:rPr>
        <w:t xml:space="preserve"> </w:t>
      </w:r>
      <w:r w:rsidRPr="00106B12">
        <w:rPr>
          <w:rFonts w:ascii="Calibri" w:eastAsia="Calibri" w:hAnsi="Calibri" w:hint="eastAsia"/>
          <w:rtl/>
        </w:rPr>
        <w:t>מינוס</w:t>
      </w:r>
      <w:r w:rsidRPr="00106B12">
        <w:rPr>
          <w:rFonts w:ascii="Calibri" w:eastAsia="Calibri" w:hAnsi="Calibri"/>
          <w:rtl/>
        </w:rPr>
        <w:t xml:space="preserve"> 150 </w:t>
      </w:r>
      <w:r w:rsidRPr="00106B12">
        <w:rPr>
          <w:rFonts w:ascii="Calibri" w:eastAsia="Calibri" w:hAnsi="Calibri" w:hint="eastAsia"/>
          <w:rtl/>
        </w:rPr>
        <w:t>ס</w:t>
      </w:r>
      <w:r w:rsidRPr="00106B12">
        <w:rPr>
          <w:rFonts w:ascii="Calibri" w:eastAsia="Calibri" w:hAnsi="Calibri"/>
          <w:rtl/>
        </w:rPr>
        <w:t xml:space="preserve">"מ </w:t>
      </w:r>
      <w:r w:rsidRPr="00106B12">
        <w:rPr>
          <w:rFonts w:ascii="Calibri" w:eastAsia="Calibri" w:hAnsi="Calibri" w:hint="eastAsia"/>
          <w:rtl/>
        </w:rPr>
        <w:t>מתחתית</w:t>
      </w:r>
      <w:r w:rsidRPr="00106B12">
        <w:rPr>
          <w:rFonts w:ascii="Calibri" w:eastAsia="Calibri" w:hAnsi="Calibri"/>
          <w:rtl/>
        </w:rPr>
        <w:t xml:space="preserve"> </w:t>
      </w:r>
      <w:r w:rsidRPr="00106B12">
        <w:rPr>
          <w:rFonts w:ascii="Calibri" w:eastAsia="Calibri" w:hAnsi="Calibri" w:hint="eastAsia"/>
          <w:rtl/>
        </w:rPr>
        <w:t>מצע</w:t>
      </w:r>
      <w:r w:rsidRPr="00106B12">
        <w:rPr>
          <w:rFonts w:ascii="Calibri" w:eastAsia="Calibri" w:hAnsi="Calibri"/>
          <w:rtl/>
        </w:rPr>
        <w:t xml:space="preserve"> </w:t>
      </w:r>
      <w:r w:rsidRPr="00106B12">
        <w:rPr>
          <w:rFonts w:ascii="Calibri" w:eastAsia="Calibri" w:hAnsi="Calibri" w:hint="eastAsia"/>
          <w:rtl/>
        </w:rPr>
        <w:t>סוג</w:t>
      </w:r>
      <w:r w:rsidRPr="00106B12">
        <w:rPr>
          <w:rFonts w:ascii="Calibri" w:eastAsia="Calibri" w:hAnsi="Calibri"/>
          <w:rtl/>
        </w:rPr>
        <w:t xml:space="preserve"> </w:t>
      </w:r>
      <w:r w:rsidRPr="00106B12">
        <w:rPr>
          <w:rFonts w:ascii="Calibri" w:eastAsia="Calibri" w:hAnsi="Calibri" w:hint="eastAsia"/>
          <w:rtl/>
        </w:rPr>
        <w:t>א</w:t>
      </w:r>
      <w:r w:rsidRPr="00106B12">
        <w:rPr>
          <w:rFonts w:ascii="Calibri" w:eastAsia="Calibri" w:hAnsi="Calibri"/>
          <w:rtl/>
        </w:rPr>
        <w:t>'</w:t>
      </w:r>
      <w:r w:rsidRPr="00106B12">
        <w:rPr>
          <w:rFonts w:ascii="Calibri" w:eastAsia="Calibri" w:hAnsi="Calibri" w:hint="cs"/>
          <w:rtl/>
        </w:rPr>
        <w:t xml:space="preserve"> </w:t>
      </w:r>
      <w:r w:rsidRPr="00106B12">
        <w:rPr>
          <w:rFonts w:ascii="David" w:eastAsia="Calibri" w:hAnsi="David"/>
          <w:rtl/>
        </w:rPr>
        <w:t xml:space="preserve">יעמוד בדרישות </w:t>
      </w:r>
      <w:r w:rsidRPr="00106B12">
        <w:rPr>
          <w:rFonts w:ascii="David" w:eastAsia="Calibri" w:hAnsi="David" w:hint="cs"/>
          <w:rtl/>
        </w:rPr>
        <w:t xml:space="preserve">האיכות של מפרט בין-משרדי 51 פרק 4 לחומר נברר (מצע סוג ג') </w:t>
      </w:r>
      <w:r w:rsidRPr="00106B12">
        <w:rPr>
          <w:rFonts w:ascii="David" w:eastAsia="Calibri" w:hAnsi="David"/>
          <w:rtl/>
        </w:rPr>
        <w:t>כפי שמפורט בטבלה הבאה:</w:t>
      </w:r>
      <w:bookmarkEnd w:id="339"/>
      <w:bookmarkEnd w:id="340"/>
      <w:bookmarkEnd w:id="341"/>
    </w:p>
    <w:tbl>
      <w:tblPr>
        <w:bidiVisual/>
        <w:tblW w:w="6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2633"/>
      </w:tblGrid>
      <w:tr w:rsidR="00CD0EB2" w:rsidRPr="00106B12" w14:paraId="41199478" w14:textId="77777777" w:rsidTr="00AF7590">
        <w:trPr>
          <w:trHeight w:val="281"/>
          <w:jc w:val="center"/>
        </w:trPr>
        <w:tc>
          <w:tcPr>
            <w:tcW w:w="4228" w:type="dxa"/>
            <w:tcBorders>
              <w:top w:val="single" w:sz="4" w:space="0" w:color="auto"/>
              <w:left w:val="single" w:sz="4" w:space="0" w:color="auto"/>
              <w:bottom w:val="single" w:sz="4" w:space="0" w:color="auto"/>
              <w:right w:val="single" w:sz="4" w:space="0" w:color="auto"/>
            </w:tcBorders>
            <w:shd w:val="clear" w:color="auto" w:fill="9CC2E5"/>
            <w:vAlign w:val="center"/>
            <w:hideMark/>
          </w:tcPr>
          <w:p w14:paraId="4001BA8B" w14:textId="77777777" w:rsidR="00CD0EB2" w:rsidRPr="00106B12" w:rsidRDefault="00CD0EB2" w:rsidP="00AF7590">
            <w:pPr>
              <w:spacing w:line="240" w:lineRule="auto"/>
              <w:jc w:val="center"/>
              <w:rPr>
                <w:rFonts w:ascii="David" w:eastAsia="Calibri" w:hAnsi="David"/>
                <w:b/>
                <w:bCs/>
                <w:rtl/>
              </w:rPr>
            </w:pPr>
            <w:r w:rsidRPr="00106B12">
              <w:rPr>
                <w:rFonts w:ascii="David" w:eastAsia="Calibri" w:hAnsi="David"/>
                <w:b/>
                <w:bCs/>
                <w:rtl/>
              </w:rPr>
              <w:t>בדיקה</w:t>
            </w:r>
          </w:p>
        </w:tc>
        <w:tc>
          <w:tcPr>
            <w:tcW w:w="2633" w:type="dxa"/>
            <w:tcBorders>
              <w:top w:val="single" w:sz="4" w:space="0" w:color="auto"/>
              <w:left w:val="single" w:sz="4" w:space="0" w:color="auto"/>
              <w:bottom w:val="single" w:sz="4" w:space="0" w:color="auto"/>
              <w:right w:val="single" w:sz="4" w:space="0" w:color="auto"/>
            </w:tcBorders>
            <w:shd w:val="clear" w:color="auto" w:fill="9CC2E5"/>
          </w:tcPr>
          <w:p w14:paraId="1D5E2E0E" w14:textId="77777777" w:rsidR="00CD0EB2" w:rsidRPr="00106B12" w:rsidRDefault="00CD0EB2" w:rsidP="00AF7590">
            <w:pPr>
              <w:spacing w:line="240" w:lineRule="auto"/>
              <w:jc w:val="center"/>
              <w:rPr>
                <w:rFonts w:ascii="David" w:eastAsia="Calibri" w:hAnsi="David"/>
                <w:b/>
                <w:bCs/>
                <w:rtl/>
              </w:rPr>
            </w:pPr>
            <w:r w:rsidRPr="00106B12">
              <w:rPr>
                <w:rFonts w:ascii="David" w:eastAsia="Calibri" w:hAnsi="David"/>
                <w:b/>
                <w:bCs/>
                <w:rtl/>
              </w:rPr>
              <w:t>דרישת איכות</w:t>
            </w:r>
          </w:p>
        </w:tc>
      </w:tr>
      <w:tr w:rsidR="00CD0EB2" w:rsidRPr="00106B12" w14:paraId="7A9C28DF" w14:textId="77777777" w:rsidTr="00AF7590">
        <w:trPr>
          <w:trHeight w:val="340"/>
          <w:jc w:val="center"/>
        </w:trPr>
        <w:tc>
          <w:tcPr>
            <w:tcW w:w="4228" w:type="dxa"/>
            <w:tcBorders>
              <w:top w:val="single" w:sz="4" w:space="0" w:color="auto"/>
              <w:left w:val="single" w:sz="4" w:space="0" w:color="auto"/>
              <w:bottom w:val="single" w:sz="4" w:space="0" w:color="auto"/>
              <w:right w:val="single" w:sz="4" w:space="0" w:color="auto"/>
            </w:tcBorders>
            <w:vAlign w:val="center"/>
            <w:hideMark/>
          </w:tcPr>
          <w:p w14:paraId="0D61A114" w14:textId="77777777" w:rsidR="00CD0EB2" w:rsidRPr="00106B12" w:rsidRDefault="00CD0EB2" w:rsidP="00AF7590">
            <w:pPr>
              <w:spacing w:line="240" w:lineRule="auto"/>
              <w:rPr>
                <w:rFonts w:ascii="David" w:eastAsia="Calibri" w:hAnsi="David"/>
                <w:rtl/>
              </w:rPr>
            </w:pPr>
            <w:r w:rsidRPr="00106B12">
              <w:rPr>
                <w:rFonts w:ascii="David" w:eastAsia="Calibri" w:hAnsi="David"/>
                <w:rtl/>
              </w:rPr>
              <w:t>מקור החומר</w:t>
            </w:r>
          </w:p>
        </w:tc>
        <w:tc>
          <w:tcPr>
            <w:tcW w:w="2633" w:type="dxa"/>
            <w:tcBorders>
              <w:top w:val="single" w:sz="4" w:space="0" w:color="auto"/>
              <w:left w:val="single" w:sz="4" w:space="0" w:color="auto"/>
              <w:bottom w:val="single" w:sz="4" w:space="0" w:color="auto"/>
              <w:right w:val="single" w:sz="4" w:space="0" w:color="auto"/>
            </w:tcBorders>
          </w:tcPr>
          <w:p w14:paraId="756D3BCD" w14:textId="77777777" w:rsidR="00CD0EB2" w:rsidRPr="00106B12" w:rsidRDefault="00CD0EB2" w:rsidP="00AF7590">
            <w:pPr>
              <w:jc w:val="center"/>
              <w:rPr>
                <w:rFonts w:ascii="David" w:eastAsia="Calibri" w:hAnsi="David"/>
                <w:rtl/>
              </w:rPr>
            </w:pPr>
            <w:r w:rsidRPr="00106B12">
              <w:rPr>
                <w:rFonts w:ascii="David" w:eastAsia="Calibri" w:hAnsi="David" w:hint="cs"/>
                <w:rtl/>
              </w:rPr>
              <w:t>מובא</w:t>
            </w:r>
          </w:p>
        </w:tc>
      </w:tr>
      <w:tr w:rsidR="00CD0EB2" w:rsidRPr="00106B12" w14:paraId="2CDE76FC" w14:textId="77777777" w:rsidTr="00AF7590">
        <w:trPr>
          <w:trHeight w:val="303"/>
          <w:jc w:val="center"/>
        </w:trPr>
        <w:tc>
          <w:tcPr>
            <w:tcW w:w="4228" w:type="dxa"/>
            <w:tcBorders>
              <w:top w:val="single" w:sz="4" w:space="0" w:color="auto"/>
              <w:left w:val="single" w:sz="4" w:space="0" w:color="auto"/>
              <w:bottom w:val="single" w:sz="4" w:space="0" w:color="auto"/>
              <w:right w:val="single" w:sz="4" w:space="0" w:color="auto"/>
            </w:tcBorders>
            <w:vAlign w:val="center"/>
          </w:tcPr>
          <w:p w14:paraId="53D8E786" w14:textId="77777777" w:rsidR="00CD0EB2" w:rsidRPr="00106B12" w:rsidRDefault="00CD0EB2" w:rsidP="00AF7590">
            <w:pPr>
              <w:spacing w:line="240" w:lineRule="auto"/>
              <w:rPr>
                <w:rFonts w:ascii="David" w:eastAsia="Calibri" w:hAnsi="David"/>
                <w:rtl/>
              </w:rPr>
            </w:pPr>
            <w:r w:rsidRPr="00106B12">
              <w:rPr>
                <w:rFonts w:ascii="David" w:eastAsia="Calibri" w:hAnsi="David"/>
                <w:rtl/>
              </w:rPr>
              <w:t xml:space="preserve">אחוז עובר לפי משקל דרך נפה </w:t>
            </w:r>
            <w:r w:rsidRPr="00106B12">
              <w:rPr>
                <w:rFonts w:ascii="David" w:eastAsia="Calibri" w:hAnsi="David" w:hint="cs"/>
                <w:rtl/>
              </w:rPr>
              <w:t>''3</w:t>
            </w:r>
          </w:p>
        </w:tc>
        <w:tc>
          <w:tcPr>
            <w:tcW w:w="2633" w:type="dxa"/>
            <w:tcBorders>
              <w:top w:val="single" w:sz="4" w:space="0" w:color="auto"/>
              <w:left w:val="single" w:sz="4" w:space="0" w:color="auto"/>
              <w:bottom w:val="single" w:sz="4" w:space="0" w:color="auto"/>
              <w:right w:val="single" w:sz="4" w:space="0" w:color="auto"/>
            </w:tcBorders>
          </w:tcPr>
          <w:p w14:paraId="4336EAE7" w14:textId="77777777" w:rsidR="00CD0EB2" w:rsidRPr="00106B12" w:rsidRDefault="00CD0EB2" w:rsidP="00AF7590">
            <w:pPr>
              <w:spacing w:line="240" w:lineRule="auto"/>
              <w:jc w:val="center"/>
              <w:rPr>
                <w:rFonts w:ascii="David" w:eastAsia="Calibri" w:hAnsi="David"/>
                <w:rtl/>
              </w:rPr>
            </w:pPr>
            <w:r w:rsidRPr="00106B12">
              <w:rPr>
                <w:rFonts w:ascii="David" w:eastAsia="Calibri" w:hAnsi="David" w:hint="cs"/>
                <w:rtl/>
              </w:rPr>
              <w:t>100%</w:t>
            </w:r>
          </w:p>
        </w:tc>
      </w:tr>
      <w:tr w:rsidR="00CD0EB2" w:rsidRPr="00106B12" w14:paraId="7E8394E2" w14:textId="77777777" w:rsidTr="00AF7590">
        <w:trPr>
          <w:trHeight w:val="303"/>
          <w:jc w:val="center"/>
        </w:trPr>
        <w:tc>
          <w:tcPr>
            <w:tcW w:w="4228" w:type="dxa"/>
            <w:tcBorders>
              <w:top w:val="single" w:sz="4" w:space="0" w:color="auto"/>
              <w:left w:val="single" w:sz="4" w:space="0" w:color="auto"/>
              <w:bottom w:val="single" w:sz="4" w:space="0" w:color="auto"/>
              <w:right w:val="single" w:sz="4" w:space="0" w:color="auto"/>
            </w:tcBorders>
            <w:vAlign w:val="center"/>
          </w:tcPr>
          <w:p w14:paraId="6D877DEE" w14:textId="77777777" w:rsidR="00CD0EB2" w:rsidRPr="00106B12" w:rsidRDefault="00CD0EB2" w:rsidP="00AF7590">
            <w:pPr>
              <w:spacing w:line="240" w:lineRule="auto"/>
              <w:rPr>
                <w:rFonts w:ascii="David" w:eastAsia="Calibri" w:hAnsi="David"/>
                <w:rtl/>
              </w:rPr>
            </w:pPr>
            <w:r w:rsidRPr="00106B12">
              <w:rPr>
                <w:rFonts w:ascii="David" w:eastAsia="Calibri" w:hAnsi="David"/>
                <w:rtl/>
              </w:rPr>
              <w:t xml:space="preserve">אחוז עובר לפי משקל דרך נפה </w:t>
            </w:r>
            <w:r w:rsidRPr="00106B12">
              <w:rPr>
                <w:rFonts w:ascii="David" w:eastAsia="Calibri" w:hAnsi="David" w:hint="cs"/>
                <w:rtl/>
              </w:rPr>
              <w:t>''3/4</w:t>
            </w:r>
          </w:p>
        </w:tc>
        <w:tc>
          <w:tcPr>
            <w:tcW w:w="2633" w:type="dxa"/>
            <w:tcBorders>
              <w:top w:val="single" w:sz="4" w:space="0" w:color="auto"/>
              <w:left w:val="single" w:sz="4" w:space="0" w:color="auto"/>
              <w:bottom w:val="single" w:sz="4" w:space="0" w:color="auto"/>
              <w:right w:val="single" w:sz="4" w:space="0" w:color="auto"/>
            </w:tcBorders>
          </w:tcPr>
          <w:p w14:paraId="01F7123E" w14:textId="77777777" w:rsidR="00CD0EB2" w:rsidRPr="00106B12" w:rsidRDefault="00CD0EB2" w:rsidP="00AF7590">
            <w:pPr>
              <w:spacing w:line="240" w:lineRule="auto"/>
              <w:jc w:val="center"/>
              <w:rPr>
                <w:rFonts w:ascii="David" w:eastAsia="Calibri" w:hAnsi="David"/>
                <w:rtl/>
              </w:rPr>
            </w:pPr>
            <w:r w:rsidRPr="00106B12">
              <w:rPr>
                <w:rFonts w:ascii="David" w:eastAsia="Calibri" w:hAnsi="David" w:hint="cs"/>
                <w:rtl/>
              </w:rPr>
              <w:t>50-100%</w:t>
            </w:r>
          </w:p>
        </w:tc>
      </w:tr>
      <w:tr w:rsidR="00CD0EB2" w:rsidRPr="00106B12" w14:paraId="63BA1EA4" w14:textId="77777777" w:rsidTr="00AF7590">
        <w:trPr>
          <w:trHeight w:val="303"/>
          <w:jc w:val="center"/>
        </w:trPr>
        <w:tc>
          <w:tcPr>
            <w:tcW w:w="4228" w:type="dxa"/>
            <w:tcBorders>
              <w:top w:val="single" w:sz="4" w:space="0" w:color="auto"/>
              <w:left w:val="single" w:sz="4" w:space="0" w:color="auto"/>
              <w:bottom w:val="single" w:sz="4" w:space="0" w:color="auto"/>
              <w:right w:val="single" w:sz="4" w:space="0" w:color="auto"/>
            </w:tcBorders>
            <w:vAlign w:val="center"/>
            <w:hideMark/>
          </w:tcPr>
          <w:p w14:paraId="18F3A36F" w14:textId="77777777" w:rsidR="00CD0EB2" w:rsidRPr="00106B12" w:rsidRDefault="00CD0EB2" w:rsidP="00AF7590">
            <w:pPr>
              <w:spacing w:line="240" w:lineRule="auto"/>
              <w:rPr>
                <w:rFonts w:ascii="David" w:eastAsia="Calibri" w:hAnsi="David"/>
                <w:rtl/>
              </w:rPr>
            </w:pPr>
            <w:r w:rsidRPr="00106B12">
              <w:rPr>
                <w:rFonts w:ascii="David" w:eastAsia="Calibri" w:hAnsi="David"/>
                <w:rtl/>
              </w:rPr>
              <w:t>אחוז עובר לפי משקל דרך נפה 4#</w:t>
            </w:r>
          </w:p>
        </w:tc>
        <w:tc>
          <w:tcPr>
            <w:tcW w:w="2633" w:type="dxa"/>
            <w:tcBorders>
              <w:top w:val="single" w:sz="4" w:space="0" w:color="auto"/>
              <w:left w:val="single" w:sz="4" w:space="0" w:color="auto"/>
              <w:bottom w:val="single" w:sz="4" w:space="0" w:color="auto"/>
              <w:right w:val="single" w:sz="4" w:space="0" w:color="auto"/>
            </w:tcBorders>
          </w:tcPr>
          <w:p w14:paraId="55D19125" w14:textId="77777777" w:rsidR="00CD0EB2" w:rsidRPr="00106B12" w:rsidRDefault="00CD0EB2" w:rsidP="00AF7590">
            <w:pPr>
              <w:spacing w:line="240" w:lineRule="auto"/>
              <w:jc w:val="center"/>
              <w:rPr>
                <w:rFonts w:ascii="David" w:eastAsia="Calibri" w:hAnsi="David"/>
                <w:rtl/>
              </w:rPr>
            </w:pPr>
            <w:r w:rsidRPr="00106B12">
              <w:rPr>
                <w:rFonts w:ascii="David" w:eastAsia="Calibri" w:hAnsi="David" w:hint="cs"/>
                <w:rtl/>
              </w:rPr>
              <w:t>20-80</w:t>
            </w:r>
          </w:p>
        </w:tc>
      </w:tr>
      <w:tr w:rsidR="00CD0EB2" w:rsidRPr="00106B12" w14:paraId="389F889D" w14:textId="77777777" w:rsidTr="00AF7590">
        <w:trPr>
          <w:trHeight w:val="354"/>
          <w:jc w:val="center"/>
        </w:trPr>
        <w:tc>
          <w:tcPr>
            <w:tcW w:w="4228" w:type="dxa"/>
            <w:tcBorders>
              <w:top w:val="single" w:sz="4" w:space="0" w:color="auto"/>
              <w:left w:val="single" w:sz="4" w:space="0" w:color="auto"/>
              <w:bottom w:val="single" w:sz="4" w:space="0" w:color="auto"/>
              <w:right w:val="single" w:sz="4" w:space="0" w:color="auto"/>
            </w:tcBorders>
            <w:vAlign w:val="center"/>
            <w:hideMark/>
          </w:tcPr>
          <w:p w14:paraId="7636707D" w14:textId="77777777" w:rsidR="00CD0EB2" w:rsidRPr="00106B12" w:rsidRDefault="00CD0EB2" w:rsidP="00AF7590">
            <w:pPr>
              <w:spacing w:line="240" w:lineRule="auto"/>
              <w:rPr>
                <w:rFonts w:ascii="David" w:eastAsia="Calibri" w:hAnsi="David"/>
                <w:rtl/>
              </w:rPr>
            </w:pPr>
            <w:r w:rsidRPr="00106B12">
              <w:rPr>
                <w:rFonts w:ascii="David" w:eastAsia="Calibri" w:hAnsi="David"/>
                <w:rtl/>
              </w:rPr>
              <w:t>אחוז עובר לפי משקל דרך נפה 200#</w:t>
            </w:r>
          </w:p>
        </w:tc>
        <w:tc>
          <w:tcPr>
            <w:tcW w:w="2633" w:type="dxa"/>
            <w:tcBorders>
              <w:top w:val="single" w:sz="4" w:space="0" w:color="auto"/>
              <w:left w:val="single" w:sz="4" w:space="0" w:color="auto"/>
              <w:bottom w:val="single" w:sz="4" w:space="0" w:color="auto"/>
              <w:right w:val="single" w:sz="4" w:space="0" w:color="auto"/>
            </w:tcBorders>
          </w:tcPr>
          <w:p w14:paraId="21864F5E" w14:textId="77777777" w:rsidR="00CD0EB2" w:rsidRPr="00106B12" w:rsidRDefault="00CD0EB2" w:rsidP="00AF7590">
            <w:pPr>
              <w:spacing w:line="240" w:lineRule="auto"/>
              <w:jc w:val="center"/>
              <w:rPr>
                <w:rFonts w:ascii="David" w:eastAsia="Calibri" w:hAnsi="David"/>
                <w:rtl/>
              </w:rPr>
            </w:pPr>
            <w:r w:rsidRPr="00106B12">
              <w:rPr>
                <w:rFonts w:ascii="David" w:eastAsia="Calibri" w:hAnsi="David" w:hint="cs"/>
                <w:rtl/>
              </w:rPr>
              <w:t>0-25%</w:t>
            </w:r>
          </w:p>
        </w:tc>
      </w:tr>
      <w:tr w:rsidR="00CD0EB2" w:rsidRPr="00106B12" w14:paraId="5239CB2B" w14:textId="77777777" w:rsidTr="00AF7590">
        <w:trPr>
          <w:trHeight w:val="300"/>
          <w:jc w:val="center"/>
        </w:trPr>
        <w:tc>
          <w:tcPr>
            <w:tcW w:w="4228" w:type="dxa"/>
            <w:tcBorders>
              <w:top w:val="single" w:sz="4" w:space="0" w:color="auto"/>
              <w:left w:val="single" w:sz="4" w:space="0" w:color="auto"/>
              <w:bottom w:val="single" w:sz="4" w:space="0" w:color="auto"/>
              <w:right w:val="single" w:sz="4" w:space="0" w:color="auto"/>
            </w:tcBorders>
            <w:vAlign w:val="center"/>
            <w:hideMark/>
          </w:tcPr>
          <w:p w14:paraId="5B48C31A" w14:textId="77777777" w:rsidR="00CD0EB2" w:rsidRPr="00106B12" w:rsidRDefault="00CD0EB2" w:rsidP="00AF7590">
            <w:pPr>
              <w:spacing w:line="240" w:lineRule="auto"/>
              <w:rPr>
                <w:rFonts w:ascii="David" w:eastAsia="Calibri" w:hAnsi="David"/>
                <w:rtl/>
              </w:rPr>
            </w:pPr>
            <w:r w:rsidRPr="00106B12">
              <w:rPr>
                <w:rFonts w:ascii="David" w:eastAsia="Calibri" w:hAnsi="David"/>
                <w:rtl/>
              </w:rPr>
              <w:t>גבול נזילות</w:t>
            </w:r>
          </w:p>
        </w:tc>
        <w:tc>
          <w:tcPr>
            <w:tcW w:w="2633" w:type="dxa"/>
            <w:tcBorders>
              <w:top w:val="single" w:sz="4" w:space="0" w:color="auto"/>
              <w:left w:val="single" w:sz="4" w:space="0" w:color="auto"/>
              <w:bottom w:val="single" w:sz="4" w:space="0" w:color="auto"/>
              <w:right w:val="single" w:sz="4" w:space="0" w:color="auto"/>
            </w:tcBorders>
          </w:tcPr>
          <w:p w14:paraId="1171B502" w14:textId="77777777" w:rsidR="00CD0EB2" w:rsidRPr="00106B12" w:rsidRDefault="00CD0EB2" w:rsidP="00AF7590">
            <w:pPr>
              <w:jc w:val="center"/>
              <w:rPr>
                <w:rFonts w:ascii="David" w:eastAsia="Calibri" w:hAnsi="David"/>
                <w:rtl/>
              </w:rPr>
            </w:pPr>
            <w:r w:rsidRPr="00106B12">
              <w:rPr>
                <w:rFonts w:ascii="David" w:eastAsia="Calibri" w:hAnsi="David" w:hint="cs"/>
                <w:rtl/>
              </w:rPr>
              <w:t>0</w:t>
            </w:r>
            <w:r w:rsidRPr="00106B12">
              <w:rPr>
                <w:rFonts w:ascii="David" w:eastAsia="Calibri" w:hAnsi="David"/>
                <w:rtl/>
              </w:rPr>
              <w:t>-35%</w:t>
            </w:r>
          </w:p>
        </w:tc>
      </w:tr>
      <w:tr w:rsidR="00CD0EB2" w:rsidRPr="00106B12" w14:paraId="74C04C95" w14:textId="77777777" w:rsidTr="00AF7590">
        <w:trPr>
          <w:trHeight w:val="337"/>
          <w:jc w:val="center"/>
        </w:trPr>
        <w:tc>
          <w:tcPr>
            <w:tcW w:w="4228" w:type="dxa"/>
            <w:tcBorders>
              <w:top w:val="single" w:sz="4" w:space="0" w:color="auto"/>
              <w:left w:val="single" w:sz="4" w:space="0" w:color="auto"/>
              <w:bottom w:val="single" w:sz="4" w:space="0" w:color="auto"/>
              <w:right w:val="single" w:sz="4" w:space="0" w:color="auto"/>
            </w:tcBorders>
            <w:vAlign w:val="center"/>
            <w:hideMark/>
          </w:tcPr>
          <w:p w14:paraId="0E34085E" w14:textId="77777777" w:rsidR="00CD0EB2" w:rsidRPr="00106B12" w:rsidRDefault="00CD0EB2" w:rsidP="00AF7590">
            <w:pPr>
              <w:spacing w:line="240" w:lineRule="auto"/>
              <w:rPr>
                <w:rFonts w:ascii="David" w:eastAsia="Calibri" w:hAnsi="David"/>
                <w:rtl/>
              </w:rPr>
            </w:pPr>
            <w:r w:rsidRPr="00106B12">
              <w:rPr>
                <w:rFonts w:ascii="David" w:eastAsia="Calibri" w:hAnsi="David"/>
                <w:rtl/>
              </w:rPr>
              <w:t>אינדקס פלסטיות</w:t>
            </w:r>
          </w:p>
        </w:tc>
        <w:tc>
          <w:tcPr>
            <w:tcW w:w="2633" w:type="dxa"/>
            <w:tcBorders>
              <w:top w:val="single" w:sz="4" w:space="0" w:color="auto"/>
              <w:left w:val="single" w:sz="4" w:space="0" w:color="auto"/>
              <w:bottom w:val="single" w:sz="4" w:space="0" w:color="auto"/>
              <w:right w:val="single" w:sz="4" w:space="0" w:color="auto"/>
            </w:tcBorders>
          </w:tcPr>
          <w:p w14:paraId="7D31A628" w14:textId="77777777" w:rsidR="00CD0EB2" w:rsidRPr="00106B12" w:rsidRDefault="00CD0EB2" w:rsidP="00AF7590">
            <w:pPr>
              <w:jc w:val="center"/>
              <w:rPr>
                <w:rFonts w:ascii="David" w:eastAsia="Calibri" w:hAnsi="David"/>
                <w:rtl/>
              </w:rPr>
            </w:pPr>
            <w:r w:rsidRPr="00106B12">
              <w:rPr>
                <w:rFonts w:ascii="David" w:eastAsia="Calibri" w:hAnsi="David" w:hint="cs"/>
                <w:rtl/>
              </w:rPr>
              <w:t>0</w:t>
            </w:r>
            <w:r w:rsidRPr="00106B12">
              <w:rPr>
                <w:rFonts w:ascii="David" w:eastAsia="Calibri" w:hAnsi="David"/>
                <w:rtl/>
              </w:rPr>
              <w:t>-1</w:t>
            </w:r>
            <w:r w:rsidRPr="00106B12">
              <w:rPr>
                <w:rFonts w:ascii="David" w:eastAsia="Calibri" w:hAnsi="David" w:hint="cs"/>
                <w:rtl/>
              </w:rPr>
              <w:t>0</w:t>
            </w:r>
            <w:r w:rsidRPr="00106B12">
              <w:rPr>
                <w:rFonts w:ascii="David" w:eastAsia="Calibri" w:hAnsi="David"/>
                <w:rtl/>
              </w:rPr>
              <w:t>%</w:t>
            </w:r>
          </w:p>
        </w:tc>
      </w:tr>
      <w:tr w:rsidR="00CD0EB2" w:rsidRPr="00106B12" w14:paraId="4A03A38A" w14:textId="77777777" w:rsidTr="00AF7590">
        <w:trPr>
          <w:trHeight w:val="599"/>
          <w:jc w:val="center"/>
        </w:trPr>
        <w:tc>
          <w:tcPr>
            <w:tcW w:w="4228" w:type="dxa"/>
            <w:tcBorders>
              <w:top w:val="single" w:sz="4" w:space="0" w:color="auto"/>
              <w:left w:val="single" w:sz="4" w:space="0" w:color="auto"/>
              <w:bottom w:val="single" w:sz="4" w:space="0" w:color="auto"/>
              <w:right w:val="single" w:sz="4" w:space="0" w:color="auto"/>
            </w:tcBorders>
            <w:hideMark/>
          </w:tcPr>
          <w:p w14:paraId="1046DA4E" w14:textId="77777777" w:rsidR="00CD0EB2" w:rsidRPr="00106B12" w:rsidRDefault="00CD0EB2" w:rsidP="00AF7590">
            <w:pPr>
              <w:rPr>
                <w:rFonts w:ascii="David" w:eastAsia="Calibri" w:hAnsi="David"/>
                <w:rtl/>
              </w:rPr>
            </w:pPr>
            <w:r w:rsidRPr="00106B12">
              <w:rPr>
                <w:rFonts w:ascii="David" w:eastAsia="Calibri" w:hAnsi="David"/>
                <w:rtl/>
              </w:rPr>
              <w:t>מת"ק מעבדתית מלאה תחת עומס של 40 ליבראות</w:t>
            </w:r>
          </w:p>
        </w:tc>
        <w:tc>
          <w:tcPr>
            <w:tcW w:w="2633" w:type="dxa"/>
            <w:tcBorders>
              <w:top w:val="single" w:sz="4" w:space="0" w:color="auto"/>
              <w:left w:val="single" w:sz="4" w:space="0" w:color="auto"/>
              <w:bottom w:val="single" w:sz="4" w:space="0" w:color="auto"/>
              <w:right w:val="single" w:sz="4" w:space="0" w:color="auto"/>
            </w:tcBorders>
          </w:tcPr>
          <w:p w14:paraId="0931A4A7" w14:textId="77777777" w:rsidR="00CD0EB2" w:rsidRPr="00106B12" w:rsidRDefault="00CD0EB2" w:rsidP="00AF7590">
            <w:pPr>
              <w:spacing w:line="240" w:lineRule="auto"/>
              <w:jc w:val="center"/>
              <w:rPr>
                <w:rFonts w:ascii="David" w:eastAsia="Calibri" w:hAnsi="David"/>
              </w:rPr>
            </w:pPr>
            <w:r w:rsidRPr="00106B12">
              <w:rPr>
                <w:rFonts w:ascii="David" w:eastAsia="Calibri" w:hAnsi="David"/>
                <w:rtl/>
              </w:rPr>
              <w:t xml:space="preserve">מינימום </w:t>
            </w:r>
            <w:r w:rsidRPr="00106B12">
              <w:rPr>
                <w:rFonts w:ascii="David" w:eastAsia="Calibri" w:hAnsi="David" w:hint="cs"/>
                <w:rtl/>
              </w:rPr>
              <w:t>20</w:t>
            </w:r>
            <w:r w:rsidRPr="00106B12">
              <w:rPr>
                <w:rFonts w:ascii="David" w:eastAsia="Calibri" w:hAnsi="David"/>
                <w:rtl/>
              </w:rPr>
              <w:t>.0%</w:t>
            </w:r>
          </w:p>
          <w:p w14:paraId="508644A1" w14:textId="77777777" w:rsidR="00CD0EB2" w:rsidRPr="00106B12" w:rsidRDefault="00CD0EB2" w:rsidP="00AF7590">
            <w:pPr>
              <w:spacing w:line="240" w:lineRule="auto"/>
              <w:jc w:val="center"/>
              <w:rPr>
                <w:rFonts w:ascii="David" w:eastAsia="Calibri" w:hAnsi="David"/>
                <w:rtl/>
              </w:rPr>
            </w:pPr>
            <w:r w:rsidRPr="00106B12">
              <w:rPr>
                <w:rFonts w:ascii="David" w:eastAsia="Calibri" w:hAnsi="David"/>
                <w:rtl/>
              </w:rPr>
              <w:t xml:space="preserve">בתחום רטיבות של </w:t>
            </w:r>
            <w:r w:rsidRPr="00106B12">
              <w:rPr>
                <w:rFonts w:ascii="David" w:eastAsia="Calibri" w:hAnsi="David" w:hint="cs"/>
                <w:rtl/>
              </w:rPr>
              <w:t>2</w:t>
            </w:r>
            <w:r w:rsidRPr="00106B12">
              <w:rPr>
                <w:rFonts w:ascii="David" w:eastAsia="Calibri" w:hAnsi="David"/>
                <w:rtl/>
              </w:rPr>
              <w:t>%</w:t>
            </w:r>
          </w:p>
        </w:tc>
      </w:tr>
      <w:tr w:rsidR="00CD0EB2" w:rsidRPr="00106B12" w14:paraId="6CC0260A" w14:textId="77777777" w:rsidTr="00AF7590">
        <w:trPr>
          <w:trHeight w:val="306"/>
          <w:jc w:val="center"/>
        </w:trPr>
        <w:tc>
          <w:tcPr>
            <w:tcW w:w="4228" w:type="dxa"/>
            <w:tcBorders>
              <w:top w:val="single" w:sz="4" w:space="0" w:color="auto"/>
              <w:left w:val="single" w:sz="4" w:space="0" w:color="auto"/>
              <w:bottom w:val="single" w:sz="4" w:space="0" w:color="auto"/>
              <w:right w:val="single" w:sz="4" w:space="0" w:color="auto"/>
            </w:tcBorders>
            <w:vAlign w:val="center"/>
            <w:hideMark/>
          </w:tcPr>
          <w:p w14:paraId="08A5B0D0" w14:textId="77777777" w:rsidR="00CD0EB2" w:rsidRPr="00106B12" w:rsidRDefault="00CD0EB2" w:rsidP="00AF7590">
            <w:pPr>
              <w:spacing w:line="240" w:lineRule="auto"/>
              <w:rPr>
                <w:rFonts w:ascii="David" w:eastAsia="Calibri" w:hAnsi="David"/>
              </w:rPr>
            </w:pPr>
            <w:r w:rsidRPr="00106B12">
              <w:rPr>
                <w:rFonts w:ascii="David" w:eastAsia="Calibri" w:hAnsi="David"/>
                <w:rtl/>
              </w:rPr>
              <w:t xml:space="preserve">תפיחה </w:t>
            </w:r>
            <w:r w:rsidRPr="00106B12">
              <w:rPr>
                <w:rFonts w:ascii="David" w:eastAsia="Calibri" w:hAnsi="David" w:hint="cs"/>
                <w:rtl/>
              </w:rPr>
              <w:t>חופשית</w:t>
            </w:r>
          </w:p>
        </w:tc>
        <w:tc>
          <w:tcPr>
            <w:tcW w:w="2633" w:type="dxa"/>
            <w:tcBorders>
              <w:top w:val="single" w:sz="4" w:space="0" w:color="auto"/>
              <w:left w:val="single" w:sz="4" w:space="0" w:color="auto"/>
              <w:bottom w:val="single" w:sz="4" w:space="0" w:color="auto"/>
              <w:right w:val="single" w:sz="4" w:space="0" w:color="auto"/>
            </w:tcBorders>
          </w:tcPr>
          <w:p w14:paraId="577CE092" w14:textId="77777777" w:rsidR="00CD0EB2" w:rsidRPr="00106B12" w:rsidRDefault="00CD0EB2" w:rsidP="00AF7590">
            <w:pPr>
              <w:spacing w:line="240" w:lineRule="auto"/>
              <w:jc w:val="center"/>
              <w:rPr>
                <w:rFonts w:ascii="David" w:eastAsia="Calibri" w:hAnsi="David"/>
                <w:rtl/>
              </w:rPr>
            </w:pPr>
            <w:r w:rsidRPr="00106B12">
              <w:rPr>
                <w:rFonts w:ascii="David" w:eastAsia="Calibri" w:hAnsi="David"/>
                <w:rtl/>
              </w:rPr>
              <w:t xml:space="preserve">מקסימום </w:t>
            </w:r>
            <w:r w:rsidRPr="00106B12">
              <w:rPr>
                <w:rFonts w:ascii="David" w:eastAsia="Calibri" w:hAnsi="David" w:hint="cs"/>
                <w:rtl/>
              </w:rPr>
              <w:t>40</w:t>
            </w:r>
            <w:r w:rsidRPr="00106B12">
              <w:rPr>
                <w:rFonts w:ascii="David" w:eastAsia="Calibri" w:hAnsi="David"/>
                <w:rtl/>
              </w:rPr>
              <w:t>%</w:t>
            </w:r>
          </w:p>
        </w:tc>
      </w:tr>
      <w:bookmarkEnd w:id="330"/>
    </w:tbl>
    <w:p w14:paraId="22804825" w14:textId="77777777" w:rsidR="00CD0EB2" w:rsidRPr="00106B12" w:rsidRDefault="00CD0EB2" w:rsidP="00CD0EB2">
      <w:pPr>
        <w:spacing w:after="120"/>
        <w:ind w:left="720"/>
        <w:contextualSpacing/>
        <w:outlineLvl w:val="2"/>
        <w:rPr>
          <w:rFonts w:ascii="David" w:eastAsia="Calibri" w:hAnsi="David"/>
          <w:rtl/>
        </w:rPr>
      </w:pPr>
    </w:p>
    <w:p w14:paraId="2E5C6652" w14:textId="77777777" w:rsidR="00CD0EB2" w:rsidRDefault="00CD0EB2" w:rsidP="00CD0EB2">
      <w:pPr>
        <w:rPr>
          <w:rtl/>
        </w:rPr>
      </w:pPr>
      <w:bookmarkStart w:id="342" w:name="_Toc48643245"/>
      <w:r w:rsidRPr="00B63D60">
        <w:rPr>
          <w:rFonts w:hint="eastAsia"/>
          <w:rtl/>
        </w:rPr>
        <w:t>חומר</w:t>
      </w:r>
      <w:r w:rsidRPr="00B63D60">
        <w:rPr>
          <w:rtl/>
        </w:rPr>
        <w:t xml:space="preserve"> </w:t>
      </w:r>
      <w:r w:rsidRPr="00B63D60">
        <w:rPr>
          <w:rFonts w:hint="eastAsia"/>
          <w:rtl/>
        </w:rPr>
        <w:t>נברר</w:t>
      </w:r>
      <w:r w:rsidRPr="00B63D60">
        <w:rPr>
          <w:rtl/>
        </w:rPr>
        <w:t xml:space="preserve"> </w:t>
      </w:r>
      <w:r w:rsidRPr="00B63D60">
        <w:rPr>
          <w:rFonts w:hint="eastAsia"/>
          <w:rtl/>
        </w:rPr>
        <w:t>יהודק</w:t>
      </w:r>
      <w:r w:rsidRPr="00B63D60">
        <w:rPr>
          <w:rtl/>
        </w:rPr>
        <w:t xml:space="preserve"> </w:t>
      </w:r>
      <w:r w:rsidRPr="00B63D60">
        <w:rPr>
          <w:rFonts w:hint="eastAsia"/>
          <w:rtl/>
        </w:rPr>
        <w:t>בשכבות</w:t>
      </w:r>
      <w:r w:rsidRPr="00B63D60">
        <w:rPr>
          <w:rtl/>
        </w:rPr>
        <w:t xml:space="preserve"> </w:t>
      </w:r>
      <w:r w:rsidRPr="00B63D60">
        <w:rPr>
          <w:rFonts w:hint="eastAsia"/>
          <w:rtl/>
        </w:rPr>
        <w:t>בעובי</w:t>
      </w:r>
      <w:r w:rsidRPr="00B63D60">
        <w:rPr>
          <w:rtl/>
        </w:rPr>
        <w:t xml:space="preserve"> 15-20 </w:t>
      </w:r>
      <w:r w:rsidRPr="00B63D60">
        <w:rPr>
          <w:rFonts w:hint="eastAsia"/>
          <w:rtl/>
        </w:rPr>
        <w:t>ס</w:t>
      </w:r>
      <w:r w:rsidRPr="00B63D60">
        <w:rPr>
          <w:rtl/>
        </w:rPr>
        <w:t xml:space="preserve">"מ </w:t>
      </w:r>
      <w:r w:rsidRPr="00B63D60">
        <w:rPr>
          <w:rFonts w:hint="eastAsia"/>
          <w:rtl/>
        </w:rPr>
        <w:t>בבקרה</w:t>
      </w:r>
      <w:r w:rsidRPr="00B63D60">
        <w:rPr>
          <w:rtl/>
        </w:rPr>
        <w:t xml:space="preserve"> </w:t>
      </w:r>
      <w:r w:rsidRPr="00B63D60">
        <w:rPr>
          <w:rFonts w:hint="eastAsia"/>
          <w:rtl/>
        </w:rPr>
        <w:t>מלאה</w:t>
      </w:r>
      <w:r w:rsidRPr="00B63D60">
        <w:rPr>
          <w:rtl/>
        </w:rPr>
        <w:t xml:space="preserve"> </w:t>
      </w:r>
      <w:r w:rsidRPr="00B63D60">
        <w:rPr>
          <w:rFonts w:hint="eastAsia"/>
          <w:rtl/>
        </w:rPr>
        <w:t>לדרגת</w:t>
      </w:r>
      <w:r w:rsidRPr="00B63D60">
        <w:rPr>
          <w:rtl/>
        </w:rPr>
        <w:t xml:space="preserve"> </w:t>
      </w:r>
      <w:r w:rsidRPr="00B63D60">
        <w:rPr>
          <w:rFonts w:hint="eastAsia"/>
          <w:rtl/>
        </w:rPr>
        <w:t>הידוק</w:t>
      </w:r>
      <w:r w:rsidRPr="00B63D60">
        <w:rPr>
          <w:rtl/>
        </w:rPr>
        <w:t xml:space="preserve"> </w:t>
      </w:r>
      <w:r w:rsidRPr="00B63D60">
        <w:rPr>
          <w:rFonts w:hint="eastAsia"/>
          <w:rtl/>
        </w:rPr>
        <w:t>שלא</w:t>
      </w:r>
      <w:r w:rsidRPr="00B63D60">
        <w:rPr>
          <w:rtl/>
        </w:rPr>
        <w:t xml:space="preserve"> </w:t>
      </w:r>
      <w:r w:rsidRPr="00B63D60">
        <w:rPr>
          <w:rFonts w:hint="eastAsia"/>
          <w:rtl/>
        </w:rPr>
        <w:t>תפחת</w:t>
      </w:r>
      <w:r w:rsidRPr="00B63D60">
        <w:rPr>
          <w:rtl/>
        </w:rPr>
        <w:t xml:space="preserve"> </w:t>
      </w:r>
      <w:r w:rsidRPr="00B63D60">
        <w:rPr>
          <w:rFonts w:hint="eastAsia"/>
          <w:rtl/>
        </w:rPr>
        <w:t>מ</w:t>
      </w:r>
      <w:r w:rsidRPr="00B63D60">
        <w:rPr>
          <w:rtl/>
        </w:rPr>
        <w:t xml:space="preserve">- 98% </w:t>
      </w:r>
      <w:r w:rsidRPr="00B63D60">
        <w:rPr>
          <w:rFonts w:hint="eastAsia"/>
          <w:rtl/>
        </w:rPr>
        <w:t>מהצפיפות</w:t>
      </w:r>
      <w:r w:rsidRPr="00B63D60">
        <w:rPr>
          <w:rtl/>
        </w:rPr>
        <w:t xml:space="preserve"> </w:t>
      </w:r>
      <w:r w:rsidRPr="00B63D60">
        <w:rPr>
          <w:rFonts w:hint="eastAsia"/>
          <w:rtl/>
        </w:rPr>
        <w:t>המקסימלית</w:t>
      </w:r>
      <w:r w:rsidRPr="00B63D60">
        <w:rPr>
          <w:rtl/>
        </w:rPr>
        <w:t>.</w:t>
      </w:r>
    </w:p>
    <w:p w14:paraId="29CE1814" w14:textId="77777777" w:rsidR="00CD0EB2" w:rsidRPr="004B4720" w:rsidRDefault="00CD0EB2" w:rsidP="00CD0EB2">
      <w:pPr>
        <w:adjustRightInd w:val="0"/>
        <w:rPr>
          <w:rFonts w:ascii="Arial" w:hAnsi="Arial"/>
          <w:b/>
          <w:bCs/>
          <w:rtl/>
          <w:lang w:eastAsia="he-IL"/>
        </w:rPr>
      </w:pPr>
    </w:p>
    <w:p w14:paraId="627E8B42" w14:textId="448EEE40" w:rsidR="00CD0EB2" w:rsidRPr="00106B12" w:rsidRDefault="00CD0EB2" w:rsidP="00BD77F1">
      <w:pPr>
        <w:keepLines w:val="0"/>
        <w:numPr>
          <w:ilvl w:val="1"/>
          <w:numId w:val="102"/>
        </w:numPr>
        <w:tabs>
          <w:tab w:val="clear" w:pos="567"/>
          <w:tab w:val="clear" w:pos="1134"/>
        </w:tabs>
        <w:autoSpaceDE/>
        <w:autoSpaceDN/>
        <w:spacing w:after="120"/>
        <w:ind w:left="521" w:hanging="425"/>
        <w:outlineLvl w:val="1"/>
        <w:rPr>
          <w:rFonts w:ascii="David" w:eastAsia="Calibri" w:hAnsi="David"/>
          <w:b/>
          <w:bCs/>
        </w:rPr>
      </w:pPr>
      <w:bookmarkStart w:id="343" w:name="_Toc48818775"/>
      <w:bookmarkStart w:id="344" w:name="_Toc48818776"/>
      <w:bookmarkStart w:id="345" w:name="_Toc48818777"/>
      <w:bookmarkEnd w:id="342"/>
      <w:bookmarkEnd w:id="343"/>
      <w:bookmarkEnd w:id="344"/>
      <w:r w:rsidRPr="00106B12">
        <w:rPr>
          <w:rFonts w:ascii="David" w:eastAsia="Calibri" w:hAnsi="David" w:hint="cs"/>
          <w:b/>
          <w:bCs/>
          <w:rtl/>
        </w:rPr>
        <w:t>ריסוס בחומר קוטל עשבים</w:t>
      </w:r>
      <w:bookmarkEnd w:id="345"/>
    </w:p>
    <w:p w14:paraId="2BB15492" w14:textId="3983626A" w:rsidR="00CD0EB2" w:rsidRPr="00106B12" w:rsidRDefault="00CD0EB2" w:rsidP="00CD0EB2">
      <w:pPr>
        <w:spacing w:after="120"/>
        <w:ind w:left="96"/>
        <w:outlineLvl w:val="1"/>
        <w:rPr>
          <w:rFonts w:ascii="David" w:eastAsia="Calibri" w:hAnsi="David"/>
          <w:rtl/>
        </w:rPr>
      </w:pPr>
      <w:bookmarkStart w:id="346" w:name="_Toc41322651"/>
      <w:bookmarkStart w:id="347" w:name="_Toc41393933"/>
      <w:bookmarkStart w:id="348" w:name="_Toc47440497"/>
      <w:bookmarkStart w:id="349" w:name="_Toc48643247"/>
      <w:bookmarkStart w:id="350" w:name="_Toc48818778"/>
      <w:r w:rsidRPr="00106B12">
        <w:rPr>
          <w:rFonts w:ascii="David" w:eastAsia="Calibri" w:hAnsi="David"/>
          <w:rtl/>
        </w:rPr>
        <w:t>הקבלן ירסס חומר קוטל עשבים בשטחים המיועדים לסלילה כולל מדרכות ושבילי אופניים בקטעי חפירה רדודה מ- 1.0 מטר וגם בקטעים בהם הפרש הגבהים בין תחתית חישוף ועד תחתית מצעים הוא קטן מ- 1.5 מטר.</w:t>
      </w:r>
      <w:bookmarkEnd w:id="346"/>
      <w:bookmarkEnd w:id="347"/>
      <w:bookmarkEnd w:id="348"/>
      <w:bookmarkEnd w:id="349"/>
      <w:bookmarkEnd w:id="350"/>
    </w:p>
    <w:p w14:paraId="4D06269A" w14:textId="1E00B08A" w:rsidR="00CD0EB2" w:rsidRPr="00106B12" w:rsidRDefault="00CD0EB2" w:rsidP="00CD0EB2">
      <w:pPr>
        <w:spacing w:after="120"/>
        <w:ind w:left="96"/>
        <w:outlineLvl w:val="1"/>
        <w:rPr>
          <w:rFonts w:ascii="David" w:eastAsia="Calibri" w:hAnsi="David"/>
          <w:rtl/>
        </w:rPr>
      </w:pPr>
      <w:bookmarkStart w:id="351" w:name="_Toc41322652"/>
      <w:bookmarkStart w:id="352" w:name="_Toc41393934"/>
      <w:bookmarkStart w:id="353" w:name="_Toc47440498"/>
      <w:bookmarkStart w:id="354" w:name="_Toc48643248"/>
      <w:bookmarkStart w:id="355" w:name="_Toc48818779"/>
      <w:r w:rsidRPr="00106B12">
        <w:rPr>
          <w:rFonts w:ascii="David" w:eastAsia="Calibri" w:hAnsi="David"/>
          <w:rtl/>
        </w:rPr>
        <w:t>על הקבלן לאתר את העשבים בתחום רצועת זכות הדרך ולהתאים להם את החומר הכימי הקוטל המתאים לאותה צמחיה. הביצוע בפועל יהיה על ידי קבלן המורשה לעבודה זו ע"י הרשויות המוסמכות.</w:t>
      </w:r>
      <w:bookmarkEnd w:id="351"/>
      <w:bookmarkEnd w:id="352"/>
      <w:bookmarkEnd w:id="353"/>
      <w:bookmarkEnd w:id="354"/>
      <w:bookmarkEnd w:id="355"/>
    </w:p>
    <w:p w14:paraId="0003B951" w14:textId="2064B8DC" w:rsidR="00CD0EB2" w:rsidRPr="00106B12" w:rsidRDefault="00CD0EB2" w:rsidP="00CD0EB2">
      <w:pPr>
        <w:spacing w:after="120"/>
        <w:ind w:left="96"/>
        <w:outlineLvl w:val="1"/>
        <w:rPr>
          <w:rFonts w:ascii="David" w:eastAsia="Calibri" w:hAnsi="David"/>
        </w:rPr>
      </w:pPr>
      <w:bookmarkStart w:id="356" w:name="_Toc41322653"/>
      <w:bookmarkStart w:id="357" w:name="_Toc41393935"/>
      <w:bookmarkStart w:id="358" w:name="_Toc47440499"/>
      <w:bookmarkStart w:id="359" w:name="_Toc48643249"/>
      <w:bookmarkStart w:id="360" w:name="_Toc48818780"/>
      <w:r w:rsidRPr="00106B12">
        <w:rPr>
          <w:rFonts w:ascii="David" w:eastAsia="Calibri" w:hAnsi="David"/>
          <w:rtl/>
        </w:rPr>
        <w:t>הריסוס יבוצע מעל פני שכבת המצע התחתונה, לאחר פיזורה ויישורה, אך לפני הידוקה.</w:t>
      </w:r>
      <w:bookmarkEnd w:id="356"/>
      <w:bookmarkEnd w:id="357"/>
      <w:bookmarkEnd w:id="358"/>
      <w:bookmarkEnd w:id="359"/>
      <w:bookmarkEnd w:id="360"/>
    </w:p>
    <w:p w14:paraId="29E903F6" w14:textId="77777777" w:rsidR="00CD0EB2" w:rsidRPr="00106B12" w:rsidRDefault="00CD0EB2" w:rsidP="00CD0EB2">
      <w:pPr>
        <w:spacing w:after="120"/>
        <w:ind w:left="521"/>
        <w:outlineLvl w:val="1"/>
        <w:rPr>
          <w:rFonts w:ascii="David" w:eastAsia="Calibri" w:hAnsi="David"/>
          <w:b/>
          <w:bCs/>
        </w:rPr>
      </w:pPr>
    </w:p>
    <w:p w14:paraId="6B49BC4C" w14:textId="4037BFF1" w:rsidR="00CD0EB2" w:rsidRPr="00106B12" w:rsidRDefault="00CD0EB2" w:rsidP="00BD77F1">
      <w:pPr>
        <w:keepLines w:val="0"/>
        <w:numPr>
          <w:ilvl w:val="1"/>
          <w:numId w:val="102"/>
        </w:numPr>
        <w:tabs>
          <w:tab w:val="clear" w:pos="567"/>
          <w:tab w:val="clear" w:pos="1134"/>
        </w:tabs>
        <w:autoSpaceDE/>
        <w:autoSpaceDN/>
        <w:spacing w:after="120"/>
        <w:ind w:left="521" w:hanging="425"/>
        <w:outlineLvl w:val="1"/>
        <w:rPr>
          <w:rFonts w:ascii="David" w:eastAsia="Calibri" w:hAnsi="David"/>
          <w:b/>
          <w:bCs/>
        </w:rPr>
      </w:pPr>
      <w:bookmarkStart w:id="361" w:name="_Toc48818781"/>
      <w:r w:rsidRPr="00106B12">
        <w:rPr>
          <w:rFonts w:ascii="David" w:eastAsia="Calibri" w:hAnsi="David" w:hint="cs"/>
          <w:b/>
          <w:bCs/>
          <w:rtl/>
        </w:rPr>
        <w:t>עיבוד קרקע יסוד מקורית</w:t>
      </w:r>
      <w:bookmarkEnd w:id="361"/>
    </w:p>
    <w:p w14:paraId="06C9A5AA" w14:textId="77777777" w:rsidR="00CD0EB2" w:rsidRPr="00106B12" w:rsidRDefault="00CD0EB2" w:rsidP="00BD77F1">
      <w:pPr>
        <w:keepLines w:val="0"/>
        <w:numPr>
          <w:ilvl w:val="0"/>
          <w:numId w:val="96"/>
        </w:numPr>
        <w:tabs>
          <w:tab w:val="clear" w:pos="567"/>
          <w:tab w:val="clear" w:pos="1134"/>
        </w:tabs>
        <w:autoSpaceDE/>
        <w:autoSpaceDN/>
        <w:spacing w:after="120"/>
        <w:rPr>
          <w:rFonts w:ascii="David" w:eastAsia="Calibri" w:hAnsi="David"/>
          <w:rtl/>
        </w:rPr>
      </w:pPr>
      <w:r w:rsidRPr="00106B12">
        <w:rPr>
          <w:rFonts w:ascii="David" w:eastAsia="Calibri" w:hAnsi="David"/>
          <w:rtl/>
        </w:rPr>
        <w:t>פעולת ההידוק מכוונת לקבלת צפיפות מינימלית וצפיפות מקסימלית כנדרש בטבלה מס' 51.04/05 (הידוק מבוקר) של מפרט בין-משרדי לעבודות סלילה מס' 51, מהדורה מרץ 2014</w:t>
      </w:r>
    </w:p>
    <w:p w14:paraId="00E511CD" w14:textId="77777777" w:rsidR="00CD0EB2" w:rsidRPr="00106B12" w:rsidRDefault="00CD0EB2" w:rsidP="00BD77F1">
      <w:pPr>
        <w:keepLines w:val="0"/>
        <w:numPr>
          <w:ilvl w:val="0"/>
          <w:numId w:val="96"/>
        </w:numPr>
        <w:tabs>
          <w:tab w:val="clear" w:pos="567"/>
          <w:tab w:val="clear" w:pos="1134"/>
        </w:tabs>
        <w:autoSpaceDE/>
        <w:autoSpaceDN/>
        <w:spacing w:after="120"/>
        <w:rPr>
          <w:rFonts w:ascii="David" w:eastAsia="Calibri" w:hAnsi="David"/>
          <w:rtl/>
        </w:rPr>
      </w:pPr>
      <w:r w:rsidRPr="00106B12">
        <w:rPr>
          <w:rFonts w:ascii="David" w:eastAsia="Calibri" w:hAnsi="David"/>
          <w:rtl/>
        </w:rPr>
        <w:t>עיבוד קרקע יסוד מקורית (תחום רטיבות העיבוד ותחום דרגות הידוק נדרשים) יבוצע בהתאם לדרישות מפרט בין משרדי לעבודות סלילה מס' 51, מהדורה מרץ 2014, סעיף 51.04.14.</w:t>
      </w:r>
    </w:p>
    <w:p w14:paraId="6EE88AEF" w14:textId="77777777" w:rsidR="00CD0EB2" w:rsidRPr="00106B12" w:rsidRDefault="00CD0EB2" w:rsidP="00BD77F1">
      <w:pPr>
        <w:keepLines w:val="0"/>
        <w:numPr>
          <w:ilvl w:val="0"/>
          <w:numId w:val="96"/>
        </w:numPr>
        <w:tabs>
          <w:tab w:val="clear" w:pos="567"/>
          <w:tab w:val="clear" w:pos="1134"/>
        </w:tabs>
        <w:autoSpaceDE/>
        <w:autoSpaceDN/>
        <w:spacing w:after="120"/>
        <w:rPr>
          <w:rFonts w:ascii="David" w:eastAsia="Calibri" w:hAnsi="David"/>
          <w:rtl/>
        </w:rPr>
      </w:pPr>
      <w:r w:rsidRPr="00106B12">
        <w:rPr>
          <w:rFonts w:ascii="David" w:eastAsia="Calibri" w:hAnsi="David"/>
          <w:rtl/>
        </w:rPr>
        <w:t>פעולת העיבוד תקפה לכל אזורי הסלילה (מיסעות, מדרכות ושבילי אופניים)</w:t>
      </w:r>
    </w:p>
    <w:p w14:paraId="6A26EC22" w14:textId="77777777" w:rsidR="00CD0EB2" w:rsidRPr="00106B12" w:rsidRDefault="00CD0EB2" w:rsidP="00BD77F1">
      <w:pPr>
        <w:keepLines w:val="0"/>
        <w:numPr>
          <w:ilvl w:val="0"/>
          <w:numId w:val="96"/>
        </w:numPr>
        <w:tabs>
          <w:tab w:val="clear" w:pos="567"/>
          <w:tab w:val="clear" w:pos="1134"/>
        </w:tabs>
        <w:autoSpaceDE/>
        <w:autoSpaceDN/>
        <w:spacing w:after="120"/>
        <w:rPr>
          <w:rFonts w:ascii="David" w:eastAsia="Calibri" w:hAnsi="David"/>
        </w:rPr>
      </w:pPr>
      <w:r w:rsidRPr="00106B12">
        <w:rPr>
          <w:rFonts w:ascii="David" w:eastAsia="Calibri" w:hAnsi="David"/>
          <w:rtl/>
        </w:rPr>
        <w:lastRenderedPageBreak/>
        <w:t>עיבוד לעומק 20 ס"מ משמעותו ביצוע הפעולות הבאות: חרישה ותיחוח, הרטבה והידוק באמצעות מעברים של מכבש כבד עד לקבלת שכבה שעובייה 20 ס"מ כבושה לדרגת הצפיפות והרטיבות הנדרשים</w:t>
      </w:r>
    </w:p>
    <w:p w14:paraId="723DBCB9" w14:textId="77777777" w:rsidR="00CD0EB2" w:rsidRPr="00106B12" w:rsidRDefault="00CD0EB2" w:rsidP="00BD77F1">
      <w:pPr>
        <w:keepLines w:val="0"/>
        <w:numPr>
          <w:ilvl w:val="0"/>
          <w:numId w:val="96"/>
        </w:numPr>
        <w:tabs>
          <w:tab w:val="clear" w:pos="567"/>
          <w:tab w:val="clear" w:pos="1134"/>
        </w:tabs>
        <w:autoSpaceDE/>
        <w:autoSpaceDN/>
        <w:spacing w:after="120"/>
        <w:rPr>
          <w:rFonts w:ascii="David" w:eastAsia="Calibri" w:hAnsi="David"/>
        </w:rPr>
      </w:pPr>
      <w:r w:rsidRPr="00106B12">
        <w:rPr>
          <w:rFonts w:ascii="David" w:eastAsia="Calibri" w:hAnsi="David"/>
          <w:rtl/>
        </w:rPr>
        <w:t>עיבוד קרקעות חרסיתיות יבוצע עם מכבש רגלי כבש בלבד</w:t>
      </w:r>
    </w:p>
    <w:p w14:paraId="457E0662" w14:textId="77777777" w:rsidR="00CD0EB2" w:rsidRDefault="00CD0EB2" w:rsidP="00CD0EB2">
      <w:pPr>
        <w:spacing w:after="120"/>
        <w:ind w:left="720"/>
        <w:rPr>
          <w:rFonts w:ascii="David" w:eastAsia="Calibri" w:hAnsi="David"/>
          <w:rtl/>
        </w:rPr>
      </w:pPr>
    </w:p>
    <w:p w14:paraId="0EC7BD23" w14:textId="77777777" w:rsidR="00CD0EB2" w:rsidRPr="004B4720" w:rsidRDefault="00CD0EB2" w:rsidP="004141AD">
      <w:pPr>
        <w:pStyle w:val="QtxDos"/>
        <w:tabs>
          <w:tab w:val="left" w:pos="992"/>
          <w:tab w:val="left" w:pos="1035"/>
          <w:tab w:val="left" w:pos="1078"/>
          <w:tab w:val="left" w:pos="2160"/>
          <w:tab w:val="left" w:pos="2880"/>
          <w:tab w:val="left" w:pos="3600"/>
          <w:tab w:val="left" w:pos="4320"/>
          <w:tab w:val="left" w:pos="5040"/>
          <w:tab w:val="left" w:pos="5760"/>
          <w:tab w:val="left" w:pos="6480"/>
          <w:tab w:val="left" w:pos="7200"/>
          <w:tab w:val="left" w:pos="7920"/>
          <w:tab w:val="left" w:pos="8640"/>
        </w:tabs>
        <w:jc w:val="right"/>
        <w:rPr>
          <w:b/>
          <w:bCs/>
          <w:u w:val="single"/>
        </w:rPr>
      </w:pPr>
      <w:r w:rsidRPr="004B4720">
        <w:rPr>
          <w:rFonts w:cs="David" w:hint="eastAsia"/>
          <w:b/>
          <w:bCs/>
          <w:sz w:val="24"/>
          <w:szCs w:val="24"/>
          <w:u w:val="single"/>
          <w:rtl/>
        </w:rPr>
        <w:t>החלפת</w:t>
      </w:r>
      <w:r w:rsidRPr="004B4720">
        <w:rPr>
          <w:rFonts w:cs="David"/>
          <w:b/>
          <w:bCs/>
          <w:sz w:val="24"/>
          <w:szCs w:val="24"/>
          <w:u w:val="single"/>
          <w:rtl/>
        </w:rPr>
        <w:t xml:space="preserve"> קרקע </w:t>
      </w:r>
      <w:r w:rsidRPr="004B4720">
        <w:rPr>
          <w:rFonts w:cs="David" w:hint="eastAsia"/>
          <w:b/>
          <w:bCs/>
          <w:sz w:val="24"/>
          <w:szCs w:val="24"/>
          <w:u w:val="single"/>
          <w:rtl/>
        </w:rPr>
        <w:t>יסוד</w:t>
      </w:r>
      <w:r w:rsidRPr="004B4720">
        <w:rPr>
          <w:rFonts w:cs="David"/>
          <w:b/>
          <w:bCs/>
          <w:sz w:val="24"/>
          <w:szCs w:val="24"/>
          <w:u w:val="single"/>
          <w:rtl/>
        </w:rPr>
        <w:t xml:space="preserve"> </w:t>
      </w:r>
      <w:r w:rsidRPr="004B4720">
        <w:rPr>
          <w:rFonts w:cs="David" w:hint="eastAsia"/>
          <w:b/>
          <w:bCs/>
          <w:sz w:val="24"/>
          <w:szCs w:val="24"/>
          <w:u w:val="single"/>
          <w:rtl/>
        </w:rPr>
        <w:t>מקורית</w:t>
      </w:r>
      <w:r>
        <w:rPr>
          <w:rFonts w:cs="David" w:hint="cs"/>
          <w:b/>
          <w:bCs/>
          <w:sz w:val="24"/>
          <w:szCs w:val="24"/>
          <w:u w:val="single"/>
          <w:rtl/>
        </w:rPr>
        <w:t xml:space="preserve"> באזורי חרסית שמנה</w:t>
      </w:r>
    </w:p>
    <w:p w14:paraId="1FAFB1E5" w14:textId="77777777" w:rsidR="00CD0EB2" w:rsidRDefault="00CD0EB2" w:rsidP="00CD0EB2">
      <w:pPr>
        <w:rPr>
          <w:rtl/>
        </w:rPr>
      </w:pPr>
      <w:r>
        <w:rPr>
          <w:rFonts w:hint="cs"/>
          <w:rtl/>
        </w:rPr>
        <w:t>בקטעי חפירה/ מילוי בהם קרקע יסוד מקורית תסווג כחרסית שמנה תבוצע החלפת קרקע לעומק 150 ס"מ. החלפת קרקע תבוצע עם חומר נברר (מצע סוג ג') אשר יעמוד בדרישות איכות של חומר מילוי עליון.</w:t>
      </w:r>
    </w:p>
    <w:p w14:paraId="3248714A" w14:textId="77777777" w:rsidR="00CD0EB2" w:rsidRPr="00106B12" w:rsidRDefault="00CD0EB2" w:rsidP="00CD0EB2">
      <w:pPr>
        <w:spacing w:after="120"/>
        <w:ind w:left="444"/>
        <w:contextualSpacing/>
        <w:outlineLvl w:val="1"/>
        <w:rPr>
          <w:rFonts w:ascii="David" w:eastAsia="Calibri" w:hAnsi="David"/>
          <w:rtl/>
        </w:rPr>
      </w:pPr>
    </w:p>
    <w:p w14:paraId="202EE838" w14:textId="7F5AF429" w:rsidR="00CD0EB2" w:rsidRPr="00106B12" w:rsidRDefault="00CD0EB2" w:rsidP="00BD77F1">
      <w:pPr>
        <w:keepLines w:val="0"/>
        <w:numPr>
          <w:ilvl w:val="1"/>
          <w:numId w:val="102"/>
        </w:numPr>
        <w:tabs>
          <w:tab w:val="clear" w:pos="567"/>
          <w:tab w:val="clear" w:pos="1134"/>
        </w:tabs>
        <w:autoSpaceDE/>
        <w:autoSpaceDN/>
        <w:spacing w:after="120"/>
        <w:ind w:left="521" w:hanging="425"/>
        <w:outlineLvl w:val="1"/>
        <w:rPr>
          <w:rFonts w:ascii="David" w:eastAsia="Calibri" w:hAnsi="David"/>
          <w:b/>
          <w:bCs/>
        </w:rPr>
      </w:pPr>
      <w:bookmarkStart w:id="362" w:name="_Toc48818782"/>
      <w:r w:rsidRPr="00106B12">
        <w:rPr>
          <w:rFonts w:ascii="David" w:eastAsia="Calibri" w:hAnsi="David" w:hint="cs"/>
          <w:b/>
          <w:bCs/>
          <w:rtl/>
        </w:rPr>
        <w:t>השפעת שלבי הפיתוח על עובי האספלט</w:t>
      </w:r>
      <w:bookmarkEnd w:id="362"/>
    </w:p>
    <w:p w14:paraId="428F78FF" w14:textId="583D305A" w:rsidR="00CD0EB2" w:rsidRPr="00106B12" w:rsidRDefault="00CD0EB2" w:rsidP="004141AD">
      <w:pPr>
        <w:spacing w:after="120"/>
        <w:ind w:left="96"/>
        <w:outlineLvl w:val="1"/>
        <w:rPr>
          <w:rFonts w:ascii="David" w:eastAsia="Calibri" w:hAnsi="David"/>
          <w:rtl/>
        </w:rPr>
      </w:pPr>
      <w:bookmarkStart w:id="363" w:name="_Toc41322663"/>
      <w:bookmarkStart w:id="364" w:name="_Toc41393938"/>
      <w:bookmarkStart w:id="365" w:name="_Toc47440502"/>
      <w:bookmarkStart w:id="366" w:name="_Toc48643252"/>
      <w:bookmarkStart w:id="367" w:name="_Toc48818783"/>
      <w:r w:rsidRPr="00106B12">
        <w:rPr>
          <w:rFonts w:ascii="David" w:eastAsia="Calibri" w:hAnsi="David"/>
          <w:rtl/>
        </w:rPr>
        <w:t>מבנה המיסעה אשר נבחר לביצוע הוא מבנה ללא שכבת אגו"מ. לאור העבדה כי עבודות הבינוי משני צדי הכביש טרם הסתיימו מומלץ לסלול מבנה מיסעה בשלב הביניים אשר יוטרח בתנועות החריגות של ציוד מכני הנדסי כבד מסוגים שונים. מבנה מיסעה זה יכלול מצע סוג ג' בעובי סופי, מצע סוג א' בעובי סופי ושכבת אספלט תחתונה בעובי גדול ב- 1 ס"מ מהעובי המתוכנן.</w:t>
      </w:r>
      <w:bookmarkEnd w:id="363"/>
      <w:bookmarkEnd w:id="364"/>
      <w:bookmarkEnd w:id="365"/>
      <w:bookmarkEnd w:id="366"/>
      <w:bookmarkEnd w:id="367"/>
    </w:p>
    <w:p w14:paraId="1521A183" w14:textId="6886EC06" w:rsidR="00CD0EB2" w:rsidRPr="00106B12" w:rsidRDefault="00CD0EB2" w:rsidP="00CD0EB2">
      <w:pPr>
        <w:spacing w:after="120"/>
        <w:ind w:left="96"/>
        <w:outlineLvl w:val="1"/>
        <w:rPr>
          <w:rFonts w:ascii="David" w:eastAsia="Calibri" w:hAnsi="David"/>
          <w:rtl/>
        </w:rPr>
      </w:pPr>
      <w:bookmarkStart w:id="368" w:name="_Toc41322664"/>
      <w:bookmarkStart w:id="369" w:name="_Toc41393939"/>
      <w:bookmarkStart w:id="370" w:name="_Toc47440503"/>
      <w:bookmarkStart w:id="371" w:name="_Toc48643253"/>
      <w:bookmarkStart w:id="372" w:name="_Toc48818784"/>
      <w:r w:rsidRPr="00106B12">
        <w:rPr>
          <w:rFonts w:ascii="David" w:eastAsia="Calibri" w:hAnsi="David"/>
          <w:rtl/>
        </w:rPr>
        <w:t>בשלבי הפיתוח הסופיים תבוצענה הפעולות הבאות:</w:t>
      </w:r>
      <w:bookmarkEnd w:id="368"/>
      <w:bookmarkEnd w:id="369"/>
      <w:bookmarkEnd w:id="370"/>
      <w:bookmarkEnd w:id="371"/>
      <w:bookmarkEnd w:id="372"/>
    </w:p>
    <w:p w14:paraId="463DCE05" w14:textId="49C14608" w:rsidR="00CD0EB2" w:rsidRPr="00106B12" w:rsidRDefault="00CD0EB2" w:rsidP="00BD77F1">
      <w:pPr>
        <w:keepLines w:val="0"/>
        <w:numPr>
          <w:ilvl w:val="0"/>
          <w:numId w:val="114"/>
        </w:numPr>
        <w:tabs>
          <w:tab w:val="clear" w:pos="567"/>
          <w:tab w:val="clear" w:pos="1134"/>
        </w:tabs>
        <w:autoSpaceDE/>
        <w:autoSpaceDN/>
        <w:spacing w:after="120"/>
        <w:rPr>
          <w:rFonts w:ascii="David" w:eastAsia="Calibri" w:hAnsi="David"/>
          <w:rtl/>
        </w:rPr>
      </w:pPr>
      <w:bookmarkStart w:id="373" w:name="_Toc41322665"/>
      <w:r w:rsidRPr="00106B12">
        <w:rPr>
          <w:rFonts w:ascii="David" w:eastAsia="Calibri" w:hAnsi="David"/>
          <w:rtl/>
        </w:rPr>
        <w:t>קרצוף לעומק 1 ס"מ.</w:t>
      </w:r>
      <w:bookmarkEnd w:id="373"/>
    </w:p>
    <w:p w14:paraId="4C156ED5" w14:textId="7B679327" w:rsidR="00CD0EB2" w:rsidRPr="00106B12" w:rsidRDefault="00CD0EB2" w:rsidP="00BD77F1">
      <w:pPr>
        <w:keepLines w:val="0"/>
        <w:numPr>
          <w:ilvl w:val="0"/>
          <w:numId w:val="114"/>
        </w:numPr>
        <w:tabs>
          <w:tab w:val="clear" w:pos="567"/>
          <w:tab w:val="clear" w:pos="1134"/>
        </w:tabs>
        <w:autoSpaceDE/>
        <w:autoSpaceDN/>
        <w:spacing w:after="120"/>
        <w:rPr>
          <w:rFonts w:ascii="David" w:eastAsia="Calibri" w:hAnsi="David"/>
          <w:rtl/>
        </w:rPr>
      </w:pPr>
      <w:bookmarkStart w:id="374" w:name="_Toc41322666"/>
      <w:r w:rsidRPr="00106B12">
        <w:rPr>
          <w:rFonts w:ascii="David" w:eastAsia="Calibri" w:hAnsi="David"/>
          <w:rtl/>
        </w:rPr>
        <w:t>טיפול בנזקים במפלס תחתית קרצוף על פי המפרט הבין-משרדי לעבודות סלילה מס' 51, מהדורה מרץ 2014 , פרק 51.60.</w:t>
      </w:r>
      <w:bookmarkEnd w:id="374"/>
    </w:p>
    <w:p w14:paraId="6D49B320" w14:textId="453F3509" w:rsidR="00CD0EB2" w:rsidRPr="00106B12" w:rsidRDefault="00CD0EB2" w:rsidP="00BD77F1">
      <w:pPr>
        <w:keepLines w:val="0"/>
        <w:numPr>
          <w:ilvl w:val="0"/>
          <w:numId w:val="114"/>
        </w:numPr>
        <w:tabs>
          <w:tab w:val="clear" w:pos="567"/>
          <w:tab w:val="clear" w:pos="1134"/>
        </w:tabs>
        <w:autoSpaceDE/>
        <w:autoSpaceDN/>
        <w:spacing w:after="120"/>
        <w:rPr>
          <w:rFonts w:ascii="David" w:eastAsia="Calibri" w:hAnsi="David"/>
          <w:rtl/>
        </w:rPr>
      </w:pPr>
      <w:bookmarkStart w:id="375" w:name="_Toc41322667"/>
      <w:r w:rsidRPr="00106B12">
        <w:rPr>
          <w:rFonts w:ascii="David" w:eastAsia="Calibri" w:hAnsi="David"/>
          <w:rtl/>
        </w:rPr>
        <w:t>ריסוס ציפוי מאחה בכמות 0.5 ק"ג/ מ"ר.</w:t>
      </w:r>
      <w:bookmarkEnd w:id="375"/>
    </w:p>
    <w:p w14:paraId="3F69B2FC" w14:textId="79DDE622" w:rsidR="00CD0EB2" w:rsidRPr="00106B12" w:rsidRDefault="00CD0EB2" w:rsidP="00BD77F1">
      <w:pPr>
        <w:keepLines w:val="0"/>
        <w:numPr>
          <w:ilvl w:val="0"/>
          <w:numId w:val="114"/>
        </w:numPr>
        <w:tabs>
          <w:tab w:val="clear" w:pos="567"/>
          <w:tab w:val="clear" w:pos="1134"/>
        </w:tabs>
        <w:autoSpaceDE/>
        <w:autoSpaceDN/>
        <w:spacing w:after="120"/>
        <w:rPr>
          <w:rFonts w:ascii="David" w:eastAsia="Calibri" w:hAnsi="David"/>
        </w:rPr>
      </w:pPr>
      <w:bookmarkStart w:id="376" w:name="_Toc41322668"/>
      <w:r w:rsidRPr="00106B12">
        <w:rPr>
          <w:rFonts w:ascii="David" w:eastAsia="Calibri" w:hAnsi="David"/>
          <w:rtl/>
        </w:rPr>
        <w:t>ריבוד שכבה אספלטית מקשרת ו/או עליונה בהתאם להרכב מבנה כביש מתוכנן.</w:t>
      </w:r>
      <w:bookmarkEnd w:id="376"/>
    </w:p>
    <w:p w14:paraId="550437CD" w14:textId="77777777" w:rsidR="00CD0EB2" w:rsidRDefault="00CD0EB2" w:rsidP="00CD0EB2">
      <w:pPr>
        <w:spacing w:after="120"/>
        <w:rPr>
          <w:rFonts w:ascii="David" w:eastAsia="Calibri" w:hAnsi="David"/>
          <w:rtl/>
        </w:rPr>
      </w:pPr>
    </w:p>
    <w:p w14:paraId="1DDD8D8A" w14:textId="38B29BAC" w:rsidR="00CD0EB2" w:rsidRPr="00106B12" w:rsidRDefault="00CD0EB2" w:rsidP="00BD77F1">
      <w:pPr>
        <w:keepLines w:val="0"/>
        <w:numPr>
          <w:ilvl w:val="1"/>
          <w:numId w:val="102"/>
        </w:numPr>
        <w:tabs>
          <w:tab w:val="clear" w:pos="567"/>
          <w:tab w:val="clear" w:pos="1134"/>
        </w:tabs>
        <w:autoSpaceDE/>
        <w:autoSpaceDN/>
        <w:spacing w:after="120"/>
        <w:ind w:left="521" w:hanging="425"/>
        <w:outlineLvl w:val="1"/>
        <w:rPr>
          <w:rFonts w:ascii="David" w:eastAsia="Calibri" w:hAnsi="David"/>
          <w:b/>
          <w:bCs/>
        </w:rPr>
      </w:pPr>
      <w:bookmarkStart w:id="377" w:name="_Toc48818785"/>
      <w:bookmarkStart w:id="378" w:name="_Toc48818786"/>
      <w:bookmarkStart w:id="379" w:name="_Toc48818787"/>
      <w:bookmarkEnd w:id="377"/>
      <w:bookmarkEnd w:id="378"/>
      <w:r w:rsidRPr="00106B12">
        <w:rPr>
          <w:rFonts w:ascii="David" w:eastAsia="Calibri" w:hAnsi="David" w:hint="cs"/>
          <w:b/>
          <w:bCs/>
          <w:rtl/>
        </w:rPr>
        <w:t>שיפוע מדרונות בחפירה</w:t>
      </w:r>
      <w:bookmarkEnd w:id="379"/>
    </w:p>
    <w:p w14:paraId="578BA758" w14:textId="2D6831E3" w:rsidR="00CD0EB2" w:rsidRPr="00106B12" w:rsidRDefault="00CD0EB2" w:rsidP="00CD0EB2">
      <w:pPr>
        <w:spacing w:after="120"/>
        <w:ind w:left="84"/>
        <w:outlineLvl w:val="2"/>
        <w:rPr>
          <w:rFonts w:ascii="David" w:eastAsia="Calibri" w:hAnsi="David"/>
        </w:rPr>
      </w:pPr>
      <w:bookmarkStart w:id="380" w:name="_Toc48643255"/>
      <w:bookmarkStart w:id="381" w:name="_Toc48818788"/>
      <w:r w:rsidRPr="00106B12">
        <w:rPr>
          <w:rFonts w:ascii="David" w:eastAsia="Calibri" w:hAnsi="David" w:hint="cs"/>
          <w:rtl/>
        </w:rPr>
        <w:t>בהתאם לתנאי הקרקע המשוערים, החפירות באתר יבוצעו בשכבות של חול וחרסית ופסולת. להלן הנחיות לתכנון עבודות החפירה:</w:t>
      </w:r>
      <w:bookmarkEnd w:id="380"/>
      <w:bookmarkEnd w:id="381"/>
    </w:p>
    <w:p w14:paraId="239FCE5C" w14:textId="77777777" w:rsidR="00CD0EB2" w:rsidRPr="00106B12" w:rsidRDefault="00CD0EB2" w:rsidP="00BD77F1">
      <w:pPr>
        <w:keepLines w:val="0"/>
        <w:numPr>
          <w:ilvl w:val="0"/>
          <w:numId w:val="97"/>
        </w:numPr>
        <w:tabs>
          <w:tab w:val="clear" w:pos="567"/>
          <w:tab w:val="clear" w:pos="1134"/>
        </w:tabs>
        <w:autoSpaceDE/>
        <w:autoSpaceDN/>
        <w:spacing w:after="120"/>
        <w:rPr>
          <w:rFonts w:ascii="David" w:eastAsia="Calibri" w:hAnsi="David"/>
        </w:rPr>
      </w:pPr>
      <w:r w:rsidRPr="00106B12">
        <w:rPr>
          <w:rFonts w:ascii="David" w:eastAsia="Calibri" w:hAnsi="David" w:hint="cs"/>
          <w:rtl/>
        </w:rPr>
        <w:t>חפירות זמניות לצורך סלילת מבנה מיסעה חדש בשכבות הקרקע יבוצעו בהתאם לשיפוע מקסימלי של 1:1 (בהתאם לסעיף 5.2.2.9 בת"י 940.1). בחפירות גבוהות מ-5 מ' יש לבצע ברמה ברוחב 1 מ' לפחות.</w:t>
      </w:r>
    </w:p>
    <w:p w14:paraId="44BC6EC5" w14:textId="77777777" w:rsidR="00CD0EB2" w:rsidRPr="00106B12" w:rsidRDefault="00CD0EB2" w:rsidP="00BD77F1">
      <w:pPr>
        <w:keepLines w:val="0"/>
        <w:numPr>
          <w:ilvl w:val="0"/>
          <w:numId w:val="97"/>
        </w:numPr>
        <w:tabs>
          <w:tab w:val="clear" w:pos="567"/>
          <w:tab w:val="clear" w:pos="1134"/>
        </w:tabs>
        <w:autoSpaceDE/>
        <w:autoSpaceDN/>
        <w:spacing w:after="120"/>
        <w:rPr>
          <w:rFonts w:ascii="David" w:eastAsia="Calibri" w:hAnsi="David"/>
        </w:rPr>
      </w:pPr>
      <w:r w:rsidRPr="00106B12">
        <w:rPr>
          <w:rFonts w:ascii="David" w:eastAsia="Calibri" w:hAnsi="David" w:hint="cs"/>
          <w:rtl/>
        </w:rPr>
        <w:t xml:space="preserve">בשכבות פסולת החפירה הזמנית תבוצע בשיפוע של </w:t>
      </w:r>
      <w:r w:rsidRPr="00106B12">
        <w:rPr>
          <w:rFonts w:ascii="David" w:eastAsia="Calibri" w:hAnsi="David"/>
        </w:rPr>
        <w:t>1V:1.5H</w:t>
      </w:r>
      <w:r w:rsidRPr="00106B12">
        <w:rPr>
          <w:rFonts w:ascii="David" w:eastAsia="Calibri" w:hAnsi="David" w:hint="cs"/>
          <w:rtl/>
        </w:rPr>
        <w:t>.</w:t>
      </w:r>
    </w:p>
    <w:p w14:paraId="0BF2631F" w14:textId="77777777" w:rsidR="00CD0EB2" w:rsidRPr="00106B12" w:rsidRDefault="00CD0EB2" w:rsidP="00BD77F1">
      <w:pPr>
        <w:keepLines w:val="0"/>
        <w:numPr>
          <w:ilvl w:val="0"/>
          <w:numId w:val="97"/>
        </w:numPr>
        <w:tabs>
          <w:tab w:val="clear" w:pos="567"/>
          <w:tab w:val="clear" w:pos="1134"/>
        </w:tabs>
        <w:autoSpaceDE/>
        <w:autoSpaceDN/>
        <w:spacing w:after="120"/>
        <w:rPr>
          <w:rFonts w:ascii="David" w:eastAsia="Calibri" w:hAnsi="David"/>
        </w:rPr>
      </w:pPr>
      <w:r w:rsidRPr="00106B12">
        <w:rPr>
          <w:rFonts w:ascii="David" w:eastAsia="Calibri" w:hAnsi="David"/>
          <w:rtl/>
        </w:rPr>
        <w:t xml:space="preserve">בכל מקרה, נדרש לשמור על מרחק אופקי בהתאם לשיפוע של </w:t>
      </w:r>
      <w:r w:rsidRPr="00106B12">
        <w:rPr>
          <w:rFonts w:ascii="David" w:eastAsia="Calibri" w:hAnsi="David"/>
        </w:rPr>
        <w:t>1V:2H</w:t>
      </w:r>
      <w:r w:rsidRPr="00106B12">
        <w:rPr>
          <w:rFonts w:ascii="David" w:eastAsia="Calibri" w:hAnsi="David"/>
          <w:rtl/>
        </w:rPr>
        <w:t xml:space="preserve"> בין תחתית החפירה </w:t>
      </w:r>
      <w:r w:rsidRPr="00106B12">
        <w:rPr>
          <w:rFonts w:ascii="David" w:eastAsia="Calibri" w:hAnsi="David" w:hint="cs"/>
          <w:rtl/>
        </w:rPr>
        <w:t>ויסודות מבנים/אלמנטים</w:t>
      </w:r>
      <w:r w:rsidRPr="00106B12">
        <w:rPr>
          <w:rFonts w:ascii="David" w:eastAsia="Calibri" w:hAnsi="David"/>
          <w:rtl/>
        </w:rPr>
        <w:t xml:space="preserve"> סמוכים.</w:t>
      </w:r>
    </w:p>
    <w:p w14:paraId="6CD150C9" w14:textId="77777777" w:rsidR="00CD0EB2" w:rsidRPr="00106B12" w:rsidRDefault="00CD0EB2" w:rsidP="00BD77F1">
      <w:pPr>
        <w:keepLines w:val="0"/>
        <w:numPr>
          <w:ilvl w:val="0"/>
          <w:numId w:val="97"/>
        </w:numPr>
        <w:tabs>
          <w:tab w:val="clear" w:pos="567"/>
          <w:tab w:val="clear" w:pos="1134"/>
        </w:tabs>
        <w:autoSpaceDE/>
        <w:autoSpaceDN/>
        <w:spacing w:after="120"/>
        <w:rPr>
          <w:rFonts w:ascii="David" w:eastAsia="Calibri" w:hAnsi="David"/>
        </w:rPr>
      </w:pPr>
      <w:r w:rsidRPr="00106B12">
        <w:rPr>
          <w:rFonts w:ascii="David" w:eastAsia="Calibri" w:hAnsi="David"/>
          <w:rtl/>
        </w:rPr>
        <w:t>באזורים בהם לא ניתן לבצע את החפירות בהתאם להנחיות לעיל, יידרש לתמוך את דופן החפירה באמצעות אלמנטים קונסטרוקטיביים זמניים. הנחיות יימסרו במידת הצורך.</w:t>
      </w:r>
    </w:p>
    <w:p w14:paraId="35151586" w14:textId="77777777" w:rsidR="00CD0EB2" w:rsidRPr="00106B12" w:rsidRDefault="00CD0EB2" w:rsidP="00BD77F1">
      <w:pPr>
        <w:keepLines w:val="0"/>
        <w:numPr>
          <w:ilvl w:val="0"/>
          <w:numId w:val="97"/>
        </w:numPr>
        <w:tabs>
          <w:tab w:val="clear" w:pos="567"/>
          <w:tab w:val="clear" w:pos="1134"/>
        </w:tabs>
        <w:autoSpaceDE/>
        <w:autoSpaceDN/>
        <w:spacing w:after="120"/>
        <w:rPr>
          <w:rFonts w:ascii="David" w:eastAsia="Calibri" w:hAnsi="David"/>
        </w:rPr>
      </w:pPr>
      <w:r w:rsidRPr="00106B12">
        <w:rPr>
          <w:rFonts w:ascii="David" w:eastAsia="Calibri" w:hAnsi="David" w:hint="cs"/>
          <w:rtl/>
        </w:rPr>
        <w:t xml:space="preserve">תשומת לב הקבלן מופנית לכך שמצב סופי חייב להתקבל חומר מילוי עליון בעובי 1.5 מטר לכל רוחב רצועת הסלילה (כולל מדרכות ושביל אופניים) </w:t>
      </w:r>
    </w:p>
    <w:p w14:paraId="04E77BBE" w14:textId="77777777" w:rsidR="00CD0EB2" w:rsidRPr="00106B12" w:rsidRDefault="00CD0EB2" w:rsidP="00BD77F1">
      <w:pPr>
        <w:keepLines w:val="0"/>
        <w:numPr>
          <w:ilvl w:val="0"/>
          <w:numId w:val="97"/>
        </w:numPr>
        <w:tabs>
          <w:tab w:val="clear" w:pos="567"/>
          <w:tab w:val="clear" w:pos="1134"/>
        </w:tabs>
        <w:autoSpaceDE/>
        <w:autoSpaceDN/>
        <w:spacing w:after="120"/>
        <w:rPr>
          <w:rFonts w:ascii="David" w:eastAsia="Calibri" w:hAnsi="David"/>
        </w:rPr>
      </w:pPr>
      <w:r w:rsidRPr="00106B12">
        <w:rPr>
          <w:rFonts w:ascii="David" w:eastAsia="Calibri" w:hAnsi="David"/>
          <w:b/>
          <w:bCs/>
          <w:rtl/>
        </w:rPr>
        <w:t>תכניות החפירה שיוכנו ע"י הקבלן (כולל חתכים לרוחב בהם מוצגים תשתיות ואלמנטים קונסטרוקטיביים</w:t>
      </w:r>
      <w:r w:rsidRPr="00106B12">
        <w:rPr>
          <w:rFonts w:ascii="David" w:eastAsia="Calibri" w:hAnsi="David"/>
          <w:b/>
          <w:bCs/>
        </w:rPr>
        <w:t xml:space="preserve"> </w:t>
      </w:r>
      <w:r w:rsidRPr="00106B12">
        <w:rPr>
          <w:rFonts w:ascii="David" w:eastAsia="Calibri" w:hAnsi="David"/>
          <w:b/>
          <w:bCs/>
          <w:rtl/>
        </w:rPr>
        <w:t>קיימים) יועברו ליועץ הקרקע לבחינה ואישור</w:t>
      </w:r>
      <w:r w:rsidRPr="00106B12">
        <w:rPr>
          <w:rFonts w:ascii="David" w:eastAsia="Calibri" w:hAnsi="David"/>
          <w:rtl/>
        </w:rPr>
        <w:t>.</w:t>
      </w:r>
    </w:p>
    <w:p w14:paraId="3F82D521" w14:textId="77777777" w:rsidR="00CD0EB2" w:rsidRPr="00106B12" w:rsidRDefault="00CD0EB2" w:rsidP="00CD0EB2">
      <w:pPr>
        <w:spacing w:after="120"/>
        <w:ind w:left="521"/>
        <w:outlineLvl w:val="1"/>
        <w:rPr>
          <w:rFonts w:ascii="David" w:eastAsia="Calibri" w:hAnsi="David"/>
          <w:b/>
          <w:bCs/>
        </w:rPr>
      </w:pPr>
    </w:p>
    <w:p w14:paraId="19373A2B" w14:textId="34F009A9" w:rsidR="00CD0EB2" w:rsidRPr="00106B12" w:rsidRDefault="00CD0EB2" w:rsidP="00BD77F1">
      <w:pPr>
        <w:keepLines w:val="0"/>
        <w:numPr>
          <w:ilvl w:val="1"/>
          <w:numId w:val="102"/>
        </w:numPr>
        <w:tabs>
          <w:tab w:val="clear" w:pos="567"/>
          <w:tab w:val="clear" w:pos="1134"/>
        </w:tabs>
        <w:autoSpaceDE/>
        <w:autoSpaceDN/>
        <w:spacing w:after="120"/>
        <w:ind w:left="521" w:hanging="425"/>
        <w:outlineLvl w:val="1"/>
        <w:rPr>
          <w:rFonts w:ascii="David" w:eastAsia="Calibri" w:hAnsi="David"/>
          <w:b/>
          <w:bCs/>
        </w:rPr>
      </w:pPr>
      <w:bookmarkStart w:id="382" w:name="_Toc48818789"/>
      <w:r w:rsidRPr="00106B12">
        <w:rPr>
          <w:rFonts w:ascii="David" w:eastAsia="Calibri" w:hAnsi="David" w:hint="cs"/>
          <w:b/>
          <w:bCs/>
          <w:rtl/>
        </w:rPr>
        <w:t>חומר מעטפת משני צדי צנרת ומעליו</w:t>
      </w:r>
      <w:bookmarkEnd w:id="382"/>
    </w:p>
    <w:p w14:paraId="76BF3BAA" w14:textId="4ECA09CA" w:rsidR="00CD0EB2" w:rsidRPr="00106B12" w:rsidRDefault="00CD0EB2" w:rsidP="00BD77F1">
      <w:pPr>
        <w:keepLines w:val="0"/>
        <w:numPr>
          <w:ilvl w:val="0"/>
          <w:numId w:val="98"/>
        </w:numPr>
        <w:tabs>
          <w:tab w:val="clear" w:pos="567"/>
          <w:tab w:val="clear" w:pos="1134"/>
        </w:tabs>
        <w:autoSpaceDE/>
        <w:autoSpaceDN/>
        <w:spacing w:after="120"/>
        <w:ind w:left="522"/>
        <w:jc w:val="left"/>
        <w:outlineLvl w:val="1"/>
        <w:rPr>
          <w:rFonts w:ascii="David" w:eastAsia="Calibri" w:hAnsi="David"/>
          <w:u w:val="single"/>
        </w:rPr>
      </w:pPr>
      <w:bookmarkStart w:id="383" w:name="_Toc48643258"/>
      <w:bookmarkStart w:id="384" w:name="_Toc48818790"/>
      <w:r w:rsidRPr="00106B12">
        <w:rPr>
          <w:rFonts w:ascii="David" w:eastAsia="Calibri" w:hAnsi="David" w:hint="cs"/>
          <w:u w:val="single"/>
          <w:rtl/>
        </w:rPr>
        <w:lastRenderedPageBreak/>
        <w:t>שתית חולית</w:t>
      </w:r>
      <w:bookmarkEnd w:id="383"/>
      <w:bookmarkEnd w:id="384"/>
    </w:p>
    <w:p w14:paraId="2160E3DE" w14:textId="77777777" w:rsidR="00CD0EB2" w:rsidRDefault="00CD0EB2" w:rsidP="00CD0EB2">
      <w:pPr>
        <w:ind w:left="522"/>
        <w:rPr>
          <w:u w:val="single"/>
          <w:rtl/>
        </w:rPr>
      </w:pPr>
      <w:bookmarkStart w:id="385" w:name="_Toc48643259"/>
      <w:r w:rsidRPr="000D3420">
        <w:rPr>
          <w:rtl/>
        </w:rPr>
        <w:t>כאשר מתוכנן להניח את הצנרת בתווך של קרקע חולית חומר מעטפת משני הצינור ומעליו (עד מפלס פלוס 30 ס"מ מראש הצינור) יהיה חול מקומי או חול נקי מובא אשר יעמוד בכל דרישות האיכות של מפרט בין- משרדי לעבודות סלילה מס' 51, מהדורה מרץ 2014, סעיף מס' 51.04.10.02 א'.</w:t>
      </w:r>
    </w:p>
    <w:p w14:paraId="1D127FE9" w14:textId="77777777" w:rsidR="00CD0EB2" w:rsidRPr="00B63D60" w:rsidRDefault="00CD0EB2" w:rsidP="00CD0EB2">
      <w:pPr>
        <w:ind w:left="522"/>
        <w:rPr>
          <w:rtl/>
        </w:rPr>
      </w:pPr>
      <w:r w:rsidRPr="00B63D60">
        <w:rPr>
          <w:rFonts w:hint="eastAsia"/>
          <w:rtl/>
        </w:rPr>
        <w:t>בתחום</w:t>
      </w:r>
      <w:r w:rsidRPr="00B63D60">
        <w:rPr>
          <w:rtl/>
        </w:rPr>
        <w:t xml:space="preserve"> רצועות עבודה בהן לא ניתן לבצע הידוק מבוקר בשכבות (בכל עומק שהוא) ייעשה שימוש </w:t>
      </w:r>
      <w:r w:rsidRPr="00B63D60">
        <w:rPr>
          <w:rFonts w:hint="eastAsia"/>
          <w:rtl/>
        </w:rPr>
        <w:t>בבחנ</w:t>
      </w:r>
      <w:r w:rsidRPr="00B63D60">
        <w:rPr>
          <w:rtl/>
        </w:rPr>
        <w:t xml:space="preserve">"מ- </w:t>
      </w:r>
      <w:r w:rsidRPr="00B63D60">
        <w:t>CLSM</w:t>
      </w:r>
      <w:r w:rsidRPr="00B63D60">
        <w:rPr>
          <w:rtl/>
        </w:rPr>
        <w:t xml:space="preserve">- בעל חוזק לחיצה בלא כלוא 2.0-3.0 מגה- פסקל אשר יעמוד </w:t>
      </w:r>
      <w:r w:rsidRPr="0004270E">
        <w:rPr>
          <w:rtl/>
        </w:rPr>
        <w:t>בכל דרישות האיכות של מפרט בין- משרדי לעבודות סלילה מס' 51, מהדורה מרץ 2014, סעיף מס'</w:t>
      </w:r>
      <w:r w:rsidRPr="00B63D60">
        <w:rPr>
          <w:rtl/>
        </w:rPr>
        <w:t xml:space="preserve"> 51.04.11. מדובר על מוצר תעשייתי אשר יסופק ע"י מפעל בטון ולא יוכן באתר.</w:t>
      </w:r>
    </w:p>
    <w:p w14:paraId="69C1D353" w14:textId="77777777" w:rsidR="00CD0EB2" w:rsidRPr="00B63D60" w:rsidRDefault="00CD0EB2" w:rsidP="00CD0EB2">
      <w:pPr>
        <w:ind w:left="522"/>
        <w:rPr>
          <w:rtl/>
        </w:rPr>
      </w:pPr>
      <w:r w:rsidRPr="00B63D60">
        <w:rPr>
          <w:rFonts w:hint="eastAsia"/>
          <w:rtl/>
        </w:rPr>
        <w:t>בתחום</w:t>
      </w:r>
      <w:r w:rsidRPr="00B63D60">
        <w:rPr>
          <w:rtl/>
        </w:rPr>
        <w:t xml:space="preserve"> חציות רוחביות ו/או אורכיות על הקבלן לבצע מילוי חוזר מסביב לצנרת ומעל לצנרת עד מפלס תחתית שכבות מצע סוג א' עם </w:t>
      </w:r>
      <w:r w:rsidRPr="00B63D60">
        <w:rPr>
          <w:rFonts w:hint="eastAsia"/>
          <w:rtl/>
        </w:rPr>
        <w:t>בבחנ</w:t>
      </w:r>
      <w:r w:rsidRPr="00B63D60">
        <w:rPr>
          <w:rtl/>
        </w:rPr>
        <w:t xml:space="preserve">"מ- </w:t>
      </w:r>
      <w:r w:rsidRPr="00B63D60">
        <w:t>CLSM</w:t>
      </w:r>
      <w:r w:rsidRPr="00B63D60">
        <w:rPr>
          <w:rtl/>
        </w:rPr>
        <w:t xml:space="preserve">- </w:t>
      </w:r>
      <w:r w:rsidRPr="00B63D60">
        <w:rPr>
          <w:rFonts w:hint="eastAsia"/>
          <w:rtl/>
        </w:rPr>
        <w:t>בעל</w:t>
      </w:r>
      <w:r w:rsidRPr="00B63D60">
        <w:rPr>
          <w:rtl/>
        </w:rPr>
        <w:t xml:space="preserve"> </w:t>
      </w:r>
      <w:r w:rsidRPr="00B63D60">
        <w:rPr>
          <w:rFonts w:hint="eastAsia"/>
          <w:rtl/>
        </w:rPr>
        <w:t>חוזק</w:t>
      </w:r>
      <w:r w:rsidRPr="00B63D60">
        <w:rPr>
          <w:rtl/>
        </w:rPr>
        <w:t xml:space="preserve"> </w:t>
      </w:r>
      <w:r w:rsidRPr="00B63D60">
        <w:rPr>
          <w:rFonts w:hint="eastAsia"/>
          <w:rtl/>
        </w:rPr>
        <w:t>לחיצה</w:t>
      </w:r>
      <w:r w:rsidRPr="00B63D60">
        <w:rPr>
          <w:rtl/>
        </w:rPr>
        <w:t xml:space="preserve"> </w:t>
      </w:r>
      <w:r w:rsidRPr="00B63D60">
        <w:rPr>
          <w:rFonts w:hint="eastAsia"/>
          <w:rtl/>
        </w:rPr>
        <w:t>בלא</w:t>
      </w:r>
      <w:r w:rsidRPr="00B63D60">
        <w:rPr>
          <w:rtl/>
        </w:rPr>
        <w:t xml:space="preserve"> </w:t>
      </w:r>
      <w:r w:rsidRPr="00B63D60">
        <w:rPr>
          <w:rFonts w:hint="eastAsia"/>
          <w:rtl/>
        </w:rPr>
        <w:t>כלוא</w:t>
      </w:r>
      <w:r w:rsidRPr="00B63D60">
        <w:rPr>
          <w:rtl/>
        </w:rPr>
        <w:t xml:space="preserve"> 2.0-3.0 </w:t>
      </w:r>
      <w:r w:rsidRPr="00B63D60">
        <w:rPr>
          <w:rFonts w:hint="eastAsia"/>
          <w:rtl/>
        </w:rPr>
        <w:t>מגה</w:t>
      </w:r>
      <w:r w:rsidRPr="00B63D60">
        <w:rPr>
          <w:rtl/>
        </w:rPr>
        <w:t xml:space="preserve">- </w:t>
      </w:r>
      <w:r w:rsidRPr="00B63D60">
        <w:rPr>
          <w:rFonts w:hint="eastAsia"/>
          <w:rtl/>
        </w:rPr>
        <w:t>פסקל</w:t>
      </w:r>
      <w:r w:rsidRPr="00B63D60">
        <w:rPr>
          <w:rtl/>
        </w:rPr>
        <w:t>.</w:t>
      </w:r>
    </w:p>
    <w:bookmarkEnd w:id="385"/>
    <w:p w14:paraId="4BD51482" w14:textId="77777777" w:rsidR="00CD0EB2" w:rsidRPr="00106B12" w:rsidRDefault="00CD0EB2" w:rsidP="00CD0EB2">
      <w:pPr>
        <w:spacing w:after="120"/>
        <w:ind w:left="522"/>
        <w:outlineLvl w:val="1"/>
        <w:rPr>
          <w:rFonts w:ascii="David" w:eastAsia="Calibri" w:hAnsi="David"/>
          <w:u w:val="single"/>
          <w:rtl/>
        </w:rPr>
      </w:pPr>
    </w:p>
    <w:p w14:paraId="488094A5" w14:textId="7B181738" w:rsidR="00CD0EB2" w:rsidRPr="00106B12" w:rsidRDefault="00CD0EB2" w:rsidP="00BD77F1">
      <w:pPr>
        <w:keepLines w:val="0"/>
        <w:numPr>
          <w:ilvl w:val="0"/>
          <w:numId w:val="98"/>
        </w:numPr>
        <w:tabs>
          <w:tab w:val="clear" w:pos="567"/>
          <w:tab w:val="clear" w:pos="1134"/>
        </w:tabs>
        <w:autoSpaceDE/>
        <w:autoSpaceDN/>
        <w:spacing w:after="120"/>
        <w:ind w:left="522"/>
        <w:jc w:val="left"/>
        <w:outlineLvl w:val="1"/>
        <w:rPr>
          <w:rFonts w:ascii="David" w:eastAsia="Calibri" w:hAnsi="David"/>
          <w:u w:val="single"/>
        </w:rPr>
      </w:pPr>
      <w:bookmarkStart w:id="386" w:name="_Toc48643260"/>
      <w:bookmarkStart w:id="387" w:name="_Toc48818791"/>
      <w:r w:rsidRPr="00106B12">
        <w:rPr>
          <w:rFonts w:ascii="David" w:eastAsia="Calibri" w:hAnsi="David" w:hint="cs"/>
          <w:u w:val="single"/>
          <w:rtl/>
        </w:rPr>
        <w:t>שתית חרסיתית</w:t>
      </w:r>
      <w:bookmarkEnd w:id="386"/>
      <w:bookmarkEnd w:id="387"/>
    </w:p>
    <w:p w14:paraId="07D35A7B" w14:textId="19CE5058" w:rsidR="00CD0EB2" w:rsidRPr="00BB2CA5" w:rsidRDefault="00CD0EB2" w:rsidP="00CD0EB2">
      <w:pPr>
        <w:spacing w:after="120"/>
        <w:ind w:left="522"/>
        <w:outlineLvl w:val="1"/>
        <w:rPr>
          <w:rFonts w:ascii="David" w:eastAsia="Calibri" w:hAnsi="David"/>
          <w:u w:val="single"/>
          <w:rtl/>
        </w:rPr>
      </w:pPr>
      <w:bookmarkStart w:id="388" w:name="_Toc48643261"/>
      <w:bookmarkStart w:id="389" w:name="_Toc48818792"/>
      <w:r w:rsidRPr="00106B12">
        <w:rPr>
          <w:rFonts w:ascii="David" w:eastAsia="Calibri" w:hAnsi="David"/>
          <w:rtl/>
        </w:rPr>
        <w:t>כאשר מתוכנן להניח את הצנרת בתווך של קרקע חרסיתית, חומר מעטפת משני הצינור ומעליו (עד מפלס פלוס 30 ס"מ מראש הצינור) יהיה חול מיוצב עם 8% צמנט אשר יעמוד בכל דרישות האיכות של מפרט בין- משרדי לעבודות סלילה מס' 51, מהדורה מרץ 2014, סעיף מס' 51.04.10.02 ב'.</w:t>
      </w:r>
      <w:bookmarkEnd w:id="388"/>
      <w:bookmarkEnd w:id="389"/>
    </w:p>
    <w:p w14:paraId="5242E0AC" w14:textId="77777777" w:rsidR="00CD0EB2" w:rsidRPr="00106B12" w:rsidRDefault="00CD0EB2" w:rsidP="00CD0EB2">
      <w:pPr>
        <w:spacing w:after="120"/>
        <w:ind w:left="521"/>
        <w:outlineLvl w:val="1"/>
        <w:rPr>
          <w:rFonts w:ascii="David" w:eastAsia="Calibri" w:hAnsi="David"/>
          <w:b/>
          <w:bCs/>
          <w:sz w:val="14"/>
          <w:szCs w:val="14"/>
          <w:rtl/>
        </w:rPr>
      </w:pPr>
    </w:p>
    <w:p w14:paraId="6AB204F7" w14:textId="77777777" w:rsidR="00CD0EB2" w:rsidRPr="00106B12" w:rsidRDefault="00CD0EB2" w:rsidP="00CD0EB2">
      <w:pPr>
        <w:spacing w:after="120"/>
        <w:ind w:left="521"/>
        <w:outlineLvl w:val="1"/>
        <w:rPr>
          <w:rFonts w:ascii="David" w:eastAsia="Calibri" w:hAnsi="David"/>
          <w:b/>
          <w:bCs/>
          <w:sz w:val="14"/>
          <w:szCs w:val="14"/>
        </w:rPr>
      </w:pPr>
    </w:p>
    <w:p w14:paraId="4A7579CE" w14:textId="77777777" w:rsidR="00CD0EB2" w:rsidRPr="00106B12" w:rsidRDefault="00CD0EB2" w:rsidP="00BD77F1">
      <w:pPr>
        <w:keepLines w:val="0"/>
        <w:numPr>
          <w:ilvl w:val="1"/>
          <w:numId w:val="102"/>
        </w:numPr>
        <w:tabs>
          <w:tab w:val="clear" w:pos="567"/>
          <w:tab w:val="clear" w:pos="1134"/>
        </w:tabs>
        <w:autoSpaceDE/>
        <w:autoSpaceDN/>
        <w:spacing w:after="120"/>
        <w:ind w:left="521" w:hanging="425"/>
        <w:outlineLvl w:val="1"/>
        <w:rPr>
          <w:rFonts w:ascii="David" w:eastAsia="Calibri" w:hAnsi="David"/>
          <w:b/>
          <w:bCs/>
        </w:rPr>
      </w:pPr>
      <w:bookmarkStart w:id="390" w:name="_Toc48818793"/>
      <w:r w:rsidRPr="00106B12">
        <w:rPr>
          <w:rFonts w:ascii="David" w:eastAsia="Calibri" w:hAnsi="David" w:hint="cs"/>
          <w:b/>
          <w:bCs/>
          <w:rtl/>
        </w:rPr>
        <w:t>הידוק חומרי מילו</w:t>
      </w:r>
      <w:bookmarkStart w:id="391" w:name="_Toc41322678"/>
      <w:r w:rsidRPr="00106B12">
        <w:rPr>
          <w:rFonts w:ascii="David" w:eastAsia="Calibri" w:hAnsi="David" w:hint="cs"/>
          <w:b/>
          <w:bCs/>
          <w:rtl/>
        </w:rPr>
        <w:t>י</w:t>
      </w:r>
      <w:bookmarkEnd w:id="390"/>
    </w:p>
    <w:p w14:paraId="17CEBA44" w14:textId="2B8746ED" w:rsidR="00CD0EB2" w:rsidRPr="00106B12" w:rsidRDefault="00CD0EB2" w:rsidP="00CD0EB2">
      <w:pPr>
        <w:spacing w:after="120"/>
        <w:ind w:left="96"/>
        <w:outlineLvl w:val="1"/>
        <w:rPr>
          <w:rFonts w:ascii="David" w:eastAsia="Calibri" w:hAnsi="David"/>
          <w:b/>
          <w:bCs/>
          <w:rtl/>
        </w:rPr>
      </w:pPr>
      <w:bookmarkStart w:id="392" w:name="_Toc41393949"/>
      <w:bookmarkStart w:id="393" w:name="_Toc47440513"/>
      <w:bookmarkStart w:id="394" w:name="_Toc48643263"/>
      <w:bookmarkStart w:id="395" w:name="_Toc48818794"/>
      <w:r w:rsidRPr="00106B12">
        <w:rPr>
          <w:rFonts w:ascii="David" w:eastAsia="Calibri" w:hAnsi="David" w:hint="cs"/>
          <w:rtl/>
        </w:rPr>
        <w:t>פיזור והידוק חומרי מילוי מאושרים ייעשה בשכבות בעובי 15-20 ס"מ בקרה מלאה לכל גובה המילוי</w:t>
      </w:r>
      <w:bookmarkEnd w:id="391"/>
      <w:bookmarkEnd w:id="392"/>
      <w:bookmarkEnd w:id="393"/>
      <w:bookmarkEnd w:id="394"/>
      <w:bookmarkEnd w:id="395"/>
    </w:p>
    <w:p w14:paraId="70CC81CA" w14:textId="77777777" w:rsidR="00CD0EB2" w:rsidRPr="00106B12" w:rsidRDefault="00CD0EB2" w:rsidP="00CD0EB2">
      <w:pPr>
        <w:spacing w:after="120"/>
        <w:ind w:left="96"/>
        <w:outlineLvl w:val="1"/>
        <w:rPr>
          <w:rFonts w:ascii="David" w:eastAsia="Calibri" w:hAnsi="David"/>
          <w:b/>
          <w:bCs/>
          <w:sz w:val="8"/>
          <w:szCs w:val="8"/>
        </w:rPr>
      </w:pPr>
    </w:p>
    <w:p w14:paraId="709C2056" w14:textId="77777777" w:rsidR="00CD0EB2" w:rsidRPr="00106B12" w:rsidRDefault="00CD0EB2" w:rsidP="00BD77F1">
      <w:pPr>
        <w:keepLines w:val="0"/>
        <w:numPr>
          <w:ilvl w:val="1"/>
          <w:numId w:val="102"/>
        </w:numPr>
        <w:tabs>
          <w:tab w:val="clear" w:pos="567"/>
          <w:tab w:val="clear" w:pos="1134"/>
        </w:tabs>
        <w:autoSpaceDE/>
        <w:autoSpaceDN/>
        <w:spacing w:after="120"/>
        <w:ind w:left="521" w:hanging="425"/>
        <w:outlineLvl w:val="1"/>
        <w:rPr>
          <w:rFonts w:ascii="David" w:eastAsia="Calibri" w:hAnsi="David"/>
          <w:b/>
          <w:bCs/>
        </w:rPr>
      </w:pPr>
      <w:bookmarkStart w:id="396" w:name="_Toc48818795"/>
      <w:r w:rsidRPr="00106B12">
        <w:rPr>
          <w:rFonts w:ascii="David" w:eastAsia="Calibri" w:hAnsi="David" w:hint="cs"/>
          <w:b/>
          <w:bCs/>
          <w:rtl/>
        </w:rPr>
        <w:t>ריסוסים</w:t>
      </w:r>
      <w:bookmarkStart w:id="397" w:name="_Toc41322680"/>
      <w:bookmarkEnd w:id="396"/>
    </w:p>
    <w:p w14:paraId="30916A1F" w14:textId="5A3101DD" w:rsidR="00CD0EB2" w:rsidRPr="00106B12" w:rsidRDefault="00CD0EB2" w:rsidP="004141AD">
      <w:pPr>
        <w:spacing w:after="120"/>
        <w:ind w:left="96"/>
        <w:outlineLvl w:val="1"/>
        <w:rPr>
          <w:rFonts w:ascii="David" w:eastAsia="Calibri" w:hAnsi="David"/>
          <w:b/>
          <w:bCs/>
          <w:rtl/>
        </w:rPr>
      </w:pPr>
      <w:bookmarkStart w:id="398" w:name="_Toc41393951"/>
      <w:bookmarkStart w:id="399" w:name="_Toc47440515"/>
      <w:bookmarkStart w:id="400" w:name="_Toc48643265"/>
      <w:bookmarkStart w:id="401" w:name="_Toc48818796"/>
      <w:r w:rsidRPr="00106B12">
        <w:rPr>
          <w:rFonts w:ascii="David" w:eastAsia="Calibri" w:hAnsi="David"/>
          <w:rtl/>
        </w:rPr>
        <w:t>בין שתי שכבות אספלט יש לצפות בריסוס ציפוי מאחה בכמות 0.3-0.5 ק"ג/מ"ר.</w:t>
      </w:r>
      <w:r w:rsidRPr="00106B12">
        <w:rPr>
          <w:rFonts w:ascii="David" w:eastAsia="Calibri" w:hAnsi="David" w:hint="cs"/>
          <w:rtl/>
        </w:rPr>
        <w:t xml:space="preserve"> </w:t>
      </w:r>
      <w:r w:rsidRPr="00106B12">
        <w:rPr>
          <w:rFonts w:ascii="David" w:eastAsia="Calibri" w:hAnsi="David"/>
          <w:rtl/>
        </w:rPr>
        <w:t>בין שכבת האספלט התחתונה ושכבת המצעים העליונה יש לצפות בריסוס ציפוי יסוד בכמות 1.0-1.2 ק"ג/מ"ר.</w:t>
      </w:r>
      <w:r w:rsidRPr="00106B12">
        <w:rPr>
          <w:rFonts w:ascii="David" w:eastAsia="Calibri" w:hAnsi="David" w:hint="cs"/>
          <w:rtl/>
        </w:rPr>
        <w:t xml:space="preserve"> </w:t>
      </w:r>
      <w:r w:rsidRPr="00106B12">
        <w:rPr>
          <w:rFonts w:ascii="David" w:eastAsia="Calibri" w:hAnsi="David"/>
          <w:rtl/>
        </w:rPr>
        <w:t>במפלס תחתית קירצוף יש לצפות בריסוס ציפוי מאחה בכמות 0.5 ק"ג/מ"ר.</w:t>
      </w:r>
      <w:bookmarkEnd w:id="397"/>
      <w:bookmarkEnd w:id="398"/>
      <w:bookmarkEnd w:id="399"/>
      <w:bookmarkEnd w:id="400"/>
      <w:bookmarkEnd w:id="401"/>
    </w:p>
    <w:p w14:paraId="55A0E9DF" w14:textId="77777777" w:rsidR="00CD0EB2" w:rsidRPr="00106B12" w:rsidRDefault="00CD0EB2" w:rsidP="00CD0EB2">
      <w:pPr>
        <w:spacing w:after="120"/>
        <w:outlineLvl w:val="1"/>
        <w:rPr>
          <w:rFonts w:ascii="David" w:eastAsia="Calibri" w:hAnsi="David"/>
          <w:sz w:val="12"/>
          <w:szCs w:val="12"/>
        </w:rPr>
      </w:pPr>
    </w:p>
    <w:p w14:paraId="1938FC36" w14:textId="6759E9BA" w:rsidR="00CD0EB2" w:rsidRPr="00106B12" w:rsidRDefault="00CD0EB2" w:rsidP="00BD77F1">
      <w:pPr>
        <w:keepLines w:val="0"/>
        <w:numPr>
          <w:ilvl w:val="1"/>
          <w:numId w:val="102"/>
        </w:numPr>
        <w:tabs>
          <w:tab w:val="clear" w:pos="567"/>
          <w:tab w:val="clear" w:pos="1134"/>
        </w:tabs>
        <w:autoSpaceDE/>
        <w:autoSpaceDN/>
        <w:spacing w:after="120"/>
        <w:ind w:left="521" w:hanging="425"/>
        <w:outlineLvl w:val="1"/>
        <w:rPr>
          <w:rFonts w:ascii="David" w:eastAsia="Calibri" w:hAnsi="David"/>
          <w:b/>
          <w:bCs/>
        </w:rPr>
      </w:pPr>
      <w:bookmarkStart w:id="402" w:name="_Toc48818797"/>
      <w:r w:rsidRPr="00106B12">
        <w:rPr>
          <w:rFonts w:ascii="David" w:eastAsia="Calibri" w:hAnsi="David" w:hint="cs"/>
          <w:b/>
          <w:bCs/>
          <w:rtl/>
        </w:rPr>
        <w:t>תערובות אספלטיות חמות</w:t>
      </w:r>
      <w:bookmarkEnd w:id="402"/>
    </w:p>
    <w:p w14:paraId="3A30622F" w14:textId="1B6FD886" w:rsidR="00CD0EB2" w:rsidRPr="00106B12" w:rsidRDefault="00CD0EB2" w:rsidP="00BD77F1">
      <w:pPr>
        <w:keepLines w:val="0"/>
        <w:numPr>
          <w:ilvl w:val="0"/>
          <w:numId w:val="99"/>
        </w:numPr>
        <w:tabs>
          <w:tab w:val="clear" w:pos="567"/>
          <w:tab w:val="clear" w:pos="1134"/>
        </w:tabs>
        <w:autoSpaceDE/>
        <w:autoSpaceDN/>
        <w:spacing w:after="120"/>
        <w:ind w:left="739"/>
        <w:contextualSpacing/>
        <w:jc w:val="left"/>
        <w:outlineLvl w:val="1"/>
        <w:rPr>
          <w:rFonts w:ascii="David" w:eastAsia="Calibri" w:hAnsi="David"/>
          <w:rtl/>
        </w:rPr>
      </w:pPr>
      <w:bookmarkStart w:id="403" w:name="_Toc48643267"/>
      <w:bookmarkStart w:id="404" w:name="_Toc48818798"/>
      <w:r w:rsidRPr="00106B12">
        <w:rPr>
          <w:rFonts w:ascii="David" w:eastAsia="Calibri" w:hAnsi="David"/>
          <w:rtl/>
        </w:rPr>
        <w:t>הפעולות הבאות: ייצור תערובות האספלט החמות, הובלת התערובות ממפעל האספלט לאתר הסלילה, פיזור התערובות, כבישת התערובות ובקרת איכות בגמר העבודה יעמדו בדרישות המפרט הכללי הבין משרדי לעבודות סלילה מס' 51, מהדורה מרץ 2014, פרק 51.12</w:t>
      </w:r>
      <w:bookmarkEnd w:id="403"/>
      <w:bookmarkEnd w:id="404"/>
    </w:p>
    <w:p w14:paraId="6D33723F" w14:textId="1B502464" w:rsidR="00CD0EB2" w:rsidRPr="00106B12" w:rsidRDefault="00CD0EB2" w:rsidP="00BD77F1">
      <w:pPr>
        <w:keepLines w:val="0"/>
        <w:numPr>
          <w:ilvl w:val="0"/>
          <w:numId w:val="99"/>
        </w:numPr>
        <w:tabs>
          <w:tab w:val="clear" w:pos="567"/>
          <w:tab w:val="clear" w:pos="1134"/>
        </w:tabs>
        <w:autoSpaceDE/>
        <w:autoSpaceDN/>
        <w:spacing w:after="120"/>
        <w:ind w:left="739"/>
        <w:contextualSpacing/>
        <w:jc w:val="left"/>
        <w:outlineLvl w:val="1"/>
        <w:rPr>
          <w:rFonts w:ascii="David" w:eastAsia="Calibri" w:hAnsi="David"/>
          <w:rtl/>
        </w:rPr>
      </w:pPr>
      <w:bookmarkStart w:id="405" w:name="_Toc48643268"/>
      <w:bookmarkStart w:id="406" w:name="_Toc48818799"/>
      <w:r w:rsidRPr="00106B12">
        <w:rPr>
          <w:rFonts w:ascii="David" w:eastAsia="Calibri" w:hAnsi="David"/>
          <w:rtl/>
        </w:rPr>
        <w:t>אחוז החלל בתערובת האספלטית מסוג תא"צ 19 מ"מ ו- 25 מ"מ יהיה 4.5% (שכבה נושאת)</w:t>
      </w:r>
      <w:bookmarkEnd w:id="405"/>
      <w:bookmarkEnd w:id="406"/>
    </w:p>
    <w:p w14:paraId="69B2DE89" w14:textId="71A455DF" w:rsidR="00CD0EB2" w:rsidRPr="00106B12" w:rsidRDefault="00CD0EB2" w:rsidP="00BD77F1">
      <w:pPr>
        <w:keepLines w:val="0"/>
        <w:numPr>
          <w:ilvl w:val="0"/>
          <w:numId w:val="99"/>
        </w:numPr>
        <w:tabs>
          <w:tab w:val="clear" w:pos="567"/>
          <w:tab w:val="clear" w:pos="1134"/>
        </w:tabs>
        <w:autoSpaceDE/>
        <w:autoSpaceDN/>
        <w:spacing w:after="120"/>
        <w:ind w:left="739"/>
        <w:contextualSpacing/>
        <w:jc w:val="left"/>
        <w:outlineLvl w:val="1"/>
        <w:rPr>
          <w:rFonts w:ascii="David" w:eastAsia="Calibri" w:hAnsi="David"/>
          <w:rtl/>
        </w:rPr>
      </w:pPr>
      <w:bookmarkStart w:id="407" w:name="_Toc48643269"/>
      <w:bookmarkStart w:id="408" w:name="_Toc48818800"/>
      <w:r w:rsidRPr="00106B12">
        <w:rPr>
          <w:rFonts w:ascii="David" w:eastAsia="Calibri" w:hAnsi="David"/>
          <w:rtl/>
        </w:rPr>
        <w:t>תערובות האספלט לא יכילו חומר מקורצף</w:t>
      </w:r>
      <w:bookmarkEnd w:id="407"/>
      <w:bookmarkEnd w:id="408"/>
    </w:p>
    <w:p w14:paraId="0E100D28" w14:textId="6A6CC543" w:rsidR="00CD0EB2" w:rsidRPr="00106B12" w:rsidRDefault="00CD0EB2" w:rsidP="00BD77F1">
      <w:pPr>
        <w:keepLines w:val="0"/>
        <w:numPr>
          <w:ilvl w:val="0"/>
          <w:numId w:val="99"/>
        </w:numPr>
        <w:tabs>
          <w:tab w:val="clear" w:pos="567"/>
          <w:tab w:val="clear" w:pos="1134"/>
        </w:tabs>
        <w:autoSpaceDE/>
        <w:autoSpaceDN/>
        <w:spacing w:after="120"/>
        <w:ind w:left="739"/>
        <w:contextualSpacing/>
        <w:outlineLvl w:val="1"/>
        <w:rPr>
          <w:rFonts w:ascii="David" w:eastAsia="Calibri" w:hAnsi="David"/>
        </w:rPr>
      </w:pPr>
      <w:bookmarkStart w:id="409" w:name="_Toc48643270"/>
      <w:bookmarkStart w:id="410" w:name="_Toc48818801"/>
      <w:r w:rsidRPr="00106B12">
        <w:rPr>
          <w:rFonts w:ascii="David" w:eastAsia="Calibri" w:hAnsi="David"/>
          <w:rtl/>
        </w:rPr>
        <w:t>יש להעביר לידי כותב הדוח תעודות מרשל לתערובות האספלטיות לבדיקה ואישור טרם הזמנת האספלט מהמפעל</w:t>
      </w:r>
      <w:bookmarkEnd w:id="409"/>
      <w:bookmarkEnd w:id="410"/>
    </w:p>
    <w:p w14:paraId="18D573C7" w14:textId="77777777" w:rsidR="00CD0EB2" w:rsidRPr="00106B12" w:rsidRDefault="00CD0EB2" w:rsidP="00CD0EB2">
      <w:pPr>
        <w:spacing w:after="120"/>
        <w:ind w:left="379"/>
        <w:contextualSpacing/>
        <w:outlineLvl w:val="1"/>
        <w:rPr>
          <w:rFonts w:ascii="David" w:eastAsia="Calibri" w:hAnsi="David"/>
        </w:rPr>
      </w:pPr>
    </w:p>
    <w:p w14:paraId="4FC74E44" w14:textId="34F5DF77" w:rsidR="00CD0EB2" w:rsidRPr="00106B12" w:rsidRDefault="00CD0EB2" w:rsidP="00BD77F1">
      <w:pPr>
        <w:keepLines w:val="0"/>
        <w:numPr>
          <w:ilvl w:val="1"/>
          <w:numId w:val="102"/>
        </w:numPr>
        <w:tabs>
          <w:tab w:val="clear" w:pos="567"/>
          <w:tab w:val="clear" w:pos="1134"/>
        </w:tabs>
        <w:autoSpaceDE/>
        <w:autoSpaceDN/>
        <w:spacing w:after="120"/>
        <w:ind w:left="521" w:hanging="425"/>
        <w:outlineLvl w:val="1"/>
        <w:rPr>
          <w:rFonts w:ascii="David" w:eastAsia="Calibri" w:hAnsi="David"/>
          <w:b/>
          <w:bCs/>
        </w:rPr>
      </w:pPr>
      <w:bookmarkStart w:id="411" w:name="_Toc48818802"/>
      <w:r w:rsidRPr="00106B12">
        <w:rPr>
          <w:rFonts w:ascii="David" w:eastAsia="Calibri" w:hAnsi="David" w:hint="cs"/>
          <w:b/>
          <w:bCs/>
          <w:rtl/>
        </w:rPr>
        <w:t>תחתית חפירה ("תחתית צלחת")</w:t>
      </w:r>
      <w:r>
        <w:rPr>
          <w:rFonts w:ascii="David" w:eastAsia="Calibri" w:hAnsi="David" w:hint="cs"/>
          <w:b/>
          <w:bCs/>
          <w:rtl/>
        </w:rPr>
        <w:t xml:space="preserve"> בתחום זכות הדרך</w:t>
      </w:r>
      <w:bookmarkEnd w:id="411"/>
    </w:p>
    <w:p w14:paraId="2C1270A7" w14:textId="6609D3B9" w:rsidR="00CD0EB2" w:rsidRPr="00106B12" w:rsidRDefault="00CD0EB2" w:rsidP="004141AD">
      <w:pPr>
        <w:spacing w:after="120"/>
        <w:ind w:left="96"/>
        <w:outlineLvl w:val="1"/>
        <w:rPr>
          <w:rFonts w:ascii="David" w:eastAsia="Calibri" w:hAnsi="David"/>
          <w:b/>
          <w:bCs/>
          <w:rtl/>
        </w:rPr>
      </w:pPr>
      <w:bookmarkStart w:id="412" w:name="_Toc48643272"/>
      <w:bookmarkStart w:id="413" w:name="_Toc48818803"/>
      <w:r w:rsidRPr="00106B12">
        <w:rPr>
          <w:rFonts w:ascii="David" w:eastAsia="Calibri" w:hAnsi="David"/>
          <w:rtl/>
        </w:rPr>
        <w:t>חפירה למפלס תחתית מבנה מיסעה חדש ו/ או חפירה לתחתית החלפת קרקע (בקטעי עבודה בהם היא נדרשת) תהיה אחידה לכל רוחב רצועת הסלילה ללא מדרגות, כלומר עוב</w:t>
      </w:r>
      <w:r>
        <w:rPr>
          <w:rFonts w:ascii="David" w:eastAsia="Calibri" w:hAnsi="David" w:hint="cs"/>
          <w:rtl/>
        </w:rPr>
        <w:t>י</w:t>
      </w:r>
      <w:r w:rsidRPr="00106B12">
        <w:rPr>
          <w:rFonts w:ascii="David" w:eastAsia="Calibri" w:hAnsi="David"/>
          <w:rtl/>
        </w:rPr>
        <w:t xml:space="preserve"> מבנה בתחום מדרכה ו/ או שביל אופניים מתוכנן יהיה זהה לעובי מבנה מיסעה חדש. השלמת גבהים בתחום מדרכה מתוכננת ו/ או שביל אופניים מתוכנן תבוצע עם חומר מאושר להחלפת קרקע או מצע סוג ג'.</w:t>
      </w:r>
      <w:bookmarkEnd w:id="412"/>
      <w:bookmarkEnd w:id="413"/>
    </w:p>
    <w:p w14:paraId="5A788A5D" w14:textId="77777777" w:rsidR="00CD0EB2" w:rsidRPr="00106B12" w:rsidRDefault="00CD0EB2" w:rsidP="00BD77F1">
      <w:pPr>
        <w:keepLines w:val="0"/>
        <w:numPr>
          <w:ilvl w:val="1"/>
          <w:numId w:val="102"/>
        </w:numPr>
        <w:tabs>
          <w:tab w:val="clear" w:pos="567"/>
          <w:tab w:val="clear" w:pos="1134"/>
        </w:tabs>
        <w:autoSpaceDE/>
        <w:autoSpaceDN/>
        <w:spacing w:after="120"/>
        <w:ind w:left="521" w:hanging="425"/>
        <w:outlineLvl w:val="1"/>
        <w:rPr>
          <w:rFonts w:ascii="David" w:eastAsia="Calibri" w:hAnsi="David"/>
          <w:b/>
          <w:bCs/>
        </w:rPr>
      </w:pPr>
      <w:bookmarkStart w:id="414" w:name="_Toc48818804"/>
      <w:r w:rsidRPr="00106B12">
        <w:rPr>
          <w:rFonts w:ascii="David" w:eastAsia="Calibri" w:hAnsi="David" w:hint="cs"/>
          <w:b/>
          <w:bCs/>
          <w:rtl/>
        </w:rPr>
        <w:lastRenderedPageBreak/>
        <w:t xml:space="preserve">פינוי </w:t>
      </w:r>
      <w:bookmarkStart w:id="415" w:name="_Toc41322689"/>
      <w:r w:rsidRPr="00106B12">
        <w:rPr>
          <w:rFonts w:ascii="David" w:eastAsia="Calibri" w:hAnsi="David" w:hint="cs"/>
          <w:b/>
          <w:bCs/>
          <w:rtl/>
        </w:rPr>
        <w:t>אסבסט</w:t>
      </w:r>
      <w:bookmarkEnd w:id="414"/>
    </w:p>
    <w:p w14:paraId="5D60E780" w14:textId="1F2F892D" w:rsidR="00CD0EB2" w:rsidRPr="00106B12" w:rsidRDefault="00CD0EB2" w:rsidP="00CD0EB2">
      <w:pPr>
        <w:spacing w:after="120"/>
        <w:ind w:left="96"/>
        <w:outlineLvl w:val="1"/>
        <w:rPr>
          <w:rFonts w:ascii="David" w:eastAsia="Calibri" w:hAnsi="David"/>
          <w:b/>
          <w:bCs/>
          <w:rtl/>
        </w:rPr>
      </w:pPr>
      <w:bookmarkStart w:id="416" w:name="_Toc41393960"/>
      <w:bookmarkStart w:id="417" w:name="_Toc47440524"/>
      <w:bookmarkStart w:id="418" w:name="_Toc48643274"/>
      <w:bookmarkStart w:id="419" w:name="_Toc48818805"/>
      <w:r w:rsidRPr="00106B12">
        <w:rPr>
          <w:rFonts w:ascii="David" w:eastAsia="Calibri" w:hAnsi="David" w:hint="cs"/>
          <w:rtl/>
        </w:rPr>
        <w:t>מומלץ</w:t>
      </w:r>
      <w:r w:rsidRPr="00106B12">
        <w:rPr>
          <w:rFonts w:ascii="David" w:eastAsia="Calibri" w:hAnsi="David"/>
          <w:rtl/>
        </w:rPr>
        <w:t xml:space="preserve"> לקחת בחשבון בכתב כמויות סעיף מיוחד העוסק ב</w:t>
      </w:r>
      <w:r w:rsidRPr="00106B12">
        <w:rPr>
          <w:rFonts w:ascii="David" w:eastAsia="Calibri" w:hAnsi="David" w:hint="cs"/>
          <w:rtl/>
        </w:rPr>
        <w:t>פירוק</w:t>
      </w:r>
      <w:r w:rsidRPr="00106B12">
        <w:rPr>
          <w:rFonts w:ascii="David" w:eastAsia="Calibri" w:hAnsi="David"/>
          <w:rtl/>
        </w:rPr>
        <w:t xml:space="preserve"> אלמנטי אסבסט ו</w:t>
      </w:r>
      <w:r w:rsidRPr="00106B12">
        <w:rPr>
          <w:rFonts w:ascii="David" w:eastAsia="Calibri" w:hAnsi="David" w:hint="cs"/>
          <w:rtl/>
        </w:rPr>
        <w:t>פינוי</w:t>
      </w:r>
      <w:r w:rsidRPr="00106B12">
        <w:rPr>
          <w:rFonts w:ascii="David" w:eastAsia="Calibri" w:hAnsi="David"/>
          <w:rtl/>
        </w:rPr>
        <w:t xml:space="preserve"> לאתר מאושר ע"י משרד איכות הסביבה </w:t>
      </w:r>
      <w:r w:rsidRPr="00106B12">
        <w:rPr>
          <w:rFonts w:ascii="David" w:eastAsia="Calibri" w:hAnsi="David" w:hint="cs"/>
          <w:rtl/>
        </w:rPr>
        <w:t xml:space="preserve">והטמנתו. המלצה זו </w:t>
      </w:r>
      <w:r w:rsidRPr="00106B12">
        <w:rPr>
          <w:rFonts w:ascii="David" w:eastAsia="Calibri" w:hAnsi="David"/>
          <w:rtl/>
        </w:rPr>
        <w:t>באה על רקע השיקולים הבאים</w:t>
      </w:r>
      <w:r w:rsidRPr="00106B12">
        <w:rPr>
          <w:rFonts w:ascii="David" w:eastAsia="Calibri" w:hAnsi="David" w:hint="cs"/>
          <w:rtl/>
        </w:rPr>
        <w:t>:</w:t>
      </w:r>
      <w:bookmarkEnd w:id="415"/>
      <w:bookmarkEnd w:id="416"/>
      <w:bookmarkEnd w:id="417"/>
      <w:bookmarkEnd w:id="418"/>
      <w:bookmarkEnd w:id="419"/>
    </w:p>
    <w:p w14:paraId="699E11E8" w14:textId="338DC9A5" w:rsidR="00CD0EB2" w:rsidRPr="00106B12" w:rsidRDefault="00CD0EB2" w:rsidP="00BD77F1">
      <w:pPr>
        <w:keepLines w:val="0"/>
        <w:numPr>
          <w:ilvl w:val="0"/>
          <w:numId w:val="111"/>
        </w:numPr>
        <w:tabs>
          <w:tab w:val="clear" w:pos="567"/>
          <w:tab w:val="clear" w:pos="1134"/>
        </w:tabs>
        <w:autoSpaceDE/>
        <w:autoSpaceDN/>
        <w:spacing w:after="120"/>
        <w:contextualSpacing/>
        <w:outlineLvl w:val="1"/>
        <w:rPr>
          <w:rFonts w:ascii="David" w:eastAsia="Calibri" w:hAnsi="David"/>
        </w:rPr>
      </w:pPr>
      <w:bookmarkStart w:id="420" w:name="_Toc41322690"/>
      <w:bookmarkStart w:id="421" w:name="_Toc41393961"/>
      <w:bookmarkStart w:id="422" w:name="_Toc47440525"/>
      <w:bookmarkStart w:id="423" w:name="_Toc48643275"/>
      <w:bookmarkStart w:id="424" w:name="_Toc48818806"/>
      <w:r w:rsidRPr="00106B12">
        <w:rPr>
          <w:rFonts w:ascii="David" w:eastAsia="Calibri" w:hAnsi="David"/>
          <w:rtl/>
        </w:rPr>
        <w:t>השטח המיועד לפיתוח ו/או סלילה הינו שטח פרוץ ולא מגודר במשך המון שנים</w:t>
      </w:r>
      <w:r w:rsidRPr="00106B12">
        <w:rPr>
          <w:rFonts w:ascii="David" w:eastAsia="Calibri" w:hAnsi="David" w:hint="cs"/>
          <w:rtl/>
        </w:rPr>
        <w:t>.</w:t>
      </w:r>
      <w:bookmarkEnd w:id="420"/>
      <w:bookmarkEnd w:id="421"/>
      <w:bookmarkEnd w:id="422"/>
      <w:bookmarkEnd w:id="423"/>
      <w:bookmarkEnd w:id="424"/>
    </w:p>
    <w:p w14:paraId="7021ED82" w14:textId="234CC65E" w:rsidR="00CD0EB2" w:rsidRPr="004141AD" w:rsidRDefault="00CD0EB2" w:rsidP="004141AD">
      <w:pPr>
        <w:keepLines w:val="0"/>
        <w:numPr>
          <w:ilvl w:val="0"/>
          <w:numId w:val="111"/>
        </w:numPr>
        <w:tabs>
          <w:tab w:val="clear" w:pos="567"/>
          <w:tab w:val="clear" w:pos="1134"/>
        </w:tabs>
        <w:autoSpaceDE/>
        <w:autoSpaceDN/>
        <w:spacing w:after="120"/>
        <w:contextualSpacing/>
        <w:outlineLvl w:val="1"/>
        <w:rPr>
          <w:rFonts w:ascii="David" w:eastAsia="Calibri" w:hAnsi="David"/>
        </w:rPr>
      </w:pPr>
      <w:bookmarkStart w:id="425" w:name="_Toc41322691"/>
      <w:bookmarkStart w:id="426" w:name="_Toc41393962"/>
      <w:bookmarkStart w:id="427" w:name="_Toc47440526"/>
      <w:bookmarkStart w:id="428" w:name="_Toc48643276"/>
      <w:bookmarkStart w:id="429" w:name="_Toc48818807"/>
      <w:r w:rsidRPr="00106B12">
        <w:rPr>
          <w:rFonts w:ascii="David" w:eastAsia="Calibri" w:hAnsi="David" w:hint="cs"/>
          <w:rtl/>
        </w:rPr>
        <w:t>בקידוחי הניסיון נמצאה פסולת בנין ופסולת ביתית בכמות גדולה.</w:t>
      </w:r>
      <w:bookmarkEnd w:id="425"/>
      <w:bookmarkEnd w:id="426"/>
      <w:bookmarkEnd w:id="427"/>
      <w:bookmarkEnd w:id="428"/>
      <w:bookmarkEnd w:id="429"/>
    </w:p>
    <w:p w14:paraId="60A19A92" w14:textId="0619765B" w:rsidR="00CD0EB2" w:rsidRPr="004141AD" w:rsidRDefault="00CD0EB2" w:rsidP="004141AD">
      <w:pPr>
        <w:pStyle w:val="aff"/>
        <w:keepLines w:val="0"/>
        <w:numPr>
          <w:ilvl w:val="0"/>
          <w:numId w:val="102"/>
        </w:numPr>
        <w:tabs>
          <w:tab w:val="clear" w:pos="567"/>
          <w:tab w:val="clear" w:pos="1134"/>
        </w:tabs>
        <w:autoSpaceDE/>
        <w:autoSpaceDN/>
        <w:spacing w:after="120"/>
        <w:outlineLvl w:val="0"/>
        <w:rPr>
          <w:rFonts w:ascii="David" w:hAnsi="David"/>
          <w:b/>
          <w:bCs/>
          <w:sz w:val="28"/>
          <w:szCs w:val="28"/>
        </w:rPr>
      </w:pPr>
      <w:bookmarkStart w:id="430" w:name="_Toc48818808"/>
      <w:r w:rsidRPr="004141AD">
        <w:rPr>
          <w:rFonts w:ascii="David" w:hAnsi="David" w:hint="cs"/>
          <w:b/>
          <w:bCs/>
          <w:sz w:val="28"/>
          <w:szCs w:val="28"/>
          <w:rtl/>
        </w:rPr>
        <w:t>קירות תומכים</w:t>
      </w:r>
      <w:bookmarkEnd w:id="430"/>
    </w:p>
    <w:p w14:paraId="32B3C71B" w14:textId="1E5D4267" w:rsidR="00CD0EB2" w:rsidRDefault="00CD0EB2" w:rsidP="00CD0EB2">
      <w:pPr>
        <w:spacing w:after="120"/>
        <w:ind w:left="17"/>
        <w:outlineLvl w:val="0"/>
        <w:rPr>
          <w:rFonts w:ascii="David" w:hAnsi="David"/>
          <w:rtl/>
        </w:rPr>
      </w:pPr>
      <w:bookmarkStart w:id="431" w:name="_Toc35205926"/>
      <w:bookmarkStart w:id="432" w:name="_Toc36140780"/>
      <w:bookmarkStart w:id="433" w:name="_Toc41322693"/>
      <w:bookmarkStart w:id="434" w:name="_Toc41393964"/>
      <w:bookmarkStart w:id="435" w:name="_Toc47440528"/>
      <w:bookmarkStart w:id="436" w:name="_Toc48643278"/>
      <w:bookmarkStart w:id="437" w:name="_Toc48818809"/>
      <w:r w:rsidRPr="00F90ACD">
        <w:rPr>
          <w:rFonts w:ascii="David" w:hAnsi="David" w:hint="cs"/>
          <w:rtl/>
        </w:rPr>
        <w:t xml:space="preserve">בשלב </w:t>
      </w:r>
      <w:r>
        <w:rPr>
          <w:rFonts w:ascii="David" w:hAnsi="David" w:hint="cs"/>
          <w:rtl/>
        </w:rPr>
        <w:t>כתיבת דוח זה לא קיימים נתונים באשר לקירות התמכים המתוכננים בשטח הפרויקט. לצורך תכנון ראשוני ניתן לאמץ את ההנחיות הבאות:</w:t>
      </w:r>
      <w:bookmarkEnd w:id="431"/>
      <w:bookmarkEnd w:id="432"/>
      <w:bookmarkEnd w:id="433"/>
      <w:bookmarkEnd w:id="434"/>
      <w:bookmarkEnd w:id="435"/>
      <w:bookmarkEnd w:id="436"/>
      <w:bookmarkEnd w:id="437"/>
    </w:p>
    <w:p w14:paraId="35EA1826" w14:textId="77777777" w:rsidR="00CD0EB2" w:rsidRDefault="00CD0EB2" w:rsidP="00BD77F1">
      <w:pPr>
        <w:pStyle w:val="aff"/>
        <w:keepLines w:val="0"/>
        <w:numPr>
          <w:ilvl w:val="0"/>
          <w:numId w:val="104"/>
        </w:numPr>
        <w:tabs>
          <w:tab w:val="clear" w:pos="567"/>
          <w:tab w:val="clear" w:pos="1134"/>
        </w:tabs>
        <w:autoSpaceDE/>
        <w:autoSpaceDN/>
        <w:spacing w:after="120"/>
        <w:ind w:left="521" w:hanging="426"/>
        <w:contextualSpacing w:val="0"/>
        <w:rPr>
          <w:rFonts w:asciiTheme="majorBidi" w:hAnsiTheme="majorBidi"/>
          <w:b/>
          <w:bCs/>
          <w:u w:val="single"/>
        </w:rPr>
      </w:pPr>
      <w:r w:rsidRPr="00F90ACD">
        <w:rPr>
          <w:rFonts w:asciiTheme="majorBidi" w:hAnsiTheme="majorBidi" w:hint="cs"/>
          <w:rtl/>
        </w:rPr>
        <w:t>הקירות יתוכננו כקירות קונבנציונליים</w:t>
      </w:r>
      <w:r>
        <w:rPr>
          <w:rFonts w:asciiTheme="majorBidi" w:hAnsiTheme="majorBidi" w:hint="cs"/>
          <w:rtl/>
        </w:rPr>
        <w:t xml:space="preserve"> אשר יבוססו ע"ג שתית טבעית מהודקת.</w:t>
      </w:r>
    </w:p>
    <w:p w14:paraId="70AD2C43" w14:textId="77777777" w:rsidR="00CD0EB2" w:rsidRDefault="00CD0EB2" w:rsidP="00BD77F1">
      <w:pPr>
        <w:pStyle w:val="aff"/>
        <w:keepLines w:val="0"/>
        <w:numPr>
          <w:ilvl w:val="0"/>
          <w:numId w:val="104"/>
        </w:numPr>
        <w:tabs>
          <w:tab w:val="clear" w:pos="567"/>
          <w:tab w:val="clear" w:pos="1134"/>
        </w:tabs>
        <w:autoSpaceDE/>
        <w:autoSpaceDN/>
        <w:spacing w:after="120"/>
        <w:ind w:left="521" w:hanging="426"/>
        <w:contextualSpacing w:val="0"/>
        <w:rPr>
          <w:rFonts w:asciiTheme="majorBidi" w:hAnsiTheme="majorBidi"/>
          <w:b/>
          <w:bCs/>
          <w:u w:val="single"/>
        </w:rPr>
      </w:pPr>
      <w:r>
        <w:rPr>
          <w:rFonts w:asciiTheme="majorBidi" w:hAnsiTheme="majorBidi" w:hint="cs"/>
          <w:rtl/>
        </w:rPr>
        <w:t>במידה ותימצא קרקע חרסיתית</w:t>
      </w:r>
      <w:r w:rsidRPr="00F90ACD">
        <w:rPr>
          <w:rFonts w:asciiTheme="majorBidi" w:hAnsiTheme="majorBidi" w:hint="cs"/>
          <w:rtl/>
        </w:rPr>
        <w:t xml:space="preserve"> </w:t>
      </w:r>
      <w:r>
        <w:rPr>
          <w:rFonts w:asciiTheme="majorBidi" w:hAnsiTheme="majorBidi" w:hint="cs"/>
          <w:rtl/>
        </w:rPr>
        <w:t xml:space="preserve">בתחתית החפירה ליסוד הקיר, יבוסס הקיר </w:t>
      </w:r>
      <w:r w:rsidRPr="00F90ACD">
        <w:rPr>
          <w:rFonts w:asciiTheme="majorBidi" w:hAnsiTheme="majorBidi" w:hint="cs"/>
          <w:rtl/>
        </w:rPr>
        <w:t xml:space="preserve">ע"ג החלפת קרקע בעובי </w:t>
      </w:r>
      <w:r>
        <w:rPr>
          <w:rFonts w:asciiTheme="majorBidi" w:hAnsiTheme="majorBidi" w:hint="cs"/>
          <w:rtl/>
        </w:rPr>
        <w:t>עד 60 ס"מ</w:t>
      </w:r>
      <w:r w:rsidRPr="00F90ACD">
        <w:rPr>
          <w:rFonts w:asciiTheme="majorBidi" w:hAnsiTheme="majorBidi" w:hint="cs"/>
          <w:rtl/>
        </w:rPr>
        <w:t>. המידות האופקיות של החלפת הקרקע ייקבעו לפי עקרון התפשטות מאמצים של 1:1. המידות תימדדנ</w:t>
      </w:r>
      <w:r w:rsidRPr="00F90ACD">
        <w:rPr>
          <w:rFonts w:asciiTheme="majorBidi" w:hAnsiTheme="majorBidi" w:hint="eastAsia"/>
          <w:rtl/>
        </w:rPr>
        <w:t>ה</w:t>
      </w:r>
      <w:r w:rsidRPr="00F90ACD">
        <w:rPr>
          <w:rFonts w:asciiTheme="majorBidi" w:hAnsiTheme="majorBidi" w:hint="cs"/>
          <w:rtl/>
        </w:rPr>
        <w:t xml:space="preserve"> בתחתית החפירה להחלפת הקרקע.</w:t>
      </w:r>
    </w:p>
    <w:p w14:paraId="3E880AF7" w14:textId="77777777" w:rsidR="00CD0EB2" w:rsidRPr="00630955" w:rsidRDefault="00CD0EB2" w:rsidP="00BD77F1">
      <w:pPr>
        <w:pStyle w:val="aff"/>
        <w:keepLines w:val="0"/>
        <w:numPr>
          <w:ilvl w:val="0"/>
          <w:numId w:val="104"/>
        </w:numPr>
        <w:tabs>
          <w:tab w:val="clear" w:pos="567"/>
          <w:tab w:val="clear" w:pos="1134"/>
        </w:tabs>
        <w:autoSpaceDE/>
        <w:autoSpaceDN/>
        <w:spacing w:after="120"/>
        <w:ind w:left="521" w:hanging="426"/>
        <w:contextualSpacing w:val="0"/>
        <w:rPr>
          <w:rFonts w:asciiTheme="majorBidi" w:hAnsiTheme="majorBidi"/>
          <w:b/>
          <w:bCs/>
          <w:u w:val="single"/>
        </w:rPr>
      </w:pPr>
      <w:r w:rsidRPr="008F0EEA">
        <w:rPr>
          <w:rFonts w:asciiTheme="majorBidi" w:hAnsiTheme="majorBidi" w:hint="cs"/>
          <w:rtl/>
        </w:rPr>
        <w:t>החלפת הקרקע תבוצע ע"י מילוי נברר (מצע סוג ג')</w:t>
      </w:r>
      <w:r>
        <w:rPr>
          <w:rFonts w:asciiTheme="majorBidi" w:hAnsiTheme="majorBidi" w:hint="cs"/>
          <w:rtl/>
        </w:rPr>
        <w:t xml:space="preserve">. </w:t>
      </w:r>
      <w:r w:rsidRPr="008F0EEA">
        <w:rPr>
          <w:rFonts w:asciiTheme="majorBidi" w:hAnsiTheme="majorBidi" w:hint="cs"/>
          <w:rtl/>
        </w:rPr>
        <w:t xml:space="preserve">בכל מקרה </w:t>
      </w:r>
      <w:r w:rsidRPr="008F0EEA">
        <w:rPr>
          <w:rFonts w:asciiTheme="majorBidi" w:hAnsiTheme="majorBidi"/>
          <w:rtl/>
        </w:rPr>
        <w:t>אין להשתמש בחומר ממוחזר</w:t>
      </w:r>
      <w:r w:rsidRPr="008F0EEA">
        <w:rPr>
          <w:rFonts w:asciiTheme="majorBidi" w:hAnsiTheme="majorBidi" w:hint="cs"/>
          <w:rtl/>
        </w:rPr>
        <w:t xml:space="preserve"> למילוי</w:t>
      </w:r>
      <w:r w:rsidRPr="008F0EEA">
        <w:rPr>
          <w:rFonts w:asciiTheme="majorBidi" w:hAnsiTheme="majorBidi"/>
          <w:rtl/>
        </w:rPr>
        <w:t>.</w:t>
      </w:r>
      <w:r w:rsidRPr="008F0EEA">
        <w:rPr>
          <w:rFonts w:asciiTheme="majorBidi" w:hAnsiTheme="majorBidi" w:hint="cs"/>
          <w:rtl/>
        </w:rPr>
        <w:t xml:space="preserve"> המצע </w:t>
      </w:r>
      <w:r w:rsidRPr="008F0EEA">
        <w:rPr>
          <w:rFonts w:asciiTheme="majorBidi" w:hAnsiTheme="majorBidi"/>
          <w:rtl/>
        </w:rPr>
        <w:t xml:space="preserve">יונח בשכבות בעובי המקסימאלי של 20 ס"מ ויהודק לצפיפות היחסית שלא </w:t>
      </w:r>
      <w:r w:rsidRPr="008F0EEA">
        <w:rPr>
          <w:rFonts w:asciiTheme="majorBidi" w:hAnsiTheme="majorBidi" w:hint="cs"/>
          <w:rtl/>
        </w:rPr>
        <w:t>ת</w:t>
      </w:r>
      <w:r w:rsidRPr="008F0EEA">
        <w:rPr>
          <w:rFonts w:asciiTheme="majorBidi" w:hAnsiTheme="majorBidi"/>
          <w:rtl/>
        </w:rPr>
        <w:t>פחת מ- 9</w:t>
      </w:r>
      <w:r w:rsidRPr="008F0EEA">
        <w:rPr>
          <w:rFonts w:asciiTheme="majorBidi" w:hAnsiTheme="majorBidi" w:hint="cs"/>
          <w:rtl/>
        </w:rPr>
        <w:t>7</w:t>
      </w:r>
      <w:r w:rsidRPr="008F0EEA">
        <w:rPr>
          <w:rFonts w:asciiTheme="majorBidi" w:hAnsiTheme="majorBidi"/>
          <w:rtl/>
        </w:rPr>
        <w:t>% מהצפיפות</w:t>
      </w:r>
      <w:r w:rsidRPr="008F0EEA">
        <w:rPr>
          <w:rFonts w:asciiTheme="majorBidi" w:hAnsiTheme="majorBidi" w:hint="cs"/>
          <w:rtl/>
        </w:rPr>
        <w:t xml:space="preserve"> היחסית</w:t>
      </w:r>
      <w:r w:rsidRPr="008F0EEA">
        <w:rPr>
          <w:rFonts w:asciiTheme="majorBidi" w:hAnsiTheme="majorBidi"/>
          <w:rtl/>
        </w:rPr>
        <w:t xml:space="preserve"> </w:t>
      </w:r>
      <w:r w:rsidRPr="008F0EEA">
        <w:rPr>
          <w:rFonts w:asciiTheme="majorBidi" w:hAnsiTheme="majorBidi" w:hint="cs"/>
          <w:rtl/>
        </w:rPr>
        <w:t>המקסימלית</w:t>
      </w:r>
      <w:r w:rsidRPr="008F0EEA">
        <w:rPr>
          <w:rFonts w:asciiTheme="majorBidi" w:hAnsiTheme="majorBidi"/>
          <w:rtl/>
        </w:rPr>
        <w:t xml:space="preserve"> ע"פ שיטת "</w:t>
      </w:r>
      <w:r w:rsidRPr="008F0EEA">
        <w:rPr>
          <w:rFonts w:asciiTheme="majorBidi" w:hAnsiTheme="majorBidi"/>
        </w:rPr>
        <w:t>Modified AASHTO</w:t>
      </w:r>
      <w:r w:rsidRPr="008F0EEA">
        <w:rPr>
          <w:rFonts w:asciiTheme="majorBidi" w:hAnsiTheme="majorBidi"/>
          <w:rtl/>
        </w:rPr>
        <w:t>".</w:t>
      </w:r>
    </w:p>
    <w:p w14:paraId="04196CB1" w14:textId="77777777" w:rsidR="00CD0EB2" w:rsidRDefault="00CD0EB2" w:rsidP="00BD77F1">
      <w:pPr>
        <w:pStyle w:val="aff"/>
        <w:keepLines w:val="0"/>
        <w:numPr>
          <w:ilvl w:val="0"/>
          <w:numId w:val="104"/>
        </w:numPr>
        <w:tabs>
          <w:tab w:val="clear" w:pos="567"/>
          <w:tab w:val="clear" w:pos="1134"/>
        </w:tabs>
        <w:autoSpaceDE/>
        <w:autoSpaceDN/>
        <w:spacing w:after="120"/>
        <w:ind w:left="521" w:hanging="426"/>
        <w:contextualSpacing w:val="0"/>
        <w:rPr>
          <w:rFonts w:asciiTheme="majorBidi" w:hAnsiTheme="majorBidi"/>
          <w:b/>
          <w:bCs/>
          <w:u w:val="single"/>
        </w:rPr>
      </w:pPr>
      <w:r>
        <w:rPr>
          <w:rFonts w:asciiTheme="majorBidi" w:hAnsiTheme="majorBidi" w:hint="cs"/>
          <w:b/>
          <w:bCs/>
          <w:u w:val="single"/>
          <w:rtl/>
        </w:rPr>
        <w:t>במידה ומתוכננים קירות תמך באזורים בהם נמצאת פסולת ייתכן ויידרש ביסוס הקירות ע"ג כלונסאות. הנחיות לביסוס קירות תמך באזורי פסולת קיימת בתת הקרקע יינתנו ע"פ צורך.</w:t>
      </w:r>
    </w:p>
    <w:p w14:paraId="5E6B764D" w14:textId="77777777" w:rsidR="00CD0EB2" w:rsidRPr="00B82D9B" w:rsidRDefault="00CD0EB2" w:rsidP="00BD77F1">
      <w:pPr>
        <w:pStyle w:val="aff"/>
        <w:keepLines w:val="0"/>
        <w:numPr>
          <w:ilvl w:val="0"/>
          <w:numId w:val="104"/>
        </w:numPr>
        <w:tabs>
          <w:tab w:val="clear" w:pos="567"/>
          <w:tab w:val="clear" w:pos="1134"/>
        </w:tabs>
        <w:autoSpaceDE/>
        <w:autoSpaceDN/>
        <w:spacing w:after="120"/>
        <w:ind w:left="521" w:hanging="426"/>
        <w:contextualSpacing w:val="0"/>
        <w:rPr>
          <w:rFonts w:asciiTheme="majorBidi" w:hAnsiTheme="majorBidi"/>
          <w:b/>
          <w:bCs/>
        </w:rPr>
      </w:pPr>
      <w:r w:rsidRPr="00B82D9B">
        <w:rPr>
          <w:rFonts w:asciiTheme="majorBidi" w:hAnsiTheme="majorBidi" w:hint="cs"/>
          <w:b/>
          <w:bCs/>
          <w:rtl/>
        </w:rPr>
        <w:t>עובי החלפת הקרקע יאושר ע"י המפקח ההנדסי הצמוד. בכל מקרה, שתית החפירה לכלל הקירות תיבחן ותאושר ע"י מהנדס הביסוס.</w:t>
      </w:r>
    </w:p>
    <w:p w14:paraId="5BA6440F" w14:textId="77777777" w:rsidR="00CD0EB2" w:rsidRPr="002E0C3A" w:rsidRDefault="00CD0EB2" w:rsidP="00BD77F1">
      <w:pPr>
        <w:pStyle w:val="aff"/>
        <w:keepLines w:val="0"/>
        <w:numPr>
          <w:ilvl w:val="0"/>
          <w:numId w:val="104"/>
        </w:numPr>
        <w:tabs>
          <w:tab w:val="clear" w:pos="567"/>
          <w:tab w:val="clear" w:pos="1134"/>
        </w:tabs>
        <w:autoSpaceDE/>
        <w:autoSpaceDN/>
        <w:spacing w:after="120"/>
        <w:ind w:left="521" w:hanging="426"/>
        <w:contextualSpacing w:val="0"/>
        <w:rPr>
          <w:rFonts w:asciiTheme="majorBidi" w:hAnsiTheme="majorBidi"/>
          <w:b/>
          <w:bCs/>
          <w:u w:val="single"/>
        </w:rPr>
      </w:pPr>
      <w:r w:rsidRPr="002E0C3A">
        <w:rPr>
          <w:rFonts w:asciiTheme="majorBidi" w:hAnsiTheme="majorBidi" w:hint="cs"/>
          <w:rtl/>
        </w:rPr>
        <w:t>עומק יסוד הקיר יהיה לפחות 80 ס"מ מפני קרקע סופיים (בחזית הקיר). עבור קירות גבוהים מ-3 מ' יש להגדיל את עומק ההטמנה ב-10% ביחס לערך תוספת הגובה (כלומר, למשל עבור קיר בגובה 4 מ' נדרש עומק הטמנה של 90 ס"מ).</w:t>
      </w:r>
    </w:p>
    <w:p w14:paraId="148DD65C" w14:textId="77777777" w:rsidR="00CD0EB2" w:rsidRPr="00630955" w:rsidRDefault="00CD0EB2" w:rsidP="00BD77F1">
      <w:pPr>
        <w:pStyle w:val="aff"/>
        <w:keepLines w:val="0"/>
        <w:numPr>
          <w:ilvl w:val="0"/>
          <w:numId w:val="104"/>
        </w:numPr>
        <w:tabs>
          <w:tab w:val="clear" w:pos="567"/>
          <w:tab w:val="clear" w:pos="1134"/>
        </w:tabs>
        <w:autoSpaceDE/>
        <w:autoSpaceDN/>
        <w:spacing w:after="120"/>
        <w:ind w:left="521" w:hanging="426"/>
        <w:contextualSpacing w:val="0"/>
        <w:rPr>
          <w:rFonts w:asciiTheme="majorBidi" w:hAnsiTheme="majorBidi"/>
          <w:b/>
          <w:bCs/>
        </w:rPr>
      </w:pPr>
      <w:r>
        <w:rPr>
          <w:rFonts w:asciiTheme="majorBidi" w:hAnsiTheme="majorBidi" w:hint="cs"/>
          <w:rtl/>
        </w:rPr>
        <w:t>חפירות זמניות</w:t>
      </w:r>
      <w:r>
        <w:rPr>
          <w:rStyle w:val="aff2"/>
          <w:rFonts w:hint="cs"/>
          <w:rtl/>
        </w:rPr>
        <w:t xml:space="preserve"> ל</w:t>
      </w:r>
      <w:r>
        <w:rPr>
          <w:rFonts w:asciiTheme="majorBidi" w:hAnsiTheme="majorBidi" w:hint="cs"/>
          <w:rtl/>
        </w:rPr>
        <w:t xml:space="preserve">צורך ביסוס הקירות יבוצעו בשיפוע מקסימלי של </w:t>
      </w:r>
      <w:r>
        <w:rPr>
          <w:rFonts w:asciiTheme="majorBidi" w:hAnsiTheme="majorBidi"/>
        </w:rPr>
        <w:t>1V:1H</w:t>
      </w:r>
      <w:r>
        <w:rPr>
          <w:rFonts w:asciiTheme="majorBidi" w:hAnsiTheme="majorBidi" w:hint="cs"/>
          <w:rtl/>
        </w:rPr>
        <w:t xml:space="preserve">. </w:t>
      </w:r>
    </w:p>
    <w:p w14:paraId="206531E9" w14:textId="77777777" w:rsidR="00CD0EB2" w:rsidRPr="00A63B53" w:rsidRDefault="00CD0EB2" w:rsidP="00BD77F1">
      <w:pPr>
        <w:pStyle w:val="aff"/>
        <w:keepLines w:val="0"/>
        <w:numPr>
          <w:ilvl w:val="0"/>
          <w:numId w:val="104"/>
        </w:numPr>
        <w:tabs>
          <w:tab w:val="clear" w:pos="567"/>
          <w:tab w:val="clear" w:pos="1134"/>
        </w:tabs>
        <w:autoSpaceDE/>
        <w:autoSpaceDN/>
        <w:spacing w:after="120"/>
        <w:ind w:left="521" w:hanging="426"/>
        <w:contextualSpacing w:val="0"/>
        <w:rPr>
          <w:rFonts w:asciiTheme="majorBidi" w:hAnsiTheme="majorBidi"/>
          <w:b/>
          <w:bCs/>
          <w:u w:val="single"/>
        </w:rPr>
      </w:pPr>
      <w:r w:rsidRPr="00CD5AF3">
        <w:rPr>
          <w:rFonts w:asciiTheme="majorBidi" w:hAnsiTheme="majorBidi" w:hint="cs"/>
          <w:rtl/>
        </w:rPr>
        <w:t>ניקוז גב הקיר יעשה ע"י יישום עמודות חצץ בעובי 40 ס"מ לפחות אטומות בראשן למניעת חדירת מי נגר ומערכת נקזים בחזית הקיר בקוטר "4 ובצפיפות מינימאלית של 3 מ"ר.</w:t>
      </w:r>
      <w:r>
        <w:rPr>
          <w:rFonts w:asciiTheme="majorBidi" w:hAnsiTheme="majorBidi" w:hint="cs"/>
          <w:rtl/>
        </w:rPr>
        <w:t xml:space="preserve"> החצץ יהיה מופרד מחומר המילוי ע"י בד גיאוטכני. </w:t>
      </w:r>
      <w:r w:rsidRPr="00A63B53">
        <w:rPr>
          <w:rFonts w:asciiTheme="majorBidi" w:hAnsiTheme="majorBidi" w:hint="cs"/>
          <w:b/>
          <w:bCs/>
          <w:rtl/>
        </w:rPr>
        <w:t>יש להסדיר ניקוז ניאות באזור הקיר כך שלא תיווצר חתירה עקב חדירת מים תחת בסיס הקיר.</w:t>
      </w:r>
    </w:p>
    <w:p w14:paraId="65386ABE" w14:textId="77777777" w:rsidR="00CD0EB2" w:rsidRDefault="00CD0EB2" w:rsidP="00BD77F1">
      <w:pPr>
        <w:pStyle w:val="aff"/>
        <w:keepLines w:val="0"/>
        <w:numPr>
          <w:ilvl w:val="0"/>
          <w:numId w:val="104"/>
        </w:numPr>
        <w:tabs>
          <w:tab w:val="clear" w:pos="567"/>
          <w:tab w:val="clear" w:pos="1134"/>
        </w:tabs>
        <w:autoSpaceDE/>
        <w:autoSpaceDN/>
        <w:spacing w:after="120"/>
        <w:ind w:left="521" w:hanging="426"/>
        <w:contextualSpacing w:val="0"/>
        <w:rPr>
          <w:rFonts w:asciiTheme="majorBidi" w:hAnsiTheme="majorBidi"/>
        </w:rPr>
      </w:pPr>
      <w:r w:rsidRPr="00CD5AF3">
        <w:rPr>
          <w:rFonts w:asciiTheme="majorBidi" w:hAnsiTheme="majorBidi" w:hint="cs"/>
          <w:rtl/>
        </w:rPr>
        <w:t>המילוי החוזר בגב הקירות יבוצע</w:t>
      </w:r>
      <w:r>
        <w:rPr>
          <w:rFonts w:asciiTheme="majorBidi" w:hAnsiTheme="majorBidi" w:hint="cs"/>
          <w:rtl/>
        </w:rPr>
        <w:t xml:space="preserve"> באמצעות חומר נברר ע"פ הגדרתו במפרט 51. בהתאם לשימושים הצפויים בגב הקירות ניתן יהיה לשקול הקלה באיכות חומרי המילוי.</w:t>
      </w:r>
    </w:p>
    <w:p w14:paraId="4063F695" w14:textId="77777777" w:rsidR="00CD0EB2" w:rsidRPr="002F45E6" w:rsidRDefault="00CD0EB2" w:rsidP="00BD77F1">
      <w:pPr>
        <w:pStyle w:val="aff"/>
        <w:keepLines w:val="0"/>
        <w:numPr>
          <w:ilvl w:val="0"/>
          <w:numId w:val="104"/>
        </w:numPr>
        <w:tabs>
          <w:tab w:val="clear" w:pos="567"/>
          <w:tab w:val="clear" w:pos="1134"/>
        </w:tabs>
        <w:autoSpaceDE/>
        <w:autoSpaceDN/>
        <w:spacing w:after="120"/>
        <w:ind w:left="521" w:hanging="425"/>
        <w:contextualSpacing w:val="0"/>
        <w:rPr>
          <w:rFonts w:asciiTheme="majorBidi" w:hAnsiTheme="majorBidi"/>
        </w:rPr>
      </w:pPr>
      <w:r w:rsidRPr="002A5199">
        <w:rPr>
          <w:rFonts w:asciiTheme="majorBidi" w:hAnsiTheme="majorBidi" w:hint="cs"/>
          <w:rtl/>
        </w:rPr>
        <w:t xml:space="preserve">הפרמטרים לחישוב ותכנון קירות </w:t>
      </w:r>
      <w:r>
        <w:rPr>
          <w:rFonts w:asciiTheme="majorBidi" w:hAnsiTheme="majorBidi" w:hint="cs"/>
          <w:rtl/>
        </w:rPr>
        <w:t>התמך</w:t>
      </w:r>
      <w:r w:rsidRPr="002A5199">
        <w:rPr>
          <w:rFonts w:asciiTheme="majorBidi" w:hAnsiTheme="majorBidi" w:hint="cs"/>
          <w:rtl/>
        </w:rPr>
        <w:t xml:space="preserve"> נתונים בטבלה </w:t>
      </w:r>
      <w:r>
        <w:rPr>
          <w:rFonts w:asciiTheme="majorBidi" w:hAnsiTheme="majorBidi" w:hint="cs"/>
          <w:rtl/>
        </w:rPr>
        <w:t>12.</w:t>
      </w:r>
    </w:p>
    <w:p w14:paraId="55F779C2" w14:textId="77777777" w:rsidR="00CD0EB2" w:rsidRDefault="00CD0EB2" w:rsidP="00BD77F1">
      <w:pPr>
        <w:pStyle w:val="aff"/>
        <w:keepLines w:val="0"/>
        <w:numPr>
          <w:ilvl w:val="0"/>
          <w:numId w:val="104"/>
        </w:numPr>
        <w:tabs>
          <w:tab w:val="clear" w:pos="567"/>
          <w:tab w:val="clear" w:pos="1134"/>
        </w:tabs>
        <w:autoSpaceDE/>
        <w:autoSpaceDN/>
        <w:spacing w:after="120"/>
        <w:ind w:left="521" w:hanging="425"/>
        <w:contextualSpacing w:val="0"/>
        <w:rPr>
          <w:rFonts w:asciiTheme="majorBidi" w:hAnsiTheme="majorBidi"/>
        </w:rPr>
      </w:pPr>
      <w:r>
        <w:rPr>
          <w:rFonts w:asciiTheme="majorBidi" w:hAnsiTheme="majorBidi" w:hint="cs"/>
          <w:rtl/>
        </w:rPr>
        <w:t>יש לבדוק ולהבטיח את היציבות הכללית של הקירות בהתאם למקדמי הביטחון המקובלים. בחישוב היציבות יש לקחת בחשבון את העומסים השימושיים הפועלים בראש הקיר (כביש, מבנה וכו'.)</w:t>
      </w:r>
    </w:p>
    <w:p w14:paraId="1206FA32" w14:textId="77777777" w:rsidR="00CD0EB2" w:rsidRPr="004141AD" w:rsidRDefault="00CD0EB2" w:rsidP="004141AD">
      <w:pPr>
        <w:pStyle w:val="aff"/>
        <w:keepLines w:val="0"/>
        <w:numPr>
          <w:ilvl w:val="0"/>
          <w:numId w:val="104"/>
        </w:numPr>
        <w:tabs>
          <w:tab w:val="clear" w:pos="567"/>
          <w:tab w:val="clear" w:pos="1134"/>
        </w:tabs>
        <w:autoSpaceDE/>
        <w:autoSpaceDN/>
        <w:spacing w:after="120"/>
        <w:ind w:left="521" w:hanging="425"/>
        <w:contextualSpacing w:val="0"/>
        <w:rPr>
          <w:rFonts w:asciiTheme="majorBidi" w:hAnsiTheme="majorBidi"/>
          <w:rtl/>
        </w:rPr>
      </w:pPr>
      <w:r>
        <w:rPr>
          <w:rFonts w:asciiTheme="majorBidi" w:hAnsiTheme="majorBidi" w:hint="cs"/>
          <w:rtl/>
        </w:rPr>
        <w:t>במידה וקיימת רגישות לתזוזות אופקיות בראש הקיר מסיבה כלשהי יש לתכנ</w:t>
      </w:r>
      <w:r w:rsidR="004141AD">
        <w:rPr>
          <w:rFonts w:asciiTheme="majorBidi" w:hAnsiTheme="majorBidi" w:hint="cs"/>
          <w:rtl/>
        </w:rPr>
        <w:t>ן את הקיר ללחץ עפר במנוחה</w:t>
      </w:r>
    </w:p>
    <w:p w14:paraId="30B9072A" w14:textId="77777777" w:rsidR="00CD0EB2" w:rsidRPr="00677F00" w:rsidRDefault="00CD0EB2" w:rsidP="00CD0EB2">
      <w:pPr>
        <w:pStyle w:val="affff6"/>
        <w:keepNext/>
        <w:jc w:val="center"/>
        <w:rPr>
          <w:rFonts w:ascii="David" w:hAnsi="David"/>
          <w:i/>
          <w:iCs/>
          <w:sz w:val="22"/>
          <w:szCs w:val="22"/>
        </w:rPr>
      </w:pPr>
      <w:r w:rsidRPr="00677F00">
        <w:rPr>
          <w:rFonts w:ascii="David" w:hAnsi="David"/>
          <w:sz w:val="22"/>
          <w:szCs w:val="22"/>
          <w:rtl/>
        </w:rPr>
        <w:t xml:space="preserve">טבלה </w:t>
      </w:r>
      <w:r>
        <w:rPr>
          <w:rFonts w:ascii="David" w:hAnsi="David" w:hint="cs"/>
          <w:sz w:val="22"/>
          <w:szCs w:val="22"/>
          <w:rtl/>
        </w:rPr>
        <w:t>10.</w:t>
      </w:r>
      <w:r w:rsidRPr="00677F00">
        <w:rPr>
          <w:rFonts w:ascii="David" w:hAnsi="David"/>
          <w:sz w:val="22"/>
          <w:szCs w:val="22"/>
          <w:rtl/>
        </w:rPr>
        <w:t xml:space="preserve"> פרמטרים לתכנון קירות תומכים קונבנציונלי</w:t>
      </w:r>
      <w:r>
        <w:rPr>
          <w:rFonts w:ascii="David" w:hAnsi="David" w:hint="cs"/>
          <w:sz w:val="22"/>
          <w:szCs w:val="22"/>
          <w:rtl/>
        </w:rPr>
        <w:t>י</w:t>
      </w:r>
      <w:r w:rsidRPr="00677F00">
        <w:rPr>
          <w:rFonts w:ascii="David" w:hAnsi="David"/>
          <w:sz w:val="22"/>
          <w:szCs w:val="22"/>
          <w:rtl/>
        </w:rPr>
        <w:t>ם</w:t>
      </w:r>
    </w:p>
    <w:tbl>
      <w:tblPr>
        <w:bidiVisual/>
        <w:tblW w:w="8893"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853"/>
        <w:gridCol w:w="4962"/>
      </w:tblGrid>
      <w:tr w:rsidR="00CD0EB2" w:rsidRPr="00231004" w14:paraId="1FD12756" w14:textId="77777777" w:rsidTr="00AF7590">
        <w:trPr>
          <w:trHeight w:val="432"/>
        </w:trPr>
        <w:tc>
          <w:tcPr>
            <w:tcW w:w="3931" w:type="dxa"/>
            <w:gridSpan w:val="2"/>
            <w:shd w:val="clear" w:color="auto" w:fill="DBE5F1" w:themeFill="accent1" w:themeFillTint="33"/>
            <w:vAlign w:val="center"/>
          </w:tcPr>
          <w:p w14:paraId="4554962C" w14:textId="3ACD057A" w:rsidR="00CD0EB2" w:rsidRPr="00855EA8" w:rsidRDefault="00CD0EB2" w:rsidP="00AF7590">
            <w:pPr>
              <w:pStyle w:val="aff"/>
              <w:ind w:left="0"/>
              <w:jc w:val="center"/>
              <w:outlineLvl w:val="0"/>
              <w:rPr>
                <w:rFonts w:ascii="David" w:hAnsi="David"/>
                <w:b/>
                <w:bCs/>
                <w:rtl/>
              </w:rPr>
            </w:pPr>
            <w:r>
              <w:rPr>
                <w:rFonts w:asciiTheme="majorBidi" w:hAnsiTheme="majorBidi"/>
                <w:rtl/>
              </w:rPr>
              <w:br w:type="column"/>
            </w:r>
            <w:bookmarkStart w:id="438" w:name="_Toc35205927"/>
            <w:bookmarkStart w:id="439" w:name="_Toc36140781"/>
            <w:bookmarkStart w:id="440" w:name="_Toc41322694"/>
            <w:bookmarkStart w:id="441" w:name="_Toc41393965"/>
            <w:bookmarkStart w:id="442" w:name="_Toc47440529"/>
            <w:bookmarkStart w:id="443" w:name="_Toc48643279"/>
            <w:bookmarkStart w:id="444" w:name="_Toc48818810"/>
            <w:r w:rsidRPr="00855EA8">
              <w:rPr>
                <w:rFonts w:ascii="David" w:hAnsi="David"/>
                <w:b/>
                <w:bCs/>
                <w:rtl/>
              </w:rPr>
              <w:t>פרמטר</w:t>
            </w:r>
            <w:bookmarkEnd w:id="438"/>
            <w:bookmarkEnd w:id="439"/>
            <w:bookmarkEnd w:id="440"/>
            <w:bookmarkEnd w:id="441"/>
            <w:bookmarkEnd w:id="442"/>
            <w:bookmarkEnd w:id="443"/>
            <w:bookmarkEnd w:id="444"/>
          </w:p>
        </w:tc>
        <w:tc>
          <w:tcPr>
            <w:tcW w:w="4962" w:type="dxa"/>
            <w:shd w:val="clear" w:color="auto" w:fill="DBE5F1" w:themeFill="accent1" w:themeFillTint="33"/>
            <w:vAlign w:val="center"/>
          </w:tcPr>
          <w:p w14:paraId="5911ED80" w14:textId="51B914A0" w:rsidR="00CD0EB2" w:rsidRPr="00855EA8" w:rsidRDefault="00CD0EB2" w:rsidP="00AF7590">
            <w:pPr>
              <w:pStyle w:val="aff"/>
              <w:ind w:left="0"/>
              <w:jc w:val="center"/>
              <w:outlineLvl w:val="0"/>
              <w:rPr>
                <w:rFonts w:ascii="David" w:hAnsi="David"/>
                <w:b/>
                <w:bCs/>
                <w:rtl/>
              </w:rPr>
            </w:pPr>
            <w:bookmarkStart w:id="445" w:name="_Toc35205928"/>
            <w:bookmarkStart w:id="446" w:name="_Toc36140782"/>
            <w:bookmarkStart w:id="447" w:name="_Toc41322695"/>
            <w:bookmarkStart w:id="448" w:name="_Toc41393966"/>
            <w:bookmarkStart w:id="449" w:name="_Toc47440530"/>
            <w:bookmarkStart w:id="450" w:name="_Toc48643280"/>
            <w:bookmarkStart w:id="451" w:name="_Toc48818811"/>
            <w:r w:rsidRPr="00855EA8">
              <w:rPr>
                <w:rFonts w:ascii="David" w:hAnsi="David"/>
                <w:b/>
                <w:bCs/>
                <w:rtl/>
              </w:rPr>
              <w:t>הערות</w:t>
            </w:r>
            <w:bookmarkEnd w:id="445"/>
            <w:bookmarkEnd w:id="446"/>
            <w:bookmarkEnd w:id="447"/>
            <w:bookmarkEnd w:id="448"/>
            <w:bookmarkEnd w:id="449"/>
            <w:bookmarkEnd w:id="450"/>
            <w:bookmarkEnd w:id="451"/>
          </w:p>
        </w:tc>
      </w:tr>
      <w:tr w:rsidR="00CD0EB2" w:rsidRPr="00231004" w14:paraId="4F1DD53F" w14:textId="77777777" w:rsidTr="00AF7590">
        <w:trPr>
          <w:trHeight w:val="432"/>
        </w:trPr>
        <w:tc>
          <w:tcPr>
            <w:tcW w:w="3078" w:type="dxa"/>
            <w:shd w:val="clear" w:color="auto" w:fill="DBE5F1" w:themeFill="accent1" w:themeFillTint="33"/>
            <w:vAlign w:val="center"/>
          </w:tcPr>
          <w:p w14:paraId="35DECDEF" w14:textId="1A8E5A52" w:rsidR="00CD0EB2" w:rsidRPr="00855EA8" w:rsidRDefault="00CD0EB2" w:rsidP="00AF7590">
            <w:pPr>
              <w:pStyle w:val="aff"/>
              <w:ind w:left="0"/>
              <w:jc w:val="center"/>
              <w:outlineLvl w:val="0"/>
              <w:rPr>
                <w:rFonts w:ascii="David" w:hAnsi="David"/>
                <w:b/>
                <w:bCs/>
                <w:rtl/>
              </w:rPr>
            </w:pPr>
            <w:bookmarkStart w:id="452" w:name="_Toc35205929"/>
            <w:bookmarkStart w:id="453" w:name="_Toc36140783"/>
            <w:bookmarkStart w:id="454" w:name="_Toc41322696"/>
            <w:bookmarkStart w:id="455" w:name="_Toc41393967"/>
            <w:bookmarkStart w:id="456" w:name="_Toc47440531"/>
            <w:bookmarkStart w:id="457" w:name="_Toc48643281"/>
            <w:bookmarkStart w:id="458" w:name="_Toc48818812"/>
            <w:r w:rsidRPr="00855EA8">
              <w:rPr>
                <w:rFonts w:ascii="David" w:hAnsi="David" w:hint="cs"/>
                <w:b/>
                <w:bCs/>
                <w:rtl/>
              </w:rPr>
              <w:lastRenderedPageBreak/>
              <w:t>משקל מרחבי</w:t>
            </w:r>
            <w:r>
              <w:rPr>
                <w:rFonts w:ascii="David" w:hAnsi="David" w:hint="cs"/>
                <w:b/>
                <w:bCs/>
                <w:rtl/>
              </w:rPr>
              <w:t xml:space="preserve"> של המילוי בגב הקיר</w:t>
            </w:r>
            <w:r w:rsidRPr="00855EA8">
              <w:rPr>
                <w:rFonts w:ascii="David" w:hAnsi="David" w:hint="cs"/>
                <w:b/>
                <w:bCs/>
                <w:rtl/>
              </w:rPr>
              <w:t xml:space="preserve"> [</w:t>
            </w:r>
            <w:r w:rsidRPr="00855EA8">
              <w:rPr>
                <w:rFonts w:ascii="David" w:hAnsi="David"/>
                <w:b/>
                <w:bCs/>
              </w:rPr>
              <w:t>kN/m</w:t>
            </w:r>
            <w:r w:rsidRPr="00855EA8">
              <w:rPr>
                <w:rFonts w:ascii="David" w:hAnsi="David"/>
                <w:b/>
                <w:bCs/>
                <w:vertAlign w:val="superscript"/>
              </w:rPr>
              <w:t>3</w:t>
            </w:r>
            <w:r w:rsidRPr="00855EA8">
              <w:rPr>
                <w:rFonts w:ascii="David" w:hAnsi="David" w:hint="cs"/>
                <w:b/>
                <w:bCs/>
                <w:rtl/>
              </w:rPr>
              <w:t>]</w:t>
            </w:r>
            <w:bookmarkEnd w:id="452"/>
            <w:bookmarkEnd w:id="453"/>
            <w:bookmarkEnd w:id="454"/>
            <w:bookmarkEnd w:id="455"/>
            <w:bookmarkEnd w:id="456"/>
            <w:bookmarkEnd w:id="457"/>
            <w:bookmarkEnd w:id="458"/>
          </w:p>
        </w:tc>
        <w:tc>
          <w:tcPr>
            <w:tcW w:w="853" w:type="dxa"/>
            <w:vAlign w:val="center"/>
          </w:tcPr>
          <w:p w14:paraId="3F8F0C70" w14:textId="7B31563A" w:rsidR="00CD0EB2" w:rsidRPr="00231004" w:rsidRDefault="00CD0EB2" w:rsidP="00AF7590">
            <w:pPr>
              <w:pStyle w:val="aff"/>
              <w:ind w:left="0"/>
              <w:jc w:val="center"/>
              <w:outlineLvl w:val="0"/>
              <w:rPr>
                <w:rFonts w:ascii="David" w:hAnsi="David"/>
              </w:rPr>
            </w:pPr>
            <w:bookmarkStart w:id="459" w:name="_Toc462218312"/>
            <w:bookmarkStart w:id="460" w:name="_Toc462229696"/>
            <w:bookmarkStart w:id="461" w:name="_Toc463000320"/>
            <w:bookmarkStart w:id="462" w:name="_Toc477864151"/>
            <w:bookmarkStart w:id="463" w:name="_Toc478930195"/>
            <w:bookmarkStart w:id="464" w:name="_Toc508033752"/>
            <w:bookmarkStart w:id="465" w:name="_Toc35205930"/>
            <w:bookmarkStart w:id="466" w:name="_Toc36140784"/>
            <w:bookmarkStart w:id="467" w:name="_Toc41322697"/>
            <w:bookmarkStart w:id="468" w:name="_Toc41393968"/>
            <w:bookmarkStart w:id="469" w:name="_Toc47440532"/>
            <w:bookmarkStart w:id="470" w:name="_Toc48643282"/>
            <w:bookmarkStart w:id="471" w:name="_Toc48818813"/>
            <w:r>
              <w:rPr>
                <w:rFonts w:ascii="David" w:hAnsi="David" w:hint="cs"/>
                <w:rtl/>
              </w:rPr>
              <w:t>21</w:t>
            </w:r>
            <w:bookmarkEnd w:id="459"/>
            <w:bookmarkEnd w:id="460"/>
            <w:bookmarkEnd w:id="461"/>
            <w:bookmarkEnd w:id="462"/>
            <w:bookmarkEnd w:id="463"/>
            <w:bookmarkEnd w:id="464"/>
            <w:bookmarkEnd w:id="465"/>
            <w:bookmarkEnd w:id="466"/>
            <w:bookmarkEnd w:id="467"/>
            <w:bookmarkEnd w:id="468"/>
            <w:bookmarkEnd w:id="469"/>
            <w:bookmarkEnd w:id="470"/>
            <w:bookmarkEnd w:id="471"/>
          </w:p>
        </w:tc>
        <w:tc>
          <w:tcPr>
            <w:tcW w:w="4962" w:type="dxa"/>
            <w:vAlign w:val="center"/>
          </w:tcPr>
          <w:p w14:paraId="6DDCEA85" w14:textId="77777777" w:rsidR="00CD0EB2" w:rsidRDefault="00CD0EB2" w:rsidP="00AF7590">
            <w:pPr>
              <w:pStyle w:val="aff"/>
              <w:ind w:left="0"/>
              <w:jc w:val="center"/>
              <w:outlineLvl w:val="0"/>
              <w:rPr>
                <w:rFonts w:ascii="David" w:hAnsi="David"/>
                <w:rtl/>
              </w:rPr>
            </w:pPr>
          </w:p>
        </w:tc>
      </w:tr>
      <w:tr w:rsidR="00CD0EB2" w:rsidRPr="00231004" w14:paraId="2545442C" w14:textId="77777777" w:rsidTr="00AF7590">
        <w:trPr>
          <w:trHeight w:val="432"/>
        </w:trPr>
        <w:tc>
          <w:tcPr>
            <w:tcW w:w="3078" w:type="dxa"/>
            <w:shd w:val="clear" w:color="auto" w:fill="DBE5F1" w:themeFill="accent1" w:themeFillTint="33"/>
            <w:vAlign w:val="center"/>
          </w:tcPr>
          <w:p w14:paraId="468A9F23" w14:textId="03D28BD4" w:rsidR="00CD0EB2" w:rsidRPr="00855EA8" w:rsidRDefault="00CD0EB2" w:rsidP="00AF7590">
            <w:pPr>
              <w:pStyle w:val="aff"/>
              <w:ind w:left="0"/>
              <w:jc w:val="center"/>
              <w:outlineLvl w:val="0"/>
              <w:rPr>
                <w:rFonts w:ascii="David" w:hAnsi="David"/>
                <w:b/>
                <w:bCs/>
                <w:rtl/>
              </w:rPr>
            </w:pPr>
            <w:bookmarkStart w:id="472" w:name="_Toc35205931"/>
            <w:bookmarkStart w:id="473" w:name="_Toc36140785"/>
            <w:bookmarkStart w:id="474" w:name="_Toc41322698"/>
            <w:bookmarkStart w:id="475" w:name="_Toc41393969"/>
            <w:bookmarkStart w:id="476" w:name="_Toc47440533"/>
            <w:bookmarkStart w:id="477" w:name="_Toc48643283"/>
            <w:bookmarkStart w:id="478" w:name="_Toc48818814"/>
            <w:r w:rsidRPr="00855EA8">
              <w:rPr>
                <w:rFonts w:ascii="David" w:hAnsi="David" w:hint="cs"/>
                <w:b/>
                <w:bCs/>
                <w:rtl/>
              </w:rPr>
              <w:t>מקדם לחץ עפר צידי אקטיבי</w:t>
            </w:r>
            <w:bookmarkEnd w:id="472"/>
            <w:bookmarkEnd w:id="473"/>
            <w:bookmarkEnd w:id="474"/>
            <w:bookmarkEnd w:id="475"/>
            <w:bookmarkEnd w:id="476"/>
            <w:bookmarkEnd w:id="477"/>
            <w:bookmarkEnd w:id="478"/>
          </w:p>
        </w:tc>
        <w:tc>
          <w:tcPr>
            <w:tcW w:w="853" w:type="dxa"/>
            <w:vAlign w:val="center"/>
          </w:tcPr>
          <w:p w14:paraId="4F07E5F8" w14:textId="27924A31" w:rsidR="00CD0EB2" w:rsidRDefault="00CD0EB2" w:rsidP="00AF7590">
            <w:pPr>
              <w:pStyle w:val="aff"/>
              <w:ind w:left="0"/>
              <w:jc w:val="center"/>
              <w:outlineLvl w:val="0"/>
              <w:rPr>
                <w:rFonts w:ascii="David" w:hAnsi="David"/>
                <w:rtl/>
              </w:rPr>
            </w:pPr>
            <w:bookmarkStart w:id="479" w:name="_Toc35205932"/>
            <w:bookmarkStart w:id="480" w:name="_Toc36140786"/>
            <w:bookmarkStart w:id="481" w:name="_Toc41322699"/>
            <w:bookmarkStart w:id="482" w:name="_Toc41393970"/>
            <w:bookmarkStart w:id="483" w:name="_Toc47440534"/>
            <w:bookmarkStart w:id="484" w:name="_Toc48643284"/>
            <w:bookmarkStart w:id="485" w:name="_Toc48818815"/>
            <w:r>
              <w:rPr>
                <w:rFonts w:ascii="David" w:hAnsi="David" w:hint="cs"/>
                <w:rtl/>
              </w:rPr>
              <w:t>0.3</w:t>
            </w:r>
            <w:bookmarkEnd w:id="479"/>
            <w:bookmarkEnd w:id="480"/>
            <w:bookmarkEnd w:id="481"/>
            <w:bookmarkEnd w:id="482"/>
            <w:bookmarkEnd w:id="483"/>
            <w:bookmarkEnd w:id="484"/>
            <w:bookmarkEnd w:id="485"/>
          </w:p>
        </w:tc>
        <w:tc>
          <w:tcPr>
            <w:tcW w:w="4962" w:type="dxa"/>
            <w:vMerge w:val="restart"/>
            <w:vAlign w:val="center"/>
          </w:tcPr>
          <w:p w14:paraId="7D0E3647" w14:textId="14B25F15" w:rsidR="00CD0EB2" w:rsidRPr="00DB6178" w:rsidRDefault="00CD0EB2" w:rsidP="00AF7590">
            <w:pPr>
              <w:spacing w:after="200"/>
              <w:outlineLvl w:val="0"/>
              <w:rPr>
                <w:rFonts w:asciiTheme="majorBidi" w:hAnsiTheme="majorBidi"/>
                <w:rtl/>
              </w:rPr>
            </w:pPr>
            <w:bookmarkStart w:id="486" w:name="_Toc35205933"/>
            <w:bookmarkStart w:id="487" w:name="_Toc36140787"/>
            <w:bookmarkStart w:id="488" w:name="_Toc41322700"/>
            <w:bookmarkStart w:id="489" w:name="_Toc41393971"/>
            <w:bookmarkStart w:id="490" w:name="_Toc47440535"/>
            <w:bookmarkStart w:id="491" w:name="_Toc48643285"/>
            <w:bookmarkStart w:id="492" w:name="_Toc48818816"/>
            <w:r w:rsidRPr="00DB6178">
              <w:rPr>
                <w:rFonts w:asciiTheme="majorBidi" w:hAnsiTheme="majorBidi" w:hint="cs"/>
                <w:rtl/>
              </w:rPr>
              <w:t>מקדמי לחץ העפר חושבו תחת הנחה של פני קרקע אופקיים בצד האקטיבי והפסיבי. במידה ומבצעים חפירה מעל או מתחת לקיר, יש לחשב את מקדמי לחץ העפר באחת מהשיטות המקובלות (קולומב למשל).</w:t>
            </w:r>
            <w:bookmarkEnd w:id="486"/>
            <w:bookmarkEnd w:id="487"/>
            <w:bookmarkEnd w:id="488"/>
            <w:bookmarkEnd w:id="489"/>
            <w:bookmarkEnd w:id="490"/>
            <w:bookmarkEnd w:id="491"/>
            <w:bookmarkEnd w:id="492"/>
          </w:p>
        </w:tc>
      </w:tr>
      <w:tr w:rsidR="00CD0EB2" w:rsidRPr="00231004" w14:paraId="530AEE66" w14:textId="77777777" w:rsidTr="00AF7590">
        <w:trPr>
          <w:trHeight w:val="767"/>
        </w:trPr>
        <w:tc>
          <w:tcPr>
            <w:tcW w:w="3078" w:type="dxa"/>
            <w:shd w:val="clear" w:color="auto" w:fill="DBE5F1" w:themeFill="accent1" w:themeFillTint="33"/>
            <w:vAlign w:val="center"/>
          </w:tcPr>
          <w:p w14:paraId="6D55018E" w14:textId="1D4BAC51" w:rsidR="00CD0EB2" w:rsidRPr="00855EA8" w:rsidRDefault="00CD0EB2" w:rsidP="00AF7590">
            <w:pPr>
              <w:pStyle w:val="aff"/>
              <w:ind w:left="0"/>
              <w:jc w:val="center"/>
              <w:outlineLvl w:val="0"/>
              <w:rPr>
                <w:rFonts w:ascii="David" w:hAnsi="David"/>
                <w:b/>
                <w:bCs/>
                <w:rtl/>
              </w:rPr>
            </w:pPr>
            <w:bookmarkStart w:id="493" w:name="_Toc35205934"/>
            <w:bookmarkStart w:id="494" w:name="_Toc36140788"/>
            <w:bookmarkStart w:id="495" w:name="_Toc41322701"/>
            <w:bookmarkStart w:id="496" w:name="_Toc41393972"/>
            <w:bookmarkStart w:id="497" w:name="_Toc47440536"/>
            <w:bookmarkStart w:id="498" w:name="_Toc48643286"/>
            <w:bookmarkStart w:id="499" w:name="_Toc48818817"/>
            <w:r>
              <w:rPr>
                <w:rFonts w:ascii="David" w:hAnsi="David" w:hint="cs"/>
                <w:b/>
                <w:bCs/>
                <w:rtl/>
              </w:rPr>
              <w:t>מקדם לחץ עפר במנוחה</w:t>
            </w:r>
            <w:bookmarkEnd w:id="493"/>
            <w:bookmarkEnd w:id="494"/>
            <w:bookmarkEnd w:id="495"/>
            <w:bookmarkEnd w:id="496"/>
            <w:bookmarkEnd w:id="497"/>
            <w:bookmarkEnd w:id="498"/>
            <w:bookmarkEnd w:id="499"/>
          </w:p>
        </w:tc>
        <w:tc>
          <w:tcPr>
            <w:tcW w:w="853" w:type="dxa"/>
            <w:vAlign w:val="center"/>
          </w:tcPr>
          <w:p w14:paraId="71299FEA" w14:textId="39317689" w:rsidR="00CD0EB2" w:rsidRDefault="00CD0EB2" w:rsidP="00AF7590">
            <w:pPr>
              <w:pStyle w:val="aff"/>
              <w:ind w:left="0"/>
              <w:jc w:val="center"/>
              <w:outlineLvl w:val="0"/>
              <w:rPr>
                <w:rFonts w:ascii="David" w:hAnsi="David"/>
                <w:rtl/>
              </w:rPr>
            </w:pPr>
            <w:bookmarkStart w:id="500" w:name="_Toc35205935"/>
            <w:bookmarkStart w:id="501" w:name="_Toc36140789"/>
            <w:bookmarkStart w:id="502" w:name="_Toc41322702"/>
            <w:bookmarkStart w:id="503" w:name="_Toc41393973"/>
            <w:bookmarkStart w:id="504" w:name="_Toc47440537"/>
            <w:bookmarkStart w:id="505" w:name="_Toc48643287"/>
            <w:bookmarkStart w:id="506" w:name="_Toc48818818"/>
            <w:r>
              <w:rPr>
                <w:rFonts w:ascii="David" w:hAnsi="David" w:hint="cs"/>
                <w:rtl/>
              </w:rPr>
              <w:t>0.45</w:t>
            </w:r>
            <w:bookmarkEnd w:id="500"/>
            <w:bookmarkEnd w:id="501"/>
            <w:bookmarkEnd w:id="502"/>
            <w:bookmarkEnd w:id="503"/>
            <w:bookmarkEnd w:id="504"/>
            <w:bookmarkEnd w:id="505"/>
            <w:bookmarkEnd w:id="506"/>
          </w:p>
        </w:tc>
        <w:tc>
          <w:tcPr>
            <w:tcW w:w="4962" w:type="dxa"/>
            <w:vMerge/>
            <w:vAlign w:val="center"/>
          </w:tcPr>
          <w:p w14:paraId="64E8D39C" w14:textId="77777777" w:rsidR="00CD0EB2" w:rsidRDefault="00CD0EB2" w:rsidP="00AF7590">
            <w:pPr>
              <w:pStyle w:val="aff"/>
              <w:ind w:left="0"/>
              <w:jc w:val="center"/>
              <w:outlineLvl w:val="0"/>
              <w:rPr>
                <w:rFonts w:ascii="David" w:hAnsi="David"/>
                <w:rtl/>
              </w:rPr>
            </w:pPr>
          </w:p>
        </w:tc>
      </w:tr>
      <w:tr w:rsidR="00CD0EB2" w:rsidRPr="00231004" w14:paraId="7AE2D31C" w14:textId="77777777" w:rsidTr="00AF7590">
        <w:trPr>
          <w:trHeight w:val="743"/>
        </w:trPr>
        <w:tc>
          <w:tcPr>
            <w:tcW w:w="3078" w:type="dxa"/>
            <w:shd w:val="clear" w:color="auto" w:fill="DBE5F1" w:themeFill="accent1" w:themeFillTint="33"/>
            <w:vAlign w:val="center"/>
          </w:tcPr>
          <w:p w14:paraId="65689A04" w14:textId="5ED63563" w:rsidR="00CD0EB2" w:rsidRPr="00855EA8" w:rsidRDefault="00CD0EB2" w:rsidP="00AF7590">
            <w:pPr>
              <w:pStyle w:val="aff"/>
              <w:ind w:left="0"/>
              <w:jc w:val="center"/>
              <w:outlineLvl w:val="0"/>
              <w:rPr>
                <w:rFonts w:ascii="David" w:hAnsi="David"/>
                <w:b/>
                <w:bCs/>
                <w:rtl/>
              </w:rPr>
            </w:pPr>
            <w:bookmarkStart w:id="507" w:name="_Toc35205936"/>
            <w:bookmarkStart w:id="508" w:name="_Toc36140790"/>
            <w:bookmarkStart w:id="509" w:name="_Toc41322703"/>
            <w:bookmarkStart w:id="510" w:name="_Toc41393974"/>
            <w:bookmarkStart w:id="511" w:name="_Toc47440538"/>
            <w:bookmarkStart w:id="512" w:name="_Toc48643288"/>
            <w:bookmarkStart w:id="513" w:name="_Toc48818819"/>
            <w:r w:rsidRPr="00855EA8">
              <w:rPr>
                <w:rFonts w:ascii="David" w:hAnsi="David"/>
                <w:b/>
                <w:bCs/>
                <w:rtl/>
              </w:rPr>
              <w:t xml:space="preserve">מאמץ מגע מותר </w:t>
            </w:r>
            <w:r>
              <w:rPr>
                <w:rFonts w:ascii="David" w:hAnsi="David" w:hint="cs"/>
                <w:b/>
                <w:bCs/>
                <w:rtl/>
              </w:rPr>
              <w:t xml:space="preserve">בתחתית הקיר </w:t>
            </w:r>
            <w:r>
              <w:rPr>
                <w:rFonts w:ascii="David" w:hAnsi="David"/>
                <w:b/>
                <w:bCs/>
                <w:rtl/>
              </w:rPr>
              <w:t>–</w:t>
            </w:r>
            <w:r>
              <w:rPr>
                <w:rFonts w:ascii="David" w:hAnsi="David" w:hint="cs"/>
                <w:b/>
                <w:bCs/>
                <w:rtl/>
              </w:rPr>
              <w:t xml:space="preserve"> </w:t>
            </w:r>
            <w:r w:rsidRPr="00855EA8">
              <w:rPr>
                <w:rFonts w:ascii="David" w:hAnsi="David" w:hint="cs"/>
                <w:b/>
                <w:bCs/>
                <w:rtl/>
              </w:rPr>
              <w:t>[</w:t>
            </w:r>
            <w:r w:rsidRPr="00855EA8">
              <w:rPr>
                <w:rFonts w:ascii="David" w:hAnsi="David"/>
                <w:b/>
                <w:bCs/>
              </w:rPr>
              <w:t>kg/cm</w:t>
            </w:r>
            <w:r w:rsidRPr="00855EA8">
              <w:rPr>
                <w:rFonts w:ascii="David" w:hAnsi="David"/>
                <w:b/>
                <w:bCs/>
                <w:vertAlign w:val="superscript"/>
              </w:rPr>
              <w:t>2</w:t>
            </w:r>
            <w:r w:rsidRPr="00855EA8">
              <w:rPr>
                <w:rFonts w:ascii="David" w:hAnsi="David" w:hint="cs"/>
                <w:b/>
                <w:bCs/>
                <w:rtl/>
              </w:rPr>
              <w:t>]</w:t>
            </w:r>
            <w:bookmarkEnd w:id="507"/>
            <w:bookmarkEnd w:id="508"/>
            <w:bookmarkEnd w:id="509"/>
            <w:bookmarkEnd w:id="510"/>
            <w:bookmarkEnd w:id="511"/>
            <w:bookmarkEnd w:id="512"/>
            <w:bookmarkEnd w:id="513"/>
          </w:p>
        </w:tc>
        <w:tc>
          <w:tcPr>
            <w:tcW w:w="853" w:type="dxa"/>
            <w:vAlign w:val="center"/>
          </w:tcPr>
          <w:p w14:paraId="78E978EC" w14:textId="03D5A5BA" w:rsidR="00CD0EB2" w:rsidRDefault="00CD0EB2" w:rsidP="00AF7590">
            <w:pPr>
              <w:pStyle w:val="aff"/>
              <w:ind w:left="0"/>
              <w:jc w:val="center"/>
              <w:outlineLvl w:val="0"/>
              <w:rPr>
                <w:rFonts w:ascii="David" w:hAnsi="David"/>
                <w:rtl/>
              </w:rPr>
            </w:pPr>
            <w:bookmarkStart w:id="514" w:name="_Toc35205937"/>
            <w:bookmarkStart w:id="515" w:name="_Toc36140791"/>
            <w:bookmarkStart w:id="516" w:name="_Toc41322704"/>
            <w:bookmarkStart w:id="517" w:name="_Toc41393975"/>
            <w:bookmarkStart w:id="518" w:name="_Toc47440539"/>
            <w:bookmarkStart w:id="519" w:name="_Toc48643289"/>
            <w:bookmarkStart w:id="520" w:name="_Toc48818820"/>
            <w:r>
              <w:rPr>
                <w:rFonts w:ascii="David" w:hAnsi="David" w:hint="cs"/>
                <w:rtl/>
              </w:rPr>
              <w:t>2.0</w:t>
            </w:r>
            <w:bookmarkEnd w:id="514"/>
            <w:bookmarkEnd w:id="515"/>
            <w:bookmarkEnd w:id="516"/>
            <w:bookmarkEnd w:id="517"/>
            <w:bookmarkEnd w:id="518"/>
            <w:bookmarkEnd w:id="519"/>
            <w:bookmarkEnd w:id="520"/>
          </w:p>
        </w:tc>
        <w:tc>
          <w:tcPr>
            <w:tcW w:w="4962" w:type="dxa"/>
            <w:vAlign w:val="center"/>
          </w:tcPr>
          <w:p w14:paraId="2FD0DE09" w14:textId="77777777" w:rsidR="00CD0EB2" w:rsidRPr="00231004" w:rsidRDefault="00CD0EB2" w:rsidP="00AF7590">
            <w:pPr>
              <w:pStyle w:val="aff"/>
              <w:ind w:left="0"/>
              <w:jc w:val="center"/>
              <w:outlineLvl w:val="0"/>
              <w:rPr>
                <w:rFonts w:ascii="David" w:hAnsi="David"/>
                <w:rtl/>
              </w:rPr>
            </w:pPr>
          </w:p>
        </w:tc>
      </w:tr>
      <w:tr w:rsidR="00CD0EB2" w:rsidRPr="00231004" w14:paraId="54AE38B0" w14:textId="77777777" w:rsidTr="00AF7590">
        <w:trPr>
          <w:trHeight w:val="432"/>
        </w:trPr>
        <w:tc>
          <w:tcPr>
            <w:tcW w:w="3078" w:type="dxa"/>
            <w:shd w:val="clear" w:color="auto" w:fill="DBE5F1" w:themeFill="accent1" w:themeFillTint="33"/>
            <w:vAlign w:val="center"/>
          </w:tcPr>
          <w:p w14:paraId="6AC9E330" w14:textId="4A282457" w:rsidR="00CD0EB2" w:rsidRPr="00855EA8" w:rsidRDefault="00CD0EB2" w:rsidP="00AF7590">
            <w:pPr>
              <w:pStyle w:val="aff"/>
              <w:ind w:left="0"/>
              <w:jc w:val="center"/>
              <w:outlineLvl w:val="0"/>
              <w:rPr>
                <w:rFonts w:ascii="David" w:hAnsi="David"/>
                <w:b/>
                <w:bCs/>
                <w:rtl/>
              </w:rPr>
            </w:pPr>
            <w:bookmarkStart w:id="521" w:name="_Toc35205938"/>
            <w:bookmarkStart w:id="522" w:name="_Toc36140792"/>
            <w:bookmarkStart w:id="523" w:name="_Toc41322705"/>
            <w:bookmarkStart w:id="524" w:name="_Toc41393976"/>
            <w:bookmarkStart w:id="525" w:name="_Toc47440540"/>
            <w:bookmarkStart w:id="526" w:name="_Toc48643290"/>
            <w:bookmarkStart w:id="527" w:name="_Toc48818821"/>
            <w:r w:rsidRPr="00855EA8">
              <w:rPr>
                <w:rFonts w:ascii="David" w:hAnsi="David" w:hint="cs"/>
                <w:b/>
                <w:bCs/>
                <w:rtl/>
              </w:rPr>
              <w:t xml:space="preserve">מקדם חיכוך </w:t>
            </w:r>
            <w:r>
              <w:rPr>
                <w:rFonts w:ascii="David" w:hAnsi="David" w:hint="cs"/>
                <w:b/>
                <w:bCs/>
                <w:rtl/>
              </w:rPr>
              <w:t>מותר בתחתית יסוד הקיר</w:t>
            </w:r>
            <w:bookmarkEnd w:id="521"/>
            <w:bookmarkEnd w:id="522"/>
            <w:bookmarkEnd w:id="523"/>
            <w:bookmarkEnd w:id="524"/>
            <w:bookmarkEnd w:id="525"/>
            <w:bookmarkEnd w:id="526"/>
            <w:bookmarkEnd w:id="527"/>
          </w:p>
        </w:tc>
        <w:tc>
          <w:tcPr>
            <w:tcW w:w="853" w:type="dxa"/>
            <w:vAlign w:val="center"/>
          </w:tcPr>
          <w:p w14:paraId="5E1D98C1" w14:textId="71D3D084" w:rsidR="00CD0EB2" w:rsidRDefault="00CD0EB2" w:rsidP="00AF7590">
            <w:pPr>
              <w:pStyle w:val="aff"/>
              <w:ind w:left="0"/>
              <w:jc w:val="center"/>
              <w:outlineLvl w:val="0"/>
              <w:rPr>
                <w:rFonts w:ascii="David" w:hAnsi="David"/>
              </w:rPr>
            </w:pPr>
            <w:bookmarkStart w:id="528" w:name="_Toc35205939"/>
            <w:bookmarkStart w:id="529" w:name="_Toc36140793"/>
            <w:bookmarkStart w:id="530" w:name="_Toc41322706"/>
            <w:bookmarkStart w:id="531" w:name="_Toc41393977"/>
            <w:bookmarkStart w:id="532" w:name="_Toc47440541"/>
            <w:bookmarkStart w:id="533" w:name="_Toc48643291"/>
            <w:bookmarkStart w:id="534" w:name="_Toc48818822"/>
            <w:r>
              <w:rPr>
                <w:rFonts w:ascii="David" w:hAnsi="David" w:hint="cs"/>
                <w:rtl/>
              </w:rPr>
              <w:t>0.4</w:t>
            </w:r>
            <w:bookmarkEnd w:id="528"/>
            <w:bookmarkEnd w:id="529"/>
            <w:bookmarkEnd w:id="530"/>
            <w:bookmarkEnd w:id="531"/>
            <w:bookmarkEnd w:id="532"/>
            <w:bookmarkEnd w:id="533"/>
            <w:bookmarkEnd w:id="534"/>
          </w:p>
        </w:tc>
        <w:tc>
          <w:tcPr>
            <w:tcW w:w="4962" w:type="dxa"/>
            <w:vAlign w:val="center"/>
          </w:tcPr>
          <w:p w14:paraId="307A08BE" w14:textId="77777777" w:rsidR="00CD0EB2" w:rsidRDefault="00CD0EB2" w:rsidP="00AF7590">
            <w:pPr>
              <w:pStyle w:val="aff"/>
              <w:ind w:left="0"/>
              <w:jc w:val="center"/>
              <w:outlineLvl w:val="0"/>
              <w:rPr>
                <w:rFonts w:ascii="David" w:hAnsi="David"/>
                <w:rtl/>
              </w:rPr>
            </w:pPr>
          </w:p>
        </w:tc>
      </w:tr>
      <w:tr w:rsidR="00CD0EB2" w:rsidRPr="00231004" w14:paraId="1E28E26D" w14:textId="77777777" w:rsidTr="00AF7590">
        <w:trPr>
          <w:trHeight w:val="432"/>
        </w:trPr>
        <w:tc>
          <w:tcPr>
            <w:tcW w:w="3078" w:type="dxa"/>
            <w:shd w:val="clear" w:color="auto" w:fill="DBE5F1" w:themeFill="accent1" w:themeFillTint="33"/>
            <w:vAlign w:val="center"/>
          </w:tcPr>
          <w:p w14:paraId="3AC1A5B5" w14:textId="48D9686C" w:rsidR="00CD0EB2" w:rsidRPr="00855EA8" w:rsidRDefault="00CD0EB2" w:rsidP="00AF7590">
            <w:pPr>
              <w:pStyle w:val="aff"/>
              <w:ind w:left="0"/>
              <w:jc w:val="center"/>
              <w:outlineLvl w:val="0"/>
              <w:rPr>
                <w:rFonts w:ascii="David" w:hAnsi="David"/>
                <w:b/>
                <w:bCs/>
                <w:rtl/>
              </w:rPr>
            </w:pPr>
            <w:bookmarkStart w:id="535" w:name="_Toc35205940"/>
            <w:bookmarkStart w:id="536" w:name="_Toc36140794"/>
            <w:bookmarkStart w:id="537" w:name="_Toc41322707"/>
            <w:bookmarkStart w:id="538" w:name="_Toc41393978"/>
            <w:bookmarkStart w:id="539" w:name="_Toc47440542"/>
            <w:bookmarkStart w:id="540" w:name="_Toc48643292"/>
            <w:bookmarkStart w:id="541" w:name="_Toc48818823"/>
            <w:r>
              <w:rPr>
                <w:rFonts w:ascii="David" w:hAnsi="David" w:hint="cs"/>
                <w:b/>
                <w:bCs/>
                <w:rtl/>
              </w:rPr>
              <w:t>מקדם ביטחון להחלקה</w:t>
            </w:r>
            <w:bookmarkEnd w:id="535"/>
            <w:bookmarkEnd w:id="536"/>
            <w:bookmarkEnd w:id="537"/>
            <w:bookmarkEnd w:id="538"/>
            <w:bookmarkEnd w:id="539"/>
            <w:bookmarkEnd w:id="540"/>
            <w:bookmarkEnd w:id="541"/>
          </w:p>
        </w:tc>
        <w:tc>
          <w:tcPr>
            <w:tcW w:w="853" w:type="dxa"/>
            <w:vAlign w:val="center"/>
          </w:tcPr>
          <w:p w14:paraId="31FEEE91" w14:textId="003E0197" w:rsidR="00CD0EB2" w:rsidRDefault="00CD0EB2" w:rsidP="00AF7590">
            <w:pPr>
              <w:pStyle w:val="aff"/>
              <w:ind w:left="0"/>
              <w:jc w:val="center"/>
              <w:outlineLvl w:val="0"/>
              <w:rPr>
                <w:rFonts w:ascii="David" w:hAnsi="David"/>
                <w:rtl/>
              </w:rPr>
            </w:pPr>
            <w:bookmarkStart w:id="542" w:name="_Toc35205941"/>
            <w:bookmarkStart w:id="543" w:name="_Toc36140795"/>
            <w:bookmarkStart w:id="544" w:name="_Toc41322708"/>
            <w:bookmarkStart w:id="545" w:name="_Toc41393979"/>
            <w:bookmarkStart w:id="546" w:name="_Toc47440543"/>
            <w:bookmarkStart w:id="547" w:name="_Toc48643293"/>
            <w:bookmarkStart w:id="548" w:name="_Toc48818824"/>
            <w:r>
              <w:rPr>
                <w:rFonts w:ascii="David" w:hAnsi="David" w:hint="cs"/>
                <w:rtl/>
              </w:rPr>
              <w:t>1.5</w:t>
            </w:r>
            <w:bookmarkEnd w:id="542"/>
            <w:bookmarkEnd w:id="543"/>
            <w:bookmarkEnd w:id="544"/>
            <w:bookmarkEnd w:id="545"/>
            <w:bookmarkEnd w:id="546"/>
            <w:bookmarkEnd w:id="547"/>
            <w:bookmarkEnd w:id="548"/>
          </w:p>
        </w:tc>
        <w:tc>
          <w:tcPr>
            <w:tcW w:w="4962" w:type="dxa"/>
            <w:vAlign w:val="center"/>
          </w:tcPr>
          <w:p w14:paraId="1C12F40A" w14:textId="77777777" w:rsidR="00CD0EB2" w:rsidRDefault="00CD0EB2" w:rsidP="00AF7590">
            <w:pPr>
              <w:pStyle w:val="aff"/>
              <w:ind w:left="0"/>
              <w:jc w:val="center"/>
              <w:outlineLvl w:val="0"/>
              <w:rPr>
                <w:rFonts w:ascii="David" w:hAnsi="David"/>
                <w:rtl/>
              </w:rPr>
            </w:pPr>
          </w:p>
        </w:tc>
      </w:tr>
      <w:tr w:rsidR="00CD0EB2" w:rsidRPr="00231004" w14:paraId="28973947" w14:textId="77777777" w:rsidTr="00AF7590">
        <w:trPr>
          <w:trHeight w:val="432"/>
        </w:trPr>
        <w:tc>
          <w:tcPr>
            <w:tcW w:w="3078" w:type="dxa"/>
            <w:shd w:val="clear" w:color="auto" w:fill="DBE5F1" w:themeFill="accent1" w:themeFillTint="33"/>
            <w:vAlign w:val="center"/>
          </w:tcPr>
          <w:p w14:paraId="21832B51" w14:textId="303E6057" w:rsidR="00CD0EB2" w:rsidRDefault="00CD0EB2" w:rsidP="00AF7590">
            <w:pPr>
              <w:pStyle w:val="aff"/>
              <w:ind w:left="0"/>
              <w:jc w:val="center"/>
              <w:outlineLvl w:val="0"/>
              <w:rPr>
                <w:rFonts w:ascii="David" w:hAnsi="David"/>
                <w:b/>
                <w:bCs/>
                <w:rtl/>
              </w:rPr>
            </w:pPr>
            <w:bookmarkStart w:id="549" w:name="_Toc35205942"/>
            <w:bookmarkStart w:id="550" w:name="_Toc36140796"/>
            <w:bookmarkStart w:id="551" w:name="_Toc41322709"/>
            <w:bookmarkStart w:id="552" w:name="_Toc41393980"/>
            <w:bookmarkStart w:id="553" w:name="_Toc47440544"/>
            <w:bookmarkStart w:id="554" w:name="_Toc48643294"/>
            <w:bookmarkStart w:id="555" w:name="_Toc48818825"/>
            <w:r>
              <w:rPr>
                <w:rFonts w:ascii="David" w:hAnsi="David" w:hint="cs"/>
                <w:b/>
                <w:bCs/>
                <w:rtl/>
              </w:rPr>
              <w:t>מקדם ביטחון להיפוך</w:t>
            </w:r>
            <w:bookmarkEnd w:id="549"/>
            <w:bookmarkEnd w:id="550"/>
            <w:bookmarkEnd w:id="551"/>
            <w:bookmarkEnd w:id="552"/>
            <w:bookmarkEnd w:id="553"/>
            <w:bookmarkEnd w:id="554"/>
            <w:bookmarkEnd w:id="555"/>
          </w:p>
        </w:tc>
        <w:tc>
          <w:tcPr>
            <w:tcW w:w="853" w:type="dxa"/>
            <w:vAlign w:val="center"/>
          </w:tcPr>
          <w:p w14:paraId="40219359" w14:textId="5EA6EF9A" w:rsidR="00CD0EB2" w:rsidRDefault="00CD0EB2" w:rsidP="00AF7590">
            <w:pPr>
              <w:pStyle w:val="aff"/>
              <w:ind w:left="0"/>
              <w:jc w:val="center"/>
              <w:outlineLvl w:val="0"/>
              <w:rPr>
                <w:rFonts w:ascii="David" w:hAnsi="David"/>
                <w:rtl/>
              </w:rPr>
            </w:pPr>
            <w:bookmarkStart w:id="556" w:name="_Toc35205943"/>
            <w:bookmarkStart w:id="557" w:name="_Toc36140797"/>
            <w:bookmarkStart w:id="558" w:name="_Toc41322710"/>
            <w:bookmarkStart w:id="559" w:name="_Toc41393981"/>
            <w:bookmarkStart w:id="560" w:name="_Toc47440545"/>
            <w:bookmarkStart w:id="561" w:name="_Toc48643295"/>
            <w:bookmarkStart w:id="562" w:name="_Toc48818826"/>
            <w:r>
              <w:rPr>
                <w:rFonts w:ascii="David" w:hAnsi="David" w:hint="cs"/>
                <w:rtl/>
              </w:rPr>
              <w:t>2.0</w:t>
            </w:r>
            <w:bookmarkEnd w:id="556"/>
            <w:bookmarkEnd w:id="557"/>
            <w:bookmarkEnd w:id="558"/>
            <w:bookmarkEnd w:id="559"/>
            <w:bookmarkEnd w:id="560"/>
            <w:bookmarkEnd w:id="561"/>
            <w:bookmarkEnd w:id="562"/>
          </w:p>
        </w:tc>
        <w:tc>
          <w:tcPr>
            <w:tcW w:w="4962" w:type="dxa"/>
            <w:vAlign w:val="center"/>
          </w:tcPr>
          <w:p w14:paraId="631E9DC3" w14:textId="63A548E9" w:rsidR="00CD0EB2" w:rsidRDefault="00CD0EB2" w:rsidP="00AF7590">
            <w:pPr>
              <w:pStyle w:val="aff"/>
              <w:outlineLvl w:val="0"/>
              <w:rPr>
                <w:rFonts w:ascii="David" w:hAnsi="David"/>
                <w:rtl/>
              </w:rPr>
            </w:pPr>
            <w:bookmarkStart w:id="563" w:name="_Toc35205944"/>
            <w:bookmarkStart w:id="564" w:name="_Toc36140798"/>
            <w:bookmarkStart w:id="565" w:name="_Toc41322711"/>
            <w:bookmarkStart w:id="566" w:name="_Toc41393982"/>
            <w:bookmarkStart w:id="567" w:name="_Toc47440546"/>
            <w:bookmarkStart w:id="568" w:name="_Toc48643296"/>
            <w:bookmarkStart w:id="569" w:name="_Toc48818827"/>
            <w:r>
              <w:rPr>
                <w:rFonts w:ascii="David" w:hAnsi="David" w:hint="cs"/>
                <w:rtl/>
              </w:rPr>
              <w:t>בנוסף, יש לבדוק ששקול הכוחות נמצא בתוך הגרעין</w:t>
            </w:r>
            <w:bookmarkEnd w:id="563"/>
            <w:bookmarkEnd w:id="564"/>
            <w:bookmarkEnd w:id="565"/>
            <w:bookmarkEnd w:id="566"/>
            <w:bookmarkEnd w:id="567"/>
            <w:bookmarkEnd w:id="568"/>
            <w:bookmarkEnd w:id="569"/>
          </w:p>
        </w:tc>
      </w:tr>
    </w:tbl>
    <w:p w14:paraId="4C7D20CC" w14:textId="77777777" w:rsidR="00CD0EB2" w:rsidRDefault="00CD0EB2" w:rsidP="00CD0EB2">
      <w:pPr>
        <w:outlineLvl w:val="0"/>
        <w:rPr>
          <w:rFonts w:ascii="David" w:hAnsi="David"/>
          <w:b/>
          <w:bCs/>
          <w:sz w:val="28"/>
          <w:szCs w:val="28"/>
          <w:rtl/>
        </w:rPr>
      </w:pPr>
      <w:bookmarkStart w:id="570" w:name="_Toc461435908"/>
      <w:bookmarkStart w:id="571" w:name="_Toc478930254"/>
    </w:p>
    <w:p w14:paraId="7760214D" w14:textId="77777777" w:rsidR="00CD0EB2" w:rsidRPr="002C361D" w:rsidRDefault="00CD0EB2" w:rsidP="00CD0EB2">
      <w:pPr>
        <w:outlineLvl w:val="0"/>
        <w:rPr>
          <w:rFonts w:ascii="David" w:hAnsi="David"/>
          <w:b/>
          <w:bCs/>
          <w:sz w:val="28"/>
          <w:szCs w:val="28"/>
        </w:rPr>
      </w:pPr>
    </w:p>
    <w:p w14:paraId="3DEA7617" w14:textId="77777777" w:rsidR="00CD0EB2" w:rsidRDefault="00CD0EB2" w:rsidP="00BD77F1">
      <w:pPr>
        <w:pStyle w:val="aff"/>
        <w:keepLines w:val="0"/>
        <w:numPr>
          <w:ilvl w:val="0"/>
          <w:numId w:val="102"/>
        </w:numPr>
        <w:tabs>
          <w:tab w:val="clear" w:pos="567"/>
          <w:tab w:val="clear" w:pos="1134"/>
        </w:tabs>
        <w:autoSpaceDE/>
        <w:autoSpaceDN/>
        <w:spacing w:after="120"/>
        <w:ind w:left="374" w:hanging="357"/>
        <w:contextualSpacing w:val="0"/>
        <w:outlineLvl w:val="0"/>
        <w:rPr>
          <w:rFonts w:ascii="David" w:hAnsi="David"/>
          <w:b/>
          <w:bCs/>
          <w:sz w:val="28"/>
          <w:szCs w:val="28"/>
        </w:rPr>
      </w:pPr>
      <w:bookmarkStart w:id="572" w:name="_Toc48818828"/>
      <w:r>
        <w:rPr>
          <w:rFonts w:ascii="David" w:hAnsi="David" w:hint="cs"/>
          <w:b/>
          <w:bCs/>
          <w:sz w:val="28"/>
          <w:szCs w:val="28"/>
          <w:rtl/>
        </w:rPr>
        <w:t>מובל ניקוז</w:t>
      </w:r>
      <w:bookmarkEnd w:id="572"/>
    </w:p>
    <w:p w14:paraId="66C13894" w14:textId="77777777" w:rsidR="00CD0EB2" w:rsidRDefault="00CD0EB2" w:rsidP="00CD0EB2">
      <w:pPr>
        <w:spacing w:after="120"/>
        <w:outlineLvl w:val="0"/>
        <w:rPr>
          <w:rFonts w:ascii="David" w:hAnsi="David"/>
          <w:rtl/>
        </w:rPr>
      </w:pPr>
      <w:bookmarkStart w:id="573" w:name="_Toc47440548"/>
      <w:bookmarkStart w:id="574" w:name="_Toc48643298"/>
      <w:bookmarkStart w:id="575" w:name="_Toc48818829"/>
      <w:r>
        <w:rPr>
          <w:rFonts w:ascii="David" w:hAnsi="David" w:hint="cs"/>
          <w:rtl/>
        </w:rPr>
        <w:t xml:space="preserve">מערבית לרחוב בן גוריון מתוכנן מובל ניקוז מקופסת בטון במידות </w:t>
      </w:r>
      <w:r>
        <w:rPr>
          <w:rFonts w:ascii="David" w:hAnsi="David"/>
        </w:rPr>
        <w:t>325X225</w:t>
      </w:r>
      <w:r>
        <w:rPr>
          <w:rFonts w:ascii="David" w:hAnsi="David" w:hint="cs"/>
          <w:rtl/>
        </w:rPr>
        <w:t xml:space="preserve"> באורך של 200 מ'. להלן מצורפות הנחיות לתכנון ביסוס המובל.</w:t>
      </w:r>
      <w:bookmarkEnd w:id="573"/>
      <w:bookmarkEnd w:id="574"/>
      <w:bookmarkEnd w:id="575"/>
    </w:p>
    <w:p w14:paraId="1DA47902" w14:textId="77777777" w:rsidR="00CD0EB2" w:rsidRDefault="00CD0EB2" w:rsidP="00BD77F1">
      <w:pPr>
        <w:pStyle w:val="aff"/>
        <w:keepLines w:val="0"/>
        <w:numPr>
          <w:ilvl w:val="0"/>
          <w:numId w:val="116"/>
        </w:numPr>
        <w:tabs>
          <w:tab w:val="clear" w:pos="567"/>
          <w:tab w:val="clear" w:pos="1134"/>
        </w:tabs>
        <w:autoSpaceDE/>
        <w:autoSpaceDN/>
        <w:spacing w:after="120"/>
        <w:ind w:left="379"/>
        <w:outlineLvl w:val="0"/>
        <w:rPr>
          <w:rFonts w:ascii="David" w:hAnsi="David"/>
        </w:rPr>
      </w:pPr>
      <w:bookmarkStart w:id="576" w:name="_Toc47440549"/>
      <w:bookmarkStart w:id="577" w:name="_Toc48643299"/>
      <w:bookmarkStart w:id="578" w:name="_Toc48818830"/>
      <w:r w:rsidRPr="00935C52">
        <w:rPr>
          <w:rFonts w:ascii="David" w:hAnsi="David" w:hint="cs"/>
          <w:rtl/>
        </w:rPr>
        <w:t>מובל היסוד יבוסס ע"ג קרקע חולית טבעית</w:t>
      </w:r>
      <w:r>
        <w:rPr>
          <w:rFonts w:ascii="David" w:hAnsi="David" w:hint="cs"/>
          <w:rtl/>
        </w:rPr>
        <w:t xml:space="preserve"> מהודקת.</w:t>
      </w:r>
      <w:bookmarkEnd w:id="576"/>
      <w:bookmarkEnd w:id="577"/>
      <w:bookmarkEnd w:id="578"/>
    </w:p>
    <w:p w14:paraId="49C30324" w14:textId="77777777" w:rsidR="00CD0EB2" w:rsidRDefault="00CD0EB2" w:rsidP="00BD77F1">
      <w:pPr>
        <w:pStyle w:val="aff"/>
        <w:keepLines w:val="0"/>
        <w:numPr>
          <w:ilvl w:val="0"/>
          <w:numId w:val="116"/>
        </w:numPr>
        <w:tabs>
          <w:tab w:val="clear" w:pos="567"/>
          <w:tab w:val="clear" w:pos="1134"/>
        </w:tabs>
        <w:autoSpaceDE/>
        <w:autoSpaceDN/>
        <w:spacing w:after="120"/>
        <w:ind w:left="379"/>
        <w:outlineLvl w:val="0"/>
        <w:rPr>
          <w:rFonts w:ascii="David" w:hAnsi="David"/>
        </w:rPr>
      </w:pPr>
      <w:bookmarkStart w:id="579" w:name="_Toc47440550"/>
      <w:bookmarkStart w:id="580" w:name="_Toc48643300"/>
      <w:bookmarkStart w:id="581" w:name="_Toc48818831"/>
      <w:r>
        <w:rPr>
          <w:rFonts w:ascii="David" w:hAnsi="David" w:hint="cs"/>
          <w:rtl/>
        </w:rPr>
        <w:t>במידה ויימצא מילוי קיים בתחתית המובל המילוי יוסר עד חשיפת קרקע טבעית, מילוי חוזר יבוצע לפי הנחיות בסעיף 9.</w:t>
      </w:r>
      <w:bookmarkEnd w:id="579"/>
      <w:bookmarkEnd w:id="580"/>
      <w:bookmarkEnd w:id="581"/>
    </w:p>
    <w:p w14:paraId="595C4582" w14:textId="77777777" w:rsidR="00CD0EB2" w:rsidRDefault="00CD0EB2" w:rsidP="00BD77F1">
      <w:pPr>
        <w:pStyle w:val="aff"/>
        <w:keepLines w:val="0"/>
        <w:numPr>
          <w:ilvl w:val="0"/>
          <w:numId w:val="116"/>
        </w:numPr>
        <w:tabs>
          <w:tab w:val="clear" w:pos="567"/>
          <w:tab w:val="clear" w:pos="1134"/>
        </w:tabs>
        <w:autoSpaceDE/>
        <w:autoSpaceDN/>
        <w:spacing w:after="120"/>
        <w:ind w:left="379"/>
        <w:outlineLvl w:val="0"/>
        <w:rPr>
          <w:rFonts w:ascii="David" w:hAnsi="David"/>
        </w:rPr>
      </w:pPr>
      <w:bookmarkStart w:id="582" w:name="_Toc47440551"/>
      <w:bookmarkStart w:id="583" w:name="_Toc48643301"/>
      <w:bookmarkStart w:id="584" w:name="_Toc48818832"/>
      <w:r>
        <w:rPr>
          <w:rFonts w:ascii="David" w:hAnsi="David" w:hint="cs"/>
          <w:rtl/>
        </w:rPr>
        <w:t>במידה ויופיעו שכבות חרסית במפלס הביסוס ( שכבת חרסית נמצא בחתכים 110-118 בכביש 1 ו300-304 בכביש 3 בעומק 3-5 מ') ביסוס המובל יהיה ע"ג החלפת קרקע בעובי 60 ס"מ מחומר נברר מהודק בשכבות ע"פ הנחיות בפרק קירות תומכים בדו"ח זה.</w:t>
      </w:r>
      <w:bookmarkEnd w:id="582"/>
      <w:bookmarkEnd w:id="583"/>
      <w:bookmarkEnd w:id="584"/>
    </w:p>
    <w:p w14:paraId="43E3665E" w14:textId="77777777" w:rsidR="00CD0EB2" w:rsidRDefault="00CD0EB2" w:rsidP="00BD77F1">
      <w:pPr>
        <w:pStyle w:val="aff"/>
        <w:keepLines w:val="0"/>
        <w:numPr>
          <w:ilvl w:val="0"/>
          <w:numId w:val="116"/>
        </w:numPr>
        <w:tabs>
          <w:tab w:val="clear" w:pos="567"/>
          <w:tab w:val="clear" w:pos="1134"/>
        </w:tabs>
        <w:autoSpaceDE/>
        <w:autoSpaceDN/>
        <w:spacing w:after="120"/>
        <w:ind w:left="379"/>
        <w:outlineLvl w:val="0"/>
        <w:rPr>
          <w:rFonts w:ascii="David" w:hAnsi="David"/>
        </w:rPr>
      </w:pPr>
      <w:bookmarkStart w:id="585" w:name="_Toc47440552"/>
      <w:bookmarkStart w:id="586" w:name="_Toc48643302"/>
      <w:bookmarkStart w:id="587" w:name="_Toc48818833"/>
      <w:r>
        <w:rPr>
          <w:rFonts w:ascii="David" w:hAnsi="David" w:hint="cs"/>
          <w:rtl/>
        </w:rPr>
        <w:t>במקרה של הופעת שכבות חרסית רכה רוויה יידרש לבצע החדרה של שברי אבן ("בקלש") אשר יוחדרו לקרקע הרכה עד להתייצבות השתית (שימוש בשברי אבן מותנה באישור מנהל/מפקח הפרויקט)</w:t>
      </w:r>
      <w:bookmarkEnd w:id="585"/>
      <w:bookmarkEnd w:id="586"/>
      <w:bookmarkEnd w:id="587"/>
    </w:p>
    <w:p w14:paraId="05DAEB56" w14:textId="77777777" w:rsidR="00CD0EB2" w:rsidRDefault="00CD0EB2" w:rsidP="00BD77F1">
      <w:pPr>
        <w:pStyle w:val="aff"/>
        <w:keepLines w:val="0"/>
        <w:numPr>
          <w:ilvl w:val="0"/>
          <w:numId w:val="116"/>
        </w:numPr>
        <w:tabs>
          <w:tab w:val="clear" w:pos="567"/>
          <w:tab w:val="clear" w:pos="1134"/>
        </w:tabs>
        <w:autoSpaceDE/>
        <w:autoSpaceDN/>
        <w:spacing w:after="120"/>
        <w:ind w:left="379"/>
        <w:outlineLvl w:val="0"/>
        <w:rPr>
          <w:rFonts w:ascii="David" w:hAnsi="David"/>
        </w:rPr>
      </w:pPr>
      <w:bookmarkStart w:id="588" w:name="_Toc47440553"/>
      <w:bookmarkStart w:id="589" w:name="_Toc48643303"/>
      <w:bookmarkStart w:id="590" w:name="_Toc48818834"/>
      <w:r>
        <w:rPr>
          <w:rFonts w:ascii="David" w:hAnsi="David" w:hint="cs"/>
          <w:rtl/>
        </w:rPr>
        <w:t>יש לקחת בחשבון הופעה של מים שעונים מעל שכבות החרסית, ייתכן ויהיה צורך בניקוז המים לצורך ביסוס המובל.</w:t>
      </w:r>
      <w:bookmarkEnd w:id="588"/>
      <w:bookmarkEnd w:id="589"/>
      <w:bookmarkEnd w:id="590"/>
    </w:p>
    <w:p w14:paraId="3A82E4C9" w14:textId="77777777" w:rsidR="00CD0EB2" w:rsidRDefault="00CD0EB2" w:rsidP="00BD77F1">
      <w:pPr>
        <w:pStyle w:val="aff"/>
        <w:keepLines w:val="0"/>
        <w:numPr>
          <w:ilvl w:val="0"/>
          <w:numId w:val="116"/>
        </w:numPr>
        <w:tabs>
          <w:tab w:val="clear" w:pos="567"/>
          <w:tab w:val="clear" w:pos="1134"/>
        </w:tabs>
        <w:autoSpaceDE/>
        <w:autoSpaceDN/>
        <w:spacing w:after="120"/>
        <w:ind w:left="379"/>
        <w:outlineLvl w:val="0"/>
        <w:rPr>
          <w:rFonts w:ascii="David" w:hAnsi="David"/>
        </w:rPr>
      </w:pPr>
      <w:bookmarkStart w:id="591" w:name="_Toc47440554"/>
      <w:bookmarkStart w:id="592" w:name="_Toc48643304"/>
      <w:bookmarkStart w:id="593" w:name="_Toc48818835"/>
      <w:r>
        <w:rPr>
          <w:rFonts w:ascii="David" w:hAnsi="David" w:hint="cs"/>
          <w:rtl/>
        </w:rPr>
        <w:t xml:space="preserve">בקטעים בהם מתוכנן מובל יצוק באתר יש לוודא כי מפלס מי התהום נמוך כ </w:t>
      </w:r>
      <w:r>
        <w:rPr>
          <w:rFonts w:ascii="David" w:hAnsi="David"/>
          <w:rtl/>
        </w:rPr>
        <w:t>–</w:t>
      </w:r>
      <w:r>
        <w:rPr>
          <w:rFonts w:ascii="David" w:hAnsi="David" w:hint="cs"/>
          <w:rtl/>
        </w:rPr>
        <w:t xml:space="preserve"> 0.5 מ' מתחתית הרצפה המתוכננת ע"מ לאפשר הידוק ראוי של השתית תחת המובל. בקטעים בהם לא ניתן לקיים תנאי זה מומלץ לתכנן מובל טרומי.</w:t>
      </w:r>
      <w:bookmarkEnd w:id="591"/>
      <w:bookmarkEnd w:id="592"/>
      <w:bookmarkEnd w:id="593"/>
    </w:p>
    <w:p w14:paraId="4A8FC2BE" w14:textId="77777777" w:rsidR="00CD0EB2" w:rsidRDefault="00CD0EB2" w:rsidP="00BD77F1">
      <w:pPr>
        <w:pStyle w:val="aff"/>
        <w:keepLines w:val="0"/>
        <w:numPr>
          <w:ilvl w:val="0"/>
          <w:numId w:val="116"/>
        </w:numPr>
        <w:tabs>
          <w:tab w:val="clear" w:pos="567"/>
          <w:tab w:val="clear" w:pos="1134"/>
        </w:tabs>
        <w:autoSpaceDE/>
        <w:autoSpaceDN/>
        <w:spacing w:after="120"/>
        <w:ind w:left="379"/>
        <w:outlineLvl w:val="0"/>
        <w:rPr>
          <w:rFonts w:ascii="David" w:hAnsi="David"/>
        </w:rPr>
      </w:pPr>
      <w:bookmarkStart w:id="594" w:name="_Toc47440555"/>
      <w:bookmarkStart w:id="595" w:name="_Toc48643305"/>
      <w:bookmarkStart w:id="596" w:name="_Toc48818836"/>
      <w:r>
        <w:rPr>
          <w:rFonts w:ascii="David" w:hAnsi="David" w:hint="cs"/>
          <w:rtl/>
        </w:rPr>
        <w:t xml:space="preserve">בכל מקרה, במידה ויתגלו מי תהום בחפירות יידרש לבצע הנמכה של מפלס המים (באמצעות סיכות, </w:t>
      </w:r>
      <w:r>
        <w:rPr>
          <w:rFonts w:ascii="David" w:hAnsi="David"/>
        </w:rPr>
        <w:t>wellpoints</w:t>
      </w:r>
      <w:r>
        <w:rPr>
          <w:rFonts w:ascii="David" w:hAnsi="David" w:hint="cs"/>
          <w:rtl/>
        </w:rPr>
        <w:t xml:space="preserve"> וכו'). הנמכת מפלס המים תבוצע בשיטת תכנון ביצוע של הקבלן. תכנון ושיטת הביצוע יועברו למתכנן ויועץ הקרקע לאישור</w:t>
      </w:r>
      <w:bookmarkEnd w:id="594"/>
      <w:bookmarkEnd w:id="595"/>
      <w:bookmarkEnd w:id="596"/>
    </w:p>
    <w:p w14:paraId="082ED70E" w14:textId="77777777" w:rsidR="00CD0EB2" w:rsidRDefault="00CD0EB2" w:rsidP="00BD77F1">
      <w:pPr>
        <w:pStyle w:val="aff"/>
        <w:keepLines w:val="0"/>
        <w:numPr>
          <w:ilvl w:val="0"/>
          <w:numId w:val="116"/>
        </w:numPr>
        <w:tabs>
          <w:tab w:val="clear" w:pos="567"/>
          <w:tab w:val="clear" w:pos="1134"/>
        </w:tabs>
        <w:autoSpaceDE/>
        <w:autoSpaceDN/>
        <w:spacing w:after="120"/>
        <w:ind w:left="379"/>
        <w:outlineLvl w:val="0"/>
        <w:rPr>
          <w:rFonts w:ascii="David" w:hAnsi="David"/>
        </w:rPr>
      </w:pPr>
      <w:bookmarkStart w:id="597" w:name="_Toc47440556"/>
      <w:bookmarkStart w:id="598" w:name="_Toc48643306"/>
      <w:bookmarkStart w:id="599" w:name="_Toc48818837"/>
      <w:r>
        <w:rPr>
          <w:rFonts w:ascii="David" w:hAnsi="David" w:hint="cs"/>
          <w:rtl/>
        </w:rPr>
        <w:t>להלן מצורפים פרמטרים לתכנון ביסוס המובל:</w:t>
      </w:r>
      <w:bookmarkEnd w:id="597"/>
      <w:bookmarkEnd w:id="598"/>
      <w:bookmarkEnd w:id="599"/>
    </w:p>
    <w:p w14:paraId="07FCFA5F" w14:textId="77777777" w:rsidR="00CD0EB2" w:rsidRPr="00935C52" w:rsidRDefault="00CD0EB2" w:rsidP="00BD77F1">
      <w:pPr>
        <w:pStyle w:val="aff"/>
        <w:keepLines w:val="0"/>
        <w:numPr>
          <w:ilvl w:val="0"/>
          <w:numId w:val="117"/>
        </w:numPr>
        <w:tabs>
          <w:tab w:val="clear" w:pos="567"/>
          <w:tab w:val="clear" w:pos="1134"/>
        </w:tabs>
        <w:autoSpaceDE/>
        <w:autoSpaceDN/>
        <w:spacing w:after="120"/>
        <w:outlineLvl w:val="0"/>
        <w:rPr>
          <w:rFonts w:ascii="David" w:hAnsi="David"/>
        </w:rPr>
      </w:pPr>
      <w:bookmarkStart w:id="600" w:name="_Toc47440557"/>
      <w:bookmarkStart w:id="601" w:name="_Toc48643307"/>
      <w:bookmarkStart w:id="602" w:name="_Toc48818838"/>
      <w:r w:rsidRPr="00935C52">
        <w:rPr>
          <w:rFonts w:ascii="David" w:hAnsi="David"/>
          <w:rtl/>
        </w:rPr>
        <w:t xml:space="preserve">מאמץ המגע המקסימאלי </w:t>
      </w:r>
      <w:r>
        <w:rPr>
          <w:rFonts w:ascii="David" w:hAnsi="David" w:hint="cs"/>
          <w:rtl/>
        </w:rPr>
        <w:t>בתחתית המובל</w:t>
      </w:r>
      <w:r w:rsidRPr="00935C52">
        <w:rPr>
          <w:rFonts w:ascii="David" w:hAnsi="David"/>
          <w:rtl/>
        </w:rPr>
        <w:t xml:space="preserve"> יהיה </w:t>
      </w:r>
      <w:r>
        <w:rPr>
          <w:rFonts w:ascii="David" w:hAnsi="David" w:hint="cs"/>
          <w:rtl/>
        </w:rPr>
        <w:t xml:space="preserve">2.5 </w:t>
      </w:r>
      <w:r w:rsidRPr="00935C52">
        <w:rPr>
          <w:rFonts w:ascii="David" w:hAnsi="David"/>
          <w:rtl/>
        </w:rPr>
        <w:t>ק"ג/סמ"ר.</w:t>
      </w:r>
      <w:bookmarkEnd w:id="600"/>
      <w:bookmarkEnd w:id="601"/>
      <w:bookmarkEnd w:id="602"/>
      <w:r w:rsidRPr="00935C52">
        <w:rPr>
          <w:rFonts w:ascii="David" w:hAnsi="David"/>
          <w:rtl/>
        </w:rPr>
        <w:t xml:space="preserve"> </w:t>
      </w:r>
    </w:p>
    <w:p w14:paraId="0F1DD087" w14:textId="77777777" w:rsidR="00CD0EB2" w:rsidRPr="00935C52" w:rsidRDefault="00CD0EB2" w:rsidP="00BD77F1">
      <w:pPr>
        <w:pStyle w:val="aff"/>
        <w:keepLines w:val="0"/>
        <w:numPr>
          <w:ilvl w:val="0"/>
          <w:numId w:val="117"/>
        </w:numPr>
        <w:tabs>
          <w:tab w:val="clear" w:pos="567"/>
          <w:tab w:val="clear" w:pos="1134"/>
        </w:tabs>
        <w:autoSpaceDE/>
        <w:autoSpaceDN/>
        <w:spacing w:after="120"/>
        <w:outlineLvl w:val="0"/>
        <w:rPr>
          <w:rFonts w:ascii="David" w:hAnsi="David"/>
        </w:rPr>
      </w:pPr>
      <w:bookmarkStart w:id="603" w:name="_Toc47440558"/>
      <w:bookmarkStart w:id="604" w:name="_Toc48643308"/>
      <w:bookmarkStart w:id="605" w:name="_Toc48818839"/>
      <w:r w:rsidRPr="00935C52">
        <w:rPr>
          <w:rFonts w:ascii="David" w:hAnsi="David"/>
          <w:rtl/>
        </w:rPr>
        <w:t xml:space="preserve">שקיעות היסודות, מומנטים וכוחות גזירה יחושבו לפי מקדם סיפרת המצע </w:t>
      </w:r>
      <w:r w:rsidRPr="00935C52">
        <w:rPr>
          <w:rFonts w:ascii="David" w:hAnsi="David"/>
        </w:rPr>
        <w:t>ks</w:t>
      </w:r>
      <w:r w:rsidRPr="00935C52">
        <w:rPr>
          <w:rFonts w:ascii="David" w:hAnsi="David"/>
          <w:rtl/>
        </w:rPr>
        <w:t xml:space="preserve">  יחושב לפי הנוסחה הבאה:</w:t>
      </w:r>
      <w:bookmarkEnd w:id="603"/>
      <w:bookmarkEnd w:id="604"/>
      <w:bookmarkEnd w:id="605"/>
      <w:r w:rsidRPr="00935C52">
        <w:rPr>
          <w:rFonts w:ascii="David" w:hAnsi="David"/>
          <w:rtl/>
        </w:rPr>
        <w:t xml:space="preserve"> </w:t>
      </w:r>
    </w:p>
    <w:p w14:paraId="05D57F7F" w14:textId="77777777" w:rsidR="00CD0EB2" w:rsidRDefault="00CD0EB2" w:rsidP="00CD0EB2">
      <w:pPr>
        <w:spacing w:after="120"/>
        <w:ind w:left="360"/>
        <w:outlineLvl w:val="0"/>
        <w:rPr>
          <w:rFonts w:ascii="David" w:hAnsi="David"/>
          <w:rtl/>
        </w:rPr>
      </w:pPr>
      <w:r w:rsidRPr="00935C52">
        <w:rPr>
          <w:rFonts w:ascii="David" w:hAnsi="David"/>
          <w:rtl/>
        </w:rPr>
        <w:t xml:space="preserve">                                                    </w:t>
      </w:r>
      <w:bookmarkStart w:id="606" w:name="_Toc47440559"/>
      <w:bookmarkStart w:id="607" w:name="_Toc48643309"/>
      <w:bookmarkStart w:id="608" w:name="_Toc48818840"/>
      <w:r w:rsidRPr="00935C52">
        <w:rPr>
          <w:rFonts w:ascii="David" w:hAnsi="David"/>
        </w:rPr>
        <w:t>ks = k1 ×[(B+30)/2B]²</w:t>
      </w:r>
      <w:bookmarkEnd w:id="606"/>
      <w:bookmarkEnd w:id="607"/>
      <w:bookmarkEnd w:id="608"/>
      <w:r w:rsidRPr="00935C52">
        <w:rPr>
          <w:rFonts w:ascii="David" w:hAnsi="David"/>
          <w:rtl/>
        </w:rPr>
        <w:t xml:space="preserve">  </w:t>
      </w:r>
    </w:p>
    <w:p w14:paraId="6A88E44E" w14:textId="77777777" w:rsidR="00CD0EB2" w:rsidRPr="00935C52" w:rsidRDefault="00CD0EB2" w:rsidP="00CD0EB2">
      <w:pPr>
        <w:spacing w:after="120"/>
        <w:ind w:left="360"/>
        <w:outlineLvl w:val="0"/>
        <w:rPr>
          <w:rFonts w:ascii="David" w:hAnsi="David"/>
        </w:rPr>
      </w:pPr>
      <w:r w:rsidRPr="00935C52">
        <w:rPr>
          <w:rFonts w:ascii="David" w:hAnsi="David"/>
          <w:rtl/>
        </w:rPr>
        <w:tab/>
      </w:r>
      <w:bookmarkStart w:id="609" w:name="_Toc47440560"/>
      <w:bookmarkStart w:id="610" w:name="_Toc48643310"/>
      <w:bookmarkStart w:id="611" w:name="_Toc48818841"/>
      <w:r w:rsidRPr="00935C52">
        <w:rPr>
          <w:rFonts w:ascii="David" w:hAnsi="David"/>
          <w:rtl/>
        </w:rPr>
        <w:t>כאשר:</w:t>
      </w:r>
      <w:bookmarkEnd w:id="609"/>
      <w:bookmarkEnd w:id="610"/>
      <w:bookmarkEnd w:id="611"/>
    </w:p>
    <w:p w14:paraId="20AB74E1" w14:textId="77777777" w:rsidR="00CD0EB2" w:rsidRPr="00935C52" w:rsidRDefault="00CD0EB2" w:rsidP="00CD0EB2">
      <w:pPr>
        <w:pStyle w:val="aff"/>
        <w:spacing w:after="120"/>
        <w:outlineLvl w:val="0"/>
        <w:rPr>
          <w:rFonts w:ascii="David" w:hAnsi="David"/>
        </w:rPr>
      </w:pPr>
      <w:r w:rsidRPr="00935C52">
        <w:rPr>
          <w:rFonts w:ascii="David" w:hAnsi="David"/>
          <w:rtl/>
        </w:rPr>
        <w:t xml:space="preserve"> </w:t>
      </w:r>
      <w:bookmarkStart w:id="612" w:name="_Toc47440561"/>
      <w:bookmarkStart w:id="613" w:name="_Toc48643311"/>
      <w:bookmarkStart w:id="614" w:name="_Toc48818842"/>
      <w:r w:rsidRPr="00935C52">
        <w:rPr>
          <w:rFonts w:ascii="David" w:hAnsi="David"/>
        </w:rPr>
        <w:t>B</w:t>
      </w:r>
      <w:r w:rsidRPr="00935C52">
        <w:rPr>
          <w:rFonts w:ascii="David" w:hAnsi="David"/>
          <w:rtl/>
        </w:rPr>
        <w:t xml:space="preserve"> </w:t>
      </w:r>
      <w:r w:rsidRPr="00935C52">
        <w:rPr>
          <w:rFonts w:ascii="Arial" w:hAnsi="Arial" w:cs="Arial" w:hint="cs"/>
          <w:rtl/>
        </w:rPr>
        <w:t>−</w:t>
      </w:r>
      <w:r w:rsidRPr="00935C52">
        <w:rPr>
          <w:rFonts w:ascii="David" w:hAnsi="David"/>
          <w:rtl/>
        </w:rPr>
        <w:t xml:space="preserve"> </w:t>
      </w:r>
      <w:r w:rsidRPr="00935C52">
        <w:rPr>
          <w:rFonts w:ascii="David" w:hAnsi="David" w:hint="cs"/>
          <w:rtl/>
        </w:rPr>
        <w:t>רוחב</w:t>
      </w:r>
      <w:r w:rsidRPr="00935C52">
        <w:rPr>
          <w:rFonts w:ascii="David" w:hAnsi="David"/>
          <w:rtl/>
        </w:rPr>
        <w:t xml:space="preserve"> </w:t>
      </w:r>
      <w:r w:rsidRPr="00935C52">
        <w:rPr>
          <w:rFonts w:ascii="David" w:hAnsi="David" w:hint="cs"/>
          <w:rtl/>
        </w:rPr>
        <w:t>היסוד</w:t>
      </w:r>
      <w:r w:rsidRPr="00935C52">
        <w:rPr>
          <w:rFonts w:ascii="David" w:hAnsi="David"/>
          <w:rtl/>
        </w:rPr>
        <w:t xml:space="preserve"> </w:t>
      </w:r>
      <w:r w:rsidRPr="00935C52">
        <w:rPr>
          <w:rFonts w:ascii="David" w:hAnsi="David" w:hint="cs"/>
          <w:rtl/>
        </w:rPr>
        <w:t>בס</w:t>
      </w:r>
      <w:r w:rsidRPr="00935C52">
        <w:rPr>
          <w:rFonts w:ascii="David" w:hAnsi="David"/>
          <w:rtl/>
        </w:rPr>
        <w:t>"</w:t>
      </w:r>
      <w:r w:rsidRPr="00935C52">
        <w:rPr>
          <w:rFonts w:ascii="David" w:hAnsi="David" w:hint="cs"/>
          <w:rtl/>
        </w:rPr>
        <w:t>מ</w:t>
      </w:r>
      <w:r w:rsidRPr="00935C52">
        <w:rPr>
          <w:rFonts w:ascii="David" w:hAnsi="David"/>
          <w:rtl/>
        </w:rPr>
        <w:t>;</w:t>
      </w:r>
      <w:bookmarkEnd w:id="612"/>
      <w:bookmarkEnd w:id="613"/>
      <w:bookmarkEnd w:id="614"/>
      <w:r w:rsidRPr="00935C52">
        <w:rPr>
          <w:rFonts w:ascii="David" w:hAnsi="David"/>
          <w:rtl/>
        </w:rPr>
        <w:t xml:space="preserve"> </w:t>
      </w:r>
    </w:p>
    <w:p w14:paraId="6CAFAED5" w14:textId="77777777" w:rsidR="00CD0EB2" w:rsidRPr="00935C52" w:rsidRDefault="00CD0EB2" w:rsidP="00CD0EB2">
      <w:pPr>
        <w:pStyle w:val="aff"/>
        <w:spacing w:after="120"/>
        <w:outlineLvl w:val="0"/>
        <w:rPr>
          <w:rFonts w:ascii="David" w:hAnsi="David"/>
        </w:rPr>
      </w:pPr>
      <w:bookmarkStart w:id="615" w:name="_Toc47440562"/>
      <w:bookmarkStart w:id="616" w:name="_Toc48643312"/>
      <w:bookmarkStart w:id="617" w:name="_Toc48818843"/>
      <w:r w:rsidRPr="00935C52">
        <w:rPr>
          <w:rFonts w:ascii="David" w:hAnsi="David"/>
        </w:rPr>
        <w:t>k1</w:t>
      </w:r>
      <w:r w:rsidRPr="00935C52">
        <w:rPr>
          <w:rFonts w:ascii="Arial" w:hAnsi="Arial" w:cs="Arial" w:hint="cs"/>
          <w:rtl/>
        </w:rPr>
        <w:t>−</w:t>
      </w:r>
      <w:r w:rsidRPr="00935C52">
        <w:rPr>
          <w:rFonts w:ascii="David" w:hAnsi="David"/>
          <w:rtl/>
        </w:rPr>
        <w:t xml:space="preserve"> </w:t>
      </w:r>
      <w:r w:rsidRPr="00935C52">
        <w:rPr>
          <w:rFonts w:ascii="David" w:hAnsi="David" w:hint="cs"/>
          <w:rtl/>
        </w:rPr>
        <w:t>מקדם</w:t>
      </w:r>
      <w:r w:rsidRPr="00935C52">
        <w:rPr>
          <w:rFonts w:ascii="David" w:hAnsi="David"/>
          <w:rtl/>
        </w:rPr>
        <w:t xml:space="preserve"> </w:t>
      </w:r>
      <w:r w:rsidRPr="00935C52">
        <w:rPr>
          <w:rFonts w:ascii="David" w:hAnsi="David" w:hint="cs"/>
          <w:rtl/>
        </w:rPr>
        <w:t>ספרת</w:t>
      </w:r>
      <w:r w:rsidRPr="00935C52">
        <w:rPr>
          <w:rFonts w:ascii="David" w:hAnsi="David"/>
          <w:rtl/>
        </w:rPr>
        <w:t xml:space="preserve"> </w:t>
      </w:r>
      <w:r w:rsidRPr="00935C52">
        <w:rPr>
          <w:rFonts w:ascii="David" w:hAnsi="David" w:hint="cs"/>
          <w:rtl/>
        </w:rPr>
        <w:t>מצע</w:t>
      </w:r>
      <w:r w:rsidRPr="00935C52">
        <w:rPr>
          <w:rFonts w:ascii="David" w:hAnsi="David"/>
          <w:rtl/>
        </w:rPr>
        <w:t xml:space="preserve"> </w:t>
      </w:r>
      <w:r w:rsidRPr="00935C52">
        <w:rPr>
          <w:rFonts w:ascii="David" w:hAnsi="David" w:hint="cs"/>
          <w:rtl/>
        </w:rPr>
        <w:t>לי</w:t>
      </w:r>
      <w:r w:rsidRPr="00935C52">
        <w:rPr>
          <w:rFonts w:ascii="David" w:hAnsi="David"/>
          <w:rtl/>
        </w:rPr>
        <w:t>סוד סטנדרטי במידות 30 × 30 ס"מ (</w:t>
      </w:r>
      <w:r>
        <w:rPr>
          <w:rFonts w:ascii="David" w:hAnsi="David" w:hint="cs"/>
          <w:rtl/>
        </w:rPr>
        <w:t>4</w:t>
      </w:r>
      <w:r w:rsidRPr="00935C52">
        <w:rPr>
          <w:rFonts w:ascii="David" w:hAnsi="David"/>
          <w:rtl/>
        </w:rPr>
        <w:t xml:space="preserve"> ק"ג/סמ"ק = </w:t>
      </w:r>
      <w:r w:rsidRPr="00935C52">
        <w:rPr>
          <w:rFonts w:ascii="David" w:hAnsi="David"/>
        </w:rPr>
        <w:t>k1</w:t>
      </w:r>
      <w:r w:rsidRPr="00935C52">
        <w:rPr>
          <w:rFonts w:ascii="David" w:hAnsi="David"/>
          <w:rtl/>
        </w:rPr>
        <w:t>);</w:t>
      </w:r>
      <w:bookmarkEnd w:id="615"/>
      <w:bookmarkEnd w:id="616"/>
      <w:bookmarkEnd w:id="617"/>
    </w:p>
    <w:p w14:paraId="2AD30C14" w14:textId="77777777" w:rsidR="00CD0EB2" w:rsidRPr="00935C52" w:rsidRDefault="00CD0EB2" w:rsidP="00BD77F1">
      <w:pPr>
        <w:pStyle w:val="aff"/>
        <w:keepLines w:val="0"/>
        <w:numPr>
          <w:ilvl w:val="0"/>
          <w:numId w:val="117"/>
        </w:numPr>
        <w:tabs>
          <w:tab w:val="clear" w:pos="567"/>
          <w:tab w:val="clear" w:pos="1134"/>
        </w:tabs>
        <w:autoSpaceDE/>
        <w:autoSpaceDN/>
        <w:spacing w:after="120"/>
        <w:outlineLvl w:val="0"/>
        <w:rPr>
          <w:rFonts w:ascii="David" w:hAnsi="David"/>
        </w:rPr>
      </w:pPr>
      <w:bookmarkStart w:id="618" w:name="_Toc47440563"/>
      <w:bookmarkStart w:id="619" w:name="_Toc48643313"/>
      <w:bookmarkStart w:id="620" w:name="_Toc48818844"/>
      <w:r w:rsidRPr="00935C52">
        <w:rPr>
          <w:rFonts w:ascii="David" w:hAnsi="David"/>
          <w:rtl/>
        </w:rPr>
        <w:t>מאמץ המגע המקסימאלי   לחישוב שקיעות היסודות יהיה ע"פ פסקה 1 של סעיף זה.</w:t>
      </w:r>
      <w:bookmarkEnd w:id="618"/>
      <w:bookmarkEnd w:id="619"/>
      <w:bookmarkEnd w:id="620"/>
      <w:r w:rsidRPr="00935C52">
        <w:rPr>
          <w:rFonts w:ascii="David" w:hAnsi="David"/>
          <w:rtl/>
        </w:rPr>
        <w:t xml:space="preserve">                    </w:t>
      </w:r>
    </w:p>
    <w:p w14:paraId="7D8327EA" w14:textId="77777777" w:rsidR="00CD0EB2" w:rsidRPr="00771585" w:rsidRDefault="00CD0EB2" w:rsidP="00771585">
      <w:pPr>
        <w:pStyle w:val="aff"/>
        <w:keepLines w:val="0"/>
        <w:numPr>
          <w:ilvl w:val="0"/>
          <w:numId w:val="117"/>
        </w:numPr>
        <w:tabs>
          <w:tab w:val="clear" w:pos="567"/>
          <w:tab w:val="clear" w:pos="1134"/>
        </w:tabs>
        <w:autoSpaceDE/>
        <w:autoSpaceDN/>
        <w:spacing w:after="120"/>
        <w:outlineLvl w:val="0"/>
        <w:rPr>
          <w:rFonts w:ascii="David" w:hAnsi="David"/>
          <w:rtl/>
        </w:rPr>
      </w:pPr>
      <w:bookmarkStart w:id="621" w:name="_Toc47440564"/>
      <w:bookmarkStart w:id="622" w:name="_Toc48643314"/>
      <w:bookmarkStart w:id="623" w:name="_Toc48818845"/>
      <w:r w:rsidRPr="00935C52">
        <w:rPr>
          <w:rFonts w:ascii="David" w:hAnsi="David"/>
          <w:rtl/>
        </w:rPr>
        <w:lastRenderedPageBreak/>
        <w:t>השקיעה הרצויה לא תעלה על 2.5 ס"מ. בכל מקרה יש לדאוג שהבדלי תזוזות לא יעלו על הנתונים מפורטים בסעיף 3.3.1.4 של ת"י 940 החדש.</w:t>
      </w:r>
      <w:bookmarkEnd w:id="621"/>
      <w:bookmarkEnd w:id="622"/>
      <w:bookmarkEnd w:id="623"/>
    </w:p>
    <w:p w14:paraId="2B9F353E" w14:textId="77777777" w:rsidR="00CD0EB2" w:rsidRPr="00D420A3" w:rsidRDefault="00CD0EB2" w:rsidP="00CD0EB2">
      <w:pPr>
        <w:spacing w:after="120"/>
        <w:outlineLvl w:val="0"/>
        <w:rPr>
          <w:rFonts w:ascii="David" w:hAnsi="David"/>
          <w:sz w:val="28"/>
          <w:szCs w:val="28"/>
          <w:rtl/>
        </w:rPr>
      </w:pPr>
    </w:p>
    <w:p w14:paraId="15CA6178" w14:textId="095C1661" w:rsidR="00CD0EB2" w:rsidRPr="004A31F9" w:rsidRDefault="00CD0EB2" w:rsidP="00BD77F1">
      <w:pPr>
        <w:pStyle w:val="aff"/>
        <w:keepLines w:val="0"/>
        <w:numPr>
          <w:ilvl w:val="0"/>
          <w:numId w:val="102"/>
        </w:numPr>
        <w:tabs>
          <w:tab w:val="clear" w:pos="567"/>
          <w:tab w:val="clear" w:pos="1134"/>
        </w:tabs>
        <w:autoSpaceDE/>
        <w:autoSpaceDN/>
        <w:spacing w:after="120"/>
        <w:ind w:left="374" w:hanging="357"/>
        <w:contextualSpacing w:val="0"/>
        <w:outlineLvl w:val="0"/>
        <w:rPr>
          <w:rFonts w:ascii="David" w:hAnsi="David"/>
          <w:b/>
          <w:bCs/>
          <w:sz w:val="28"/>
          <w:szCs w:val="28"/>
        </w:rPr>
      </w:pPr>
      <w:bookmarkStart w:id="624" w:name="_Toc48818846"/>
      <w:r>
        <w:rPr>
          <w:rFonts w:ascii="David" w:hAnsi="David" w:hint="cs"/>
          <w:b/>
          <w:bCs/>
          <w:sz w:val="28"/>
          <w:szCs w:val="28"/>
          <w:rtl/>
        </w:rPr>
        <w:t>הערות</w:t>
      </w:r>
      <w:r w:rsidRPr="004A31F9">
        <w:rPr>
          <w:rFonts w:ascii="David" w:hAnsi="David" w:hint="cs"/>
          <w:b/>
          <w:bCs/>
          <w:sz w:val="28"/>
          <w:szCs w:val="28"/>
          <w:rtl/>
        </w:rPr>
        <w:t xml:space="preserve"> נוספות</w:t>
      </w:r>
      <w:bookmarkEnd w:id="570"/>
      <w:bookmarkEnd w:id="571"/>
      <w:bookmarkEnd w:id="624"/>
    </w:p>
    <w:p w14:paraId="1009F92F" w14:textId="77777777" w:rsidR="00CD0EB2" w:rsidRDefault="00CD0EB2" w:rsidP="00BD77F1">
      <w:pPr>
        <w:pStyle w:val="aff"/>
        <w:keepLines w:val="0"/>
        <w:numPr>
          <w:ilvl w:val="0"/>
          <w:numId w:val="105"/>
        </w:numPr>
        <w:tabs>
          <w:tab w:val="clear" w:pos="567"/>
          <w:tab w:val="clear" w:pos="1134"/>
        </w:tabs>
        <w:autoSpaceDE/>
        <w:autoSpaceDN/>
        <w:spacing w:after="120"/>
        <w:ind w:left="374" w:hanging="357"/>
        <w:contextualSpacing w:val="0"/>
        <w:rPr>
          <w:rFonts w:ascii="David" w:hAnsi="David"/>
        </w:rPr>
      </w:pPr>
      <w:bookmarkStart w:id="625" w:name="_Toc461435910"/>
      <w:bookmarkStart w:id="626" w:name="_Toc462218344"/>
      <w:bookmarkStart w:id="627" w:name="_Toc462229728"/>
      <w:bookmarkStart w:id="628" w:name="_Toc463000385"/>
      <w:bookmarkStart w:id="629" w:name="_Toc477864212"/>
      <w:bookmarkStart w:id="630" w:name="_Toc478930256"/>
      <w:r w:rsidRPr="00A450EF">
        <w:rPr>
          <w:rFonts w:ascii="David" w:hAnsi="David" w:hint="cs"/>
          <w:rtl/>
        </w:rPr>
        <w:t xml:space="preserve">הדוח הנוכחי מספק פרמטרים והנחיות </w:t>
      </w:r>
      <w:r>
        <w:rPr>
          <w:rFonts w:ascii="David" w:hAnsi="David" w:hint="cs"/>
          <w:rtl/>
        </w:rPr>
        <w:t xml:space="preserve">מפורטות לתכנון </w:t>
      </w:r>
      <w:r w:rsidRPr="00A450EF">
        <w:rPr>
          <w:rFonts w:ascii="David" w:hAnsi="David" w:hint="cs"/>
          <w:rtl/>
        </w:rPr>
        <w:t>של</w:t>
      </w:r>
      <w:r>
        <w:rPr>
          <w:rFonts w:ascii="David" w:hAnsi="David" w:hint="cs"/>
          <w:rtl/>
        </w:rPr>
        <w:t xml:space="preserve"> תכן מבנה מסעות,</w:t>
      </w:r>
      <w:r w:rsidRPr="00A450EF">
        <w:rPr>
          <w:rFonts w:ascii="David" w:hAnsi="David" w:hint="cs"/>
          <w:rtl/>
        </w:rPr>
        <w:t xml:space="preserve"> עבודות העפר </w:t>
      </w:r>
      <w:r>
        <w:rPr>
          <w:rFonts w:ascii="David" w:hAnsi="David" w:hint="cs"/>
          <w:rtl/>
        </w:rPr>
        <w:t>ו</w:t>
      </w:r>
      <w:r w:rsidRPr="00A450EF">
        <w:rPr>
          <w:rFonts w:ascii="David" w:hAnsi="David" w:hint="cs"/>
          <w:rtl/>
        </w:rPr>
        <w:t xml:space="preserve">קירות תומכים בשטח </w:t>
      </w:r>
      <w:r>
        <w:rPr>
          <w:rFonts w:ascii="David" w:hAnsi="David" w:hint="cs"/>
          <w:rtl/>
        </w:rPr>
        <w:t>הפרויקט</w:t>
      </w:r>
      <w:r w:rsidRPr="00A450EF">
        <w:rPr>
          <w:rFonts w:ascii="David" w:hAnsi="David" w:hint="cs"/>
          <w:rtl/>
        </w:rPr>
        <w:t>.</w:t>
      </w:r>
    </w:p>
    <w:p w14:paraId="69A94994" w14:textId="77777777" w:rsidR="00CD0EB2" w:rsidRDefault="00CD0EB2" w:rsidP="00BD77F1">
      <w:pPr>
        <w:pStyle w:val="aff"/>
        <w:keepLines w:val="0"/>
        <w:numPr>
          <w:ilvl w:val="0"/>
          <w:numId w:val="105"/>
        </w:numPr>
        <w:tabs>
          <w:tab w:val="clear" w:pos="567"/>
          <w:tab w:val="clear" w:pos="1134"/>
        </w:tabs>
        <w:autoSpaceDE/>
        <w:autoSpaceDN/>
        <w:spacing w:after="120"/>
        <w:ind w:left="374" w:hanging="357"/>
        <w:contextualSpacing w:val="0"/>
        <w:rPr>
          <w:rFonts w:ascii="David" w:hAnsi="David"/>
        </w:rPr>
      </w:pPr>
      <w:r>
        <w:rPr>
          <w:rFonts w:ascii="David" w:hAnsi="David" w:hint="cs"/>
          <w:rtl/>
        </w:rPr>
        <w:t>מסמך זה יעודכן עם התקדמות התכנון וקבלת נתונים נוספים.</w:t>
      </w:r>
    </w:p>
    <w:p w14:paraId="1E7893E0" w14:textId="77777777" w:rsidR="00CD0EB2" w:rsidRDefault="00CD0EB2" w:rsidP="00BD77F1">
      <w:pPr>
        <w:pStyle w:val="aff"/>
        <w:keepLines w:val="0"/>
        <w:numPr>
          <w:ilvl w:val="0"/>
          <w:numId w:val="105"/>
        </w:numPr>
        <w:tabs>
          <w:tab w:val="clear" w:pos="567"/>
          <w:tab w:val="clear" w:pos="1134"/>
        </w:tabs>
        <w:autoSpaceDE/>
        <w:autoSpaceDN/>
        <w:spacing w:after="120"/>
        <w:ind w:left="374" w:hanging="357"/>
        <w:contextualSpacing w:val="0"/>
        <w:rPr>
          <w:rFonts w:ascii="David" w:hAnsi="David"/>
        </w:rPr>
      </w:pPr>
      <w:r w:rsidRPr="000E16EA">
        <w:rPr>
          <w:rFonts w:ascii="David" w:hAnsi="David" w:hint="cs"/>
          <w:rtl/>
        </w:rPr>
        <w:t>תכניות יועברו למשרדנו לצורך עיון, תיאום ואישור.</w:t>
      </w:r>
    </w:p>
    <w:p w14:paraId="12CDBB70" w14:textId="77777777" w:rsidR="004141AD" w:rsidRDefault="004141AD" w:rsidP="004141AD">
      <w:pPr>
        <w:keepLines w:val="0"/>
        <w:tabs>
          <w:tab w:val="clear" w:pos="567"/>
          <w:tab w:val="clear" w:pos="1134"/>
        </w:tabs>
        <w:autoSpaceDE/>
        <w:autoSpaceDN/>
        <w:spacing w:after="120"/>
        <w:rPr>
          <w:rFonts w:ascii="David" w:hAnsi="David"/>
          <w:rtl/>
        </w:rPr>
      </w:pPr>
    </w:p>
    <w:p w14:paraId="799C80F7" w14:textId="77777777" w:rsidR="004141AD" w:rsidRDefault="004141AD" w:rsidP="004141AD">
      <w:pPr>
        <w:keepLines w:val="0"/>
        <w:tabs>
          <w:tab w:val="clear" w:pos="567"/>
          <w:tab w:val="clear" w:pos="1134"/>
        </w:tabs>
        <w:autoSpaceDE/>
        <w:autoSpaceDN/>
        <w:spacing w:after="120"/>
        <w:rPr>
          <w:rFonts w:ascii="David" w:hAnsi="David"/>
          <w:rtl/>
        </w:rPr>
      </w:pPr>
    </w:p>
    <w:p w14:paraId="040C764D" w14:textId="77777777" w:rsidR="004141AD" w:rsidRDefault="004141AD" w:rsidP="004141AD">
      <w:pPr>
        <w:keepLines w:val="0"/>
        <w:tabs>
          <w:tab w:val="clear" w:pos="567"/>
          <w:tab w:val="clear" w:pos="1134"/>
        </w:tabs>
        <w:autoSpaceDE/>
        <w:autoSpaceDN/>
        <w:spacing w:after="120"/>
        <w:rPr>
          <w:rFonts w:ascii="David" w:hAnsi="David"/>
          <w:rtl/>
        </w:rPr>
      </w:pPr>
    </w:p>
    <w:p w14:paraId="6D23111B" w14:textId="77777777" w:rsidR="004141AD" w:rsidRDefault="004141AD" w:rsidP="004141AD">
      <w:pPr>
        <w:keepLines w:val="0"/>
        <w:tabs>
          <w:tab w:val="clear" w:pos="567"/>
          <w:tab w:val="clear" w:pos="1134"/>
        </w:tabs>
        <w:autoSpaceDE/>
        <w:autoSpaceDN/>
        <w:spacing w:after="120"/>
        <w:rPr>
          <w:rFonts w:ascii="David" w:hAnsi="David"/>
          <w:rtl/>
        </w:rPr>
      </w:pPr>
    </w:p>
    <w:p w14:paraId="75542E4B" w14:textId="77777777" w:rsidR="004141AD" w:rsidRPr="004141AD" w:rsidRDefault="004141AD" w:rsidP="004141AD">
      <w:pPr>
        <w:keepLines w:val="0"/>
        <w:tabs>
          <w:tab w:val="clear" w:pos="567"/>
          <w:tab w:val="clear" w:pos="1134"/>
        </w:tabs>
        <w:autoSpaceDE/>
        <w:autoSpaceDN/>
        <w:spacing w:after="120"/>
        <w:rPr>
          <w:rFonts w:ascii="David" w:hAnsi="David"/>
        </w:rPr>
      </w:pPr>
    </w:p>
    <w:p w14:paraId="3980EC42" w14:textId="77777777" w:rsidR="00CD0EB2" w:rsidRDefault="00CD0EB2" w:rsidP="00CD0EB2">
      <w:pPr>
        <w:spacing w:after="120"/>
        <w:rPr>
          <w:rFonts w:ascii="David" w:hAnsi="David"/>
          <w:rtl/>
        </w:rPr>
      </w:pPr>
    </w:p>
    <w:p w14:paraId="21F460F1" w14:textId="77777777" w:rsidR="00CD0EB2" w:rsidRDefault="00CD0EB2" w:rsidP="00CD0EB2">
      <w:pPr>
        <w:spacing w:after="120"/>
        <w:rPr>
          <w:rFonts w:ascii="David" w:hAnsi="David"/>
          <w:rtl/>
        </w:rPr>
      </w:pPr>
    </w:p>
    <w:p w14:paraId="3737C389" w14:textId="77777777" w:rsidR="00CD0EB2" w:rsidRPr="00A43DA5" w:rsidRDefault="00CD0EB2" w:rsidP="00CD0EB2">
      <w:pPr>
        <w:spacing w:after="120"/>
        <w:rPr>
          <w:rFonts w:ascii="David" w:hAnsi="David"/>
        </w:rPr>
      </w:pPr>
    </w:p>
    <w:bookmarkEnd w:id="625"/>
    <w:bookmarkEnd w:id="626"/>
    <w:bookmarkEnd w:id="627"/>
    <w:bookmarkEnd w:id="628"/>
    <w:bookmarkEnd w:id="629"/>
    <w:bookmarkEnd w:id="630"/>
    <w:p w14:paraId="71552B45" w14:textId="77777777" w:rsidR="00CD0EB2" w:rsidRDefault="00CD0EB2" w:rsidP="00CD0EB2">
      <w:pPr>
        <w:ind w:left="6480" w:right="-1" w:firstLine="720"/>
        <w:rPr>
          <w:rFonts w:asciiTheme="majorBidi" w:hAnsiTheme="majorBidi"/>
          <w:b/>
          <w:bCs/>
          <w:rtl/>
        </w:rPr>
      </w:pPr>
      <w:r w:rsidRPr="007D3F7F">
        <w:rPr>
          <w:rFonts w:ascii="Tahoma" w:hAnsi="Tahoma"/>
          <w:noProof/>
          <w:sz w:val="18"/>
          <w:szCs w:val="18"/>
        </w:rPr>
        <w:drawing>
          <wp:anchor distT="0" distB="0" distL="114300" distR="114300" simplePos="0" relativeHeight="251600896" behindDoc="1" locked="0" layoutInCell="1" allowOverlap="1" wp14:anchorId="1D047453" wp14:editId="4EEF5DBB">
            <wp:simplePos x="0" y="0"/>
            <wp:positionH relativeFrom="column">
              <wp:posOffset>466090</wp:posOffset>
            </wp:positionH>
            <wp:positionV relativeFrom="paragraph">
              <wp:posOffset>176410</wp:posOffset>
            </wp:positionV>
            <wp:extent cx="793750" cy="320675"/>
            <wp:effectExtent l="0" t="0" r="6350" b="3175"/>
            <wp:wrapNone/>
            <wp:docPr id="298" name="תמונה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3750" cy="32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F7F">
        <w:rPr>
          <w:rFonts w:ascii="Tahoma" w:hAnsi="Tahoma"/>
          <w:noProof/>
          <w:sz w:val="18"/>
          <w:szCs w:val="18"/>
          <w:rtl/>
        </w:rPr>
        <w:drawing>
          <wp:anchor distT="0" distB="0" distL="114300" distR="114300" simplePos="0" relativeHeight="251599872" behindDoc="1" locked="0" layoutInCell="1" allowOverlap="1" wp14:anchorId="4FEBB702" wp14:editId="20D8AD08">
            <wp:simplePos x="0" y="0"/>
            <wp:positionH relativeFrom="column">
              <wp:posOffset>3731741</wp:posOffset>
            </wp:positionH>
            <wp:positionV relativeFrom="paragraph">
              <wp:posOffset>109752</wp:posOffset>
            </wp:positionV>
            <wp:extent cx="796569" cy="445273"/>
            <wp:effectExtent l="0" t="0" r="3810" b="0"/>
            <wp:wrapNone/>
            <wp:docPr id="299" name="תמונה 299" descr="\\Server\מסמכים משרד\אישורים וטפסים\לוגו\חתימות\חתימה נע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מסמכים משרד\אישורים וטפסים\לוגו\חתימות\חתימה נעם.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96569" cy="4452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3F7F">
        <w:rPr>
          <w:rFonts w:asciiTheme="majorBidi" w:hAnsiTheme="majorBidi"/>
          <w:b/>
          <w:bCs/>
          <w:rtl/>
        </w:rPr>
        <w:t>בכבוד רב,</w:t>
      </w:r>
    </w:p>
    <w:p w14:paraId="6B69E15D" w14:textId="77777777" w:rsidR="00CD0EB2" w:rsidRPr="007D3F7F" w:rsidRDefault="00CD0EB2" w:rsidP="00CD0EB2">
      <w:pPr>
        <w:ind w:left="6480" w:right="-1" w:firstLine="720"/>
        <w:rPr>
          <w:rFonts w:asciiTheme="majorBidi" w:hAnsiTheme="majorBidi"/>
          <w:b/>
          <w:bCs/>
          <w:rtl/>
        </w:rPr>
      </w:pPr>
    </w:p>
    <w:p w14:paraId="57F78AD2" w14:textId="77777777" w:rsidR="00CD0EB2" w:rsidRDefault="00CD0EB2" w:rsidP="00CD0EB2">
      <w:pPr>
        <w:ind w:left="-1" w:right="-1"/>
        <w:rPr>
          <w:rFonts w:asciiTheme="majorBidi" w:hAnsiTheme="majorBidi"/>
          <w:b/>
          <w:bCs/>
          <w:rtl/>
        </w:rPr>
      </w:pPr>
    </w:p>
    <w:p w14:paraId="4E9572A1" w14:textId="77777777" w:rsidR="00CD0EB2" w:rsidRPr="006C7952" w:rsidRDefault="00CD0EB2" w:rsidP="00CD0EB2">
      <w:pPr>
        <w:ind w:left="-1" w:right="-1"/>
        <w:rPr>
          <w:rFonts w:asciiTheme="majorBidi" w:hAnsiTheme="majorBidi"/>
          <w:b/>
          <w:bCs/>
        </w:rPr>
      </w:pPr>
      <w:r>
        <w:rPr>
          <w:rFonts w:asciiTheme="majorBidi" w:hAnsiTheme="majorBidi"/>
          <w:b/>
          <w:bCs/>
          <w:rtl/>
        </w:rPr>
        <w:tab/>
      </w:r>
      <w:r>
        <w:rPr>
          <w:rFonts w:asciiTheme="majorBidi" w:hAnsiTheme="majorBidi"/>
          <w:b/>
          <w:bCs/>
          <w:rtl/>
        </w:rPr>
        <w:tab/>
      </w:r>
      <w:r w:rsidRPr="007D3F7F">
        <w:rPr>
          <w:rFonts w:asciiTheme="majorBidi" w:hAnsiTheme="majorBidi"/>
          <w:b/>
          <w:bCs/>
          <w:rtl/>
        </w:rPr>
        <w:tab/>
      </w:r>
      <w:r>
        <w:rPr>
          <w:rFonts w:asciiTheme="majorBidi" w:hAnsiTheme="majorBidi"/>
          <w:b/>
          <w:bCs/>
          <w:rtl/>
        </w:rPr>
        <w:tab/>
      </w:r>
      <w:r w:rsidRPr="007D3F7F">
        <w:rPr>
          <w:rFonts w:asciiTheme="majorBidi" w:hAnsiTheme="majorBidi" w:hint="cs"/>
          <w:b/>
          <w:bCs/>
          <w:rtl/>
        </w:rPr>
        <w:t>נעם לויד</w:t>
      </w:r>
      <w:r w:rsidRPr="007D3F7F">
        <w:rPr>
          <w:rFonts w:asciiTheme="majorBidi" w:hAnsiTheme="majorBidi" w:hint="cs"/>
          <w:b/>
          <w:bCs/>
          <w:rtl/>
        </w:rPr>
        <w:tab/>
      </w:r>
      <w:r w:rsidRPr="007D3F7F">
        <w:rPr>
          <w:rFonts w:asciiTheme="majorBidi" w:hAnsiTheme="majorBidi" w:hint="cs"/>
          <w:b/>
          <w:bCs/>
          <w:rtl/>
        </w:rPr>
        <w:tab/>
      </w:r>
      <w:r w:rsidRPr="007D3F7F">
        <w:rPr>
          <w:rFonts w:asciiTheme="majorBidi" w:hAnsiTheme="majorBidi" w:hint="cs"/>
          <w:b/>
          <w:bCs/>
          <w:rtl/>
        </w:rPr>
        <w:tab/>
      </w:r>
      <w:r w:rsidRPr="007D3F7F">
        <w:rPr>
          <w:rFonts w:asciiTheme="majorBidi" w:hAnsiTheme="majorBidi" w:hint="cs"/>
          <w:b/>
          <w:bCs/>
          <w:rtl/>
        </w:rPr>
        <w:tab/>
      </w:r>
      <w:r w:rsidRPr="007D3F7F">
        <w:rPr>
          <w:rFonts w:asciiTheme="majorBidi" w:hAnsiTheme="majorBidi" w:hint="cs"/>
          <w:b/>
          <w:bCs/>
          <w:rtl/>
        </w:rPr>
        <w:tab/>
      </w:r>
      <w:r w:rsidRPr="007D3F7F">
        <w:rPr>
          <w:rFonts w:asciiTheme="majorBidi" w:hAnsiTheme="majorBidi" w:hint="cs"/>
          <w:b/>
          <w:bCs/>
          <w:rtl/>
        </w:rPr>
        <w:tab/>
      </w:r>
      <w:r w:rsidRPr="007D3F7F">
        <w:rPr>
          <w:rFonts w:asciiTheme="majorBidi" w:hAnsiTheme="majorBidi" w:hint="cs"/>
          <w:b/>
          <w:bCs/>
          <w:rtl/>
        </w:rPr>
        <w:tab/>
      </w:r>
      <w:r w:rsidRPr="007D3F7F">
        <w:rPr>
          <w:rFonts w:asciiTheme="majorBidi" w:hAnsiTheme="majorBidi"/>
          <w:b/>
          <w:bCs/>
          <w:rtl/>
        </w:rPr>
        <w:t>יובל רימון</w:t>
      </w:r>
    </w:p>
    <w:p w14:paraId="565B6A3F" w14:textId="77777777" w:rsidR="003370C9" w:rsidRPr="00CD0EB2" w:rsidRDefault="003370C9" w:rsidP="00D42CE6">
      <w:pPr>
        <w:jc w:val="center"/>
        <w:rPr>
          <w:rFonts w:ascii="David" w:hAnsi="David"/>
          <w:b/>
          <w:bCs/>
          <w:sz w:val="24"/>
          <w:u w:val="single"/>
          <w:rtl/>
        </w:rPr>
      </w:pPr>
    </w:p>
    <w:p w14:paraId="0C07D1F9" w14:textId="77777777" w:rsidR="003370C9" w:rsidRDefault="003370C9" w:rsidP="00D42CE6">
      <w:pPr>
        <w:jc w:val="center"/>
        <w:rPr>
          <w:rFonts w:ascii="David" w:hAnsi="David"/>
          <w:b/>
          <w:bCs/>
          <w:sz w:val="24"/>
          <w:u w:val="single"/>
          <w:rtl/>
        </w:rPr>
      </w:pPr>
    </w:p>
    <w:p w14:paraId="230F0431" w14:textId="77777777" w:rsidR="003370C9" w:rsidRDefault="003370C9" w:rsidP="00D42CE6">
      <w:pPr>
        <w:jc w:val="center"/>
        <w:rPr>
          <w:rFonts w:ascii="David" w:hAnsi="David"/>
          <w:b/>
          <w:bCs/>
          <w:sz w:val="24"/>
          <w:u w:val="single"/>
          <w:rtl/>
        </w:rPr>
      </w:pPr>
    </w:p>
    <w:p w14:paraId="12209143" w14:textId="77777777" w:rsidR="003370C9" w:rsidRDefault="003370C9" w:rsidP="00D42CE6">
      <w:pPr>
        <w:jc w:val="center"/>
        <w:rPr>
          <w:rFonts w:ascii="David" w:hAnsi="David"/>
          <w:b/>
          <w:bCs/>
          <w:sz w:val="24"/>
          <w:u w:val="single"/>
          <w:rtl/>
        </w:rPr>
      </w:pPr>
    </w:p>
    <w:p w14:paraId="0671796E" w14:textId="77777777" w:rsidR="003370C9" w:rsidRDefault="003370C9" w:rsidP="00D42CE6">
      <w:pPr>
        <w:jc w:val="center"/>
        <w:rPr>
          <w:rFonts w:ascii="David" w:hAnsi="David"/>
          <w:b/>
          <w:bCs/>
          <w:sz w:val="24"/>
          <w:u w:val="single"/>
          <w:rtl/>
        </w:rPr>
      </w:pPr>
    </w:p>
    <w:p w14:paraId="4A4C2C61" w14:textId="77777777" w:rsidR="003370C9" w:rsidRDefault="003370C9" w:rsidP="00D42CE6">
      <w:pPr>
        <w:jc w:val="center"/>
        <w:rPr>
          <w:rFonts w:ascii="David" w:hAnsi="David"/>
          <w:b/>
          <w:bCs/>
          <w:sz w:val="24"/>
          <w:u w:val="single"/>
          <w:rtl/>
        </w:rPr>
      </w:pPr>
    </w:p>
    <w:p w14:paraId="674F60A6" w14:textId="77777777" w:rsidR="00FC65C1" w:rsidRDefault="00FC65C1" w:rsidP="00D42CE6">
      <w:pPr>
        <w:jc w:val="center"/>
        <w:rPr>
          <w:rFonts w:ascii="David" w:hAnsi="David"/>
          <w:b/>
          <w:bCs/>
          <w:sz w:val="24"/>
          <w:u w:val="single"/>
          <w:rtl/>
        </w:rPr>
      </w:pPr>
    </w:p>
    <w:p w14:paraId="6B3BB138" w14:textId="77777777" w:rsidR="00FC65C1" w:rsidRDefault="00FC65C1" w:rsidP="00D42CE6">
      <w:pPr>
        <w:jc w:val="center"/>
        <w:rPr>
          <w:rFonts w:ascii="David" w:hAnsi="David"/>
          <w:b/>
          <w:bCs/>
          <w:sz w:val="24"/>
          <w:u w:val="single"/>
          <w:rtl/>
        </w:rPr>
      </w:pPr>
    </w:p>
    <w:p w14:paraId="6C0AA747" w14:textId="77777777" w:rsidR="004141AD" w:rsidRDefault="004141AD" w:rsidP="00D42CE6">
      <w:pPr>
        <w:jc w:val="center"/>
        <w:rPr>
          <w:rFonts w:ascii="David" w:hAnsi="David"/>
          <w:b/>
          <w:bCs/>
          <w:sz w:val="24"/>
          <w:u w:val="single"/>
          <w:rtl/>
        </w:rPr>
      </w:pPr>
    </w:p>
    <w:p w14:paraId="6FC04B65" w14:textId="77777777" w:rsidR="004141AD" w:rsidRDefault="004141AD" w:rsidP="00D42CE6">
      <w:pPr>
        <w:jc w:val="center"/>
        <w:rPr>
          <w:rFonts w:ascii="David" w:hAnsi="David"/>
          <w:b/>
          <w:bCs/>
          <w:sz w:val="24"/>
          <w:u w:val="single"/>
          <w:rtl/>
        </w:rPr>
      </w:pPr>
    </w:p>
    <w:p w14:paraId="3F196497" w14:textId="77777777" w:rsidR="004141AD" w:rsidRDefault="004141AD" w:rsidP="00D42CE6">
      <w:pPr>
        <w:jc w:val="center"/>
        <w:rPr>
          <w:rFonts w:ascii="David" w:hAnsi="David"/>
          <w:b/>
          <w:bCs/>
          <w:sz w:val="24"/>
          <w:u w:val="single"/>
          <w:rtl/>
        </w:rPr>
      </w:pPr>
    </w:p>
    <w:p w14:paraId="4C34DB48" w14:textId="77777777" w:rsidR="004141AD" w:rsidRDefault="004141AD" w:rsidP="00D42CE6">
      <w:pPr>
        <w:jc w:val="center"/>
        <w:rPr>
          <w:rFonts w:ascii="David" w:hAnsi="David"/>
          <w:b/>
          <w:bCs/>
          <w:sz w:val="24"/>
          <w:u w:val="single"/>
          <w:rtl/>
        </w:rPr>
      </w:pPr>
    </w:p>
    <w:p w14:paraId="22CD3E9C" w14:textId="77777777" w:rsidR="00FC65C1" w:rsidRDefault="00FC65C1" w:rsidP="00D42CE6">
      <w:pPr>
        <w:jc w:val="center"/>
        <w:rPr>
          <w:rFonts w:ascii="David" w:hAnsi="David"/>
          <w:b/>
          <w:bCs/>
          <w:sz w:val="24"/>
          <w:u w:val="single"/>
          <w:rtl/>
        </w:rPr>
      </w:pPr>
    </w:p>
    <w:p w14:paraId="36E7BE44" w14:textId="77777777" w:rsidR="00FC65C1" w:rsidRDefault="00FC65C1" w:rsidP="00D42CE6">
      <w:pPr>
        <w:jc w:val="center"/>
        <w:rPr>
          <w:rFonts w:ascii="David" w:hAnsi="David"/>
          <w:b/>
          <w:bCs/>
          <w:sz w:val="24"/>
          <w:u w:val="single"/>
          <w:rtl/>
        </w:rPr>
      </w:pPr>
    </w:p>
    <w:p w14:paraId="737AF723" w14:textId="77777777" w:rsidR="004B6B71" w:rsidRDefault="004B6B71" w:rsidP="00D42CE6">
      <w:pPr>
        <w:jc w:val="center"/>
        <w:rPr>
          <w:rFonts w:ascii="David" w:hAnsi="David"/>
          <w:b/>
          <w:bCs/>
          <w:sz w:val="24"/>
          <w:u w:val="single"/>
          <w:rtl/>
        </w:rPr>
      </w:pPr>
    </w:p>
    <w:p w14:paraId="0E634ECD" w14:textId="77777777" w:rsidR="00955943" w:rsidRDefault="00955943" w:rsidP="00D42CE6">
      <w:pPr>
        <w:jc w:val="center"/>
        <w:rPr>
          <w:rFonts w:ascii="David" w:hAnsi="David"/>
          <w:b/>
          <w:bCs/>
          <w:sz w:val="40"/>
          <w:szCs w:val="40"/>
          <w:u w:val="single"/>
          <w:rtl/>
        </w:rPr>
      </w:pPr>
    </w:p>
    <w:p w14:paraId="4F680202" w14:textId="0D97AA0C" w:rsidR="004B6B71" w:rsidRPr="004B6B71" w:rsidRDefault="004B6B71" w:rsidP="00D42CE6">
      <w:pPr>
        <w:jc w:val="center"/>
        <w:rPr>
          <w:rFonts w:ascii="David" w:hAnsi="David"/>
          <w:b/>
          <w:bCs/>
          <w:sz w:val="40"/>
          <w:szCs w:val="40"/>
          <w:u w:val="single"/>
          <w:rtl/>
        </w:rPr>
      </w:pPr>
      <w:r w:rsidRPr="004B6B71">
        <w:rPr>
          <w:rFonts w:ascii="David" w:hAnsi="David" w:hint="cs"/>
          <w:b/>
          <w:bCs/>
          <w:sz w:val="40"/>
          <w:szCs w:val="40"/>
          <w:u w:val="single"/>
          <w:rtl/>
        </w:rPr>
        <w:lastRenderedPageBreak/>
        <w:t xml:space="preserve">נספח ו' </w:t>
      </w:r>
    </w:p>
    <w:p w14:paraId="6421F026" w14:textId="77777777" w:rsidR="004B6B71" w:rsidRPr="004B6B71" w:rsidRDefault="004B6B71" w:rsidP="00D42CE6">
      <w:pPr>
        <w:jc w:val="center"/>
        <w:rPr>
          <w:rFonts w:ascii="David" w:hAnsi="David"/>
          <w:b/>
          <w:bCs/>
          <w:sz w:val="40"/>
          <w:szCs w:val="40"/>
          <w:u w:val="single"/>
          <w:rtl/>
        </w:rPr>
      </w:pPr>
    </w:p>
    <w:p w14:paraId="0506D174" w14:textId="77777777" w:rsidR="004B6B71" w:rsidRPr="004B6B71" w:rsidRDefault="004B6B71" w:rsidP="00D42CE6">
      <w:pPr>
        <w:jc w:val="center"/>
        <w:rPr>
          <w:rFonts w:ascii="David" w:hAnsi="David"/>
          <w:b/>
          <w:bCs/>
          <w:sz w:val="40"/>
          <w:szCs w:val="40"/>
          <w:u w:val="single"/>
          <w:rtl/>
        </w:rPr>
      </w:pPr>
    </w:p>
    <w:p w14:paraId="719DF4FA" w14:textId="77777777" w:rsidR="004B6B71" w:rsidRPr="004B6B71" w:rsidRDefault="004B6B71" w:rsidP="00D42CE6">
      <w:pPr>
        <w:jc w:val="center"/>
        <w:rPr>
          <w:rFonts w:ascii="David" w:hAnsi="David"/>
          <w:b/>
          <w:bCs/>
          <w:sz w:val="40"/>
          <w:szCs w:val="40"/>
          <w:u w:val="single"/>
          <w:rtl/>
        </w:rPr>
      </w:pPr>
    </w:p>
    <w:p w14:paraId="53CC109B" w14:textId="77777777" w:rsidR="004B6B71" w:rsidRPr="004B6B71" w:rsidRDefault="004B6B71" w:rsidP="00D42CE6">
      <w:pPr>
        <w:jc w:val="center"/>
        <w:rPr>
          <w:rFonts w:ascii="David" w:hAnsi="David"/>
          <w:b/>
          <w:bCs/>
          <w:sz w:val="40"/>
          <w:szCs w:val="40"/>
          <w:u w:val="single"/>
          <w:rtl/>
        </w:rPr>
      </w:pPr>
    </w:p>
    <w:p w14:paraId="56A5F8D4" w14:textId="77777777" w:rsidR="004B6B71" w:rsidRPr="004B6B71" w:rsidRDefault="004B6B71" w:rsidP="00D42CE6">
      <w:pPr>
        <w:jc w:val="center"/>
        <w:rPr>
          <w:rFonts w:ascii="David" w:hAnsi="David"/>
          <w:b/>
          <w:bCs/>
          <w:sz w:val="40"/>
          <w:szCs w:val="40"/>
          <w:u w:val="single"/>
          <w:rtl/>
        </w:rPr>
      </w:pPr>
    </w:p>
    <w:p w14:paraId="3847B3C9" w14:textId="77777777" w:rsidR="004B6B71" w:rsidRPr="004B6B71" w:rsidRDefault="004B6B71" w:rsidP="00D42CE6">
      <w:pPr>
        <w:jc w:val="center"/>
        <w:rPr>
          <w:rFonts w:ascii="David" w:hAnsi="David"/>
          <w:b/>
          <w:bCs/>
          <w:sz w:val="40"/>
          <w:szCs w:val="40"/>
          <w:u w:val="single"/>
          <w:rtl/>
        </w:rPr>
      </w:pPr>
      <w:r w:rsidRPr="004B6B71">
        <w:rPr>
          <w:rFonts w:ascii="David" w:hAnsi="David" w:hint="cs"/>
          <w:b/>
          <w:bCs/>
          <w:sz w:val="40"/>
          <w:szCs w:val="40"/>
          <w:u w:val="single"/>
          <w:rtl/>
        </w:rPr>
        <w:t>ערבויות :</w:t>
      </w:r>
    </w:p>
    <w:p w14:paraId="31C8E689" w14:textId="77777777" w:rsidR="004B6B71" w:rsidRPr="004B6B71" w:rsidRDefault="004B6B71" w:rsidP="00D42CE6">
      <w:pPr>
        <w:jc w:val="center"/>
        <w:rPr>
          <w:rFonts w:ascii="David" w:hAnsi="David"/>
          <w:b/>
          <w:bCs/>
          <w:sz w:val="40"/>
          <w:szCs w:val="40"/>
          <w:u w:val="single"/>
          <w:rtl/>
        </w:rPr>
      </w:pPr>
    </w:p>
    <w:p w14:paraId="0340D84F" w14:textId="77777777" w:rsidR="004B6B71" w:rsidRPr="004B6B71" w:rsidRDefault="004B6B71" w:rsidP="00B43150">
      <w:pPr>
        <w:pStyle w:val="aff"/>
        <w:ind w:left="1494"/>
        <w:rPr>
          <w:rFonts w:ascii="David" w:hAnsi="David"/>
          <w:b/>
          <w:bCs/>
          <w:sz w:val="40"/>
          <w:szCs w:val="40"/>
        </w:rPr>
      </w:pPr>
      <w:r>
        <w:rPr>
          <w:rFonts w:ascii="David" w:hAnsi="David" w:hint="cs"/>
          <w:b/>
          <w:bCs/>
          <w:sz w:val="40"/>
          <w:szCs w:val="40"/>
          <w:rtl/>
        </w:rPr>
        <w:t xml:space="preserve">             </w:t>
      </w:r>
      <w:r w:rsidR="00771585">
        <w:rPr>
          <w:rFonts w:ascii="David" w:hAnsi="David" w:hint="cs"/>
          <w:b/>
          <w:bCs/>
          <w:sz w:val="40"/>
          <w:szCs w:val="40"/>
          <w:rtl/>
        </w:rPr>
        <w:t xml:space="preserve">ו' " </w:t>
      </w:r>
      <w:r w:rsidR="00B43150">
        <w:rPr>
          <w:rFonts w:ascii="David" w:hAnsi="David" w:hint="cs"/>
          <w:b/>
          <w:bCs/>
          <w:sz w:val="40"/>
          <w:szCs w:val="40"/>
          <w:rtl/>
        </w:rPr>
        <w:t>1</w:t>
      </w:r>
      <w:r w:rsidR="00771585">
        <w:rPr>
          <w:rFonts w:ascii="David" w:hAnsi="David" w:hint="cs"/>
          <w:b/>
          <w:bCs/>
          <w:sz w:val="40"/>
          <w:szCs w:val="40"/>
          <w:rtl/>
        </w:rPr>
        <w:t xml:space="preserve"> - </w:t>
      </w:r>
      <w:r>
        <w:rPr>
          <w:rFonts w:ascii="David" w:hAnsi="David" w:hint="cs"/>
          <w:b/>
          <w:bCs/>
          <w:sz w:val="40"/>
          <w:szCs w:val="40"/>
          <w:rtl/>
        </w:rPr>
        <w:t xml:space="preserve"> </w:t>
      </w:r>
      <w:r w:rsidRPr="004B6B71">
        <w:rPr>
          <w:rFonts w:ascii="David" w:hAnsi="David" w:hint="cs"/>
          <w:b/>
          <w:bCs/>
          <w:sz w:val="40"/>
          <w:szCs w:val="40"/>
          <w:rtl/>
        </w:rPr>
        <w:t>ערבות לקיום הצעה</w:t>
      </w:r>
    </w:p>
    <w:p w14:paraId="69B70D90" w14:textId="77777777" w:rsidR="004B6B71" w:rsidRPr="004B6B71" w:rsidRDefault="004B6B71" w:rsidP="004B6B71">
      <w:pPr>
        <w:pStyle w:val="aff"/>
        <w:ind w:left="1494"/>
        <w:rPr>
          <w:rFonts w:ascii="David" w:hAnsi="David"/>
          <w:b/>
          <w:bCs/>
          <w:sz w:val="40"/>
          <w:szCs w:val="40"/>
          <w:u w:val="single"/>
        </w:rPr>
      </w:pPr>
    </w:p>
    <w:p w14:paraId="2E90365E" w14:textId="77777777" w:rsidR="004B6B71" w:rsidRPr="004B6B71" w:rsidRDefault="004B6B71" w:rsidP="00B43150">
      <w:pPr>
        <w:rPr>
          <w:rFonts w:ascii="David" w:hAnsi="David"/>
          <w:b/>
          <w:bCs/>
          <w:sz w:val="40"/>
          <w:szCs w:val="40"/>
        </w:rPr>
      </w:pPr>
      <w:r w:rsidRPr="004B6B71">
        <w:rPr>
          <w:rFonts w:ascii="David" w:hAnsi="David" w:hint="cs"/>
          <w:b/>
          <w:bCs/>
          <w:sz w:val="40"/>
          <w:szCs w:val="40"/>
          <w:rtl/>
        </w:rPr>
        <w:t xml:space="preserve">                           </w:t>
      </w:r>
      <w:r>
        <w:rPr>
          <w:rFonts w:ascii="David" w:hAnsi="David" w:hint="cs"/>
          <w:b/>
          <w:bCs/>
          <w:sz w:val="40"/>
          <w:szCs w:val="40"/>
          <w:rtl/>
        </w:rPr>
        <w:t xml:space="preserve">  </w:t>
      </w:r>
      <w:r w:rsidR="00771585">
        <w:rPr>
          <w:rFonts w:ascii="David" w:hAnsi="David" w:hint="cs"/>
          <w:b/>
          <w:bCs/>
          <w:sz w:val="40"/>
          <w:szCs w:val="40"/>
          <w:rtl/>
        </w:rPr>
        <w:t xml:space="preserve">ו' " </w:t>
      </w:r>
      <w:r w:rsidR="00B43150">
        <w:rPr>
          <w:rFonts w:ascii="David" w:hAnsi="David" w:hint="cs"/>
          <w:b/>
          <w:bCs/>
          <w:sz w:val="40"/>
          <w:szCs w:val="40"/>
          <w:rtl/>
        </w:rPr>
        <w:t>2</w:t>
      </w:r>
      <w:r w:rsidR="00771585">
        <w:rPr>
          <w:rFonts w:ascii="David" w:hAnsi="David" w:hint="cs"/>
          <w:b/>
          <w:bCs/>
          <w:sz w:val="40"/>
          <w:szCs w:val="40"/>
          <w:rtl/>
        </w:rPr>
        <w:t xml:space="preserve"> - </w:t>
      </w:r>
      <w:r w:rsidRPr="004B6B71">
        <w:rPr>
          <w:rFonts w:ascii="David" w:hAnsi="David" w:hint="cs"/>
          <w:b/>
          <w:bCs/>
          <w:sz w:val="40"/>
          <w:szCs w:val="40"/>
          <w:rtl/>
        </w:rPr>
        <w:t xml:space="preserve"> ערבות ביצוע</w:t>
      </w:r>
    </w:p>
    <w:p w14:paraId="6D827196" w14:textId="77777777" w:rsidR="004B6B71" w:rsidRPr="004B6B71" w:rsidRDefault="004B6B71" w:rsidP="004B6B71">
      <w:pPr>
        <w:rPr>
          <w:rFonts w:ascii="David" w:hAnsi="David"/>
          <w:b/>
          <w:bCs/>
          <w:sz w:val="40"/>
          <w:szCs w:val="40"/>
          <w:u w:val="single"/>
        </w:rPr>
      </w:pPr>
    </w:p>
    <w:p w14:paraId="404C8599" w14:textId="77777777" w:rsidR="004B6B71" w:rsidRPr="004B6B71" w:rsidRDefault="004B6B71" w:rsidP="00B43150">
      <w:pPr>
        <w:rPr>
          <w:rFonts w:ascii="David" w:hAnsi="David"/>
          <w:b/>
          <w:bCs/>
          <w:sz w:val="40"/>
          <w:szCs w:val="40"/>
        </w:rPr>
      </w:pPr>
      <w:r w:rsidRPr="004B6B71">
        <w:rPr>
          <w:rFonts w:ascii="David" w:hAnsi="David" w:hint="cs"/>
          <w:b/>
          <w:bCs/>
          <w:sz w:val="40"/>
          <w:szCs w:val="40"/>
          <w:rtl/>
        </w:rPr>
        <w:t xml:space="preserve">       </w:t>
      </w:r>
      <w:r>
        <w:rPr>
          <w:rFonts w:ascii="David" w:hAnsi="David" w:hint="cs"/>
          <w:b/>
          <w:bCs/>
          <w:sz w:val="40"/>
          <w:szCs w:val="40"/>
          <w:rtl/>
        </w:rPr>
        <w:t xml:space="preserve">                      </w:t>
      </w:r>
      <w:r w:rsidR="00771585">
        <w:rPr>
          <w:rFonts w:ascii="David" w:hAnsi="David" w:hint="cs"/>
          <w:b/>
          <w:bCs/>
          <w:sz w:val="40"/>
          <w:szCs w:val="40"/>
          <w:rtl/>
        </w:rPr>
        <w:t xml:space="preserve">ו' " </w:t>
      </w:r>
      <w:r w:rsidR="00B43150">
        <w:rPr>
          <w:rFonts w:ascii="David" w:hAnsi="David" w:hint="cs"/>
          <w:b/>
          <w:bCs/>
          <w:sz w:val="40"/>
          <w:szCs w:val="40"/>
          <w:rtl/>
        </w:rPr>
        <w:t>3</w:t>
      </w:r>
      <w:r w:rsidR="00771585">
        <w:rPr>
          <w:rFonts w:ascii="David" w:hAnsi="David" w:hint="cs"/>
          <w:b/>
          <w:bCs/>
          <w:sz w:val="40"/>
          <w:szCs w:val="40"/>
          <w:rtl/>
        </w:rPr>
        <w:t xml:space="preserve"> - </w:t>
      </w:r>
      <w:r w:rsidRPr="004B6B71">
        <w:rPr>
          <w:rFonts w:ascii="David" w:hAnsi="David" w:hint="cs"/>
          <w:b/>
          <w:bCs/>
          <w:sz w:val="40"/>
          <w:szCs w:val="40"/>
          <w:rtl/>
        </w:rPr>
        <w:t xml:space="preserve"> ערבות טיב</w:t>
      </w:r>
    </w:p>
    <w:p w14:paraId="52AE0D08" w14:textId="77777777" w:rsidR="004B6B71" w:rsidRPr="004B6B71" w:rsidRDefault="004B6B71" w:rsidP="004B6B71">
      <w:pPr>
        <w:pStyle w:val="aff"/>
        <w:ind w:left="1494"/>
        <w:rPr>
          <w:rFonts w:ascii="David" w:hAnsi="David"/>
          <w:b/>
          <w:bCs/>
          <w:sz w:val="40"/>
          <w:szCs w:val="40"/>
          <w:u w:val="single"/>
          <w:rtl/>
        </w:rPr>
      </w:pPr>
    </w:p>
    <w:p w14:paraId="7A36CC8F" w14:textId="77777777" w:rsidR="004B6B71" w:rsidRDefault="004B6B71" w:rsidP="00D42CE6">
      <w:pPr>
        <w:jc w:val="center"/>
        <w:rPr>
          <w:rFonts w:ascii="David" w:hAnsi="David"/>
          <w:b/>
          <w:bCs/>
          <w:sz w:val="24"/>
          <w:u w:val="single"/>
          <w:rtl/>
        </w:rPr>
      </w:pPr>
    </w:p>
    <w:p w14:paraId="2352964B" w14:textId="77777777" w:rsidR="004B6B71" w:rsidRDefault="004B6B71" w:rsidP="00D42CE6">
      <w:pPr>
        <w:jc w:val="center"/>
        <w:rPr>
          <w:rFonts w:ascii="David" w:hAnsi="David"/>
          <w:b/>
          <w:bCs/>
          <w:sz w:val="24"/>
          <w:u w:val="single"/>
          <w:rtl/>
        </w:rPr>
      </w:pPr>
    </w:p>
    <w:p w14:paraId="325C76F7" w14:textId="77777777" w:rsidR="004B6B71" w:rsidRDefault="004B6B71" w:rsidP="00D42CE6">
      <w:pPr>
        <w:jc w:val="center"/>
        <w:rPr>
          <w:rFonts w:ascii="David" w:hAnsi="David"/>
          <w:b/>
          <w:bCs/>
          <w:sz w:val="24"/>
          <w:u w:val="single"/>
          <w:rtl/>
        </w:rPr>
      </w:pPr>
    </w:p>
    <w:p w14:paraId="204CB2A8" w14:textId="77777777" w:rsidR="004B6B71" w:rsidRDefault="004B6B71" w:rsidP="00D42CE6">
      <w:pPr>
        <w:jc w:val="center"/>
        <w:rPr>
          <w:rFonts w:ascii="David" w:hAnsi="David"/>
          <w:b/>
          <w:bCs/>
          <w:sz w:val="24"/>
          <w:u w:val="single"/>
          <w:rtl/>
        </w:rPr>
      </w:pPr>
    </w:p>
    <w:p w14:paraId="396E911A" w14:textId="77777777" w:rsidR="004B6B71" w:rsidRDefault="004B6B71" w:rsidP="00D42CE6">
      <w:pPr>
        <w:jc w:val="center"/>
        <w:rPr>
          <w:rFonts w:ascii="David" w:hAnsi="David"/>
          <w:b/>
          <w:bCs/>
          <w:sz w:val="24"/>
          <w:u w:val="single"/>
          <w:rtl/>
        </w:rPr>
      </w:pPr>
    </w:p>
    <w:p w14:paraId="61C16384" w14:textId="77777777" w:rsidR="004B6B71" w:rsidRDefault="004B6B71" w:rsidP="00D42CE6">
      <w:pPr>
        <w:jc w:val="center"/>
        <w:rPr>
          <w:rFonts w:ascii="David" w:hAnsi="David"/>
          <w:b/>
          <w:bCs/>
          <w:sz w:val="24"/>
          <w:u w:val="single"/>
          <w:rtl/>
        </w:rPr>
      </w:pPr>
    </w:p>
    <w:p w14:paraId="5313AD52" w14:textId="77777777" w:rsidR="004B6B71" w:rsidRDefault="004B6B71" w:rsidP="00D42CE6">
      <w:pPr>
        <w:jc w:val="center"/>
        <w:rPr>
          <w:rFonts w:ascii="David" w:hAnsi="David"/>
          <w:b/>
          <w:bCs/>
          <w:sz w:val="24"/>
          <w:u w:val="single"/>
          <w:rtl/>
        </w:rPr>
      </w:pPr>
    </w:p>
    <w:p w14:paraId="34ED11FC" w14:textId="77777777" w:rsidR="004B6B71" w:rsidRDefault="004B6B71" w:rsidP="00D42CE6">
      <w:pPr>
        <w:jc w:val="center"/>
        <w:rPr>
          <w:rFonts w:ascii="David" w:hAnsi="David"/>
          <w:b/>
          <w:bCs/>
          <w:sz w:val="24"/>
          <w:u w:val="single"/>
          <w:rtl/>
        </w:rPr>
      </w:pPr>
    </w:p>
    <w:p w14:paraId="05D7B94E" w14:textId="77777777" w:rsidR="004B6B71" w:rsidRDefault="004B6B71" w:rsidP="00D42CE6">
      <w:pPr>
        <w:jc w:val="center"/>
        <w:rPr>
          <w:rFonts w:ascii="David" w:hAnsi="David"/>
          <w:b/>
          <w:bCs/>
          <w:sz w:val="24"/>
          <w:u w:val="single"/>
          <w:rtl/>
        </w:rPr>
      </w:pPr>
    </w:p>
    <w:p w14:paraId="3FECA720" w14:textId="77777777" w:rsidR="004B6B71" w:rsidRDefault="004B6B71" w:rsidP="00D42CE6">
      <w:pPr>
        <w:jc w:val="center"/>
        <w:rPr>
          <w:rFonts w:ascii="David" w:hAnsi="David"/>
          <w:b/>
          <w:bCs/>
          <w:sz w:val="24"/>
          <w:u w:val="single"/>
          <w:rtl/>
        </w:rPr>
      </w:pPr>
    </w:p>
    <w:p w14:paraId="74D43C88" w14:textId="77777777" w:rsidR="004B6B71" w:rsidRDefault="004B6B71" w:rsidP="00D42CE6">
      <w:pPr>
        <w:jc w:val="center"/>
        <w:rPr>
          <w:rFonts w:ascii="David" w:hAnsi="David"/>
          <w:b/>
          <w:bCs/>
          <w:sz w:val="24"/>
          <w:u w:val="single"/>
          <w:rtl/>
        </w:rPr>
      </w:pPr>
    </w:p>
    <w:p w14:paraId="0D23194E" w14:textId="77777777" w:rsidR="004B6B71" w:rsidRDefault="004B6B71" w:rsidP="00D42CE6">
      <w:pPr>
        <w:jc w:val="center"/>
        <w:rPr>
          <w:rFonts w:ascii="David" w:hAnsi="David"/>
          <w:b/>
          <w:bCs/>
          <w:sz w:val="24"/>
          <w:u w:val="single"/>
          <w:rtl/>
        </w:rPr>
      </w:pPr>
    </w:p>
    <w:p w14:paraId="168E8E65" w14:textId="77777777" w:rsidR="001C27AF" w:rsidRDefault="001C27AF" w:rsidP="00D42CE6">
      <w:pPr>
        <w:jc w:val="center"/>
        <w:rPr>
          <w:rFonts w:ascii="David" w:hAnsi="David"/>
          <w:b/>
          <w:bCs/>
          <w:sz w:val="24"/>
          <w:u w:val="single"/>
          <w:rtl/>
        </w:rPr>
      </w:pPr>
    </w:p>
    <w:p w14:paraId="75F96FFC" w14:textId="77777777" w:rsidR="001C27AF" w:rsidRDefault="001C27AF" w:rsidP="00D42CE6">
      <w:pPr>
        <w:jc w:val="center"/>
        <w:rPr>
          <w:rFonts w:ascii="David" w:hAnsi="David"/>
          <w:b/>
          <w:bCs/>
          <w:sz w:val="24"/>
          <w:u w:val="single"/>
          <w:rtl/>
        </w:rPr>
      </w:pPr>
    </w:p>
    <w:p w14:paraId="0C0BA657" w14:textId="77777777" w:rsidR="00955943" w:rsidRDefault="00955943" w:rsidP="00D42CE6">
      <w:pPr>
        <w:jc w:val="center"/>
        <w:rPr>
          <w:rFonts w:ascii="David" w:hAnsi="David"/>
          <w:b/>
          <w:bCs/>
          <w:sz w:val="40"/>
          <w:szCs w:val="40"/>
          <w:u w:val="single"/>
          <w:rtl/>
        </w:rPr>
      </w:pPr>
    </w:p>
    <w:p w14:paraId="2494A32E" w14:textId="77777777" w:rsidR="00955943" w:rsidRDefault="00955943" w:rsidP="00D42CE6">
      <w:pPr>
        <w:jc w:val="center"/>
        <w:rPr>
          <w:rFonts w:ascii="David" w:hAnsi="David"/>
          <w:b/>
          <w:bCs/>
          <w:sz w:val="40"/>
          <w:szCs w:val="40"/>
          <w:u w:val="single"/>
          <w:rtl/>
        </w:rPr>
      </w:pPr>
    </w:p>
    <w:p w14:paraId="6CFB0887" w14:textId="77777777" w:rsidR="00955943" w:rsidRDefault="00955943" w:rsidP="00D42CE6">
      <w:pPr>
        <w:jc w:val="center"/>
        <w:rPr>
          <w:rFonts w:ascii="David" w:hAnsi="David"/>
          <w:b/>
          <w:bCs/>
          <w:sz w:val="40"/>
          <w:szCs w:val="40"/>
          <w:u w:val="single"/>
          <w:rtl/>
        </w:rPr>
      </w:pPr>
    </w:p>
    <w:p w14:paraId="41428CC6" w14:textId="77777777" w:rsidR="00955943" w:rsidRDefault="00955943" w:rsidP="00D42CE6">
      <w:pPr>
        <w:jc w:val="center"/>
        <w:rPr>
          <w:rFonts w:ascii="David" w:hAnsi="David"/>
          <w:b/>
          <w:bCs/>
          <w:sz w:val="40"/>
          <w:szCs w:val="40"/>
          <w:u w:val="single"/>
          <w:rtl/>
        </w:rPr>
      </w:pPr>
    </w:p>
    <w:p w14:paraId="1C5E0F96" w14:textId="77777777" w:rsidR="00955943" w:rsidRDefault="00955943" w:rsidP="00955943">
      <w:pPr>
        <w:rPr>
          <w:rFonts w:ascii="David" w:hAnsi="David"/>
          <w:b/>
          <w:bCs/>
          <w:sz w:val="40"/>
          <w:szCs w:val="40"/>
          <w:u w:val="single"/>
          <w:rtl/>
        </w:rPr>
      </w:pPr>
    </w:p>
    <w:p w14:paraId="7D4A18B2" w14:textId="311F6478" w:rsidR="001C27AF" w:rsidRPr="001C27AF" w:rsidRDefault="001C27AF" w:rsidP="00D42CE6">
      <w:pPr>
        <w:jc w:val="center"/>
        <w:rPr>
          <w:rFonts w:ascii="David" w:hAnsi="David"/>
          <w:b/>
          <w:bCs/>
          <w:sz w:val="40"/>
          <w:szCs w:val="40"/>
          <w:u w:val="single"/>
          <w:rtl/>
        </w:rPr>
      </w:pPr>
      <w:r w:rsidRPr="001C27AF">
        <w:rPr>
          <w:rFonts w:ascii="David" w:hAnsi="David" w:hint="cs"/>
          <w:b/>
          <w:bCs/>
          <w:sz w:val="40"/>
          <w:szCs w:val="40"/>
          <w:u w:val="single"/>
          <w:rtl/>
        </w:rPr>
        <w:t xml:space="preserve">נספח ו' </w:t>
      </w:r>
      <w:r w:rsidRPr="001C27AF">
        <w:rPr>
          <w:rFonts w:ascii="David" w:hAnsi="David"/>
          <w:b/>
          <w:bCs/>
          <w:sz w:val="40"/>
          <w:szCs w:val="40"/>
          <w:u w:val="single"/>
          <w:rtl/>
        </w:rPr>
        <w:t>–</w:t>
      </w:r>
      <w:r w:rsidRPr="001C27AF">
        <w:rPr>
          <w:rFonts w:ascii="David" w:hAnsi="David" w:hint="cs"/>
          <w:b/>
          <w:bCs/>
          <w:sz w:val="40"/>
          <w:szCs w:val="40"/>
          <w:u w:val="single"/>
          <w:rtl/>
        </w:rPr>
        <w:t xml:space="preserve"> 1</w:t>
      </w:r>
    </w:p>
    <w:p w14:paraId="1EA25223" w14:textId="77777777" w:rsidR="001C27AF" w:rsidRPr="001C27AF" w:rsidRDefault="001C27AF" w:rsidP="00D42CE6">
      <w:pPr>
        <w:jc w:val="center"/>
        <w:rPr>
          <w:rFonts w:ascii="David" w:hAnsi="David"/>
          <w:b/>
          <w:bCs/>
          <w:sz w:val="40"/>
          <w:szCs w:val="40"/>
          <w:u w:val="single"/>
          <w:rtl/>
        </w:rPr>
      </w:pPr>
    </w:p>
    <w:p w14:paraId="5435CABA" w14:textId="77777777" w:rsidR="001C27AF" w:rsidRPr="001C27AF" w:rsidRDefault="001C27AF" w:rsidP="00D42CE6">
      <w:pPr>
        <w:jc w:val="center"/>
        <w:rPr>
          <w:rFonts w:ascii="David" w:hAnsi="David"/>
          <w:b/>
          <w:bCs/>
          <w:sz w:val="40"/>
          <w:szCs w:val="40"/>
          <w:u w:val="single"/>
          <w:rtl/>
        </w:rPr>
      </w:pPr>
      <w:r w:rsidRPr="001C27AF">
        <w:rPr>
          <w:rFonts w:ascii="David" w:hAnsi="David" w:hint="cs"/>
          <w:b/>
          <w:bCs/>
          <w:sz w:val="40"/>
          <w:szCs w:val="40"/>
          <w:u w:val="single"/>
          <w:rtl/>
        </w:rPr>
        <w:t xml:space="preserve">ערבות לקיום הצעה </w:t>
      </w:r>
    </w:p>
    <w:p w14:paraId="2EAF1C63" w14:textId="77777777" w:rsidR="001C27AF" w:rsidRDefault="001C27AF" w:rsidP="00D42CE6">
      <w:pPr>
        <w:jc w:val="center"/>
        <w:rPr>
          <w:rFonts w:ascii="David" w:hAnsi="David"/>
          <w:b/>
          <w:bCs/>
          <w:sz w:val="24"/>
          <w:u w:val="single"/>
          <w:rtl/>
        </w:rPr>
      </w:pPr>
    </w:p>
    <w:tbl>
      <w:tblPr>
        <w:bidiVisual/>
        <w:tblW w:w="0" w:type="auto"/>
        <w:tblLook w:val="01E0" w:firstRow="1" w:lastRow="1" w:firstColumn="1" w:lastColumn="1" w:noHBand="0" w:noVBand="0"/>
      </w:tblPr>
      <w:tblGrid>
        <w:gridCol w:w="10204"/>
      </w:tblGrid>
      <w:tr w:rsidR="001C27AF" w:rsidRPr="00D22F2F" w14:paraId="3B6DDF4A" w14:textId="77777777" w:rsidTr="00F93526">
        <w:tc>
          <w:tcPr>
            <w:tcW w:w="10312" w:type="dxa"/>
          </w:tcPr>
          <w:p w14:paraId="0EE0BB23" w14:textId="77777777" w:rsidR="001C27AF" w:rsidRPr="00D22F2F" w:rsidRDefault="001C27AF" w:rsidP="00F93526">
            <w:pPr>
              <w:jc w:val="center"/>
              <w:rPr>
                <w:rFonts w:ascii="David" w:hAnsi="David"/>
                <w:b/>
                <w:bCs/>
                <w:color w:val="auto"/>
                <w:sz w:val="24"/>
                <w:rtl/>
              </w:rPr>
            </w:pPr>
            <w:r w:rsidRPr="00D22F2F">
              <w:rPr>
                <w:rFonts w:ascii="David" w:hAnsi="David"/>
                <w:b/>
                <w:bCs/>
                <w:color w:val="auto"/>
                <w:sz w:val="24"/>
                <w:rtl/>
              </w:rPr>
              <w:t xml:space="preserve">מכרז פומבי משותף מס' __________ </w:t>
            </w:r>
          </w:p>
          <w:p w14:paraId="5E77F7E4" w14:textId="77777777" w:rsidR="001C27AF" w:rsidRPr="00D22F2F" w:rsidRDefault="001C27AF" w:rsidP="00F93526">
            <w:pPr>
              <w:jc w:val="center"/>
              <w:rPr>
                <w:rFonts w:ascii="David" w:hAnsi="David"/>
                <w:b/>
                <w:bCs/>
                <w:color w:val="auto"/>
                <w:sz w:val="24"/>
                <w:u w:val="single"/>
                <w:rtl/>
              </w:rPr>
            </w:pPr>
            <w:r w:rsidRPr="00D22F2F">
              <w:rPr>
                <w:rFonts w:ascii="David" w:hAnsi="David"/>
                <w:b/>
                <w:bCs/>
                <w:color w:val="auto"/>
                <w:sz w:val="24"/>
                <w:u w:val="single"/>
                <w:rtl/>
              </w:rPr>
              <w:t xml:space="preserve">ערבות  השתתפות במכרז </w:t>
            </w:r>
            <w:r>
              <w:rPr>
                <w:rFonts w:ascii="David" w:hAnsi="David" w:hint="cs"/>
                <w:b/>
                <w:bCs/>
                <w:color w:val="auto"/>
                <w:sz w:val="24"/>
                <w:u w:val="single"/>
                <w:rtl/>
              </w:rPr>
              <w:t>לעירייה</w:t>
            </w:r>
          </w:p>
        </w:tc>
      </w:tr>
    </w:tbl>
    <w:p w14:paraId="011BDE39" w14:textId="77777777" w:rsidR="001C27AF" w:rsidRPr="00D22F2F" w:rsidRDefault="001C27AF" w:rsidP="001C27AF">
      <w:pPr>
        <w:rPr>
          <w:rFonts w:ascii="David" w:hAnsi="David"/>
          <w:b/>
          <w:bCs/>
          <w:sz w:val="24"/>
          <w:u w:val="single"/>
          <w:rtl/>
        </w:rPr>
      </w:pPr>
    </w:p>
    <w:tbl>
      <w:tblPr>
        <w:bidiVisual/>
        <w:tblW w:w="10072" w:type="dxa"/>
        <w:tblInd w:w="240" w:type="dxa"/>
        <w:tblLook w:val="01E0" w:firstRow="1" w:lastRow="1" w:firstColumn="1" w:lastColumn="1" w:noHBand="0" w:noVBand="0"/>
      </w:tblPr>
      <w:tblGrid>
        <w:gridCol w:w="3409"/>
        <w:gridCol w:w="3119"/>
        <w:gridCol w:w="3544"/>
      </w:tblGrid>
      <w:tr w:rsidR="001C27AF" w:rsidRPr="00D22F2F" w14:paraId="71BFAD6F" w14:textId="77777777" w:rsidTr="00F93526">
        <w:tc>
          <w:tcPr>
            <w:tcW w:w="3409" w:type="dxa"/>
          </w:tcPr>
          <w:p w14:paraId="2528D6FF" w14:textId="77777777" w:rsidR="001C27AF" w:rsidRPr="00D22F2F" w:rsidRDefault="001C27AF" w:rsidP="00F93526">
            <w:pPr>
              <w:rPr>
                <w:rFonts w:ascii="David" w:hAnsi="David"/>
                <w:sz w:val="24"/>
                <w:rtl/>
              </w:rPr>
            </w:pPr>
            <w:r w:rsidRPr="00D22F2F">
              <w:rPr>
                <w:rFonts w:ascii="David" w:hAnsi="David"/>
                <w:sz w:val="24"/>
                <w:rtl/>
              </w:rPr>
              <w:t>לכבוד</w:t>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p>
          <w:p w14:paraId="2ACCC783" w14:textId="77777777" w:rsidR="001C27AF" w:rsidRPr="00D22F2F" w:rsidRDefault="001C27AF" w:rsidP="00F93526">
            <w:pPr>
              <w:rPr>
                <w:rFonts w:ascii="David" w:hAnsi="David"/>
                <w:sz w:val="24"/>
                <w:rtl/>
              </w:rPr>
            </w:pPr>
            <w:r w:rsidRPr="00D22F2F">
              <w:rPr>
                <w:rFonts w:ascii="David" w:hAnsi="David"/>
                <w:sz w:val="24"/>
                <w:rtl/>
              </w:rPr>
              <w:t xml:space="preserve">עיריית בת- ים  </w:t>
            </w:r>
          </w:p>
          <w:p w14:paraId="0D0EA786" w14:textId="77777777" w:rsidR="001C27AF" w:rsidRPr="00D22F2F" w:rsidRDefault="001C27AF" w:rsidP="00F93526">
            <w:pPr>
              <w:rPr>
                <w:rFonts w:ascii="David" w:hAnsi="David"/>
                <w:sz w:val="24"/>
                <w:u w:val="single"/>
                <w:rtl/>
              </w:rPr>
            </w:pPr>
            <w:r w:rsidRPr="00D22F2F">
              <w:rPr>
                <w:rFonts w:ascii="David" w:hAnsi="David"/>
                <w:sz w:val="24"/>
                <w:u w:val="single"/>
                <w:rtl/>
              </w:rPr>
              <w:t xml:space="preserve">נורדאו 17 בת ים </w:t>
            </w:r>
          </w:p>
          <w:p w14:paraId="063D80FC" w14:textId="77777777" w:rsidR="001C27AF" w:rsidRPr="00D22F2F" w:rsidRDefault="001C27AF" w:rsidP="001C27AF">
            <w:pPr>
              <w:rPr>
                <w:rFonts w:ascii="David" w:hAnsi="David"/>
                <w:sz w:val="24"/>
                <w:rtl/>
              </w:rPr>
            </w:pPr>
            <w:r>
              <w:rPr>
                <w:rFonts w:ascii="David" w:hAnsi="David"/>
                <w:sz w:val="24"/>
                <w:rtl/>
              </w:rPr>
              <w:t>( להלן: "העירייה")</w:t>
            </w:r>
          </w:p>
        </w:tc>
        <w:tc>
          <w:tcPr>
            <w:tcW w:w="3119" w:type="dxa"/>
          </w:tcPr>
          <w:p w14:paraId="0089EF59" w14:textId="77777777" w:rsidR="001C27AF" w:rsidRPr="00D22F2F" w:rsidRDefault="001C27AF" w:rsidP="00F93526">
            <w:pPr>
              <w:rPr>
                <w:rFonts w:ascii="David" w:hAnsi="David"/>
                <w:sz w:val="24"/>
                <w:rtl/>
              </w:rPr>
            </w:pP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p>
          <w:p w14:paraId="46AFD01B" w14:textId="77777777" w:rsidR="001C27AF" w:rsidRPr="00D22F2F" w:rsidRDefault="001C27AF" w:rsidP="00F93526">
            <w:pPr>
              <w:rPr>
                <w:rFonts w:ascii="David" w:hAnsi="David"/>
                <w:sz w:val="24"/>
                <w:rtl/>
              </w:rPr>
            </w:pPr>
          </w:p>
        </w:tc>
        <w:tc>
          <w:tcPr>
            <w:tcW w:w="3544" w:type="dxa"/>
          </w:tcPr>
          <w:p w14:paraId="61CF88CB" w14:textId="77777777" w:rsidR="001C27AF" w:rsidRPr="00D22F2F" w:rsidRDefault="001C27AF" w:rsidP="00F93526">
            <w:pPr>
              <w:jc w:val="right"/>
              <w:rPr>
                <w:rFonts w:ascii="David" w:hAnsi="David"/>
                <w:sz w:val="24"/>
                <w:rtl/>
              </w:rPr>
            </w:pPr>
          </w:p>
        </w:tc>
      </w:tr>
    </w:tbl>
    <w:p w14:paraId="616D656C" w14:textId="77777777" w:rsidR="001C27AF" w:rsidRPr="00D22F2F" w:rsidRDefault="001C27AF" w:rsidP="001C27AF">
      <w:pPr>
        <w:rPr>
          <w:rFonts w:ascii="David" w:hAnsi="David"/>
          <w:sz w:val="24"/>
          <w:rtl/>
        </w:rPr>
      </w:pPr>
      <w:r w:rsidRPr="00D22F2F">
        <w:rPr>
          <w:rFonts w:ascii="David" w:hAnsi="David"/>
          <w:sz w:val="24"/>
          <w:rtl/>
        </w:rPr>
        <w:t>א.ג.נ,</w:t>
      </w:r>
    </w:p>
    <w:p w14:paraId="3CD8C1DE" w14:textId="77777777" w:rsidR="001C27AF" w:rsidRPr="00D22F2F" w:rsidRDefault="001C27AF" w:rsidP="001C27AF">
      <w:pPr>
        <w:jc w:val="center"/>
        <w:rPr>
          <w:rFonts w:ascii="David" w:hAnsi="David"/>
          <w:bCs/>
          <w:sz w:val="24"/>
          <w:u w:val="single"/>
          <w:rtl/>
        </w:rPr>
      </w:pPr>
      <w:r w:rsidRPr="00D22F2F">
        <w:rPr>
          <w:rFonts w:ascii="David" w:hAnsi="David"/>
          <w:b/>
          <w:bCs/>
          <w:sz w:val="24"/>
          <w:rtl/>
        </w:rPr>
        <w:t xml:space="preserve">הנדון: </w:t>
      </w:r>
      <w:r w:rsidRPr="00D22F2F">
        <w:rPr>
          <w:rFonts w:ascii="David" w:hAnsi="David"/>
          <w:b/>
          <w:bCs/>
          <w:sz w:val="24"/>
          <w:u w:val="single"/>
          <w:rtl/>
        </w:rPr>
        <w:t>ערבות בנקאית</w:t>
      </w:r>
    </w:p>
    <w:p w14:paraId="62922F1F" w14:textId="77777777" w:rsidR="001C27AF" w:rsidRPr="00D22F2F" w:rsidRDefault="001C27AF" w:rsidP="001C27AF">
      <w:pPr>
        <w:rPr>
          <w:rFonts w:ascii="David" w:hAnsi="David"/>
          <w:sz w:val="24"/>
          <w:rtl/>
        </w:rPr>
      </w:pPr>
    </w:p>
    <w:p w14:paraId="1D26B16C" w14:textId="77777777" w:rsidR="001C27AF" w:rsidRPr="00D22F2F" w:rsidRDefault="001C27AF" w:rsidP="001C27AF">
      <w:pPr>
        <w:rPr>
          <w:rFonts w:ascii="David" w:hAnsi="David"/>
          <w:sz w:val="24"/>
          <w:rtl/>
        </w:rPr>
      </w:pPr>
      <w:r w:rsidRPr="00D22F2F">
        <w:rPr>
          <w:rFonts w:ascii="David" w:hAnsi="David"/>
          <w:sz w:val="24"/>
          <w:rtl/>
        </w:rPr>
        <w:t xml:space="preserve">על פי בקשת_____________ ח.פ./ת.ז. __________ (להלן - </w:t>
      </w:r>
      <w:r w:rsidRPr="00D22F2F">
        <w:rPr>
          <w:rFonts w:ascii="David" w:hAnsi="David"/>
          <w:b/>
          <w:bCs/>
          <w:sz w:val="24"/>
          <w:rtl/>
        </w:rPr>
        <w:t>"המבקש"</w:t>
      </w:r>
      <w:r w:rsidRPr="00D22F2F">
        <w:rPr>
          <w:rFonts w:ascii="David" w:hAnsi="David"/>
          <w:sz w:val="24"/>
          <w:rtl/>
        </w:rPr>
        <w:t>) אנו ערבים בזה כלפיכם לסילוק כל סכום עד לסך של ____________₪ (  וזאת בקשר עם השתתפותו במכרז פומבי משותף מס' _________________ להבטחת מילוי תנאי המכרז.</w:t>
      </w:r>
    </w:p>
    <w:p w14:paraId="70714B0E" w14:textId="77777777" w:rsidR="001C27AF" w:rsidRPr="00D22F2F" w:rsidRDefault="001C27AF" w:rsidP="001C27AF">
      <w:pPr>
        <w:rPr>
          <w:rFonts w:ascii="David" w:hAnsi="David"/>
          <w:sz w:val="24"/>
          <w:rtl/>
        </w:rPr>
      </w:pPr>
      <w:r w:rsidRPr="00D22F2F">
        <w:rPr>
          <w:rFonts w:ascii="David" w:hAnsi="David"/>
          <w:sz w:val="24"/>
          <w:rtl/>
        </w:rPr>
        <w:t>אנו מתחייבים לשלם לכם כל סכום או סכומים עד לסך הנ"ל תוך 14 ימים ממועד דרישתכם הראשונה בכתב שתגיע אלינו, מבלי להטיל עליכם לבסס או לנמק את דרישתכם בתהליך כלשהו או באופן כלשהו, או לדרוש את הסכום תחילה מאת המבקש בתביעה משפטית או בכל דרך אחרת, ומבלי לטעון כלפיכם טענת הגנה כלשהי שיכולה לעמוד למבקש בקשר לחיוב כלשהו כלפיכם.</w:t>
      </w:r>
    </w:p>
    <w:p w14:paraId="45595B96" w14:textId="77777777" w:rsidR="001C27AF" w:rsidRPr="00D22F2F" w:rsidRDefault="001C27AF" w:rsidP="001C27AF">
      <w:pPr>
        <w:rPr>
          <w:rFonts w:ascii="David" w:hAnsi="David"/>
          <w:sz w:val="24"/>
          <w:rtl/>
        </w:rPr>
      </w:pPr>
      <w:r w:rsidRPr="00D22F2F">
        <w:rPr>
          <w:rFonts w:ascii="David" w:hAnsi="David"/>
          <w:sz w:val="24"/>
          <w:rtl/>
        </w:rPr>
        <w:t>אתם תהיו רשאים לדרוש מאתנו את תשלומו של הסכום הנ"ל בפעם אחת או במספר דרישות, שכל אחת מהן מתייחסת לחלק מהסכום הנ"ל בלבד, בתנאי שסך דרישותיכם לא יעלה על הסך הכולל הנ"ל.</w:t>
      </w:r>
    </w:p>
    <w:p w14:paraId="101B5AF1" w14:textId="77777777" w:rsidR="001C27AF" w:rsidRPr="00D22F2F" w:rsidRDefault="001C27AF" w:rsidP="001C27AF">
      <w:pPr>
        <w:rPr>
          <w:rFonts w:ascii="David" w:hAnsi="David"/>
          <w:sz w:val="24"/>
          <w:rtl/>
        </w:rPr>
      </w:pPr>
      <w:r w:rsidRPr="00D22F2F">
        <w:rPr>
          <w:rFonts w:ascii="David" w:hAnsi="David"/>
          <w:sz w:val="24"/>
          <w:rtl/>
        </w:rPr>
        <w:t>ערבות זו הינה בלתי חוזרת ובלתי תלויה ולא ניתנת לביטול.</w:t>
      </w:r>
    </w:p>
    <w:p w14:paraId="047C940A" w14:textId="77777777" w:rsidR="001C27AF" w:rsidRPr="00D22F2F" w:rsidRDefault="001C27AF" w:rsidP="001C27AF">
      <w:pPr>
        <w:rPr>
          <w:rFonts w:ascii="David" w:hAnsi="David"/>
          <w:sz w:val="24"/>
          <w:rtl/>
        </w:rPr>
      </w:pPr>
      <w:r w:rsidRPr="00D22F2F">
        <w:rPr>
          <w:rFonts w:ascii="David" w:hAnsi="David"/>
          <w:sz w:val="24"/>
          <w:rtl/>
        </w:rPr>
        <w:t>ערבות זו תישאר בתוקפה עד ________ ועד בכלל.</w:t>
      </w:r>
    </w:p>
    <w:p w14:paraId="3A47F7DC" w14:textId="77777777" w:rsidR="001C27AF" w:rsidRPr="00D22F2F" w:rsidRDefault="001C27AF" w:rsidP="001C27AF">
      <w:pPr>
        <w:rPr>
          <w:rFonts w:ascii="David" w:hAnsi="David"/>
          <w:sz w:val="24"/>
          <w:rtl/>
        </w:rPr>
      </w:pPr>
      <w:r w:rsidRPr="00D22F2F">
        <w:rPr>
          <w:rFonts w:ascii="David" w:hAnsi="David"/>
          <w:sz w:val="24"/>
          <w:rtl/>
        </w:rPr>
        <w:t>דרישה שתגיע אלינו אחרי _________ לא תענה.</w:t>
      </w:r>
    </w:p>
    <w:p w14:paraId="75FC7D8C" w14:textId="77777777" w:rsidR="001C27AF" w:rsidRPr="00D22F2F" w:rsidRDefault="001C27AF" w:rsidP="001C27AF">
      <w:pPr>
        <w:rPr>
          <w:rFonts w:ascii="David" w:hAnsi="David"/>
          <w:sz w:val="24"/>
          <w:rtl/>
        </w:rPr>
      </w:pPr>
      <w:r w:rsidRPr="00D22F2F">
        <w:rPr>
          <w:rFonts w:ascii="David" w:hAnsi="David"/>
          <w:sz w:val="24"/>
          <w:rtl/>
        </w:rPr>
        <w:t>לאחר יום __________ ערבותנו זו בטלה ומבוטלת.</w:t>
      </w:r>
    </w:p>
    <w:p w14:paraId="726960C3" w14:textId="77777777" w:rsidR="001C27AF" w:rsidRPr="00D22F2F" w:rsidRDefault="001C27AF" w:rsidP="001C27AF">
      <w:pPr>
        <w:rPr>
          <w:rFonts w:ascii="David" w:hAnsi="David"/>
          <w:sz w:val="24"/>
          <w:rtl/>
        </w:rPr>
      </w:pPr>
      <w:r w:rsidRPr="00D22F2F">
        <w:rPr>
          <w:rFonts w:ascii="David" w:hAnsi="David"/>
          <w:sz w:val="24"/>
          <w:rtl/>
        </w:rPr>
        <w:t>ערבות זו אינה נית</w:t>
      </w:r>
      <w:r>
        <w:rPr>
          <w:rFonts w:ascii="David" w:hAnsi="David"/>
          <w:sz w:val="24"/>
          <w:rtl/>
        </w:rPr>
        <w:t>נת להעברה ולהסבה בכל צורה שהיא.</w:t>
      </w:r>
    </w:p>
    <w:p w14:paraId="4FB21140" w14:textId="77777777" w:rsidR="001C27AF" w:rsidRPr="00D22F2F" w:rsidRDefault="001C27AF" w:rsidP="001C27AF">
      <w:pPr>
        <w:rPr>
          <w:rFonts w:ascii="David" w:hAnsi="David"/>
          <w:b/>
          <w:bCs/>
          <w:sz w:val="24"/>
          <w:rtl/>
        </w:rPr>
      </w:pPr>
      <w:r w:rsidRPr="00D22F2F">
        <w:rPr>
          <w:rFonts w:ascii="David" w:hAnsi="David"/>
          <w:b/>
          <w:bCs/>
          <w:sz w:val="24"/>
          <w:rtl/>
        </w:rPr>
        <w:t xml:space="preserve">דרישה בפקסימיליה או במברק או באמצעי אלקטרוני אחר לא תחשב כדרישה לעניין כתב ערבות זה. </w:t>
      </w:r>
    </w:p>
    <w:p w14:paraId="7D4C9A30" w14:textId="77777777" w:rsidR="001C27AF" w:rsidRPr="00D22F2F" w:rsidRDefault="001C27AF" w:rsidP="001C27AF">
      <w:pPr>
        <w:ind w:left="6237"/>
        <w:rPr>
          <w:rFonts w:ascii="David" w:hAnsi="David"/>
          <w:sz w:val="24"/>
          <w:rtl/>
        </w:rPr>
      </w:pPr>
      <w:r w:rsidRPr="00D22F2F">
        <w:rPr>
          <w:rFonts w:ascii="David" w:hAnsi="David"/>
          <w:sz w:val="24"/>
          <w:rtl/>
        </w:rPr>
        <w:t>בכבוד רב,</w:t>
      </w:r>
    </w:p>
    <w:p w14:paraId="7EC430C0" w14:textId="77777777" w:rsidR="001C27AF" w:rsidRPr="00D22F2F" w:rsidRDefault="001C27AF" w:rsidP="001C27AF">
      <w:pPr>
        <w:ind w:left="6237"/>
        <w:rPr>
          <w:rFonts w:ascii="David" w:hAnsi="David"/>
          <w:sz w:val="24"/>
          <w:rtl/>
        </w:rPr>
      </w:pPr>
      <w:r w:rsidRPr="00D22F2F">
        <w:rPr>
          <w:rFonts w:ascii="David" w:hAnsi="David"/>
          <w:bCs/>
          <w:sz w:val="24"/>
          <w:u w:val="single"/>
          <w:rtl/>
        </w:rPr>
        <w:t>_____________</w:t>
      </w:r>
    </w:p>
    <w:p w14:paraId="478F25C5" w14:textId="77777777" w:rsidR="0097266F" w:rsidRPr="0097266F" w:rsidRDefault="001C27AF" w:rsidP="0097266F">
      <w:pPr>
        <w:ind w:left="6237"/>
        <w:rPr>
          <w:rFonts w:ascii="David" w:hAnsi="David"/>
          <w:sz w:val="24"/>
          <w:rtl/>
        </w:rPr>
      </w:pPr>
      <w:r w:rsidRPr="00D22F2F">
        <w:rPr>
          <w:rFonts w:ascii="David" w:hAnsi="David"/>
          <w:sz w:val="24"/>
          <w:rtl/>
        </w:rPr>
        <w:t>ב נ ק </w:t>
      </w:r>
    </w:p>
    <w:p w14:paraId="03FCB876" w14:textId="77777777" w:rsidR="00955943" w:rsidRDefault="00955943" w:rsidP="00D42CE6">
      <w:pPr>
        <w:jc w:val="center"/>
        <w:rPr>
          <w:rFonts w:ascii="David" w:hAnsi="David"/>
          <w:b/>
          <w:bCs/>
          <w:sz w:val="40"/>
          <w:szCs w:val="40"/>
          <w:u w:val="single"/>
          <w:rtl/>
        </w:rPr>
      </w:pPr>
    </w:p>
    <w:p w14:paraId="78668322" w14:textId="77777777" w:rsidR="00955943" w:rsidRDefault="00955943" w:rsidP="00D42CE6">
      <w:pPr>
        <w:jc w:val="center"/>
        <w:rPr>
          <w:rFonts w:ascii="David" w:hAnsi="David"/>
          <w:b/>
          <w:bCs/>
          <w:sz w:val="40"/>
          <w:szCs w:val="40"/>
          <w:u w:val="single"/>
          <w:rtl/>
        </w:rPr>
      </w:pPr>
    </w:p>
    <w:p w14:paraId="14FFC655" w14:textId="77777777" w:rsidR="00955943" w:rsidRDefault="00955943" w:rsidP="00D42CE6">
      <w:pPr>
        <w:jc w:val="center"/>
        <w:rPr>
          <w:rFonts w:ascii="David" w:hAnsi="David"/>
          <w:b/>
          <w:bCs/>
          <w:sz w:val="40"/>
          <w:szCs w:val="40"/>
          <w:u w:val="single"/>
          <w:rtl/>
        </w:rPr>
      </w:pPr>
    </w:p>
    <w:p w14:paraId="0B583CF4" w14:textId="77777777" w:rsidR="00955943" w:rsidRDefault="00955943" w:rsidP="00955943">
      <w:pPr>
        <w:rPr>
          <w:rFonts w:ascii="David" w:hAnsi="David"/>
          <w:b/>
          <w:bCs/>
          <w:sz w:val="40"/>
          <w:szCs w:val="40"/>
          <w:u w:val="single"/>
          <w:rtl/>
        </w:rPr>
      </w:pPr>
    </w:p>
    <w:p w14:paraId="1AA55777" w14:textId="77777777" w:rsidR="00955943" w:rsidRDefault="00955943" w:rsidP="00D42CE6">
      <w:pPr>
        <w:jc w:val="center"/>
        <w:rPr>
          <w:rFonts w:ascii="David" w:hAnsi="David"/>
          <w:b/>
          <w:bCs/>
          <w:sz w:val="40"/>
          <w:szCs w:val="40"/>
          <w:u w:val="single"/>
          <w:rtl/>
        </w:rPr>
      </w:pPr>
    </w:p>
    <w:p w14:paraId="59A8BF52" w14:textId="532702DA" w:rsidR="004B6B71" w:rsidRPr="00E83250" w:rsidRDefault="00E83250" w:rsidP="00D42CE6">
      <w:pPr>
        <w:jc w:val="center"/>
        <w:rPr>
          <w:rFonts w:ascii="David" w:hAnsi="David"/>
          <w:b/>
          <w:bCs/>
          <w:sz w:val="40"/>
          <w:szCs w:val="40"/>
          <w:u w:val="single"/>
          <w:rtl/>
        </w:rPr>
      </w:pPr>
      <w:r w:rsidRPr="00E83250">
        <w:rPr>
          <w:rFonts w:ascii="David" w:hAnsi="David" w:hint="cs"/>
          <w:b/>
          <w:bCs/>
          <w:sz w:val="40"/>
          <w:szCs w:val="40"/>
          <w:u w:val="single"/>
          <w:rtl/>
        </w:rPr>
        <w:t xml:space="preserve">נספח ו' </w:t>
      </w:r>
      <w:r w:rsidRPr="00E83250">
        <w:rPr>
          <w:rFonts w:ascii="David" w:hAnsi="David"/>
          <w:b/>
          <w:bCs/>
          <w:sz w:val="40"/>
          <w:szCs w:val="40"/>
          <w:u w:val="single"/>
          <w:rtl/>
        </w:rPr>
        <w:t>–</w:t>
      </w:r>
      <w:r w:rsidRPr="00E83250">
        <w:rPr>
          <w:rFonts w:ascii="David" w:hAnsi="David" w:hint="cs"/>
          <w:b/>
          <w:bCs/>
          <w:sz w:val="40"/>
          <w:szCs w:val="40"/>
          <w:u w:val="single"/>
          <w:rtl/>
        </w:rPr>
        <w:t xml:space="preserve"> 2 </w:t>
      </w:r>
    </w:p>
    <w:p w14:paraId="39C094F1" w14:textId="77777777" w:rsidR="00E83250" w:rsidRPr="00E83250" w:rsidRDefault="00E83250" w:rsidP="00D42CE6">
      <w:pPr>
        <w:jc w:val="center"/>
        <w:rPr>
          <w:rFonts w:ascii="David" w:hAnsi="David"/>
          <w:b/>
          <w:bCs/>
          <w:sz w:val="40"/>
          <w:szCs w:val="40"/>
          <w:u w:val="single"/>
          <w:rtl/>
        </w:rPr>
      </w:pPr>
    </w:p>
    <w:p w14:paraId="2C1EA776" w14:textId="77777777" w:rsidR="00E83250" w:rsidRDefault="00E83250" w:rsidP="00E83250">
      <w:pPr>
        <w:jc w:val="center"/>
        <w:rPr>
          <w:rFonts w:ascii="David" w:hAnsi="David"/>
          <w:b/>
          <w:bCs/>
          <w:sz w:val="40"/>
          <w:szCs w:val="40"/>
          <w:u w:val="single"/>
          <w:rtl/>
        </w:rPr>
      </w:pPr>
      <w:r w:rsidRPr="00E83250">
        <w:rPr>
          <w:rFonts w:ascii="David" w:hAnsi="David" w:hint="cs"/>
          <w:b/>
          <w:bCs/>
          <w:sz w:val="40"/>
          <w:szCs w:val="40"/>
          <w:u w:val="single"/>
          <w:rtl/>
        </w:rPr>
        <w:t>ערבות ביצוע</w:t>
      </w:r>
    </w:p>
    <w:p w14:paraId="2F0B1F67" w14:textId="77777777" w:rsidR="00E83250" w:rsidRPr="00E83250" w:rsidRDefault="00E83250" w:rsidP="00E83250">
      <w:pPr>
        <w:jc w:val="center"/>
        <w:rPr>
          <w:rFonts w:ascii="David" w:hAnsi="David"/>
          <w:b/>
          <w:bCs/>
          <w:sz w:val="40"/>
          <w:szCs w:val="40"/>
          <w:u w:val="single"/>
          <w:rtl/>
        </w:rPr>
      </w:pP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p>
    <w:tbl>
      <w:tblPr>
        <w:bidiVisual/>
        <w:tblW w:w="10072" w:type="dxa"/>
        <w:tblInd w:w="240" w:type="dxa"/>
        <w:tblLook w:val="01E0" w:firstRow="1" w:lastRow="1" w:firstColumn="1" w:lastColumn="1" w:noHBand="0" w:noVBand="0"/>
      </w:tblPr>
      <w:tblGrid>
        <w:gridCol w:w="3409"/>
        <w:gridCol w:w="3119"/>
        <w:gridCol w:w="3544"/>
      </w:tblGrid>
      <w:tr w:rsidR="00E83250" w:rsidRPr="00D22F2F" w14:paraId="6D89DA1F" w14:textId="77777777" w:rsidTr="00F93526">
        <w:tc>
          <w:tcPr>
            <w:tcW w:w="3409" w:type="dxa"/>
          </w:tcPr>
          <w:p w14:paraId="58C07B79" w14:textId="77777777" w:rsidR="00E83250" w:rsidRPr="00D22F2F" w:rsidRDefault="00E83250" w:rsidP="00F93526">
            <w:pPr>
              <w:rPr>
                <w:rFonts w:ascii="David" w:hAnsi="David"/>
                <w:sz w:val="24"/>
                <w:rtl/>
              </w:rPr>
            </w:pPr>
            <w:r w:rsidRPr="00D22F2F">
              <w:rPr>
                <w:rFonts w:ascii="David" w:hAnsi="David"/>
                <w:sz w:val="24"/>
                <w:rtl/>
              </w:rPr>
              <w:t>לכבוד</w:t>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p>
          <w:p w14:paraId="6B4DAE9D" w14:textId="77777777" w:rsidR="00E83250" w:rsidRPr="00D22F2F" w:rsidRDefault="00E83250" w:rsidP="00F93526">
            <w:pPr>
              <w:rPr>
                <w:rFonts w:ascii="David" w:hAnsi="David"/>
                <w:sz w:val="24"/>
                <w:rtl/>
              </w:rPr>
            </w:pPr>
            <w:r w:rsidRPr="00D22F2F">
              <w:rPr>
                <w:rFonts w:ascii="David" w:hAnsi="David"/>
                <w:sz w:val="24"/>
                <w:rtl/>
              </w:rPr>
              <w:t xml:space="preserve">עיריית בת- ים  </w:t>
            </w:r>
          </w:p>
          <w:p w14:paraId="1E30BF30" w14:textId="77777777" w:rsidR="00E83250" w:rsidRPr="00D22F2F" w:rsidRDefault="00E83250" w:rsidP="00F93526">
            <w:pPr>
              <w:rPr>
                <w:rFonts w:ascii="David" w:hAnsi="David"/>
                <w:sz w:val="24"/>
                <w:u w:val="single"/>
                <w:rtl/>
              </w:rPr>
            </w:pPr>
            <w:r w:rsidRPr="00D22F2F">
              <w:rPr>
                <w:rFonts w:ascii="David" w:hAnsi="David"/>
                <w:sz w:val="24"/>
                <w:u w:val="single"/>
                <w:rtl/>
              </w:rPr>
              <w:t xml:space="preserve">נורדאו 17 בת ים </w:t>
            </w:r>
          </w:p>
          <w:p w14:paraId="4F235B8B" w14:textId="77777777" w:rsidR="00E83250" w:rsidRPr="00D22F2F" w:rsidRDefault="00E83250" w:rsidP="00F93526">
            <w:pPr>
              <w:rPr>
                <w:rFonts w:ascii="David" w:hAnsi="David"/>
                <w:sz w:val="24"/>
                <w:rtl/>
              </w:rPr>
            </w:pPr>
            <w:r w:rsidRPr="00D22F2F">
              <w:rPr>
                <w:rFonts w:ascii="David" w:hAnsi="David"/>
                <w:sz w:val="24"/>
                <w:rtl/>
              </w:rPr>
              <w:t>( להלן: "העירייה")</w:t>
            </w:r>
          </w:p>
          <w:p w14:paraId="1A7BCBCD" w14:textId="77777777" w:rsidR="00E83250" w:rsidRPr="00D22F2F" w:rsidRDefault="00E83250" w:rsidP="00F93526">
            <w:pPr>
              <w:rPr>
                <w:rFonts w:ascii="David" w:hAnsi="David"/>
                <w:sz w:val="24"/>
                <w:rtl/>
              </w:rPr>
            </w:pPr>
          </w:p>
        </w:tc>
        <w:tc>
          <w:tcPr>
            <w:tcW w:w="3119" w:type="dxa"/>
          </w:tcPr>
          <w:p w14:paraId="1A4624F5" w14:textId="77777777" w:rsidR="00E83250" w:rsidRPr="00D22F2F" w:rsidRDefault="00E83250" w:rsidP="00F93526">
            <w:pPr>
              <w:rPr>
                <w:rFonts w:ascii="David" w:hAnsi="David"/>
                <w:sz w:val="24"/>
                <w:rtl/>
              </w:rPr>
            </w:pP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p>
          <w:p w14:paraId="1004884C" w14:textId="77777777" w:rsidR="00E83250" w:rsidRPr="00D22F2F" w:rsidRDefault="00E83250" w:rsidP="00F93526">
            <w:pPr>
              <w:rPr>
                <w:rFonts w:ascii="David" w:hAnsi="David"/>
                <w:sz w:val="24"/>
                <w:rtl/>
              </w:rPr>
            </w:pPr>
          </w:p>
        </w:tc>
        <w:tc>
          <w:tcPr>
            <w:tcW w:w="3544" w:type="dxa"/>
          </w:tcPr>
          <w:p w14:paraId="18ED956B" w14:textId="77777777" w:rsidR="00E83250" w:rsidRPr="00D22F2F" w:rsidRDefault="00E83250" w:rsidP="00F93526">
            <w:pPr>
              <w:jc w:val="right"/>
              <w:rPr>
                <w:rFonts w:ascii="David" w:hAnsi="David"/>
                <w:sz w:val="24"/>
                <w:rtl/>
              </w:rPr>
            </w:pPr>
          </w:p>
        </w:tc>
      </w:tr>
    </w:tbl>
    <w:p w14:paraId="5C81D690" w14:textId="77777777" w:rsidR="00E83250" w:rsidRPr="00D22F2F" w:rsidRDefault="00E83250" w:rsidP="00E83250">
      <w:pPr>
        <w:rPr>
          <w:rFonts w:ascii="David" w:hAnsi="David"/>
          <w:sz w:val="24"/>
          <w:rtl/>
        </w:rPr>
      </w:pPr>
      <w:r w:rsidRPr="00D22F2F">
        <w:rPr>
          <w:rFonts w:ascii="David" w:hAnsi="David"/>
          <w:sz w:val="24"/>
          <w:rtl/>
        </w:rPr>
        <w:t>א.ג.נ,</w:t>
      </w:r>
    </w:p>
    <w:p w14:paraId="7C114387" w14:textId="77777777" w:rsidR="00E83250" w:rsidRPr="00D22F2F" w:rsidRDefault="00E83250" w:rsidP="00E83250">
      <w:pPr>
        <w:jc w:val="center"/>
        <w:rPr>
          <w:rFonts w:ascii="David" w:hAnsi="David"/>
          <w:bCs/>
          <w:sz w:val="24"/>
          <w:u w:val="single"/>
          <w:rtl/>
        </w:rPr>
      </w:pPr>
      <w:r w:rsidRPr="00D22F2F">
        <w:rPr>
          <w:rFonts w:ascii="David" w:hAnsi="David"/>
          <w:b/>
          <w:bCs/>
          <w:sz w:val="24"/>
          <w:rtl/>
        </w:rPr>
        <w:t xml:space="preserve">הנדון: </w:t>
      </w:r>
      <w:r w:rsidRPr="00D22F2F">
        <w:rPr>
          <w:rFonts w:ascii="David" w:hAnsi="David"/>
          <w:b/>
          <w:bCs/>
          <w:sz w:val="24"/>
          <w:u w:val="single"/>
          <w:rtl/>
        </w:rPr>
        <w:t>ערבות בנקאית</w:t>
      </w:r>
    </w:p>
    <w:p w14:paraId="3D587D7E" w14:textId="77777777" w:rsidR="00E83250" w:rsidRPr="00D22F2F" w:rsidRDefault="00E83250" w:rsidP="00E83250">
      <w:pPr>
        <w:rPr>
          <w:rFonts w:ascii="David" w:hAnsi="David"/>
          <w:sz w:val="24"/>
          <w:rtl/>
        </w:rPr>
      </w:pPr>
    </w:p>
    <w:p w14:paraId="06D31089" w14:textId="77777777" w:rsidR="00E83250" w:rsidRPr="00D22F2F" w:rsidRDefault="00E83250" w:rsidP="00E83250">
      <w:pPr>
        <w:rPr>
          <w:rFonts w:ascii="David" w:hAnsi="David"/>
          <w:sz w:val="24"/>
          <w:rtl/>
        </w:rPr>
      </w:pPr>
      <w:r w:rsidRPr="00D22F2F">
        <w:rPr>
          <w:rFonts w:ascii="David" w:hAnsi="David"/>
          <w:sz w:val="24"/>
          <w:rtl/>
        </w:rPr>
        <w:t xml:space="preserve">על פי בקשת_____________ ח.פ./ת.ז. __________ (להלן - </w:t>
      </w:r>
      <w:r w:rsidRPr="00D22F2F">
        <w:rPr>
          <w:rFonts w:ascii="David" w:hAnsi="David"/>
          <w:b/>
          <w:bCs/>
          <w:sz w:val="24"/>
          <w:rtl/>
        </w:rPr>
        <w:t>"המבקש"</w:t>
      </w:r>
      <w:r w:rsidRPr="00D22F2F">
        <w:rPr>
          <w:rFonts w:ascii="David" w:hAnsi="David"/>
          <w:sz w:val="24"/>
          <w:rtl/>
        </w:rPr>
        <w:t>) אנו ערבים בזה כלפיכם לסילוק כל סכום עד לסך של ____________₪ (  וזאת בקשר עם חוזה ל ___________________________ _________________ להבטחת מילוי תנאי החוזה .</w:t>
      </w:r>
    </w:p>
    <w:p w14:paraId="6A2E0F5D" w14:textId="77777777" w:rsidR="00E83250" w:rsidRPr="00D22F2F" w:rsidRDefault="00E83250" w:rsidP="00E83250">
      <w:pPr>
        <w:rPr>
          <w:rFonts w:ascii="David" w:hAnsi="David"/>
          <w:sz w:val="24"/>
          <w:rtl/>
        </w:rPr>
      </w:pPr>
      <w:r w:rsidRPr="00D22F2F">
        <w:rPr>
          <w:rFonts w:ascii="David" w:hAnsi="David"/>
          <w:sz w:val="24"/>
          <w:rtl/>
        </w:rPr>
        <w:t>אנו מתחייבים לשלם לכם כל סכום או סכומים עד לסך הנ"ל תוך 14 ימים ממועד דרישתכם הראשונה בכתב שתגיע אלינו, מבלי להטיל עליכם לבסס או לנמק את דרישתכם בתהליך כלשהו או באופן כלשהו, או לדרוש את הסכום תחילה מאת המבקש בתביעה משפטית או בכל דרך אחרת, ומבלי לטעון כלפיכם טענת הגנה כלשהי שיכולה לעמוד למבקש בקשר לחיוב כלשהו כלפיכם.</w:t>
      </w:r>
    </w:p>
    <w:p w14:paraId="04105A73" w14:textId="77777777" w:rsidR="00E83250" w:rsidRPr="00D22F2F" w:rsidRDefault="00E83250" w:rsidP="00E83250">
      <w:pPr>
        <w:rPr>
          <w:rFonts w:ascii="David" w:hAnsi="David"/>
          <w:sz w:val="24"/>
          <w:rtl/>
        </w:rPr>
      </w:pPr>
      <w:r w:rsidRPr="00D22F2F">
        <w:rPr>
          <w:rFonts w:ascii="David" w:hAnsi="David"/>
          <w:sz w:val="24"/>
          <w:rtl/>
        </w:rPr>
        <w:t>אתם תהיו רשאים לדרוש מאתנו את תשלומו של הסכום הנ"ל בפעם אחת או במספר דרישות, שכל אחת מהן מתייחסת לחלק מהסכום הנ"ל בלבד, בתנאי שסך דרישותיכם לא יעלה על הסך הכולל הנ"ל.</w:t>
      </w:r>
    </w:p>
    <w:p w14:paraId="026AA454" w14:textId="77777777" w:rsidR="00E83250" w:rsidRPr="00D22F2F" w:rsidRDefault="00E83250" w:rsidP="00E83250">
      <w:pPr>
        <w:rPr>
          <w:rFonts w:ascii="David" w:hAnsi="David"/>
          <w:sz w:val="24"/>
          <w:rtl/>
        </w:rPr>
      </w:pPr>
      <w:r w:rsidRPr="00D22F2F">
        <w:rPr>
          <w:rFonts w:ascii="David" w:hAnsi="David"/>
          <w:sz w:val="24"/>
          <w:rtl/>
        </w:rPr>
        <w:t>ערבות זו הינה בלתי חוזרת ובלתי תלויה ולא ניתנת לביטול.</w:t>
      </w:r>
    </w:p>
    <w:p w14:paraId="502EE6FB" w14:textId="77777777" w:rsidR="00E83250" w:rsidRPr="00D22F2F" w:rsidRDefault="00E83250" w:rsidP="00E83250">
      <w:pPr>
        <w:rPr>
          <w:rFonts w:ascii="David" w:hAnsi="David"/>
          <w:sz w:val="24"/>
          <w:rtl/>
        </w:rPr>
      </w:pPr>
      <w:r w:rsidRPr="00D22F2F">
        <w:rPr>
          <w:rFonts w:ascii="David" w:hAnsi="David"/>
          <w:sz w:val="24"/>
          <w:rtl/>
        </w:rPr>
        <w:t>ערבות זו תישאר בתוקפה עד ________ ועד בכלל.</w:t>
      </w:r>
    </w:p>
    <w:p w14:paraId="32601B6E" w14:textId="77777777" w:rsidR="00E83250" w:rsidRPr="00D22F2F" w:rsidRDefault="00E83250" w:rsidP="00E83250">
      <w:pPr>
        <w:rPr>
          <w:rFonts w:ascii="David" w:hAnsi="David"/>
          <w:sz w:val="24"/>
          <w:rtl/>
        </w:rPr>
      </w:pPr>
      <w:r w:rsidRPr="00D22F2F">
        <w:rPr>
          <w:rFonts w:ascii="David" w:hAnsi="David"/>
          <w:sz w:val="24"/>
          <w:rtl/>
        </w:rPr>
        <w:t>דרישה שתגיע אלינו אחרי _________ לא תענה.</w:t>
      </w:r>
    </w:p>
    <w:p w14:paraId="2C091930" w14:textId="77777777" w:rsidR="00E83250" w:rsidRPr="00D22F2F" w:rsidRDefault="00E83250" w:rsidP="00E83250">
      <w:pPr>
        <w:rPr>
          <w:rFonts w:ascii="David" w:hAnsi="David"/>
          <w:sz w:val="24"/>
          <w:rtl/>
        </w:rPr>
      </w:pPr>
      <w:r w:rsidRPr="00D22F2F">
        <w:rPr>
          <w:rFonts w:ascii="David" w:hAnsi="David"/>
          <w:sz w:val="24"/>
          <w:rtl/>
        </w:rPr>
        <w:t>לאחר יום __________ ערבותנו זו בטלה ומבוטלת.</w:t>
      </w:r>
    </w:p>
    <w:p w14:paraId="74181230" w14:textId="77777777" w:rsidR="00E83250" w:rsidRPr="00D22F2F" w:rsidRDefault="00E83250" w:rsidP="00E83250">
      <w:pPr>
        <w:rPr>
          <w:rFonts w:ascii="David" w:hAnsi="David"/>
          <w:sz w:val="24"/>
          <w:rtl/>
        </w:rPr>
      </w:pPr>
      <w:r w:rsidRPr="00D22F2F">
        <w:rPr>
          <w:rFonts w:ascii="David" w:hAnsi="David"/>
          <w:sz w:val="24"/>
          <w:rtl/>
        </w:rPr>
        <w:t>ערבות זו אינה ניתנת להעברה ולהסבה בכל צורה שהיא.</w:t>
      </w:r>
    </w:p>
    <w:p w14:paraId="5A7EADC7" w14:textId="77777777" w:rsidR="00E83250" w:rsidRPr="00D22F2F" w:rsidRDefault="00E83250" w:rsidP="00E83250">
      <w:pPr>
        <w:rPr>
          <w:rFonts w:ascii="David" w:hAnsi="David"/>
          <w:sz w:val="24"/>
          <w:rtl/>
        </w:rPr>
      </w:pPr>
    </w:p>
    <w:p w14:paraId="48DD8C53" w14:textId="77777777" w:rsidR="00E83250" w:rsidRPr="00D22F2F" w:rsidRDefault="00E83250" w:rsidP="00E83250">
      <w:pPr>
        <w:rPr>
          <w:rFonts w:ascii="David" w:hAnsi="David"/>
          <w:b/>
          <w:bCs/>
          <w:sz w:val="24"/>
          <w:rtl/>
        </w:rPr>
      </w:pPr>
      <w:r w:rsidRPr="00D22F2F">
        <w:rPr>
          <w:rFonts w:ascii="David" w:hAnsi="David"/>
          <w:b/>
          <w:bCs/>
          <w:sz w:val="24"/>
          <w:rtl/>
        </w:rPr>
        <w:t xml:space="preserve">דרישה בפקסימיליה או במברק או באמצעי אלקטרוני אחר לא תחשב כדרישה לעניין כתב ערבות זה. </w:t>
      </w:r>
    </w:p>
    <w:p w14:paraId="765D2E9B" w14:textId="77777777" w:rsidR="00E83250" w:rsidRPr="00D22F2F" w:rsidRDefault="00E83250" w:rsidP="00E83250">
      <w:pPr>
        <w:pBdr>
          <w:bottom w:val="single" w:sz="12" w:space="1" w:color="auto"/>
        </w:pBdr>
        <w:ind w:left="6237"/>
        <w:rPr>
          <w:rFonts w:ascii="David" w:hAnsi="David"/>
          <w:sz w:val="24"/>
          <w:rtl/>
        </w:rPr>
      </w:pPr>
      <w:r w:rsidRPr="00D22F2F">
        <w:rPr>
          <w:rFonts w:ascii="David" w:hAnsi="David"/>
          <w:sz w:val="24"/>
          <w:rtl/>
        </w:rPr>
        <w:t>בכבוד רב,</w:t>
      </w:r>
    </w:p>
    <w:p w14:paraId="6FD1E412" w14:textId="77777777" w:rsidR="0097266F" w:rsidRDefault="0097266F" w:rsidP="0097266F">
      <w:pPr>
        <w:ind w:left="6237"/>
        <w:rPr>
          <w:rFonts w:ascii="David" w:hAnsi="David"/>
          <w:sz w:val="24"/>
          <w:rtl/>
        </w:rPr>
      </w:pPr>
    </w:p>
    <w:p w14:paraId="622778CE" w14:textId="77777777" w:rsidR="0097266F" w:rsidRPr="0097266F" w:rsidRDefault="0097266F" w:rsidP="0097266F">
      <w:pPr>
        <w:ind w:left="6237"/>
        <w:rPr>
          <w:rFonts w:ascii="David" w:hAnsi="David"/>
          <w:sz w:val="24"/>
          <w:rtl/>
        </w:rPr>
      </w:pPr>
    </w:p>
    <w:p w14:paraId="26301E92" w14:textId="77777777" w:rsidR="00955943" w:rsidRDefault="00955943" w:rsidP="00955943">
      <w:pPr>
        <w:rPr>
          <w:rFonts w:ascii="David" w:hAnsi="David"/>
          <w:b/>
          <w:bCs/>
          <w:sz w:val="40"/>
          <w:szCs w:val="40"/>
          <w:u w:val="single"/>
          <w:rtl/>
        </w:rPr>
      </w:pPr>
    </w:p>
    <w:p w14:paraId="06296C8F" w14:textId="77777777" w:rsidR="00955943" w:rsidRDefault="00955943" w:rsidP="00B43150">
      <w:pPr>
        <w:jc w:val="center"/>
        <w:rPr>
          <w:rFonts w:ascii="David" w:hAnsi="David"/>
          <w:b/>
          <w:bCs/>
          <w:sz w:val="40"/>
          <w:szCs w:val="40"/>
          <w:u w:val="single"/>
          <w:rtl/>
        </w:rPr>
      </w:pPr>
    </w:p>
    <w:p w14:paraId="039A3963" w14:textId="77777777" w:rsidR="00955943" w:rsidRDefault="00955943" w:rsidP="00B43150">
      <w:pPr>
        <w:jc w:val="center"/>
        <w:rPr>
          <w:rFonts w:ascii="David" w:hAnsi="David"/>
          <w:b/>
          <w:bCs/>
          <w:sz w:val="40"/>
          <w:szCs w:val="40"/>
          <w:u w:val="single"/>
          <w:rtl/>
        </w:rPr>
      </w:pPr>
    </w:p>
    <w:p w14:paraId="1F5250D4" w14:textId="577A22E9" w:rsidR="00B43150" w:rsidRDefault="00B43150" w:rsidP="00B43150">
      <w:pPr>
        <w:jc w:val="center"/>
        <w:rPr>
          <w:rFonts w:ascii="David" w:hAnsi="David"/>
          <w:b/>
          <w:bCs/>
          <w:sz w:val="40"/>
          <w:szCs w:val="40"/>
          <w:u w:val="single"/>
          <w:rtl/>
        </w:rPr>
      </w:pPr>
      <w:r w:rsidRPr="00B43150">
        <w:rPr>
          <w:rFonts w:ascii="David" w:hAnsi="David"/>
          <w:b/>
          <w:bCs/>
          <w:sz w:val="40"/>
          <w:szCs w:val="40"/>
          <w:u w:val="single"/>
          <w:rtl/>
        </w:rPr>
        <w:lastRenderedPageBreak/>
        <w:t>נספח ו'</w:t>
      </w:r>
      <w:r w:rsidRPr="00B43150">
        <w:rPr>
          <w:rFonts w:ascii="David" w:hAnsi="David" w:hint="cs"/>
          <w:b/>
          <w:bCs/>
          <w:sz w:val="40"/>
          <w:szCs w:val="40"/>
          <w:u w:val="single"/>
          <w:rtl/>
        </w:rPr>
        <w:t xml:space="preserve"> </w:t>
      </w:r>
      <w:r>
        <w:rPr>
          <w:rFonts w:ascii="David" w:hAnsi="David"/>
          <w:b/>
          <w:bCs/>
          <w:sz w:val="40"/>
          <w:szCs w:val="40"/>
          <w:u w:val="single"/>
          <w:rtl/>
        </w:rPr>
        <w:t>–</w:t>
      </w:r>
      <w:r w:rsidRPr="00B43150">
        <w:rPr>
          <w:rFonts w:ascii="David" w:hAnsi="David" w:hint="cs"/>
          <w:b/>
          <w:bCs/>
          <w:sz w:val="40"/>
          <w:szCs w:val="40"/>
          <w:u w:val="single"/>
          <w:rtl/>
        </w:rPr>
        <w:t xml:space="preserve"> 3</w:t>
      </w:r>
    </w:p>
    <w:p w14:paraId="33F38E43" w14:textId="77777777" w:rsidR="00B43150" w:rsidRPr="00B43150" w:rsidRDefault="00B43150" w:rsidP="00B43150">
      <w:pPr>
        <w:jc w:val="center"/>
        <w:rPr>
          <w:rFonts w:ascii="David" w:hAnsi="David"/>
          <w:b/>
          <w:bCs/>
          <w:sz w:val="40"/>
          <w:szCs w:val="40"/>
          <w:u w:val="single"/>
          <w:rtl/>
        </w:rPr>
      </w:pPr>
    </w:p>
    <w:p w14:paraId="21A5717D" w14:textId="77777777" w:rsidR="00B43150" w:rsidRPr="00B43150" w:rsidRDefault="00B43150" w:rsidP="00B43150">
      <w:pPr>
        <w:jc w:val="center"/>
        <w:rPr>
          <w:rFonts w:ascii="David" w:hAnsi="David"/>
          <w:b/>
          <w:bCs/>
          <w:sz w:val="40"/>
          <w:szCs w:val="40"/>
          <w:u w:val="single"/>
          <w:rtl/>
        </w:rPr>
      </w:pPr>
      <w:r w:rsidRPr="00B43150">
        <w:rPr>
          <w:rFonts w:ascii="David" w:hAnsi="David"/>
          <w:b/>
          <w:bCs/>
          <w:sz w:val="40"/>
          <w:szCs w:val="40"/>
          <w:u w:val="single"/>
          <w:rtl/>
        </w:rPr>
        <w:t>ערבות טיב</w:t>
      </w:r>
    </w:p>
    <w:p w14:paraId="62FF9762" w14:textId="77777777" w:rsidR="00B43150" w:rsidRPr="00D22F2F" w:rsidRDefault="00B43150" w:rsidP="00B43150">
      <w:pPr>
        <w:rPr>
          <w:rFonts w:ascii="David" w:hAnsi="David"/>
          <w:b/>
          <w:bCs/>
          <w:sz w:val="24"/>
          <w:rtl/>
        </w:rPr>
      </w:pPr>
      <w:r w:rsidRPr="00D22F2F">
        <w:rPr>
          <w:rFonts w:ascii="David" w:hAnsi="David"/>
          <w:b/>
          <w:bCs/>
          <w:sz w:val="24"/>
          <w:rtl/>
        </w:rPr>
        <w:t>לכבוד    </w:t>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t xml:space="preserve">                                </w:t>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p>
    <w:p w14:paraId="025F75AE" w14:textId="77777777" w:rsidR="00B43150" w:rsidRPr="00D22F2F" w:rsidRDefault="00B43150" w:rsidP="00B43150">
      <w:pPr>
        <w:rPr>
          <w:rFonts w:ascii="David" w:hAnsi="David"/>
          <w:b/>
          <w:bCs/>
          <w:sz w:val="24"/>
          <w:rtl/>
        </w:rPr>
      </w:pPr>
      <w:r w:rsidRPr="00D22F2F">
        <w:rPr>
          <w:rFonts w:ascii="David" w:hAnsi="David"/>
          <w:b/>
          <w:bCs/>
          <w:sz w:val="24"/>
          <w:rtl/>
        </w:rPr>
        <w:t xml:space="preserve"> עיריית בת ים </w:t>
      </w:r>
    </w:p>
    <w:p w14:paraId="233236FB" w14:textId="77777777" w:rsidR="00B43150" w:rsidRPr="00D22F2F" w:rsidRDefault="00B43150" w:rsidP="00B43150">
      <w:pPr>
        <w:rPr>
          <w:rFonts w:ascii="David" w:hAnsi="David"/>
          <w:sz w:val="24"/>
          <w:rtl/>
        </w:rPr>
      </w:pPr>
      <w:r w:rsidRPr="00D22F2F">
        <w:rPr>
          <w:rFonts w:ascii="David" w:hAnsi="David"/>
          <w:sz w:val="24"/>
          <w:rtl/>
        </w:rPr>
        <w:t>ג.א.נ.,</w:t>
      </w:r>
    </w:p>
    <w:p w14:paraId="5873F973" w14:textId="77777777" w:rsidR="00B43150" w:rsidRPr="00D22F2F" w:rsidRDefault="00B43150" w:rsidP="00B43150">
      <w:pPr>
        <w:jc w:val="center"/>
        <w:rPr>
          <w:rFonts w:ascii="David" w:hAnsi="David"/>
          <w:b/>
          <w:bCs/>
          <w:sz w:val="24"/>
          <w:rtl/>
        </w:rPr>
      </w:pPr>
      <w:r w:rsidRPr="00D22F2F">
        <w:rPr>
          <w:rFonts w:ascii="David" w:hAnsi="David"/>
          <w:b/>
          <w:bCs/>
          <w:sz w:val="24"/>
          <w:rtl/>
        </w:rPr>
        <w:t xml:space="preserve">הנדון:  </w:t>
      </w:r>
      <w:r w:rsidRPr="00D22F2F">
        <w:rPr>
          <w:rFonts w:ascii="David" w:hAnsi="David"/>
          <w:b/>
          <w:bCs/>
          <w:sz w:val="24"/>
          <w:u w:val="single"/>
          <w:rtl/>
        </w:rPr>
        <w:t>כתב ערבות</w:t>
      </w:r>
    </w:p>
    <w:p w14:paraId="74359F72" w14:textId="77777777" w:rsidR="00B43150" w:rsidRPr="00D22F2F" w:rsidRDefault="00B43150" w:rsidP="00B43150">
      <w:pPr>
        <w:ind w:left="480"/>
        <w:rPr>
          <w:rFonts w:ascii="David" w:hAnsi="David"/>
          <w:sz w:val="24"/>
          <w:u w:val="single"/>
          <w:rtl/>
        </w:rPr>
      </w:pPr>
    </w:p>
    <w:p w14:paraId="4832BD1E" w14:textId="77777777" w:rsidR="00B43150" w:rsidRPr="00D22F2F" w:rsidRDefault="00B43150" w:rsidP="00B43150">
      <w:pPr>
        <w:rPr>
          <w:rFonts w:ascii="David" w:hAnsi="David"/>
          <w:sz w:val="24"/>
          <w:rtl/>
        </w:rPr>
      </w:pPr>
      <w:r w:rsidRPr="00D22F2F">
        <w:rPr>
          <w:rFonts w:ascii="David" w:hAnsi="David"/>
          <w:sz w:val="24"/>
          <w:rtl/>
        </w:rPr>
        <w:t xml:space="preserve">על פי בקשת </w:t>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rtl/>
        </w:rPr>
        <w:t xml:space="preserve">ח.פ. </w:t>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rtl/>
        </w:rPr>
        <w:t xml:space="preserve">להלן - "המבקש") אנו ערבים בזה כלפיכם לסילוק כל סכום עד לסך של </w:t>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rtl/>
        </w:rPr>
        <w:t>ש"ח (</w:t>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rtl/>
        </w:rPr>
        <w:t>במילים) וזאת ולהבטחת מילוי התחייבויות המבקש על פי חוזה  ההתקשרות והבטחת טיב העבודות לרבות בתקופת הבדק.</w:t>
      </w:r>
    </w:p>
    <w:p w14:paraId="5D8E0688" w14:textId="77777777" w:rsidR="00B43150" w:rsidRPr="00D22F2F" w:rsidRDefault="00B43150" w:rsidP="00B43150">
      <w:pPr>
        <w:rPr>
          <w:rFonts w:ascii="David" w:hAnsi="David"/>
          <w:sz w:val="24"/>
          <w:rtl/>
        </w:rPr>
      </w:pPr>
    </w:p>
    <w:p w14:paraId="2C9D790F" w14:textId="77777777" w:rsidR="00B43150" w:rsidRPr="00D22F2F" w:rsidRDefault="00B43150" w:rsidP="00B43150">
      <w:pPr>
        <w:rPr>
          <w:rFonts w:ascii="David" w:hAnsi="David"/>
          <w:sz w:val="24"/>
          <w:rtl/>
        </w:rPr>
      </w:pPr>
      <w:r w:rsidRPr="00D22F2F">
        <w:rPr>
          <w:rFonts w:ascii="David" w:hAnsi="David"/>
          <w:sz w:val="24"/>
          <w:rtl/>
        </w:rPr>
        <w:t>אנו מתחייבים לשלם לכם כל סכום או סכומים עד לסך הנ"ל תוך 14 יום מקבלת דרישתכם הראשונה בכתב שתגיע אלינו, מבלי להטיל עליכם לבסס או לנמק את דרישתכם בתהליך כלשהו או באופן כלשהו, או לדרוש את הסכום תחילה מאת המבקש בתביעה משפטית או בכל דרך אחרת, ומבלי לטעון כלפיכם טענת הגנה כלשהי שיכולה לעמוד למבקש בקשר לחיוב כלשהו כלפיכם.</w:t>
      </w:r>
    </w:p>
    <w:p w14:paraId="3039EC46" w14:textId="77777777" w:rsidR="00B43150" w:rsidRPr="00D22F2F" w:rsidRDefault="00B43150" w:rsidP="00B43150">
      <w:pPr>
        <w:rPr>
          <w:rFonts w:ascii="David" w:hAnsi="David"/>
          <w:sz w:val="24"/>
          <w:rtl/>
        </w:rPr>
      </w:pPr>
    </w:p>
    <w:p w14:paraId="3929F945" w14:textId="77777777" w:rsidR="00B43150" w:rsidRPr="00D22F2F" w:rsidRDefault="00B43150" w:rsidP="00B43150">
      <w:pPr>
        <w:rPr>
          <w:rFonts w:ascii="David" w:hAnsi="David"/>
          <w:sz w:val="24"/>
          <w:rtl/>
        </w:rPr>
      </w:pPr>
      <w:r w:rsidRPr="00D22F2F">
        <w:rPr>
          <w:rFonts w:ascii="David" w:hAnsi="David"/>
          <w:sz w:val="24"/>
          <w:rtl/>
        </w:rPr>
        <w:t>אתם תהיו רשאים לדרוש מאתנו את תשלומו של הסכום הנ"ל בפעם אחת או במספר דרישות, שכל אחת מהן מתייחסת לחלק מהסכום הנ"ל בלבד, בתנאי שסך דרישותיכם לא יעלה על הסך הכולל הנ"ל.</w:t>
      </w:r>
    </w:p>
    <w:p w14:paraId="1A4C9C9E" w14:textId="77777777" w:rsidR="00B43150" w:rsidRPr="00D22F2F" w:rsidRDefault="00B43150" w:rsidP="00B43150">
      <w:pPr>
        <w:rPr>
          <w:rFonts w:ascii="David" w:hAnsi="David"/>
          <w:sz w:val="24"/>
          <w:rtl/>
        </w:rPr>
      </w:pPr>
    </w:p>
    <w:p w14:paraId="082116FE" w14:textId="77777777" w:rsidR="00B43150" w:rsidRPr="00D22F2F" w:rsidRDefault="00B43150" w:rsidP="00B43150">
      <w:pPr>
        <w:rPr>
          <w:rFonts w:ascii="David" w:hAnsi="David"/>
          <w:sz w:val="24"/>
          <w:rtl/>
        </w:rPr>
      </w:pPr>
      <w:r w:rsidRPr="00D22F2F">
        <w:rPr>
          <w:rFonts w:ascii="David" w:hAnsi="David"/>
          <w:sz w:val="24"/>
          <w:rtl/>
        </w:rPr>
        <w:t>ערבות זו הינה בלתי חוזרת ובלתי תלויה ולא ניתנת לביטול.</w:t>
      </w:r>
    </w:p>
    <w:p w14:paraId="787BCD96" w14:textId="77777777" w:rsidR="00B43150" w:rsidRPr="00D22F2F" w:rsidRDefault="00B43150" w:rsidP="00B43150">
      <w:pPr>
        <w:rPr>
          <w:rFonts w:ascii="David" w:hAnsi="David"/>
          <w:sz w:val="24"/>
          <w:rtl/>
        </w:rPr>
      </w:pPr>
    </w:p>
    <w:p w14:paraId="408ADFFD" w14:textId="77777777" w:rsidR="00B43150" w:rsidRPr="00D22F2F" w:rsidRDefault="00B43150" w:rsidP="00B43150">
      <w:pPr>
        <w:rPr>
          <w:rFonts w:ascii="David" w:hAnsi="David"/>
          <w:sz w:val="24"/>
          <w:rtl/>
        </w:rPr>
      </w:pPr>
      <w:r w:rsidRPr="00D22F2F">
        <w:rPr>
          <w:rFonts w:ascii="David" w:hAnsi="David"/>
          <w:sz w:val="24"/>
          <w:rtl/>
        </w:rPr>
        <w:t>ערבות זו תישאר בתוקפה עד ______ועד בכלל.</w:t>
      </w:r>
    </w:p>
    <w:p w14:paraId="2ABFC75A" w14:textId="77777777" w:rsidR="00B43150" w:rsidRPr="00D22F2F" w:rsidRDefault="00B43150" w:rsidP="00B43150">
      <w:pPr>
        <w:rPr>
          <w:rFonts w:ascii="David" w:hAnsi="David"/>
          <w:sz w:val="24"/>
          <w:rtl/>
        </w:rPr>
      </w:pPr>
    </w:p>
    <w:p w14:paraId="1A4F8464" w14:textId="77777777" w:rsidR="00B43150" w:rsidRPr="00D22F2F" w:rsidRDefault="00B43150" w:rsidP="00B43150">
      <w:pPr>
        <w:rPr>
          <w:rFonts w:ascii="David" w:hAnsi="David"/>
          <w:sz w:val="24"/>
          <w:rtl/>
        </w:rPr>
      </w:pPr>
      <w:r w:rsidRPr="00D22F2F">
        <w:rPr>
          <w:rFonts w:ascii="David" w:hAnsi="David"/>
          <w:sz w:val="24"/>
          <w:rtl/>
        </w:rPr>
        <w:t>דרישה שתגיע אלינו אחרי ________לא תענה.</w:t>
      </w:r>
    </w:p>
    <w:p w14:paraId="7796A8BF" w14:textId="77777777" w:rsidR="00B43150" w:rsidRPr="00D22F2F" w:rsidRDefault="00B43150" w:rsidP="00B43150">
      <w:pPr>
        <w:rPr>
          <w:rFonts w:ascii="David" w:hAnsi="David"/>
          <w:sz w:val="24"/>
          <w:rtl/>
        </w:rPr>
      </w:pPr>
    </w:p>
    <w:p w14:paraId="69D49EF8" w14:textId="77777777" w:rsidR="00B43150" w:rsidRPr="00D22F2F" w:rsidRDefault="00B43150" w:rsidP="00B43150">
      <w:pPr>
        <w:rPr>
          <w:rFonts w:ascii="David" w:hAnsi="David"/>
          <w:sz w:val="24"/>
          <w:rtl/>
        </w:rPr>
      </w:pPr>
      <w:r w:rsidRPr="00D22F2F">
        <w:rPr>
          <w:rFonts w:ascii="David" w:hAnsi="David"/>
          <w:sz w:val="24"/>
          <w:rtl/>
        </w:rPr>
        <w:t>לאחר יום _________ ערבותנו זו בטלה ומבוטלת.</w:t>
      </w:r>
    </w:p>
    <w:p w14:paraId="1CE38C67" w14:textId="77777777" w:rsidR="00B43150" w:rsidRPr="00D22F2F" w:rsidRDefault="00B43150" w:rsidP="00B43150">
      <w:pPr>
        <w:rPr>
          <w:rFonts w:ascii="David" w:hAnsi="David"/>
          <w:sz w:val="24"/>
          <w:rtl/>
        </w:rPr>
      </w:pPr>
    </w:p>
    <w:p w14:paraId="608E0C01" w14:textId="77777777" w:rsidR="00B43150" w:rsidRPr="00D22F2F" w:rsidRDefault="00B43150" w:rsidP="00B43150">
      <w:pPr>
        <w:rPr>
          <w:rFonts w:ascii="David" w:hAnsi="David"/>
          <w:sz w:val="24"/>
          <w:rtl/>
        </w:rPr>
      </w:pPr>
      <w:r w:rsidRPr="00D22F2F">
        <w:rPr>
          <w:rFonts w:ascii="David" w:hAnsi="David"/>
          <w:sz w:val="24"/>
          <w:rtl/>
        </w:rPr>
        <w:t>תשלום למי מכם ייחשב כתשלום לשניכם.</w:t>
      </w:r>
    </w:p>
    <w:p w14:paraId="446F723B" w14:textId="77777777" w:rsidR="00B43150" w:rsidRPr="00D22F2F" w:rsidRDefault="00B43150" w:rsidP="00B43150">
      <w:pPr>
        <w:rPr>
          <w:rFonts w:ascii="David" w:hAnsi="David"/>
          <w:sz w:val="24"/>
          <w:rtl/>
        </w:rPr>
      </w:pPr>
    </w:p>
    <w:p w14:paraId="027E228B" w14:textId="77777777" w:rsidR="00B43150" w:rsidRPr="00D22F2F" w:rsidRDefault="00B43150" w:rsidP="00B43150">
      <w:pPr>
        <w:rPr>
          <w:rFonts w:ascii="David" w:hAnsi="David"/>
          <w:sz w:val="24"/>
          <w:rtl/>
        </w:rPr>
      </w:pPr>
      <w:r w:rsidRPr="00D22F2F">
        <w:rPr>
          <w:rFonts w:ascii="David" w:hAnsi="David"/>
          <w:sz w:val="24"/>
          <w:rtl/>
        </w:rPr>
        <w:t>ערבות זו אינה ניתנת להעברה ולהסבה בכל צורה שהיא.</w:t>
      </w:r>
    </w:p>
    <w:p w14:paraId="3BFFF18F" w14:textId="77777777" w:rsidR="00B43150" w:rsidRPr="00D22F2F" w:rsidRDefault="00B43150" w:rsidP="00B43150">
      <w:pPr>
        <w:rPr>
          <w:rFonts w:ascii="David" w:hAnsi="David"/>
          <w:sz w:val="24"/>
          <w:rtl/>
        </w:rPr>
      </w:pPr>
    </w:p>
    <w:p w14:paraId="64E2C43B" w14:textId="77777777" w:rsidR="00B43150" w:rsidRPr="00D22F2F" w:rsidRDefault="00B43150" w:rsidP="00B43150">
      <w:pPr>
        <w:rPr>
          <w:rFonts w:ascii="David" w:hAnsi="David"/>
          <w:sz w:val="24"/>
          <w:rtl/>
        </w:rPr>
      </w:pPr>
      <w:r w:rsidRPr="00D22F2F">
        <w:rPr>
          <w:rFonts w:ascii="David" w:hAnsi="David"/>
          <w:sz w:val="24"/>
          <w:rtl/>
        </w:rPr>
        <w:t>תשלום למי מהמוטבים על פי הערבות ייחשב כתשלום לכלל המוטבים על פי ערבות זו.</w:t>
      </w:r>
    </w:p>
    <w:p w14:paraId="6A8EEEA3" w14:textId="77777777" w:rsidR="00B43150" w:rsidRPr="00D22F2F" w:rsidRDefault="00B43150" w:rsidP="00B43150">
      <w:pPr>
        <w:rPr>
          <w:rFonts w:ascii="David" w:hAnsi="David"/>
          <w:sz w:val="24"/>
          <w:rtl/>
        </w:rPr>
      </w:pPr>
    </w:p>
    <w:p w14:paraId="0865CFF1" w14:textId="77777777" w:rsidR="00B43150" w:rsidRPr="00D22F2F" w:rsidRDefault="00B43150" w:rsidP="00B43150">
      <w:pPr>
        <w:rPr>
          <w:rFonts w:ascii="David" w:hAnsi="David"/>
          <w:sz w:val="24"/>
          <w:rtl/>
        </w:rPr>
      </w:pPr>
      <w:r w:rsidRPr="00D22F2F">
        <w:rPr>
          <w:rFonts w:ascii="David" w:hAnsi="David"/>
          <w:sz w:val="24"/>
          <w:rtl/>
        </w:rPr>
        <w:t>דרישה בפקסימיליה או במברק או באמצעי אלקטרוני אחר לא תחשב כדרישה לעניין כתב ערבות זה.</w:t>
      </w:r>
    </w:p>
    <w:p w14:paraId="74DAAF47" w14:textId="77777777" w:rsidR="00B43150" w:rsidRPr="00D22F2F" w:rsidRDefault="00B43150" w:rsidP="00B43150">
      <w:pPr>
        <w:rPr>
          <w:rFonts w:ascii="David" w:hAnsi="David"/>
          <w:sz w:val="24"/>
          <w:rtl/>
        </w:rPr>
      </w:pPr>
    </w:p>
    <w:p w14:paraId="04833C52" w14:textId="77777777" w:rsidR="00B43150" w:rsidRPr="00D22F2F" w:rsidRDefault="00B43150" w:rsidP="00B43150">
      <w:pPr>
        <w:rPr>
          <w:rFonts w:ascii="David" w:hAnsi="David"/>
          <w:sz w:val="24"/>
          <w:rtl/>
        </w:rPr>
      </w:pPr>
    </w:p>
    <w:p w14:paraId="39ADBD47" w14:textId="77777777" w:rsidR="00B43150" w:rsidRPr="00D22F2F" w:rsidRDefault="00B43150" w:rsidP="00B43150">
      <w:pPr>
        <w:rPr>
          <w:rFonts w:ascii="David" w:hAnsi="David"/>
          <w:sz w:val="24"/>
          <w:rtl/>
        </w:rPr>
      </w:pPr>
    </w:p>
    <w:p w14:paraId="59431C11" w14:textId="77777777" w:rsidR="00B43150" w:rsidRPr="00D22F2F" w:rsidRDefault="00B43150" w:rsidP="00B43150">
      <w:pPr>
        <w:rPr>
          <w:rFonts w:ascii="David" w:hAnsi="David"/>
          <w:b/>
          <w:bCs/>
          <w:sz w:val="24"/>
          <w:u w:val="single"/>
          <w:rtl/>
        </w:rPr>
      </w:pPr>
      <w:r w:rsidRPr="00D22F2F">
        <w:rPr>
          <w:rFonts w:ascii="David" w:hAnsi="David"/>
          <w:sz w:val="24"/>
          <w:rtl/>
        </w:rPr>
        <w:t>תאריך: </w:t>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t xml:space="preserve"> בנק : </w:t>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p w14:paraId="7E9898C1" w14:textId="77777777" w:rsidR="00B43150" w:rsidRDefault="00B43150" w:rsidP="00D42CE6">
      <w:pPr>
        <w:jc w:val="center"/>
        <w:rPr>
          <w:rFonts w:ascii="David" w:hAnsi="David"/>
          <w:b/>
          <w:bCs/>
          <w:sz w:val="24"/>
          <w:u w:val="single"/>
          <w:rtl/>
        </w:rPr>
      </w:pPr>
    </w:p>
    <w:p w14:paraId="3F29297C" w14:textId="77777777" w:rsidR="00B43150" w:rsidRDefault="00B43150" w:rsidP="00D42CE6">
      <w:pPr>
        <w:jc w:val="center"/>
        <w:rPr>
          <w:rFonts w:ascii="David" w:hAnsi="David"/>
          <w:b/>
          <w:bCs/>
          <w:sz w:val="24"/>
          <w:u w:val="single"/>
          <w:rtl/>
        </w:rPr>
      </w:pPr>
    </w:p>
    <w:p w14:paraId="2929602D" w14:textId="77777777" w:rsidR="00B43150" w:rsidRDefault="00B43150" w:rsidP="00D42CE6">
      <w:pPr>
        <w:jc w:val="center"/>
        <w:rPr>
          <w:rFonts w:ascii="David" w:hAnsi="David"/>
          <w:b/>
          <w:bCs/>
          <w:sz w:val="24"/>
          <w:u w:val="single"/>
          <w:rtl/>
        </w:rPr>
      </w:pPr>
    </w:p>
    <w:p w14:paraId="335B67EE" w14:textId="77777777" w:rsidR="00B43150" w:rsidRDefault="00B43150" w:rsidP="00D42CE6">
      <w:pPr>
        <w:jc w:val="center"/>
        <w:rPr>
          <w:rFonts w:ascii="David" w:hAnsi="David"/>
          <w:b/>
          <w:bCs/>
          <w:sz w:val="24"/>
          <w:u w:val="single"/>
          <w:rtl/>
        </w:rPr>
      </w:pPr>
    </w:p>
    <w:p w14:paraId="1252D8EC" w14:textId="77777777" w:rsidR="00B43150" w:rsidRDefault="00B43150" w:rsidP="00D42CE6">
      <w:pPr>
        <w:jc w:val="center"/>
        <w:rPr>
          <w:rFonts w:ascii="David" w:hAnsi="David"/>
          <w:b/>
          <w:bCs/>
          <w:sz w:val="24"/>
          <w:u w:val="single"/>
          <w:rtl/>
        </w:rPr>
      </w:pPr>
    </w:p>
    <w:p w14:paraId="62D5EA39" w14:textId="77777777" w:rsidR="00B43150" w:rsidRPr="00B43150" w:rsidRDefault="00B43150" w:rsidP="00F732D0">
      <w:pPr>
        <w:jc w:val="center"/>
        <w:rPr>
          <w:rFonts w:ascii="David" w:hAnsi="David"/>
          <w:b/>
          <w:bCs/>
          <w:sz w:val="40"/>
          <w:szCs w:val="40"/>
          <w:u w:val="single"/>
          <w:rtl/>
        </w:rPr>
      </w:pPr>
      <w:r w:rsidRPr="00B43150">
        <w:rPr>
          <w:rFonts w:ascii="David" w:hAnsi="David" w:hint="cs"/>
          <w:b/>
          <w:bCs/>
          <w:sz w:val="40"/>
          <w:szCs w:val="40"/>
          <w:u w:val="single"/>
          <w:rtl/>
        </w:rPr>
        <w:t xml:space="preserve">נספח ז' </w:t>
      </w:r>
    </w:p>
    <w:p w14:paraId="43877528" w14:textId="77777777" w:rsidR="00B43150" w:rsidRDefault="00B43150" w:rsidP="00F732D0">
      <w:pPr>
        <w:jc w:val="center"/>
        <w:rPr>
          <w:rFonts w:ascii="David" w:hAnsi="David"/>
          <w:b/>
          <w:bCs/>
          <w:sz w:val="24"/>
          <w:u w:val="single"/>
          <w:rtl/>
        </w:rPr>
      </w:pPr>
    </w:p>
    <w:p w14:paraId="3EA66150" w14:textId="77777777" w:rsidR="00B43150" w:rsidRDefault="00B43150" w:rsidP="00F732D0">
      <w:pPr>
        <w:jc w:val="center"/>
        <w:rPr>
          <w:rFonts w:ascii="David" w:hAnsi="David"/>
          <w:b/>
          <w:bCs/>
          <w:sz w:val="24"/>
          <w:u w:val="single"/>
          <w:rtl/>
        </w:rPr>
      </w:pPr>
    </w:p>
    <w:p w14:paraId="0FF0157A" w14:textId="77777777" w:rsidR="00B43150" w:rsidRDefault="00B43150" w:rsidP="00F732D0">
      <w:pPr>
        <w:jc w:val="center"/>
        <w:rPr>
          <w:rFonts w:ascii="David" w:hAnsi="David"/>
          <w:b/>
          <w:bCs/>
          <w:sz w:val="24"/>
          <w:u w:val="single"/>
          <w:rtl/>
        </w:rPr>
      </w:pPr>
    </w:p>
    <w:p w14:paraId="0874B3E1" w14:textId="77777777" w:rsidR="00B43150" w:rsidRDefault="00B43150" w:rsidP="00F732D0">
      <w:pPr>
        <w:jc w:val="center"/>
        <w:rPr>
          <w:rFonts w:ascii="David" w:hAnsi="David"/>
          <w:b/>
          <w:bCs/>
          <w:sz w:val="24"/>
          <w:u w:val="single"/>
          <w:rtl/>
        </w:rPr>
      </w:pPr>
    </w:p>
    <w:p w14:paraId="002567F4" w14:textId="77777777" w:rsidR="00B43150" w:rsidRDefault="00B43150" w:rsidP="00F732D0">
      <w:pPr>
        <w:jc w:val="center"/>
        <w:rPr>
          <w:rFonts w:ascii="David" w:hAnsi="David"/>
          <w:b/>
          <w:bCs/>
          <w:sz w:val="24"/>
          <w:u w:val="single"/>
          <w:rtl/>
        </w:rPr>
      </w:pPr>
    </w:p>
    <w:p w14:paraId="3611AB5F" w14:textId="77777777" w:rsidR="00B43150" w:rsidRDefault="00B43150" w:rsidP="00F732D0">
      <w:pPr>
        <w:jc w:val="center"/>
        <w:rPr>
          <w:rFonts w:ascii="David" w:hAnsi="David"/>
          <w:b/>
          <w:bCs/>
          <w:sz w:val="24"/>
          <w:u w:val="single"/>
          <w:rtl/>
        </w:rPr>
      </w:pPr>
    </w:p>
    <w:p w14:paraId="5EE82A09" w14:textId="77777777" w:rsidR="00B43150" w:rsidRDefault="00B43150" w:rsidP="00F732D0">
      <w:pPr>
        <w:jc w:val="center"/>
        <w:rPr>
          <w:rFonts w:ascii="David" w:hAnsi="David"/>
          <w:b/>
          <w:bCs/>
          <w:sz w:val="24"/>
          <w:u w:val="single"/>
          <w:rtl/>
        </w:rPr>
      </w:pPr>
    </w:p>
    <w:p w14:paraId="0BA19149" w14:textId="77777777" w:rsidR="00B43150" w:rsidRDefault="00B43150" w:rsidP="00F732D0">
      <w:pPr>
        <w:jc w:val="center"/>
        <w:rPr>
          <w:rFonts w:ascii="David" w:hAnsi="David"/>
          <w:b/>
          <w:bCs/>
          <w:sz w:val="24"/>
          <w:u w:val="single"/>
          <w:rtl/>
        </w:rPr>
      </w:pPr>
    </w:p>
    <w:p w14:paraId="504F5437" w14:textId="77777777" w:rsidR="00B43150" w:rsidRDefault="00B43150" w:rsidP="00F732D0">
      <w:pPr>
        <w:jc w:val="center"/>
        <w:rPr>
          <w:rFonts w:ascii="David" w:hAnsi="David"/>
          <w:b/>
          <w:bCs/>
          <w:sz w:val="24"/>
          <w:u w:val="single"/>
          <w:rtl/>
        </w:rPr>
      </w:pPr>
    </w:p>
    <w:p w14:paraId="0E5EB2C0" w14:textId="77777777" w:rsidR="00B43150" w:rsidRDefault="00B43150" w:rsidP="00F732D0">
      <w:pPr>
        <w:jc w:val="center"/>
        <w:rPr>
          <w:rFonts w:ascii="David" w:hAnsi="David"/>
          <w:b/>
          <w:bCs/>
          <w:sz w:val="24"/>
          <w:u w:val="single"/>
          <w:rtl/>
        </w:rPr>
      </w:pPr>
    </w:p>
    <w:p w14:paraId="61FC3163" w14:textId="77777777" w:rsidR="00B43150" w:rsidRDefault="00B43150" w:rsidP="00F732D0">
      <w:pPr>
        <w:jc w:val="center"/>
        <w:rPr>
          <w:rFonts w:ascii="David" w:hAnsi="David"/>
          <w:b/>
          <w:bCs/>
          <w:sz w:val="24"/>
          <w:u w:val="single"/>
          <w:rtl/>
        </w:rPr>
      </w:pPr>
    </w:p>
    <w:p w14:paraId="22FF814D" w14:textId="77777777" w:rsidR="00095196" w:rsidRPr="00B43150" w:rsidRDefault="00B43150" w:rsidP="00B43150">
      <w:pPr>
        <w:jc w:val="center"/>
        <w:rPr>
          <w:rFonts w:ascii="David" w:hAnsi="David"/>
          <w:b/>
          <w:bCs/>
          <w:sz w:val="40"/>
          <w:szCs w:val="40"/>
          <w:u w:val="single"/>
          <w:rtl/>
        </w:rPr>
      </w:pPr>
      <w:r w:rsidRPr="00B43150">
        <w:rPr>
          <w:rFonts w:ascii="David" w:hAnsi="David" w:hint="cs"/>
          <w:b/>
          <w:bCs/>
          <w:sz w:val="40"/>
          <w:szCs w:val="40"/>
          <w:u w:val="single"/>
          <w:rtl/>
        </w:rPr>
        <w:t>אישור על קיום ביטוחים</w:t>
      </w:r>
    </w:p>
    <w:tbl>
      <w:tblPr>
        <w:tblStyle w:val="2fb"/>
        <w:tblpPr w:leftFromText="180" w:rightFromText="180" w:vertAnchor="text" w:horzAnchor="margin" w:tblpXSpec="center" w:tblpY="-1011"/>
        <w:bidiVisual/>
        <w:tblW w:w="9790" w:type="dxa"/>
        <w:tblLayout w:type="fixed"/>
        <w:tblLook w:val="04A0" w:firstRow="1" w:lastRow="0" w:firstColumn="1" w:lastColumn="0" w:noHBand="0" w:noVBand="1"/>
      </w:tblPr>
      <w:tblGrid>
        <w:gridCol w:w="1549"/>
        <w:gridCol w:w="1007"/>
        <w:gridCol w:w="992"/>
        <w:gridCol w:w="851"/>
        <w:gridCol w:w="850"/>
        <w:gridCol w:w="1985"/>
        <w:gridCol w:w="567"/>
        <w:gridCol w:w="1989"/>
      </w:tblGrid>
      <w:tr w:rsidR="00E55C43" w:rsidRPr="00D22F2F" w14:paraId="6BC4720E" w14:textId="77777777" w:rsidTr="008C627E">
        <w:trPr>
          <w:trHeight w:val="303"/>
          <w:tblHeader/>
        </w:trPr>
        <w:tc>
          <w:tcPr>
            <w:tcW w:w="9790" w:type="dxa"/>
            <w:gridSpan w:val="8"/>
          </w:tcPr>
          <w:p w14:paraId="3F1034C0"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r w:rsidRPr="00D22F2F">
              <w:rPr>
                <w:rFonts w:ascii="David" w:hAnsi="David"/>
                <w:color w:val="auto"/>
                <w:sz w:val="24"/>
                <w:rtl/>
              </w:rPr>
              <w:lastRenderedPageBreak/>
              <w:t>כיסויים</w:t>
            </w:r>
          </w:p>
        </w:tc>
      </w:tr>
      <w:tr w:rsidR="00E55C43" w:rsidRPr="00D22F2F" w14:paraId="21F88917" w14:textId="77777777" w:rsidTr="008C627E">
        <w:trPr>
          <w:trHeight w:val="173"/>
        </w:trPr>
        <w:tc>
          <w:tcPr>
            <w:tcW w:w="1549" w:type="dxa"/>
            <w:vMerge w:val="restart"/>
            <w:shd w:val="clear" w:color="auto" w:fill="F2F2F2" w:themeFill="background1" w:themeFillShade="F2"/>
          </w:tcPr>
          <w:p w14:paraId="6A5867CA" w14:textId="77777777" w:rsidR="00E55C43" w:rsidRPr="00D22F2F" w:rsidRDefault="00E55C43" w:rsidP="008C627E">
            <w:pPr>
              <w:keepLines w:val="0"/>
              <w:tabs>
                <w:tab w:val="clear" w:pos="567"/>
                <w:tab w:val="clear" w:pos="1134"/>
              </w:tabs>
              <w:autoSpaceDE/>
              <w:autoSpaceDN/>
              <w:spacing w:line="240" w:lineRule="auto"/>
              <w:jc w:val="center"/>
              <w:rPr>
                <w:rFonts w:ascii="David" w:hAnsi="David"/>
                <w:color w:val="auto"/>
                <w:sz w:val="24"/>
                <w:rtl/>
              </w:rPr>
            </w:pPr>
            <w:r w:rsidRPr="00D22F2F">
              <w:rPr>
                <w:rFonts w:ascii="David" w:hAnsi="David"/>
                <w:color w:val="auto"/>
                <w:sz w:val="24"/>
                <w:rtl/>
              </w:rPr>
              <w:t>סוג הביטוח</w:t>
            </w:r>
          </w:p>
          <w:p w14:paraId="5C928F04" w14:textId="77777777" w:rsidR="00E55C43" w:rsidRPr="00D22F2F" w:rsidRDefault="00E55C43" w:rsidP="008C627E">
            <w:pPr>
              <w:keepLines w:val="0"/>
              <w:tabs>
                <w:tab w:val="clear" w:pos="567"/>
                <w:tab w:val="clear" w:pos="1134"/>
              </w:tabs>
              <w:autoSpaceDE/>
              <w:autoSpaceDN/>
              <w:spacing w:line="240" w:lineRule="auto"/>
              <w:jc w:val="center"/>
              <w:rPr>
                <w:rFonts w:ascii="David" w:hAnsi="David"/>
                <w:color w:val="auto"/>
                <w:sz w:val="24"/>
                <w:rtl/>
              </w:rPr>
            </w:pPr>
          </w:p>
          <w:p w14:paraId="7D857619" w14:textId="77777777" w:rsidR="00E55C43" w:rsidRPr="00D22F2F" w:rsidRDefault="00E55C43" w:rsidP="008C627E">
            <w:pPr>
              <w:keepLines w:val="0"/>
              <w:tabs>
                <w:tab w:val="clear" w:pos="567"/>
                <w:tab w:val="clear" w:pos="1134"/>
              </w:tabs>
              <w:autoSpaceDE/>
              <w:autoSpaceDN/>
              <w:spacing w:line="240" w:lineRule="auto"/>
              <w:jc w:val="center"/>
              <w:rPr>
                <w:rFonts w:ascii="David" w:hAnsi="David"/>
                <w:color w:val="auto"/>
                <w:sz w:val="24"/>
                <w:rtl/>
              </w:rPr>
            </w:pPr>
            <w:r w:rsidRPr="00D22F2F">
              <w:rPr>
                <w:rFonts w:ascii="David" w:hAnsi="David"/>
                <w:color w:val="auto"/>
                <w:sz w:val="24"/>
                <w:rtl/>
              </w:rPr>
              <w:t>חלוקה לפי גבולות אחריות או סכומי ביטוח</w:t>
            </w:r>
          </w:p>
        </w:tc>
        <w:tc>
          <w:tcPr>
            <w:tcW w:w="1007" w:type="dxa"/>
            <w:vMerge w:val="restart"/>
            <w:shd w:val="clear" w:color="auto" w:fill="F2F2F2" w:themeFill="background1" w:themeFillShade="F2"/>
          </w:tcPr>
          <w:p w14:paraId="0410A1A2" w14:textId="77777777" w:rsidR="00E55C43" w:rsidRPr="00D22F2F" w:rsidRDefault="00E55C43" w:rsidP="008C627E">
            <w:pPr>
              <w:keepLines w:val="0"/>
              <w:tabs>
                <w:tab w:val="clear" w:pos="567"/>
                <w:tab w:val="clear" w:pos="1134"/>
              </w:tabs>
              <w:autoSpaceDE/>
              <w:autoSpaceDN/>
              <w:spacing w:line="240" w:lineRule="auto"/>
              <w:jc w:val="center"/>
              <w:rPr>
                <w:rFonts w:ascii="David" w:hAnsi="David"/>
                <w:color w:val="auto"/>
                <w:sz w:val="24"/>
                <w:rtl/>
              </w:rPr>
            </w:pPr>
            <w:r w:rsidRPr="00D22F2F">
              <w:rPr>
                <w:rFonts w:ascii="David" w:hAnsi="David"/>
                <w:color w:val="auto"/>
                <w:sz w:val="24"/>
                <w:rtl/>
              </w:rPr>
              <w:t>מספר הפוליסה</w:t>
            </w:r>
          </w:p>
        </w:tc>
        <w:tc>
          <w:tcPr>
            <w:tcW w:w="992" w:type="dxa"/>
            <w:vMerge w:val="restart"/>
            <w:shd w:val="clear" w:color="auto" w:fill="F2F2F2" w:themeFill="background1" w:themeFillShade="F2"/>
          </w:tcPr>
          <w:p w14:paraId="0D1583C5" w14:textId="77777777" w:rsidR="00E55C43" w:rsidRPr="00D22F2F" w:rsidRDefault="00E55C43" w:rsidP="008C627E">
            <w:pPr>
              <w:keepLines w:val="0"/>
              <w:tabs>
                <w:tab w:val="clear" w:pos="567"/>
                <w:tab w:val="clear" w:pos="1134"/>
              </w:tabs>
              <w:autoSpaceDE/>
              <w:autoSpaceDN/>
              <w:spacing w:line="240" w:lineRule="auto"/>
              <w:jc w:val="center"/>
              <w:rPr>
                <w:rFonts w:ascii="David" w:hAnsi="David"/>
                <w:color w:val="auto"/>
                <w:sz w:val="24"/>
                <w:rtl/>
              </w:rPr>
            </w:pPr>
            <w:r w:rsidRPr="00D22F2F">
              <w:rPr>
                <w:rFonts w:ascii="David" w:hAnsi="David"/>
                <w:color w:val="auto"/>
                <w:sz w:val="24"/>
                <w:rtl/>
              </w:rPr>
              <w:t>נוסח ומהדורת הפוליסה</w:t>
            </w:r>
          </w:p>
        </w:tc>
        <w:tc>
          <w:tcPr>
            <w:tcW w:w="851" w:type="dxa"/>
            <w:vMerge w:val="restart"/>
            <w:shd w:val="clear" w:color="auto" w:fill="F2F2F2" w:themeFill="background1" w:themeFillShade="F2"/>
          </w:tcPr>
          <w:p w14:paraId="0D6CCDB9" w14:textId="77777777" w:rsidR="00E55C43" w:rsidRPr="00D22F2F" w:rsidRDefault="00E55C43" w:rsidP="008C627E">
            <w:pPr>
              <w:keepLines w:val="0"/>
              <w:tabs>
                <w:tab w:val="clear" w:pos="567"/>
                <w:tab w:val="clear" w:pos="1134"/>
              </w:tabs>
              <w:autoSpaceDE/>
              <w:autoSpaceDN/>
              <w:spacing w:line="240" w:lineRule="auto"/>
              <w:jc w:val="center"/>
              <w:rPr>
                <w:rFonts w:ascii="David" w:hAnsi="David"/>
                <w:color w:val="auto"/>
                <w:sz w:val="24"/>
                <w:rtl/>
              </w:rPr>
            </w:pPr>
            <w:r w:rsidRPr="00D22F2F">
              <w:rPr>
                <w:rFonts w:ascii="David" w:hAnsi="David"/>
                <w:color w:val="auto"/>
                <w:sz w:val="24"/>
                <w:rtl/>
              </w:rPr>
              <w:t>תאריך תחילה</w:t>
            </w:r>
          </w:p>
        </w:tc>
        <w:tc>
          <w:tcPr>
            <w:tcW w:w="850" w:type="dxa"/>
            <w:vMerge w:val="restart"/>
            <w:shd w:val="clear" w:color="auto" w:fill="F2F2F2" w:themeFill="background1" w:themeFillShade="F2"/>
          </w:tcPr>
          <w:p w14:paraId="221CEBAE" w14:textId="77777777" w:rsidR="00E55C43" w:rsidRPr="00D22F2F" w:rsidRDefault="00E55C43" w:rsidP="008C627E">
            <w:pPr>
              <w:keepLines w:val="0"/>
              <w:tabs>
                <w:tab w:val="clear" w:pos="567"/>
                <w:tab w:val="clear" w:pos="1134"/>
              </w:tabs>
              <w:autoSpaceDE/>
              <w:autoSpaceDN/>
              <w:spacing w:line="240" w:lineRule="auto"/>
              <w:jc w:val="center"/>
              <w:rPr>
                <w:rFonts w:ascii="David" w:hAnsi="David"/>
                <w:color w:val="auto"/>
                <w:sz w:val="24"/>
                <w:rtl/>
              </w:rPr>
            </w:pPr>
            <w:r w:rsidRPr="00D22F2F">
              <w:rPr>
                <w:rFonts w:ascii="David" w:hAnsi="David"/>
                <w:color w:val="auto"/>
                <w:sz w:val="24"/>
                <w:rtl/>
              </w:rPr>
              <w:t>תאריך סיום</w:t>
            </w:r>
          </w:p>
        </w:tc>
        <w:tc>
          <w:tcPr>
            <w:tcW w:w="2552" w:type="dxa"/>
            <w:gridSpan w:val="2"/>
            <w:shd w:val="clear" w:color="auto" w:fill="F2F2F2" w:themeFill="background1" w:themeFillShade="F2"/>
          </w:tcPr>
          <w:p w14:paraId="4A8A31E6" w14:textId="77777777" w:rsidR="00E55C43" w:rsidRPr="00D22F2F" w:rsidRDefault="00E55C43" w:rsidP="008C627E">
            <w:pPr>
              <w:keepLines w:val="0"/>
              <w:tabs>
                <w:tab w:val="clear" w:pos="567"/>
                <w:tab w:val="clear" w:pos="1134"/>
              </w:tabs>
              <w:autoSpaceDE/>
              <w:autoSpaceDN/>
              <w:spacing w:line="240" w:lineRule="auto"/>
              <w:jc w:val="center"/>
              <w:rPr>
                <w:rFonts w:ascii="David" w:hAnsi="David"/>
                <w:color w:val="auto"/>
                <w:sz w:val="24"/>
                <w:rtl/>
              </w:rPr>
            </w:pPr>
            <w:r w:rsidRPr="00D22F2F">
              <w:rPr>
                <w:rFonts w:ascii="David" w:hAnsi="David"/>
                <w:color w:val="auto"/>
                <w:sz w:val="24"/>
                <w:rtl/>
              </w:rPr>
              <w:t>גבול האחריות/ סכום ביטוח</w:t>
            </w:r>
          </w:p>
        </w:tc>
        <w:tc>
          <w:tcPr>
            <w:tcW w:w="1989" w:type="dxa"/>
            <w:vMerge w:val="restart"/>
            <w:shd w:val="clear" w:color="auto" w:fill="F2F2F2" w:themeFill="background1" w:themeFillShade="F2"/>
          </w:tcPr>
          <w:p w14:paraId="32A92D88" w14:textId="77777777" w:rsidR="00E55C43" w:rsidRPr="00D22F2F" w:rsidRDefault="00E55C43" w:rsidP="008C627E">
            <w:pPr>
              <w:keepNext/>
              <w:tabs>
                <w:tab w:val="clear" w:pos="567"/>
                <w:tab w:val="clear" w:pos="1134"/>
              </w:tabs>
              <w:autoSpaceDE/>
              <w:autoSpaceDN/>
              <w:spacing w:line="240" w:lineRule="auto"/>
              <w:jc w:val="center"/>
              <w:rPr>
                <w:rFonts w:ascii="David" w:hAnsi="David"/>
                <w:b/>
                <w:bCs/>
                <w:color w:val="auto"/>
                <w:sz w:val="24"/>
              </w:rPr>
            </w:pPr>
            <w:r w:rsidRPr="00D22F2F">
              <w:rPr>
                <w:rFonts w:ascii="David" w:hAnsi="David"/>
                <w:b/>
                <w:bCs/>
                <w:color w:val="auto"/>
                <w:sz w:val="24"/>
                <w:rtl/>
              </w:rPr>
              <w:t xml:space="preserve">כיסויים נוספים בתוקף וביטול חריגים </w:t>
            </w:r>
          </w:p>
          <w:p w14:paraId="1F44803E" w14:textId="77777777" w:rsidR="00E55C43" w:rsidRPr="00D22F2F" w:rsidRDefault="00E55C43" w:rsidP="008C627E">
            <w:pPr>
              <w:keepLines w:val="0"/>
              <w:tabs>
                <w:tab w:val="clear" w:pos="567"/>
                <w:tab w:val="clear" w:pos="1134"/>
              </w:tabs>
              <w:autoSpaceDE/>
              <w:autoSpaceDN/>
              <w:spacing w:line="240" w:lineRule="auto"/>
              <w:jc w:val="center"/>
              <w:rPr>
                <w:rFonts w:ascii="David" w:hAnsi="David"/>
                <w:color w:val="auto"/>
                <w:sz w:val="24"/>
                <w:rtl/>
              </w:rPr>
            </w:pPr>
            <w:r w:rsidRPr="00D22F2F">
              <w:rPr>
                <w:rFonts w:ascii="David" w:hAnsi="David"/>
                <w:b/>
                <w:bCs/>
                <w:color w:val="auto"/>
                <w:sz w:val="24"/>
                <w:rtl/>
              </w:rPr>
              <w:t>יש לציין קוד כיסוי בהתאם לנספח ד'</w:t>
            </w:r>
          </w:p>
        </w:tc>
      </w:tr>
      <w:tr w:rsidR="00E55C43" w:rsidRPr="00D22F2F" w14:paraId="7AEEBCE7" w14:textId="77777777" w:rsidTr="008C627E">
        <w:trPr>
          <w:trHeight w:val="1404"/>
        </w:trPr>
        <w:tc>
          <w:tcPr>
            <w:tcW w:w="1549" w:type="dxa"/>
            <w:vMerge/>
            <w:shd w:val="clear" w:color="auto" w:fill="F2F2F2" w:themeFill="background1" w:themeFillShade="F2"/>
          </w:tcPr>
          <w:p w14:paraId="56B00488"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1007" w:type="dxa"/>
            <w:vMerge/>
            <w:shd w:val="clear" w:color="auto" w:fill="F2F2F2" w:themeFill="background1" w:themeFillShade="F2"/>
          </w:tcPr>
          <w:p w14:paraId="39AAB2B1"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992" w:type="dxa"/>
            <w:vMerge/>
            <w:shd w:val="clear" w:color="auto" w:fill="F2F2F2" w:themeFill="background1" w:themeFillShade="F2"/>
          </w:tcPr>
          <w:p w14:paraId="64960F9C"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851" w:type="dxa"/>
            <w:vMerge/>
            <w:shd w:val="clear" w:color="auto" w:fill="F2F2F2" w:themeFill="background1" w:themeFillShade="F2"/>
          </w:tcPr>
          <w:p w14:paraId="6BE1AF4F"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850" w:type="dxa"/>
            <w:vMerge/>
            <w:shd w:val="clear" w:color="auto" w:fill="F2F2F2" w:themeFill="background1" w:themeFillShade="F2"/>
          </w:tcPr>
          <w:p w14:paraId="4C0F4928"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1985" w:type="dxa"/>
            <w:shd w:val="clear" w:color="auto" w:fill="F2F2F2" w:themeFill="background1" w:themeFillShade="F2"/>
          </w:tcPr>
          <w:p w14:paraId="01766D42" w14:textId="77777777" w:rsidR="00E55C43" w:rsidRPr="00D22F2F" w:rsidRDefault="00E55C43" w:rsidP="008C627E">
            <w:pPr>
              <w:keepLines w:val="0"/>
              <w:tabs>
                <w:tab w:val="clear" w:pos="567"/>
                <w:tab w:val="clear" w:pos="1134"/>
              </w:tabs>
              <w:autoSpaceDE/>
              <w:autoSpaceDN/>
              <w:spacing w:line="240" w:lineRule="auto"/>
              <w:jc w:val="center"/>
              <w:rPr>
                <w:rFonts w:ascii="David" w:hAnsi="David"/>
                <w:color w:val="auto"/>
                <w:sz w:val="24"/>
                <w:rtl/>
              </w:rPr>
            </w:pPr>
            <w:r w:rsidRPr="00D22F2F">
              <w:rPr>
                <w:rFonts w:ascii="David" w:hAnsi="David"/>
                <w:color w:val="auto"/>
                <w:sz w:val="24"/>
                <w:rtl/>
              </w:rPr>
              <w:t>סכום</w:t>
            </w:r>
          </w:p>
        </w:tc>
        <w:tc>
          <w:tcPr>
            <w:tcW w:w="567" w:type="dxa"/>
            <w:shd w:val="clear" w:color="auto" w:fill="F2F2F2" w:themeFill="background1" w:themeFillShade="F2"/>
          </w:tcPr>
          <w:p w14:paraId="374A3BC4" w14:textId="77777777" w:rsidR="00E55C43" w:rsidRPr="00D22F2F" w:rsidRDefault="00E55C43" w:rsidP="008C627E">
            <w:pPr>
              <w:keepLines w:val="0"/>
              <w:tabs>
                <w:tab w:val="clear" w:pos="567"/>
                <w:tab w:val="clear" w:pos="1134"/>
              </w:tabs>
              <w:autoSpaceDE/>
              <w:autoSpaceDN/>
              <w:spacing w:line="240" w:lineRule="auto"/>
              <w:jc w:val="center"/>
              <w:rPr>
                <w:rFonts w:ascii="David" w:hAnsi="David"/>
                <w:color w:val="auto"/>
                <w:sz w:val="24"/>
                <w:rtl/>
              </w:rPr>
            </w:pPr>
            <w:r w:rsidRPr="00D22F2F">
              <w:rPr>
                <w:rFonts w:ascii="David" w:hAnsi="David"/>
                <w:color w:val="auto"/>
                <w:sz w:val="24"/>
                <w:rtl/>
              </w:rPr>
              <w:t>מטבע</w:t>
            </w:r>
          </w:p>
        </w:tc>
        <w:tc>
          <w:tcPr>
            <w:tcW w:w="1989" w:type="dxa"/>
            <w:vMerge/>
            <w:shd w:val="clear" w:color="auto" w:fill="F2F2F2" w:themeFill="background1" w:themeFillShade="F2"/>
          </w:tcPr>
          <w:p w14:paraId="35E3B049" w14:textId="77777777" w:rsidR="00E55C43" w:rsidRPr="00D22F2F" w:rsidRDefault="00E55C43" w:rsidP="008C627E">
            <w:pPr>
              <w:keepLines w:val="0"/>
              <w:tabs>
                <w:tab w:val="clear" w:pos="567"/>
                <w:tab w:val="clear" w:pos="1134"/>
              </w:tabs>
              <w:autoSpaceDE/>
              <w:autoSpaceDN/>
              <w:spacing w:line="240" w:lineRule="auto"/>
              <w:jc w:val="center"/>
              <w:rPr>
                <w:rFonts w:ascii="David" w:hAnsi="David"/>
                <w:color w:val="auto"/>
                <w:sz w:val="24"/>
                <w:rtl/>
              </w:rPr>
            </w:pPr>
          </w:p>
        </w:tc>
      </w:tr>
      <w:tr w:rsidR="00E55C43" w:rsidRPr="00D22F2F" w14:paraId="797B1BD5" w14:textId="77777777" w:rsidTr="008C627E">
        <w:trPr>
          <w:trHeight w:val="134"/>
        </w:trPr>
        <w:tc>
          <w:tcPr>
            <w:tcW w:w="1549" w:type="dxa"/>
            <w:shd w:val="clear" w:color="auto" w:fill="F2F2F2" w:themeFill="background1" w:themeFillShade="F2"/>
          </w:tcPr>
          <w:p w14:paraId="33D1E8B3"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1007" w:type="dxa"/>
            <w:shd w:val="clear" w:color="auto" w:fill="F2F2F2" w:themeFill="background1" w:themeFillShade="F2"/>
          </w:tcPr>
          <w:p w14:paraId="16D8DB65"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992" w:type="dxa"/>
            <w:shd w:val="clear" w:color="auto" w:fill="F2F2F2" w:themeFill="background1" w:themeFillShade="F2"/>
          </w:tcPr>
          <w:p w14:paraId="1865664B"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851" w:type="dxa"/>
            <w:shd w:val="clear" w:color="auto" w:fill="F2F2F2" w:themeFill="background1" w:themeFillShade="F2"/>
          </w:tcPr>
          <w:p w14:paraId="0512125B"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850" w:type="dxa"/>
            <w:shd w:val="clear" w:color="auto" w:fill="F2F2F2" w:themeFill="background1" w:themeFillShade="F2"/>
          </w:tcPr>
          <w:p w14:paraId="2156EEFF"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1985" w:type="dxa"/>
            <w:shd w:val="clear" w:color="auto" w:fill="F2F2F2" w:themeFill="background1" w:themeFillShade="F2"/>
          </w:tcPr>
          <w:p w14:paraId="1F1B807C"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567" w:type="dxa"/>
            <w:shd w:val="clear" w:color="auto" w:fill="F2F2F2" w:themeFill="background1" w:themeFillShade="F2"/>
          </w:tcPr>
          <w:p w14:paraId="7D1CD256"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1989" w:type="dxa"/>
            <w:shd w:val="clear" w:color="auto" w:fill="F2F2F2" w:themeFill="background1" w:themeFillShade="F2"/>
          </w:tcPr>
          <w:p w14:paraId="55BE1D69"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p>
        </w:tc>
      </w:tr>
      <w:tr w:rsidR="00E55C43" w:rsidRPr="00D22F2F" w14:paraId="149599D1" w14:textId="77777777" w:rsidTr="008C627E">
        <w:trPr>
          <w:trHeight w:val="56"/>
        </w:trPr>
        <w:tc>
          <w:tcPr>
            <w:tcW w:w="1549" w:type="dxa"/>
            <w:shd w:val="clear" w:color="auto" w:fill="F2F2F2" w:themeFill="background1" w:themeFillShade="F2"/>
          </w:tcPr>
          <w:p w14:paraId="02E7C0A8"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1007" w:type="dxa"/>
            <w:shd w:val="clear" w:color="auto" w:fill="F2F2F2" w:themeFill="background1" w:themeFillShade="F2"/>
          </w:tcPr>
          <w:p w14:paraId="0FD68D54"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992" w:type="dxa"/>
            <w:shd w:val="clear" w:color="auto" w:fill="F2F2F2" w:themeFill="background1" w:themeFillShade="F2"/>
          </w:tcPr>
          <w:p w14:paraId="34F88E02"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851" w:type="dxa"/>
            <w:shd w:val="clear" w:color="auto" w:fill="F2F2F2" w:themeFill="background1" w:themeFillShade="F2"/>
          </w:tcPr>
          <w:p w14:paraId="3E6CBFF0"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850" w:type="dxa"/>
            <w:shd w:val="clear" w:color="auto" w:fill="F2F2F2" w:themeFill="background1" w:themeFillShade="F2"/>
          </w:tcPr>
          <w:p w14:paraId="6D0C3287"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1985" w:type="dxa"/>
            <w:shd w:val="clear" w:color="auto" w:fill="F2F2F2" w:themeFill="background1" w:themeFillShade="F2"/>
          </w:tcPr>
          <w:p w14:paraId="07FB44CE"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567" w:type="dxa"/>
            <w:shd w:val="clear" w:color="auto" w:fill="F2F2F2" w:themeFill="background1" w:themeFillShade="F2"/>
          </w:tcPr>
          <w:p w14:paraId="4D8B4BB5"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1989" w:type="dxa"/>
            <w:shd w:val="clear" w:color="auto" w:fill="F2F2F2" w:themeFill="background1" w:themeFillShade="F2"/>
          </w:tcPr>
          <w:p w14:paraId="73E4336C"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p>
        </w:tc>
      </w:tr>
      <w:tr w:rsidR="00E55C43" w:rsidRPr="00D22F2F" w14:paraId="50BF916D" w14:textId="77777777" w:rsidTr="008C627E">
        <w:trPr>
          <w:trHeight w:val="56"/>
        </w:trPr>
        <w:tc>
          <w:tcPr>
            <w:tcW w:w="1549" w:type="dxa"/>
            <w:shd w:val="clear" w:color="auto" w:fill="FFFFFF" w:themeFill="background1"/>
          </w:tcPr>
          <w:p w14:paraId="4A3AA9D6"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1007" w:type="dxa"/>
            <w:shd w:val="clear" w:color="auto" w:fill="FFFFFF" w:themeFill="background1"/>
          </w:tcPr>
          <w:p w14:paraId="47925873"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992" w:type="dxa"/>
            <w:shd w:val="clear" w:color="auto" w:fill="FFFFFF" w:themeFill="background1"/>
          </w:tcPr>
          <w:p w14:paraId="54580838"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851" w:type="dxa"/>
            <w:shd w:val="clear" w:color="auto" w:fill="FFFFFF" w:themeFill="background1"/>
          </w:tcPr>
          <w:p w14:paraId="50404162"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850" w:type="dxa"/>
            <w:shd w:val="clear" w:color="auto" w:fill="FFFFFF" w:themeFill="background1"/>
          </w:tcPr>
          <w:p w14:paraId="4C191BCD"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1985" w:type="dxa"/>
            <w:shd w:val="clear" w:color="auto" w:fill="FFFFFF" w:themeFill="background1"/>
          </w:tcPr>
          <w:p w14:paraId="7A4C6115"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567" w:type="dxa"/>
            <w:shd w:val="clear" w:color="auto" w:fill="FFFFFF" w:themeFill="background1"/>
          </w:tcPr>
          <w:p w14:paraId="5F356C1F"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1989" w:type="dxa"/>
            <w:shd w:val="clear" w:color="auto" w:fill="FFFFFF" w:themeFill="background1"/>
          </w:tcPr>
          <w:p w14:paraId="1F81C717"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p>
        </w:tc>
      </w:tr>
      <w:tr w:rsidR="00E55C43" w:rsidRPr="00D22F2F" w14:paraId="1EFF2890" w14:textId="77777777" w:rsidTr="008C627E">
        <w:trPr>
          <w:trHeight w:val="5767"/>
        </w:trPr>
        <w:tc>
          <w:tcPr>
            <w:tcW w:w="1549" w:type="dxa"/>
            <w:shd w:val="clear" w:color="auto" w:fill="F2F2F2" w:themeFill="background1" w:themeFillShade="F2"/>
          </w:tcPr>
          <w:p w14:paraId="603AD4CB"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
                <w:color w:val="auto"/>
                <w:sz w:val="24"/>
                <w:rtl/>
              </w:rPr>
            </w:pPr>
          </w:p>
          <w:p w14:paraId="4C02538D"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104C1FF8"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r w:rsidRPr="00D22F2F">
              <w:rPr>
                <w:rFonts w:ascii="David" w:hAnsi="David"/>
                <w:color w:val="auto"/>
                <w:sz w:val="24"/>
                <w:rtl/>
              </w:rPr>
              <w:t xml:space="preserve">ביטוח חבות מוצר </w:t>
            </w:r>
          </w:p>
          <w:p w14:paraId="5373151B"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00FD8680"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191DA03D"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2098FF6F"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288BF7F1"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1CB393A2"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30337D17"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4252A546"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779B3C51"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1965D555"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72B5D28D"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r w:rsidRPr="00D22F2F">
              <w:rPr>
                <w:rFonts w:ascii="David" w:hAnsi="David"/>
                <w:color w:val="auto"/>
                <w:sz w:val="24"/>
                <w:rtl/>
              </w:rPr>
              <w:t>ביטוח אחריות מקצועית</w:t>
            </w:r>
          </w:p>
          <w:p w14:paraId="445B5FA9"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0071BABA"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1007" w:type="dxa"/>
            <w:shd w:val="clear" w:color="auto" w:fill="F2F2F2" w:themeFill="background1" w:themeFillShade="F2"/>
          </w:tcPr>
          <w:p w14:paraId="26152D5D"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992" w:type="dxa"/>
            <w:shd w:val="clear" w:color="auto" w:fill="F2F2F2" w:themeFill="background1" w:themeFillShade="F2"/>
          </w:tcPr>
          <w:p w14:paraId="157A20AE"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094474AA"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223C577E" w14:textId="77777777" w:rsidR="00E55C43" w:rsidRPr="00D22F2F" w:rsidRDefault="00E55C43" w:rsidP="008C627E">
            <w:pPr>
              <w:keepLines w:val="0"/>
              <w:pBdr>
                <w:bottom w:val="single" w:sz="12" w:space="1" w:color="auto"/>
              </w:pBdr>
              <w:tabs>
                <w:tab w:val="clear" w:pos="567"/>
                <w:tab w:val="clear" w:pos="1134"/>
              </w:tabs>
              <w:autoSpaceDE/>
              <w:autoSpaceDN/>
              <w:spacing w:line="240" w:lineRule="auto"/>
              <w:jc w:val="left"/>
              <w:rPr>
                <w:rFonts w:ascii="David" w:hAnsi="David"/>
                <w:color w:val="auto"/>
                <w:sz w:val="24"/>
                <w:rtl/>
              </w:rPr>
            </w:pPr>
            <w:r w:rsidRPr="00D22F2F">
              <w:rPr>
                <w:rFonts w:ascii="David" w:hAnsi="David"/>
                <w:color w:val="auto"/>
                <w:sz w:val="24"/>
                <w:rtl/>
              </w:rPr>
              <w:t>ביט</w:t>
            </w:r>
          </w:p>
          <w:p w14:paraId="7FF541AB" w14:textId="77777777" w:rsidR="00E55C43" w:rsidRPr="00D22F2F" w:rsidRDefault="00E55C43" w:rsidP="008C627E">
            <w:pPr>
              <w:keepLines w:val="0"/>
              <w:pBdr>
                <w:bottom w:val="single" w:sz="12" w:space="1" w:color="auto"/>
              </w:pBdr>
              <w:tabs>
                <w:tab w:val="clear" w:pos="567"/>
                <w:tab w:val="clear" w:pos="1134"/>
              </w:tabs>
              <w:autoSpaceDE/>
              <w:autoSpaceDN/>
              <w:spacing w:line="240" w:lineRule="auto"/>
              <w:jc w:val="left"/>
              <w:rPr>
                <w:rFonts w:ascii="David" w:hAnsi="David"/>
                <w:color w:val="auto"/>
                <w:sz w:val="24"/>
                <w:rtl/>
              </w:rPr>
            </w:pPr>
          </w:p>
          <w:p w14:paraId="7EE52ADA"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38A9DAD1"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673C53DF"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106A8AF3"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62614632"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48CED5AA"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r w:rsidRPr="00D22F2F">
              <w:rPr>
                <w:rFonts w:ascii="David" w:hAnsi="David"/>
                <w:color w:val="auto"/>
                <w:sz w:val="24"/>
                <w:rtl/>
              </w:rPr>
              <w:t xml:space="preserve"> </w:t>
            </w:r>
          </w:p>
          <w:p w14:paraId="41E7AB02"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6F9833CE"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3D085C00"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04BE30B7"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0F5F7F40"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r w:rsidRPr="00D22F2F">
              <w:rPr>
                <w:rFonts w:ascii="David" w:hAnsi="David"/>
                <w:color w:val="auto"/>
                <w:sz w:val="24"/>
                <w:rtl/>
              </w:rPr>
              <w:t>כלל ביט 2018</w:t>
            </w:r>
          </w:p>
        </w:tc>
        <w:tc>
          <w:tcPr>
            <w:tcW w:w="851" w:type="dxa"/>
            <w:shd w:val="clear" w:color="auto" w:fill="F2F2F2" w:themeFill="background1" w:themeFillShade="F2"/>
          </w:tcPr>
          <w:p w14:paraId="5DA17884"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1699379F"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0EF7962C"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4B48CD6E"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42FDDEAF"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2054C4BB"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6F0BF5A6"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38DBD897"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850" w:type="dxa"/>
            <w:shd w:val="clear" w:color="auto" w:fill="F2F2F2" w:themeFill="background1" w:themeFillShade="F2"/>
          </w:tcPr>
          <w:p w14:paraId="6510F949"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57385CF4"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2852EB03"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100E9AEC"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1B5A187E"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6A6A5B8F"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0D476939"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079C753F"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tc>
        <w:tc>
          <w:tcPr>
            <w:tcW w:w="1985" w:type="dxa"/>
            <w:shd w:val="clear" w:color="auto" w:fill="F2F2F2" w:themeFill="background1" w:themeFillShade="F2"/>
          </w:tcPr>
          <w:p w14:paraId="184A9495"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0032CF6E"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384C6463"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r w:rsidRPr="00D22F2F">
              <w:rPr>
                <w:rFonts w:ascii="David" w:hAnsi="David"/>
                <w:color w:val="auto"/>
                <w:sz w:val="24"/>
                <w:rtl/>
              </w:rPr>
              <w:t xml:space="preserve">4,000,000 </w:t>
            </w:r>
          </w:p>
          <w:p w14:paraId="65B3F0FF"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4331565B"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56CAB43A"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397106BD"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401C4931"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1830B00D"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1EDE8EA2"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5B12A143"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74C15AF5"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38CB5E1E"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6CE67B23"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610EF08A"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r w:rsidRPr="00D22F2F">
              <w:rPr>
                <w:rFonts w:ascii="David" w:hAnsi="David"/>
                <w:color w:val="auto"/>
                <w:sz w:val="24"/>
                <w:rtl/>
              </w:rPr>
              <w:t>4,000,000</w:t>
            </w:r>
          </w:p>
        </w:tc>
        <w:tc>
          <w:tcPr>
            <w:tcW w:w="567" w:type="dxa"/>
            <w:shd w:val="clear" w:color="auto" w:fill="F2F2F2" w:themeFill="background1" w:themeFillShade="F2"/>
          </w:tcPr>
          <w:p w14:paraId="152EBDAB"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3D2F134D"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52044411"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r w:rsidRPr="00D22F2F">
              <w:rPr>
                <w:rFonts w:ascii="David" w:hAnsi="David"/>
                <w:color w:val="auto"/>
                <w:sz w:val="24"/>
                <w:rtl/>
              </w:rPr>
              <w:t xml:space="preserve">₪ </w:t>
            </w:r>
          </w:p>
          <w:p w14:paraId="08B42AE1"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02DDA008"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0B50FF6B"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3D635B4E"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27B288FC"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073DE4F2"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6C84D0A2"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3E44C3F3"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6F1E06BC"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6DF542BF"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750E7B51"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479DBBDA"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p>
          <w:p w14:paraId="093C638E" w14:textId="77777777" w:rsidR="00E55C43" w:rsidRPr="00D22F2F" w:rsidRDefault="00E55C43" w:rsidP="008C627E">
            <w:pPr>
              <w:keepLines w:val="0"/>
              <w:tabs>
                <w:tab w:val="clear" w:pos="567"/>
                <w:tab w:val="clear" w:pos="1134"/>
              </w:tabs>
              <w:autoSpaceDE/>
              <w:autoSpaceDN/>
              <w:spacing w:line="240" w:lineRule="auto"/>
              <w:jc w:val="left"/>
              <w:rPr>
                <w:rFonts w:ascii="David" w:hAnsi="David"/>
                <w:color w:val="auto"/>
                <w:sz w:val="24"/>
                <w:rtl/>
              </w:rPr>
            </w:pPr>
            <w:r w:rsidRPr="00D22F2F">
              <w:rPr>
                <w:rFonts w:ascii="David" w:hAnsi="David"/>
                <w:color w:val="auto"/>
                <w:sz w:val="24"/>
                <w:rtl/>
              </w:rPr>
              <w:t>₪</w:t>
            </w:r>
          </w:p>
        </w:tc>
        <w:tc>
          <w:tcPr>
            <w:tcW w:w="1989" w:type="dxa"/>
            <w:shd w:val="clear" w:color="auto" w:fill="F2F2F2" w:themeFill="background1" w:themeFillShade="F2"/>
          </w:tcPr>
          <w:p w14:paraId="6CC3EB64"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p>
          <w:p w14:paraId="332A4CFF"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p>
          <w:p w14:paraId="78D89B3D"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r w:rsidRPr="00D22F2F">
              <w:rPr>
                <w:rFonts w:ascii="David" w:hAnsi="David"/>
                <w:bCs/>
                <w:color w:val="auto"/>
                <w:sz w:val="24"/>
                <w:rtl/>
              </w:rPr>
              <w:t xml:space="preserve">302 אחריות צולבת </w:t>
            </w:r>
          </w:p>
          <w:p w14:paraId="28C873BD"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r w:rsidRPr="00D22F2F">
              <w:rPr>
                <w:rFonts w:ascii="David" w:hAnsi="David"/>
                <w:bCs/>
                <w:color w:val="auto"/>
                <w:sz w:val="24"/>
                <w:rtl/>
              </w:rPr>
              <w:t>304 הרחב שיפוי</w:t>
            </w:r>
          </w:p>
          <w:p w14:paraId="2D0CE7D0"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r w:rsidRPr="00D22F2F">
              <w:rPr>
                <w:rFonts w:ascii="David" w:hAnsi="David"/>
                <w:bCs/>
                <w:color w:val="auto"/>
                <w:sz w:val="24"/>
                <w:rtl/>
              </w:rPr>
              <w:t xml:space="preserve">307 קבלנים וקבלני משנה </w:t>
            </w:r>
          </w:p>
          <w:p w14:paraId="6325DB58"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r w:rsidRPr="00D22F2F">
              <w:rPr>
                <w:rFonts w:ascii="David" w:hAnsi="David"/>
                <w:bCs/>
                <w:color w:val="auto"/>
                <w:sz w:val="24"/>
                <w:rtl/>
              </w:rPr>
              <w:t xml:space="preserve">309 ויתור על תחלוף לטובת    </w:t>
            </w:r>
          </w:p>
          <w:p w14:paraId="3E5CB56E"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r w:rsidRPr="00D22F2F">
              <w:rPr>
                <w:rFonts w:ascii="David" w:hAnsi="David"/>
                <w:bCs/>
                <w:color w:val="auto"/>
                <w:sz w:val="24"/>
                <w:rtl/>
              </w:rPr>
              <w:t xml:space="preserve">       מבקש האישור </w:t>
            </w:r>
          </w:p>
          <w:p w14:paraId="05A91D79"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r w:rsidRPr="00D22F2F">
              <w:rPr>
                <w:rFonts w:ascii="David" w:hAnsi="David"/>
                <w:bCs/>
                <w:color w:val="auto"/>
                <w:sz w:val="24"/>
                <w:rtl/>
              </w:rPr>
              <w:t>315 תביעות המל"ל</w:t>
            </w:r>
          </w:p>
          <w:p w14:paraId="43DC5CA2"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r w:rsidRPr="00D22F2F">
              <w:rPr>
                <w:rFonts w:ascii="David" w:hAnsi="David"/>
                <w:bCs/>
                <w:color w:val="auto"/>
                <w:sz w:val="24"/>
                <w:rtl/>
              </w:rPr>
              <w:t>318 מבקש האישור מבוטח נוסף</w:t>
            </w:r>
          </w:p>
          <w:p w14:paraId="77DA9D19"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r w:rsidRPr="00D22F2F">
              <w:rPr>
                <w:rFonts w:ascii="David" w:hAnsi="David"/>
                <w:bCs/>
                <w:color w:val="auto"/>
                <w:sz w:val="24"/>
                <w:rtl/>
              </w:rPr>
              <w:t>328 ראשוניות</w:t>
            </w:r>
          </w:p>
          <w:p w14:paraId="18C9B7A7"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r w:rsidRPr="00D22F2F">
              <w:rPr>
                <w:rFonts w:ascii="David" w:hAnsi="David"/>
                <w:bCs/>
                <w:color w:val="auto"/>
                <w:sz w:val="24"/>
                <w:rtl/>
              </w:rPr>
              <w:t>329 רכוש מבקש האישור יחשב כצד ג</w:t>
            </w:r>
          </w:p>
          <w:p w14:paraId="0D9746FB"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p>
          <w:p w14:paraId="7F8ABF55"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p>
          <w:p w14:paraId="08DB09E8"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p>
          <w:p w14:paraId="5617BDA8"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r w:rsidRPr="00D22F2F">
              <w:rPr>
                <w:rFonts w:ascii="David" w:hAnsi="David"/>
                <w:bCs/>
                <w:color w:val="auto"/>
                <w:sz w:val="24"/>
                <w:rtl/>
              </w:rPr>
              <w:t xml:space="preserve">302 אחריות צולבת </w:t>
            </w:r>
          </w:p>
          <w:p w14:paraId="67D3AE98"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r w:rsidRPr="00D22F2F">
              <w:rPr>
                <w:rFonts w:ascii="David" w:hAnsi="David"/>
                <w:bCs/>
                <w:color w:val="auto"/>
                <w:sz w:val="24"/>
                <w:rtl/>
              </w:rPr>
              <w:t>304 הרחב שיפוי</w:t>
            </w:r>
          </w:p>
          <w:p w14:paraId="3EDDF1E2"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r w:rsidRPr="00D22F2F">
              <w:rPr>
                <w:rFonts w:ascii="David" w:hAnsi="David"/>
                <w:bCs/>
                <w:color w:val="auto"/>
                <w:sz w:val="24"/>
                <w:rtl/>
              </w:rPr>
              <w:t xml:space="preserve">307 קבלנים וקבלני משנה </w:t>
            </w:r>
          </w:p>
          <w:p w14:paraId="63953DD2"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r w:rsidRPr="00D22F2F">
              <w:rPr>
                <w:rFonts w:ascii="David" w:hAnsi="David"/>
                <w:bCs/>
                <w:color w:val="auto"/>
                <w:sz w:val="24"/>
                <w:rtl/>
              </w:rPr>
              <w:t xml:space="preserve">309 ויתור על תחלוף לטובת    </w:t>
            </w:r>
          </w:p>
          <w:p w14:paraId="6F718F82"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r w:rsidRPr="00D22F2F">
              <w:rPr>
                <w:rFonts w:ascii="David" w:hAnsi="David"/>
                <w:bCs/>
                <w:color w:val="auto"/>
                <w:sz w:val="24"/>
                <w:rtl/>
              </w:rPr>
              <w:t xml:space="preserve">       מבקש האישור </w:t>
            </w:r>
          </w:p>
          <w:p w14:paraId="729B4F7B"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r w:rsidRPr="00D22F2F">
              <w:rPr>
                <w:rFonts w:ascii="David" w:hAnsi="David"/>
                <w:bCs/>
                <w:color w:val="auto"/>
                <w:sz w:val="24"/>
                <w:rtl/>
              </w:rPr>
              <w:t>315 תביעות המל"ל</w:t>
            </w:r>
          </w:p>
          <w:p w14:paraId="4B451932"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r w:rsidRPr="00D22F2F">
              <w:rPr>
                <w:rFonts w:ascii="David" w:hAnsi="David"/>
                <w:bCs/>
                <w:color w:val="auto"/>
                <w:sz w:val="24"/>
                <w:rtl/>
              </w:rPr>
              <w:t>318 מבקש האישור מבוטח נוסף</w:t>
            </w:r>
          </w:p>
          <w:p w14:paraId="34E46237"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r w:rsidRPr="00D22F2F">
              <w:rPr>
                <w:rFonts w:ascii="David" w:hAnsi="David"/>
                <w:bCs/>
                <w:color w:val="auto"/>
                <w:sz w:val="24"/>
                <w:rtl/>
              </w:rPr>
              <w:t>328 ראשוניות</w:t>
            </w:r>
          </w:p>
          <w:p w14:paraId="3898A3A9"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r w:rsidRPr="00D22F2F">
              <w:rPr>
                <w:rFonts w:ascii="David" w:hAnsi="David"/>
                <w:bCs/>
                <w:color w:val="auto"/>
                <w:sz w:val="24"/>
                <w:rtl/>
              </w:rPr>
              <w:t>329 רכוש מבקש האישור יחשב כצד ג</w:t>
            </w:r>
          </w:p>
          <w:p w14:paraId="52CB4F67"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p>
          <w:p w14:paraId="5CB2076B"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p>
          <w:p w14:paraId="34D38E61"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p>
          <w:p w14:paraId="3309F867"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p>
          <w:p w14:paraId="208B671B"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Cs/>
                <w:color w:val="auto"/>
                <w:sz w:val="24"/>
                <w:rtl/>
              </w:rPr>
            </w:pPr>
          </w:p>
        </w:tc>
      </w:tr>
      <w:tr w:rsidR="00E55C43" w:rsidRPr="00D22F2F" w14:paraId="4481E25D" w14:textId="77777777" w:rsidTr="008C627E">
        <w:trPr>
          <w:trHeight w:val="56"/>
          <w:tblHeader/>
        </w:trPr>
        <w:tc>
          <w:tcPr>
            <w:tcW w:w="9790" w:type="dxa"/>
            <w:gridSpan w:val="8"/>
            <w:shd w:val="clear" w:color="auto" w:fill="F2F2F2" w:themeFill="background1" w:themeFillShade="F2"/>
          </w:tcPr>
          <w:p w14:paraId="3DC3E72B"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
                <w:color w:val="auto"/>
                <w:sz w:val="24"/>
                <w:rtl/>
              </w:rPr>
            </w:pPr>
            <w:r w:rsidRPr="00D22F2F">
              <w:rPr>
                <w:rFonts w:ascii="David" w:hAnsi="David"/>
                <w:b/>
                <w:color w:val="auto"/>
                <w:sz w:val="24"/>
                <w:rtl/>
              </w:rPr>
              <w:t xml:space="preserve">פירוט השירותים (בכפוף, לשירותים המפורטים בהסכם בין המבוטח למבקש האישור, יש לציין את קוד השירות מתוך הרשימה המפורטת בנספח </w:t>
            </w:r>
            <w:r w:rsidRPr="00D22F2F">
              <w:rPr>
                <w:rFonts w:ascii="David" w:hAnsi="David"/>
                <w:bCs/>
                <w:color w:val="auto"/>
                <w:sz w:val="24"/>
                <w:rtl/>
              </w:rPr>
              <w:t>ג'</w:t>
            </w:r>
            <w:r w:rsidRPr="00D22F2F">
              <w:rPr>
                <w:rFonts w:ascii="David" w:hAnsi="David"/>
                <w:b/>
                <w:color w:val="auto"/>
                <w:sz w:val="24"/>
                <w:rtl/>
              </w:rPr>
              <w:t>)*:</w:t>
            </w:r>
          </w:p>
          <w:p w14:paraId="1F8821B5"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
                <w:color w:val="auto"/>
                <w:sz w:val="24"/>
                <w:rtl/>
              </w:rPr>
            </w:pPr>
          </w:p>
        </w:tc>
      </w:tr>
      <w:tr w:rsidR="00E55C43" w:rsidRPr="00D22F2F" w14:paraId="3811B3BD" w14:textId="77777777" w:rsidTr="008C627E">
        <w:trPr>
          <w:trHeight w:val="380"/>
        </w:trPr>
        <w:tc>
          <w:tcPr>
            <w:tcW w:w="9790" w:type="dxa"/>
            <w:gridSpan w:val="8"/>
          </w:tcPr>
          <w:p w14:paraId="45D5D9CF" w14:textId="77777777" w:rsidR="00E55C43" w:rsidRPr="00D22F2F" w:rsidRDefault="00E55C43" w:rsidP="008C627E">
            <w:pPr>
              <w:keepLines w:val="0"/>
              <w:tabs>
                <w:tab w:val="clear" w:pos="567"/>
                <w:tab w:val="clear" w:pos="1134"/>
              </w:tabs>
              <w:autoSpaceDE/>
              <w:autoSpaceDN/>
              <w:spacing w:line="240" w:lineRule="auto"/>
              <w:ind w:right="78"/>
              <w:jc w:val="left"/>
              <w:rPr>
                <w:rFonts w:ascii="David" w:hAnsi="David"/>
                <w:bCs/>
                <w:color w:val="auto"/>
                <w:sz w:val="24"/>
              </w:rPr>
            </w:pPr>
            <w:r w:rsidRPr="00D22F2F">
              <w:rPr>
                <w:rFonts w:ascii="David" w:hAnsi="David"/>
                <w:bCs/>
                <w:color w:val="auto"/>
                <w:sz w:val="24"/>
                <w:rtl/>
              </w:rPr>
              <w:t xml:space="preserve">  069  009</w:t>
            </w:r>
          </w:p>
        </w:tc>
      </w:tr>
      <w:tr w:rsidR="00E55C43" w:rsidRPr="00D22F2F" w14:paraId="3A02A32A" w14:textId="77777777" w:rsidTr="008C627E">
        <w:trPr>
          <w:trHeight w:val="56"/>
          <w:tblHeader/>
        </w:trPr>
        <w:tc>
          <w:tcPr>
            <w:tcW w:w="9790" w:type="dxa"/>
            <w:gridSpan w:val="8"/>
            <w:shd w:val="clear" w:color="auto" w:fill="F2F2F2" w:themeFill="background1" w:themeFillShade="F2"/>
          </w:tcPr>
          <w:p w14:paraId="1A2935D3"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
                <w:color w:val="auto"/>
                <w:sz w:val="24"/>
                <w:rtl/>
              </w:rPr>
            </w:pPr>
            <w:r w:rsidRPr="00D22F2F">
              <w:rPr>
                <w:rFonts w:ascii="David" w:hAnsi="David"/>
                <w:b/>
                <w:color w:val="auto"/>
                <w:sz w:val="24"/>
                <w:rtl/>
              </w:rPr>
              <w:t>ביטול/שינוי הפוליסה *</w:t>
            </w:r>
          </w:p>
        </w:tc>
      </w:tr>
      <w:tr w:rsidR="00E55C43" w:rsidRPr="00D22F2F" w14:paraId="61F4F362" w14:textId="77777777" w:rsidTr="008C627E">
        <w:trPr>
          <w:trHeight w:val="334"/>
        </w:trPr>
        <w:tc>
          <w:tcPr>
            <w:tcW w:w="9790" w:type="dxa"/>
            <w:gridSpan w:val="8"/>
            <w:vAlign w:val="center"/>
          </w:tcPr>
          <w:p w14:paraId="123A4EFD" w14:textId="77777777" w:rsidR="00E55C43" w:rsidRPr="00D22F2F" w:rsidRDefault="00E55C43" w:rsidP="008C627E">
            <w:pPr>
              <w:keepLines w:val="0"/>
              <w:tabs>
                <w:tab w:val="clear" w:pos="567"/>
                <w:tab w:val="clear" w:pos="1134"/>
              </w:tabs>
              <w:autoSpaceDE/>
              <w:autoSpaceDN/>
              <w:spacing w:line="240" w:lineRule="auto"/>
              <w:jc w:val="left"/>
              <w:rPr>
                <w:rFonts w:ascii="David" w:hAnsi="David"/>
                <w:b/>
                <w:color w:val="auto"/>
                <w:sz w:val="24"/>
                <w:rtl/>
              </w:rPr>
            </w:pPr>
            <w:r w:rsidRPr="00D22F2F">
              <w:rPr>
                <w:rFonts w:ascii="David" w:hAnsi="David"/>
                <w:b/>
                <w:color w:val="auto"/>
                <w:sz w:val="24"/>
                <w:rtl/>
              </w:rPr>
              <w:t>שינוי לרעת מבקש האישור או ביטול של פוליסת ביטוח,  לא ייכנס לתוקף אלא 60  יום לאחר משלוח הודעה למבקש האישור בדבר השינוי או הביטול.</w:t>
            </w:r>
          </w:p>
        </w:tc>
      </w:tr>
      <w:tr w:rsidR="00E55C43" w:rsidRPr="00D22F2F" w14:paraId="1CB4BC9B" w14:textId="77777777" w:rsidTr="008C627E">
        <w:trPr>
          <w:trHeight w:val="227"/>
          <w:tblHeader/>
        </w:trPr>
        <w:tc>
          <w:tcPr>
            <w:tcW w:w="9790" w:type="dxa"/>
            <w:gridSpan w:val="8"/>
            <w:shd w:val="clear" w:color="auto" w:fill="F2F2F2" w:themeFill="background1" w:themeFillShade="F2"/>
          </w:tcPr>
          <w:p w14:paraId="0D29EEA4"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
                <w:color w:val="auto"/>
                <w:sz w:val="24"/>
                <w:rtl/>
              </w:rPr>
            </w:pPr>
            <w:r w:rsidRPr="00D22F2F">
              <w:rPr>
                <w:rFonts w:ascii="David" w:hAnsi="David"/>
                <w:b/>
                <w:color w:val="auto"/>
                <w:sz w:val="24"/>
                <w:rtl/>
              </w:rPr>
              <w:t>חתימת האישור</w:t>
            </w:r>
          </w:p>
        </w:tc>
      </w:tr>
      <w:tr w:rsidR="00E55C43" w:rsidRPr="00D22F2F" w14:paraId="0D1BD787" w14:textId="77777777" w:rsidTr="008C627E">
        <w:trPr>
          <w:trHeight w:val="235"/>
        </w:trPr>
        <w:tc>
          <w:tcPr>
            <w:tcW w:w="9790" w:type="dxa"/>
            <w:gridSpan w:val="8"/>
          </w:tcPr>
          <w:p w14:paraId="5CB45488" w14:textId="77777777" w:rsidR="00E55C43" w:rsidRPr="00D22F2F" w:rsidRDefault="00E55C43" w:rsidP="008C627E">
            <w:pPr>
              <w:keepLines w:val="0"/>
              <w:tabs>
                <w:tab w:val="clear" w:pos="567"/>
                <w:tab w:val="clear" w:pos="1134"/>
              </w:tabs>
              <w:autoSpaceDE/>
              <w:autoSpaceDN/>
              <w:spacing w:line="240" w:lineRule="auto"/>
              <w:ind w:left="50" w:right="78"/>
              <w:jc w:val="left"/>
              <w:rPr>
                <w:rFonts w:ascii="David" w:hAnsi="David"/>
                <w:b/>
                <w:color w:val="auto"/>
                <w:sz w:val="24"/>
                <w:rtl/>
              </w:rPr>
            </w:pPr>
            <w:r w:rsidRPr="00D22F2F">
              <w:rPr>
                <w:rFonts w:ascii="David" w:hAnsi="David"/>
                <w:b/>
                <w:color w:val="auto"/>
                <w:sz w:val="24"/>
                <w:rtl/>
              </w:rPr>
              <w:t>המבטח:</w:t>
            </w:r>
          </w:p>
        </w:tc>
      </w:tr>
    </w:tbl>
    <w:p w14:paraId="0027FBA9" w14:textId="77777777" w:rsidR="00095196" w:rsidRDefault="00095196" w:rsidP="00F732D0">
      <w:pPr>
        <w:jc w:val="center"/>
        <w:rPr>
          <w:rFonts w:ascii="David" w:hAnsi="David"/>
          <w:b/>
          <w:bCs/>
          <w:sz w:val="24"/>
          <w:u w:val="single"/>
          <w:rtl/>
        </w:rPr>
      </w:pPr>
    </w:p>
    <w:p w14:paraId="18EE3CEB" w14:textId="77777777" w:rsidR="00095196" w:rsidRPr="00D22F2F" w:rsidRDefault="00095196" w:rsidP="00F732D0">
      <w:pPr>
        <w:jc w:val="center"/>
        <w:rPr>
          <w:rFonts w:ascii="David" w:hAnsi="David"/>
          <w:b/>
          <w:bCs/>
          <w:sz w:val="24"/>
          <w:u w:val="single"/>
          <w:rtl/>
        </w:rPr>
      </w:pPr>
    </w:p>
    <w:p w14:paraId="06A3B188" w14:textId="77777777" w:rsidR="00F732D0" w:rsidRPr="00D22F2F" w:rsidRDefault="00F732D0" w:rsidP="00F732D0">
      <w:pPr>
        <w:jc w:val="center"/>
        <w:rPr>
          <w:rFonts w:ascii="David" w:hAnsi="David"/>
          <w:b/>
          <w:bCs/>
          <w:sz w:val="24"/>
          <w:u w:val="single"/>
          <w:rtl/>
        </w:rPr>
      </w:pPr>
    </w:p>
    <w:tbl>
      <w:tblPr>
        <w:tblStyle w:val="2fb"/>
        <w:tblpPr w:leftFromText="180" w:rightFromText="180" w:vertAnchor="text" w:horzAnchor="margin" w:tblpXSpec="center" w:tblpY="363"/>
        <w:bidiVisual/>
        <w:tblW w:w="9376" w:type="dxa"/>
        <w:tblLook w:val="04A0" w:firstRow="1" w:lastRow="0" w:firstColumn="1" w:lastColumn="0" w:noHBand="0" w:noVBand="1"/>
      </w:tblPr>
      <w:tblGrid>
        <w:gridCol w:w="1688"/>
        <w:gridCol w:w="2657"/>
        <w:gridCol w:w="2019"/>
        <w:gridCol w:w="7"/>
        <w:gridCol w:w="3005"/>
      </w:tblGrid>
      <w:tr w:rsidR="008C627E" w:rsidRPr="00D22F2F" w14:paraId="5BE2D4F7" w14:textId="77777777" w:rsidTr="008C627E">
        <w:trPr>
          <w:trHeight w:val="463"/>
          <w:tblHeader/>
        </w:trPr>
        <w:tc>
          <w:tcPr>
            <w:tcW w:w="1688" w:type="dxa"/>
            <w:shd w:val="clear" w:color="auto" w:fill="F2F2F2" w:themeFill="background1" w:themeFillShade="F2"/>
          </w:tcPr>
          <w:p w14:paraId="50DE6C0E" w14:textId="77777777" w:rsidR="008C627E" w:rsidRPr="00D22F2F" w:rsidRDefault="008C627E" w:rsidP="008C627E">
            <w:pPr>
              <w:keepLines w:val="0"/>
              <w:tabs>
                <w:tab w:val="clear" w:pos="567"/>
                <w:tab w:val="clear" w:pos="1134"/>
              </w:tabs>
              <w:autoSpaceDE/>
              <w:autoSpaceDN/>
              <w:spacing w:line="240" w:lineRule="auto"/>
              <w:jc w:val="center"/>
              <w:rPr>
                <w:rFonts w:ascii="David" w:hAnsi="David"/>
                <w:b/>
                <w:color w:val="auto"/>
                <w:sz w:val="24"/>
                <w:rtl/>
              </w:rPr>
            </w:pPr>
          </w:p>
        </w:tc>
        <w:tc>
          <w:tcPr>
            <w:tcW w:w="4676" w:type="dxa"/>
            <w:gridSpan w:val="2"/>
            <w:shd w:val="clear" w:color="auto" w:fill="F2F2F2" w:themeFill="background1" w:themeFillShade="F2"/>
          </w:tcPr>
          <w:p w14:paraId="7FE42337" w14:textId="77777777" w:rsidR="008C627E" w:rsidRPr="00D22F2F" w:rsidRDefault="008C627E" w:rsidP="008C627E">
            <w:pPr>
              <w:keepLines w:val="0"/>
              <w:tabs>
                <w:tab w:val="clear" w:pos="567"/>
                <w:tab w:val="clear" w:pos="1134"/>
              </w:tabs>
              <w:autoSpaceDE/>
              <w:autoSpaceDN/>
              <w:spacing w:line="240" w:lineRule="auto"/>
              <w:jc w:val="center"/>
              <w:rPr>
                <w:rFonts w:ascii="David" w:hAnsi="David"/>
                <w:b/>
                <w:color w:val="auto"/>
                <w:sz w:val="24"/>
                <w:rtl/>
              </w:rPr>
            </w:pPr>
            <w:r w:rsidRPr="00D22F2F">
              <w:rPr>
                <w:rFonts w:ascii="David" w:hAnsi="David"/>
                <w:b/>
                <w:color w:val="auto"/>
                <w:sz w:val="24"/>
                <w:rtl/>
              </w:rPr>
              <w:t xml:space="preserve">אישור קיום ביטוחים </w:t>
            </w:r>
          </w:p>
          <w:p w14:paraId="6E27E7FE" w14:textId="77777777" w:rsidR="008C627E" w:rsidRPr="00D22F2F" w:rsidRDefault="008C627E" w:rsidP="008C627E">
            <w:pPr>
              <w:keepLines w:val="0"/>
              <w:tabs>
                <w:tab w:val="clear" w:pos="567"/>
                <w:tab w:val="clear" w:pos="1134"/>
              </w:tabs>
              <w:autoSpaceDE/>
              <w:autoSpaceDN/>
              <w:spacing w:line="240" w:lineRule="auto"/>
              <w:jc w:val="center"/>
              <w:rPr>
                <w:rFonts w:ascii="David" w:hAnsi="David"/>
                <w:b/>
                <w:color w:val="auto"/>
                <w:sz w:val="24"/>
                <w:rtl/>
              </w:rPr>
            </w:pPr>
            <w:r w:rsidRPr="00D22F2F">
              <w:rPr>
                <w:rFonts w:ascii="David" w:hAnsi="David"/>
                <w:b/>
                <w:color w:val="auto"/>
                <w:sz w:val="24"/>
                <w:rtl/>
              </w:rPr>
              <w:t>עבודות קבלניות/בהקמה</w:t>
            </w:r>
          </w:p>
        </w:tc>
        <w:tc>
          <w:tcPr>
            <w:tcW w:w="3012" w:type="dxa"/>
            <w:gridSpan w:val="2"/>
          </w:tcPr>
          <w:p w14:paraId="0BFBF496" w14:textId="77777777" w:rsidR="008C627E" w:rsidRPr="00D22F2F" w:rsidRDefault="008C627E" w:rsidP="008C627E">
            <w:pPr>
              <w:keepLines w:val="0"/>
              <w:tabs>
                <w:tab w:val="clear" w:pos="567"/>
                <w:tab w:val="clear" w:pos="1134"/>
              </w:tabs>
              <w:autoSpaceDE/>
              <w:autoSpaceDN/>
              <w:spacing w:line="240" w:lineRule="auto"/>
              <w:jc w:val="left"/>
              <w:rPr>
                <w:rFonts w:ascii="David" w:hAnsi="David"/>
                <w:color w:val="auto"/>
                <w:sz w:val="24"/>
                <w:rtl/>
              </w:rPr>
            </w:pPr>
            <w:r w:rsidRPr="00D22F2F">
              <w:rPr>
                <w:rFonts w:ascii="David" w:hAnsi="David"/>
                <w:color w:val="auto"/>
                <w:sz w:val="24"/>
                <w:rtl/>
              </w:rPr>
              <w:t>תאריך הנפקת האישור:</w:t>
            </w:r>
          </w:p>
        </w:tc>
      </w:tr>
      <w:tr w:rsidR="008C627E" w:rsidRPr="00D22F2F" w14:paraId="08F99D8F" w14:textId="77777777" w:rsidTr="008C627E">
        <w:trPr>
          <w:trHeight w:val="315"/>
        </w:trPr>
        <w:tc>
          <w:tcPr>
            <w:tcW w:w="1688" w:type="dxa"/>
          </w:tcPr>
          <w:p w14:paraId="2810E398" w14:textId="77777777" w:rsidR="008C627E" w:rsidRPr="00D22F2F" w:rsidRDefault="008C627E" w:rsidP="008C627E">
            <w:pPr>
              <w:keepLines w:val="0"/>
              <w:tabs>
                <w:tab w:val="clear" w:pos="567"/>
                <w:tab w:val="clear" w:pos="1134"/>
              </w:tabs>
              <w:autoSpaceDE/>
              <w:autoSpaceDN/>
              <w:spacing w:line="240" w:lineRule="auto"/>
              <w:jc w:val="left"/>
              <w:rPr>
                <w:rFonts w:ascii="David" w:hAnsi="David"/>
                <w:color w:val="auto"/>
                <w:sz w:val="24"/>
                <w:rtl/>
              </w:rPr>
            </w:pPr>
          </w:p>
        </w:tc>
        <w:tc>
          <w:tcPr>
            <w:tcW w:w="7688" w:type="dxa"/>
            <w:gridSpan w:val="4"/>
          </w:tcPr>
          <w:p w14:paraId="2AF80C39" w14:textId="77777777" w:rsidR="008C627E" w:rsidRPr="00D22F2F" w:rsidRDefault="008C627E" w:rsidP="008C627E">
            <w:pPr>
              <w:keepLines w:val="0"/>
              <w:tabs>
                <w:tab w:val="clear" w:pos="567"/>
                <w:tab w:val="clear" w:pos="1134"/>
              </w:tabs>
              <w:autoSpaceDE/>
              <w:autoSpaceDN/>
              <w:spacing w:line="240" w:lineRule="auto"/>
              <w:jc w:val="left"/>
              <w:rPr>
                <w:rFonts w:ascii="David" w:hAnsi="David"/>
                <w:color w:val="auto"/>
                <w:sz w:val="24"/>
                <w:rtl/>
              </w:rPr>
            </w:pPr>
            <w:r w:rsidRPr="00D22F2F">
              <w:rPr>
                <w:rFonts w:ascii="David" w:hAnsi="David"/>
                <w:color w:val="auto"/>
                <w:sz w:val="24"/>
                <w:rtl/>
              </w:rPr>
              <w:t>אישור ביטוח זה מהווה אסמכתא לכך שלמבוטח ישנה פוליסת ביטוח בתוקף, בהתאם למידע המפורט בה. המידע המפורט באישור זה אינו כולל את כל תנאי הפוליסה וחריגיה. יחד עם זאת, 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p>
        </w:tc>
      </w:tr>
      <w:tr w:rsidR="008C627E" w:rsidRPr="00D22F2F" w14:paraId="4B25ACF5" w14:textId="77777777" w:rsidTr="008C627E">
        <w:trPr>
          <w:trHeight w:val="278"/>
        </w:trPr>
        <w:tc>
          <w:tcPr>
            <w:tcW w:w="1688" w:type="dxa"/>
            <w:shd w:val="clear" w:color="auto" w:fill="F2F2F2" w:themeFill="background1" w:themeFillShade="F2"/>
          </w:tcPr>
          <w:p w14:paraId="6B1E28ED" w14:textId="77777777" w:rsidR="008C627E" w:rsidRPr="00D22F2F" w:rsidRDefault="008C627E" w:rsidP="008C627E">
            <w:pPr>
              <w:keepLines w:val="0"/>
              <w:tabs>
                <w:tab w:val="clear" w:pos="567"/>
                <w:tab w:val="clear" w:pos="1134"/>
              </w:tabs>
              <w:autoSpaceDE/>
              <w:autoSpaceDN/>
              <w:spacing w:line="240" w:lineRule="auto"/>
              <w:jc w:val="center"/>
              <w:rPr>
                <w:rFonts w:ascii="David" w:hAnsi="David"/>
                <w:color w:val="auto"/>
                <w:sz w:val="24"/>
                <w:rtl/>
              </w:rPr>
            </w:pPr>
            <w:r w:rsidRPr="00D22F2F">
              <w:rPr>
                <w:rFonts w:ascii="David" w:hAnsi="David"/>
                <w:color w:val="auto"/>
                <w:sz w:val="24"/>
                <w:rtl/>
              </w:rPr>
              <w:t>מבקש האישור</w:t>
            </w:r>
          </w:p>
        </w:tc>
        <w:tc>
          <w:tcPr>
            <w:tcW w:w="2657" w:type="dxa"/>
            <w:shd w:val="clear" w:color="auto" w:fill="F2F2F2" w:themeFill="background1" w:themeFillShade="F2"/>
          </w:tcPr>
          <w:p w14:paraId="7F14EBDA" w14:textId="77777777" w:rsidR="008C627E" w:rsidRPr="00D22F2F" w:rsidDel="009955DA" w:rsidRDefault="008C627E" w:rsidP="008C627E">
            <w:pPr>
              <w:keepLines w:val="0"/>
              <w:tabs>
                <w:tab w:val="clear" w:pos="567"/>
                <w:tab w:val="clear" w:pos="1134"/>
              </w:tabs>
              <w:autoSpaceDE/>
              <w:autoSpaceDN/>
              <w:spacing w:line="240" w:lineRule="auto"/>
              <w:jc w:val="center"/>
              <w:rPr>
                <w:rFonts w:ascii="David" w:hAnsi="David"/>
                <w:color w:val="auto"/>
                <w:sz w:val="24"/>
                <w:rtl/>
              </w:rPr>
            </w:pPr>
            <w:r w:rsidRPr="00D22F2F">
              <w:rPr>
                <w:rFonts w:ascii="David" w:hAnsi="David"/>
                <w:color w:val="auto"/>
                <w:sz w:val="24"/>
                <w:rtl/>
              </w:rPr>
              <w:t>מעמד מבקש האישור</w:t>
            </w:r>
          </w:p>
        </w:tc>
        <w:tc>
          <w:tcPr>
            <w:tcW w:w="2026" w:type="dxa"/>
            <w:gridSpan w:val="2"/>
            <w:shd w:val="clear" w:color="auto" w:fill="F2F2F2" w:themeFill="background1" w:themeFillShade="F2"/>
          </w:tcPr>
          <w:p w14:paraId="60A90FCA" w14:textId="77777777" w:rsidR="008C627E" w:rsidRPr="00D22F2F" w:rsidRDefault="008C627E" w:rsidP="008C627E">
            <w:pPr>
              <w:keepLines w:val="0"/>
              <w:tabs>
                <w:tab w:val="clear" w:pos="567"/>
                <w:tab w:val="clear" w:pos="1134"/>
              </w:tabs>
              <w:autoSpaceDE/>
              <w:autoSpaceDN/>
              <w:spacing w:line="240" w:lineRule="auto"/>
              <w:jc w:val="center"/>
              <w:rPr>
                <w:rFonts w:ascii="David" w:hAnsi="David"/>
                <w:color w:val="auto"/>
                <w:sz w:val="24"/>
                <w:rtl/>
              </w:rPr>
            </w:pPr>
            <w:r w:rsidRPr="00D22F2F" w:rsidDel="009955DA">
              <w:rPr>
                <w:rFonts w:ascii="David" w:hAnsi="David"/>
                <w:color w:val="auto"/>
                <w:sz w:val="24"/>
                <w:rtl/>
              </w:rPr>
              <w:t>ה</w:t>
            </w:r>
            <w:r w:rsidRPr="00D22F2F">
              <w:rPr>
                <w:rFonts w:ascii="David" w:hAnsi="David"/>
                <w:color w:val="auto"/>
                <w:sz w:val="24"/>
                <w:rtl/>
              </w:rPr>
              <w:t>מבוטח</w:t>
            </w:r>
          </w:p>
        </w:tc>
        <w:tc>
          <w:tcPr>
            <w:tcW w:w="3005" w:type="dxa"/>
            <w:shd w:val="clear" w:color="auto" w:fill="F2F2F2" w:themeFill="background1" w:themeFillShade="F2"/>
          </w:tcPr>
          <w:p w14:paraId="50CFB37D" w14:textId="77777777" w:rsidR="008C627E" w:rsidRPr="00D22F2F" w:rsidRDefault="008C627E" w:rsidP="008C627E">
            <w:pPr>
              <w:keepLines w:val="0"/>
              <w:tabs>
                <w:tab w:val="clear" w:pos="567"/>
                <w:tab w:val="clear" w:pos="1134"/>
              </w:tabs>
              <w:autoSpaceDE/>
              <w:autoSpaceDN/>
              <w:spacing w:line="240" w:lineRule="auto"/>
              <w:jc w:val="center"/>
              <w:rPr>
                <w:rFonts w:ascii="David" w:hAnsi="David"/>
                <w:color w:val="auto"/>
                <w:sz w:val="24"/>
                <w:rtl/>
              </w:rPr>
            </w:pPr>
            <w:r w:rsidRPr="00D22F2F">
              <w:rPr>
                <w:rFonts w:ascii="David" w:hAnsi="David"/>
                <w:color w:val="auto"/>
                <w:sz w:val="24"/>
                <w:rtl/>
              </w:rPr>
              <w:t>מעמד המבוטח</w:t>
            </w:r>
          </w:p>
        </w:tc>
      </w:tr>
      <w:tr w:rsidR="008C627E" w:rsidRPr="00D22F2F" w14:paraId="0930699D" w14:textId="77777777" w:rsidTr="008C627E">
        <w:trPr>
          <w:trHeight w:val="551"/>
        </w:trPr>
        <w:tc>
          <w:tcPr>
            <w:tcW w:w="1688" w:type="dxa"/>
          </w:tcPr>
          <w:p w14:paraId="7F691814" w14:textId="77777777" w:rsidR="008C627E" w:rsidRPr="00D22F2F" w:rsidRDefault="008C627E" w:rsidP="008C627E">
            <w:pPr>
              <w:keepLines w:val="0"/>
              <w:tabs>
                <w:tab w:val="clear" w:pos="567"/>
                <w:tab w:val="clear" w:pos="1134"/>
              </w:tabs>
              <w:autoSpaceDE/>
              <w:autoSpaceDN/>
              <w:spacing w:line="240" w:lineRule="auto"/>
              <w:jc w:val="left"/>
              <w:rPr>
                <w:rFonts w:ascii="David" w:hAnsi="David"/>
                <w:color w:val="auto"/>
                <w:sz w:val="24"/>
                <w:rtl/>
              </w:rPr>
            </w:pPr>
            <w:r w:rsidRPr="00D22F2F">
              <w:rPr>
                <w:rFonts w:ascii="David" w:hAnsi="David"/>
                <w:b/>
                <w:bCs/>
                <w:color w:val="auto"/>
                <w:sz w:val="24"/>
                <w:rtl/>
              </w:rPr>
              <w:t>עיריית בת ים  (המזמינה ו/או חברות בנות ועובדים של הנ"ל)</w:t>
            </w:r>
          </w:p>
        </w:tc>
        <w:tc>
          <w:tcPr>
            <w:tcW w:w="2657" w:type="dxa"/>
            <w:vMerge w:val="restart"/>
          </w:tcPr>
          <w:p w14:paraId="7DCDB8BD" w14:textId="77777777" w:rsidR="008C627E" w:rsidRPr="00D22F2F" w:rsidRDefault="008C627E" w:rsidP="008C627E">
            <w:pPr>
              <w:keepLines w:val="0"/>
              <w:tabs>
                <w:tab w:val="clear" w:pos="567"/>
                <w:tab w:val="clear" w:pos="1134"/>
              </w:tabs>
              <w:autoSpaceDE/>
              <w:autoSpaceDN/>
              <w:spacing w:line="240" w:lineRule="auto"/>
              <w:jc w:val="left"/>
              <w:rPr>
                <w:rFonts w:ascii="David" w:hAnsi="David"/>
                <w:color w:val="auto"/>
                <w:sz w:val="24"/>
                <w:rtl/>
              </w:rPr>
            </w:pPr>
            <w:r w:rsidRPr="00D22F2F">
              <w:rPr>
                <w:rFonts w:ascii="David" w:hAnsi="David"/>
                <w:b/>
                <w:color w:val="auto"/>
                <w:sz w:val="24"/>
                <w:rtl/>
              </w:rPr>
              <w:t>מזמין עבודה</w:t>
            </w:r>
          </w:p>
          <w:p w14:paraId="58352611" w14:textId="77777777" w:rsidR="008C627E" w:rsidRPr="00D22F2F" w:rsidRDefault="008C627E" w:rsidP="008C627E">
            <w:pPr>
              <w:keepLines w:val="0"/>
              <w:tabs>
                <w:tab w:val="clear" w:pos="567"/>
                <w:tab w:val="clear" w:pos="1134"/>
              </w:tabs>
              <w:autoSpaceDE/>
              <w:autoSpaceDN/>
              <w:spacing w:line="240" w:lineRule="auto"/>
              <w:ind w:firstLine="720"/>
              <w:jc w:val="left"/>
              <w:rPr>
                <w:rFonts w:ascii="David" w:hAnsi="David"/>
                <w:color w:val="auto"/>
                <w:sz w:val="24"/>
                <w:rtl/>
              </w:rPr>
            </w:pPr>
          </w:p>
        </w:tc>
        <w:tc>
          <w:tcPr>
            <w:tcW w:w="2026" w:type="dxa"/>
            <w:gridSpan w:val="2"/>
          </w:tcPr>
          <w:p w14:paraId="0A023A50" w14:textId="77777777" w:rsidR="008C627E" w:rsidRPr="00D22F2F" w:rsidRDefault="008C627E" w:rsidP="008C627E">
            <w:pPr>
              <w:keepLines w:val="0"/>
              <w:tabs>
                <w:tab w:val="clear" w:pos="567"/>
                <w:tab w:val="clear" w:pos="1134"/>
              </w:tabs>
              <w:autoSpaceDE/>
              <w:autoSpaceDN/>
              <w:spacing w:line="240" w:lineRule="auto"/>
              <w:jc w:val="left"/>
              <w:rPr>
                <w:rFonts w:ascii="David" w:hAnsi="David"/>
                <w:color w:val="auto"/>
                <w:sz w:val="24"/>
                <w:rtl/>
              </w:rPr>
            </w:pPr>
            <w:r w:rsidRPr="00D22F2F">
              <w:rPr>
                <w:rFonts w:ascii="David" w:hAnsi="David"/>
                <w:color w:val="auto"/>
                <w:sz w:val="24"/>
                <w:rtl/>
              </w:rPr>
              <w:t>שם הקבלן</w:t>
            </w:r>
          </w:p>
          <w:p w14:paraId="1283C444" w14:textId="77777777" w:rsidR="008C627E" w:rsidRPr="00D22F2F" w:rsidRDefault="008C627E" w:rsidP="008C627E">
            <w:pPr>
              <w:keepLines w:val="0"/>
              <w:tabs>
                <w:tab w:val="clear" w:pos="567"/>
                <w:tab w:val="clear" w:pos="1134"/>
              </w:tabs>
              <w:autoSpaceDE/>
              <w:autoSpaceDN/>
              <w:spacing w:line="240" w:lineRule="auto"/>
              <w:jc w:val="left"/>
              <w:rPr>
                <w:rFonts w:ascii="David" w:hAnsi="David"/>
                <w:b/>
                <w:bCs/>
                <w:color w:val="auto"/>
                <w:sz w:val="24"/>
                <w:rtl/>
              </w:rPr>
            </w:pPr>
          </w:p>
          <w:p w14:paraId="640D16D4" w14:textId="77777777" w:rsidR="008C627E" w:rsidRPr="00D22F2F" w:rsidRDefault="008C627E" w:rsidP="008C627E">
            <w:pPr>
              <w:keepLines w:val="0"/>
              <w:tabs>
                <w:tab w:val="clear" w:pos="567"/>
                <w:tab w:val="clear" w:pos="1134"/>
              </w:tabs>
              <w:autoSpaceDE/>
              <w:autoSpaceDN/>
              <w:spacing w:line="240" w:lineRule="auto"/>
              <w:jc w:val="left"/>
              <w:rPr>
                <w:rFonts w:ascii="David" w:hAnsi="David"/>
                <w:color w:val="auto"/>
                <w:sz w:val="24"/>
                <w:rtl/>
              </w:rPr>
            </w:pPr>
          </w:p>
        </w:tc>
        <w:tc>
          <w:tcPr>
            <w:tcW w:w="3005" w:type="dxa"/>
            <w:vMerge w:val="restart"/>
          </w:tcPr>
          <w:p w14:paraId="6531B0B5" w14:textId="77777777" w:rsidR="008C627E" w:rsidRPr="00D22F2F" w:rsidRDefault="008C627E" w:rsidP="008C627E">
            <w:pPr>
              <w:keepLines w:val="0"/>
              <w:tabs>
                <w:tab w:val="clear" w:pos="567"/>
                <w:tab w:val="clear" w:pos="1134"/>
              </w:tabs>
              <w:autoSpaceDE/>
              <w:autoSpaceDN/>
              <w:spacing w:line="240" w:lineRule="auto"/>
              <w:ind w:right="78"/>
              <w:jc w:val="left"/>
              <w:rPr>
                <w:rFonts w:ascii="David" w:hAnsi="David"/>
                <w:b/>
                <w:color w:val="auto"/>
                <w:sz w:val="24"/>
                <w:rtl/>
              </w:rPr>
            </w:pPr>
          </w:p>
          <w:p w14:paraId="3E550CF6" w14:textId="77777777" w:rsidR="008C627E" w:rsidRPr="00D22F2F" w:rsidRDefault="008C627E" w:rsidP="008C627E">
            <w:pPr>
              <w:keepLines w:val="0"/>
              <w:tabs>
                <w:tab w:val="clear" w:pos="567"/>
                <w:tab w:val="clear" w:pos="1134"/>
              </w:tabs>
              <w:autoSpaceDE/>
              <w:autoSpaceDN/>
              <w:spacing w:line="240" w:lineRule="auto"/>
              <w:ind w:left="50" w:right="78"/>
              <w:jc w:val="left"/>
              <w:rPr>
                <w:rFonts w:ascii="David" w:hAnsi="David"/>
                <w:b/>
                <w:color w:val="auto"/>
                <w:sz w:val="24"/>
                <w:rtl/>
              </w:rPr>
            </w:pPr>
          </w:p>
          <w:p w14:paraId="5FDF00D9" w14:textId="77777777" w:rsidR="008C627E" w:rsidRPr="00D22F2F" w:rsidRDefault="00E63FBD" w:rsidP="008C627E">
            <w:pPr>
              <w:keepLines w:val="0"/>
              <w:tabs>
                <w:tab w:val="clear" w:pos="567"/>
                <w:tab w:val="clear" w:pos="1134"/>
              </w:tabs>
              <w:autoSpaceDE/>
              <w:autoSpaceDN/>
              <w:spacing w:line="240" w:lineRule="auto"/>
              <w:ind w:left="50" w:right="78"/>
              <w:jc w:val="left"/>
              <w:rPr>
                <w:rFonts w:ascii="David" w:hAnsi="David"/>
                <w:b/>
                <w:color w:val="auto"/>
                <w:sz w:val="24"/>
                <w:rtl/>
              </w:rPr>
            </w:pPr>
            <w:sdt>
              <w:sdtPr>
                <w:rPr>
                  <w:rFonts w:ascii="David" w:hAnsi="David"/>
                  <w:b/>
                  <w:color w:val="auto"/>
                  <w:sz w:val="24"/>
                  <w:rtl/>
                </w:rPr>
                <w:id w:val="1213309883"/>
              </w:sdtPr>
              <w:sdtContent>
                <w:r w:rsidR="008C627E" w:rsidRPr="00D22F2F">
                  <w:rPr>
                    <w:rFonts w:ascii="Segoe UI Symbol" w:hAnsi="Segoe UI Symbol" w:cs="Segoe UI Symbol" w:hint="cs"/>
                    <w:b/>
                    <w:color w:val="auto"/>
                    <w:sz w:val="24"/>
                    <w:rtl/>
                  </w:rPr>
                  <w:t>☐</w:t>
                </w:r>
              </w:sdtContent>
            </w:sdt>
            <w:r w:rsidR="008C627E" w:rsidRPr="00D22F2F">
              <w:rPr>
                <w:rFonts w:ascii="David" w:hAnsi="David"/>
                <w:b/>
                <w:color w:val="auto"/>
                <w:sz w:val="24"/>
                <w:rtl/>
              </w:rPr>
              <w:t>אחר ______________________</w:t>
            </w:r>
          </w:p>
        </w:tc>
      </w:tr>
      <w:tr w:rsidR="008C627E" w:rsidRPr="00D22F2F" w14:paraId="390FA44A" w14:textId="77777777" w:rsidTr="008C627E">
        <w:trPr>
          <w:trHeight w:val="571"/>
        </w:trPr>
        <w:tc>
          <w:tcPr>
            <w:tcW w:w="1688" w:type="dxa"/>
          </w:tcPr>
          <w:p w14:paraId="21506B47" w14:textId="77777777" w:rsidR="008C627E" w:rsidRPr="00D22F2F" w:rsidRDefault="008C627E" w:rsidP="008C627E">
            <w:pPr>
              <w:keepLines w:val="0"/>
              <w:tabs>
                <w:tab w:val="clear" w:pos="567"/>
                <w:tab w:val="clear" w:pos="1134"/>
              </w:tabs>
              <w:autoSpaceDE/>
              <w:autoSpaceDN/>
              <w:spacing w:line="240" w:lineRule="auto"/>
              <w:jc w:val="left"/>
              <w:rPr>
                <w:rFonts w:ascii="David" w:hAnsi="David"/>
                <w:color w:val="auto"/>
                <w:sz w:val="24"/>
                <w:rtl/>
              </w:rPr>
            </w:pPr>
            <w:r w:rsidRPr="00D22F2F">
              <w:rPr>
                <w:rFonts w:ascii="David" w:hAnsi="David"/>
                <w:color w:val="auto"/>
                <w:sz w:val="24"/>
                <w:rtl/>
              </w:rPr>
              <w:t>ת.ז./ח.פ.</w:t>
            </w:r>
          </w:p>
          <w:p w14:paraId="253041F6" w14:textId="77777777" w:rsidR="008C627E" w:rsidRPr="00D22F2F" w:rsidRDefault="008C627E" w:rsidP="008C627E">
            <w:pPr>
              <w:keepLines w:val="0"/>
              <w:tabs>
                <w:tab w:val="clear" w:pos="567"/>
                <w:tab w:val="clear" w:pos="1134"/>
              </w:tabs>
              <w:autoSpaceDE/>
              <w:autoSpaceDN/>
              <w:spacing w:line="240" w:lineRule="auto"/>
              <w:jc w:val="left"/>
              <w:rPr>
                <w:rFonts w:ascii="David" w:hAnsi="David"/>
                <w:b/>
                <w:bCs/>
                <w:color w:val="auto"/>
                <w:sz w:val="24"/>
                <w:rtl/>
              </w:rPr>
            </w:pPr>
            <w:r w:rsidRPr="00D22F2F">
              <w:rPr>
                <w:rFonts w:ascii="David" w:hAnsi="David"/>
                <w:b/>
                <w:bCs/>
                <w:color w:val="auto"/>
                <w:sz w:val="24"/>
                <w:rtl/>
              </w:rPr>
              <w:t>____________</w:t>
            </w:r>
          </w:p>
        </w:tc>
        <w:tc>
          <w:tcPr>
            <w:tcW w:w="2657" w:type="dxa"/>
            <w:vMerge/>
          </w:tcPr>
          <w:p w14:paraId="475F3290" w14:textId="77777777" w:rsidR="008C627E" w:rsidRPr="00D22F2F" w:rsidRDefault="008C627E" w:rsidP="008C627E">
            <w:pPr>
              <w:keepLines w:val="0"/>
              <w:tabs>
                <w:tab w:val="clear" w:pos="567"/>
                <w:tab w:val="clear" w:pos="1134"/>
              </w:tabs>
              <w:autoSpaceDE/>
              <w:autoSpaceDN/>
              <w:spacing w:line="240" w:lineRule="auto"/>
              <w:jc w:val="left"/>
              <w:rPr>
                <w:rFonts w:ascii="David" w:hAnsi="David"/>
                <w:color w:val="auto"/>
                <w:sz w:val="24"/>
                <w:rtl/>
              </w:rPr>
            </w:pPr>
          </w:p>
        </w:tc>
        <w:tc>
          <w:tcPr>
            <w:tcW w:w="2026" w:type="dxa"/>
            <w:gridSpan w:val="2"/>
          </w:tcPr>
          <w:p w14:paraId="2A23A0FF" w14:textId="77777777" w:rsidR="008C627E" w:rsidRPr="00D22F2F" w:rsidRDefault="008C627E" w:rsidP="008C627E">
            <w:pPr>
              <w:keepLines w:val="0"/>
              <w:tabs>
                <w:tab w:val="clear" w:pos="567"/>
                <w:tab w:val="clear" w:pos="1134"/>
              </w:tabs>
              <w:autoSpaceDE/>
              <w:autoSpaceDN/>
              <w:spacing w:line="240" w:lineRule="auto"/>
              <w:jc w:val="left"/>
              <w:rPr>
                <w:rFonts w:ascii="David" w:hAnsi="David"/>
                <w:color w:val="auto"/>
                <w:sz w:val="24"/>
                <w:rtl/>
              </w:rPr>
            </w:pPr>
            <w:r w:rsidRPr="00D22F2F">
              <w:rPr>
                <w:rFonts w:ascii="David" w:hAnsi="David"/>
                <w:color w:val="auto"/>
                <w:sz w:val="24"/>
                <w:rtl/>
              </w:rPr>
              <w:t>ת.ז./ח.פ.</w:t>
            </w:r>
          </w:p>
          <w:p w14:paraId="33E41295" w14:textId="77777777" w:rsidR="008C627E" w:rsidRPr="00D22F2F" w:rsidRDefault="008C627E" w:rsidP="008C627E">
            <w:pPr>
              <w:keepLines w:val="0"/>
              <w:tabs>
                <w:tab w:val="clear" w:pos="567"/>
                <w:tab w:val="clear" w:pos="1134"/>
              </w:tabs>
              <w:autoSpaceDE/>
              <w:autoSpaceDN/>
              <w:spacing w:line="240" w:lineRule="auto"/>
              <w:jc w:val="left"/>
              <w:rPr>
                <w:rFonts w:ascii="David" w:hAnsi="David"/>
                <w:color w:val="auto"/>
                <w:sz w:val="24"/>
                <w:rtl/>
              </w:rPr>
            </w:pPr>
          </w:p>
        </w:tc>
        <w:tc>
          <w:tcPr>
            <w:tcW w:w="3005" w:type="dxa"/>
            <w:vMerge/>
          </w:tcPr>
          <w:p w14:paraId="4FA99D98" w14:textId="77777777" w:rsidR="008C627E" w:rsidRPr="00D22F2F" w:rsidRDefault="008C627E" w:rsidP="008C627E">
            <w:pPr>
              <w:keepLines w:val="0"/>
              <w:tabs>
                <w:tab w:val="clear" w:pos="567"/>
                <w:tab w:val="clear" w:pos="1134"/>
              </w:tabs>
              <w:autoSpaceDE/>
              <w:autoSpaceDN/>
              <w:spacing w:line="240" w:lineRule="auto"/>
              <w:ind w:left="50" w:right="78"/>
              <w:jc w:val="left"/>
              <w:rPr>
                <w:rFonts w:ascii="David" w:hAnsi="David"/>
                <w:b/>
                <w:color w:val="auto"/>
                <w:sz w:val="24"/>
                <w:rtl/>
              </w:rPr>
            </w:pPr>
          </w:p>
        </w:tc>
      </w:tr>
      <w:tr w:rsidR="008C627E" w:rsidRPr="00D22F2F" w14:paraId="387CBE8F" w14:textId="77777777" w:rsidTr="008C627E">
        <w:trPr>
          <w:trHeight w:val="783"/>
        </w:trPr>
        <w:tc>
          <w:tcPr>
            <w:tcW w:w="1688" w:type="dxa"/>
          </w:tcPr>
          <w:p w14:paraId="281E7D15" w14:textId="77777777" w:rsidR="008C627E" w:rsidRPr="00D22F2F" w:rsidRDefault="008C627E" w:rsidP="008C627E">
            <w:pPr>
              <w:keepLines w:val="0"/>
              <w:tabs>
                <w:tab w:val="clear" w:pos="567"/>
                <w:tab w:val="clear" w:pos="1134"/>
              </w:tabs>
              <w:autoSpaceDE/>
              <w:autoSpaceDN/>
              <w:spacing w:line="240" w:lineRule="auto"/>
              <w:jc w:val="left"/>
              <w:rPr>
                <w:rFonts w:ascii="David" w:hAnsi="David"/>
                <w:color w:val="auto"/>
                <w:sz w:val="24"/>
                <w:rtl/>
              </w:rPr>
            </w:pPr>
            <w:r w:rsidRPr="00D22F2F">
              <w:rPr>
                <w:rFonts w:ascii="David" w:hAnsi="David"/>
                <w:color w:val="auto"/>
                <w:sz w:val="24"/>
                <w:rtl/>
              </w:rPr>
              <w:t>מען</w:t>
            </w:r>
          </w:p>
          <w:p w14:paraId="34B14C12" w14:textId="77777777" w:rsidR="008C627E" w:rsidRPr="00D22F2F" w:rsidRDefault="008C627E" w:rsidP="008C627E">
            <w:pPr>
              <w:keepLines w:val="0"/>
              <w:tabs>
                <w:tab w:val="clear" w:pos="567"/>
                <w:tab w:val="clear" w:pos="1134"/>
              </w:tabs>
              <w:autoSpaceDE/>
              <w:autoSpaceDN/>
              <w:spacing w:line="240" w:lineRule="auto"/>
              <w:jc w:val="left"/>
              <w:rPr>
                <w:rFonts w:ascii="David" w:hAnsi="David"/>
                <w:color w:val="auto"/>
                <w:sz w:val="24"/>
                <w:rtl/>
              </w:rPr>
            </w:pPr>
          </w:p>
        </w:tc>
        <w:tc>
          <w:tcPr>
            <w:tcW w:w="2657" w:type="dxa"/>
            <w:vMerge/>
          </w:tcPr>
          <w:p w14:paraId="10C02649" w14:textId="77777777" w:rsidR="008C627E" w:rsidRPr="00D22F2F" w:rsidRDefault="008C627E" w:rsidP="008C627E">
            <w:pPr>
              <w:keepLines w:val="0"/>
              <w:tabs>
                <w:tab w:val="clear" w:pos="567"/>
                <w:tab w:val="clear" w:pos="1134"/>
              </w:tabs>
              <w:autoSpaceDE/>
              <w:autoSpaceDN/>
              <w:spacing w:line="240" w:lineRule="auto"/>
              <w:jc w:val="left"/>
              <w:rPr>
                <w:rFonts w:ascii="David" w:hAnsi="David"/>
                <w:color w:val="auto"/>
                <w:sz w:val="24"/>
                <w:rtl/>
              </w:rPr>
            </w:pPr>
          </w:p>
        </w:tc>
        <w:tc>
          <w:tcPr>
            <w:tcW w:w="2026" w:type="dxa"/>
            <w:gridSpan w:val="2"/>
          </w:tcPr>
          <w:p w14:paraId="36896688" w14:textId="77777777" w:rsidR="008C627E" w:rsidRPr="00D22F2F" w:rsidRDefault="008C627E" w:rsidP="008C627E">
            <w:pPr>
              <w:keepLines w:val="0"/>
              <w:tabs>
                <w:tab w:val="clear" w:pos="567"/>
                <w:tab w:val="clear" w:pos="1134"/>
              </w:tabs>
              <w:autoSpaceDE/>
              <w:autoSpaceDN/>
              <w:spacing w:line="240" w:lineRule="auto"/>
              <w:jc w:val="left"/>
              <w:rPr>
                <w:rFonts w:ascii="David" w:hAnsi="David"/>
                <w:color w:val="auto"/>
                <w:sz w:val="24"/>
                <w:rtl/>
              </w:rPr>
            </w:pPr>
            <w:r w:rsidRPr="00D22F2F">
              <w:rPr>
                <w:rFonts w:ascii="David" w:hAnsi="David"/>
                <w:color w:val="auto"/>
                <w:sz w:val="24"/>
                <w:rtl/>
              </w:rPr>
              <w:t>מען</w:t>
            </w:r>
          </w:p>
          <w:p w14:paraId="502F4918" w14:textId="77777777" w:rsidR="008C627E" w:rsidRPr="00D22F2F" w:rsidRDefault="008C627E" w:rsidP="008C627E">
            <w:pPr>
              <w:keepLines w:val="0"/>
              <w:tabs>
                <w:tab w:val="clear" w:pos="567"/>
                <w:tab w:val="clear" w:pos="1134"/>
              </w:tabs>
              <w:autoSpaceDE/>
              <w:autoSpaceDN/>
              <w:spacing w:line="240" w:lineRule="auto"/>
              <w:jc w:val="left"/>
              <w:rPr>
                <w:rFonts w:ascii="David" w:hAnsi="David"/>
                <w:color w:val="auto"/>
                <w:sz w:val="24"/>
                <w:rtl/>
              </w:rPr>
            </w:pPr>
          </w:p>
        </w:tc>
        <w:tc>
          <w:tcPr>
            <w:tcW w:w="3005" w:type="dxa"/>
            <w:vMerge/>
          </w:tcPr>
          <w:p w14:paraId="411407D1" w14:textId="77777777" w:rsidR="008C627E" w:rsidRPr="00D22F2F" w:rsidRDefault="008C627E" w:rsidP="008C627E">
            <w:pPr>
              <w:keepLines w:val="0"/>
              <w:tabs>
                <w:tab w:val="clear" w:pos="567"/>
                <w:tab w:val="clear" w:pos="1134"/>
              </w:tabs>
              <w:autoSpaceDE/>
              <w:autoSpaceDN/>
              <w:spacing w:line="240" w:lineRule="auto"/>
              <w:ind w:left="50" w:right="78"/>
              <w:jc w:val="left"/>
              <w:rPr>
                <w:rFonts w:ascii="David" w:hAnsi="David"/>
                <w:b/>
                <w:color w:val="auto"/>
                <w:sz w:val="24"/>
                <w:rtl/>
              </w:rPr>
            </w:pPr>
          </w:p>
        </w:tc>
      </w:tr>
      <w:tr w:rsidR="008C627E" w:rsidRPr="00D22F2F" w14:paraId="3F85C565" w14:textId="77777777" w:rsidTr="008C627E">
        <w:trPr>
          <w:trHeight w:val="56"/>
        </w:trPr>
        <w:tc>
          <w:tcPr>
            <w:tcW w:w="9376" w:type="dxa"/>
            <w:gridSpan w:val="5"/>
          </w:tcPr>
          <w:p w14:paraId="24A7416D" w14:textId="77777777" w:rsidR="008C627E" w:rsidRPr="00D22F2F" w:rsidRDefault="008C627E" w:rsidP="008C627E">
            <w:pPr>
              <w:keepLines w:val="0"/>
              <w:tabs>
                <w:tab w:val="clear" w:pos="567"/>
                <w:tab w:val="clear" w:pos="1134"/>
              </w:tabs>
              <w:autoSpaceDE/>
              <w:autoSpaceDN/>
              <w:spacing w:line="240" w:lineRule="auto"/>
              <w:ind w:right="78"/>
              <w:jc w:val="left"/>
              <w:rPr>
                <w:rFonts w:ascii="David" w:hAnsi="David"/>
                <w:b/>
                <w:color w:val="auto"/>
                <w:sz w:val="24"/>
                <w:rtl/>
              </w:rPr>
            </w:pPr>
          </w:p>
        </w:tc>
      </w:tr>
    </w:tbl>
    <w:p w14:paraId="09F28285" w14:textId="77777777" w:rsidR="00A11148" w:rsidRPr="00D22F2F" w:rsidRDefault="00A11148" w:rsidP="00A11148">
      <w:pPr>
        <w:keepLines w:val="0"/>
        <w:numPr>
          <w:ilvl w:val="1"/>
          <w:numId w:val="0"/>
        </w:numPr>
        <w:tabs>
          <w:tab w:val="clear" w:pos="567"/>
          <w:tab w:val="clear" w:pos="1134"/>
        </w:tabs>
        <w:autoSpaceDE/>
        <w:autoSpaceDN/>
        <w:spacing w:after="160" w:line="276" w:lineRule="auto"/>
        <w:jc w:val="center"/>
        <w:rPr>
          <w:rFonts w:ascii="David" w:eastAsiaTheme="minorHAnsi" w:hAnsi="David"/>
          <w:b/>
          <w:bCs/>
          <w:color w:val="auto"/>
          <w:sz w:val="24"/>
          <w:rtl/>
        </w:rPr>
      </w:pPr>
      <w:r w:rsidRPr="00D22F2F">
        <w:rPr>
          <w:rFonts w:ascii="David" w:eastAsiaTheme="minorHAnsi" w:hAnsi="David"/>
          <w:b/>
          <w:bCs/>
          <w:color w:val="auto"/>
          <w:sz w:val="24"/>
          <w:rtl/>
        </w:rPr>
        <w:t xml:space="preserve">נספח </w:t>
      </w:r>
      <w:r w:rsidRPr="00D22F2F">
        <w:rPr>
          <w:rFonts w:ascii="David" w:eastAsiaTheme="minorHAnsi" w:hAnsi="David"/>
          <w:b/>
          <w:bCs/>
          <w:color w:val="auto"/>
          <w:sz w:val="24"/>
        </w:rPr>
        <w:t xml:space="preserve"> </w:t>
      </w:r>
    </w:p>
    <w:p w14:paraId="3785DF17" w14:textId="77777777" w:rsidR="00A11148" w:rsidRPr="00D22F2F" w:rsidRDefault="00A11148" w:rsidP="00A11148">
      <w:pPr>
        <w:keepLines w:val="0"/>
        <w:tabs>
          <w:tab w:val="clear" w:pos="567"/>
          <w:tab w:val="clear" w:pos="1134"/>
        </w:tabs>
        <w:autoSpaceDE/>
        <w:autoSpaceDN/>
        <w:spacing w:after="200" w:line="276" w:lineRule="auto"/>
        <w:jc w:val="left"/>
        <w:rPr>
          <w:rFonts w:ascii="David" w:eastAsiaTheme="minorHAnsi" w:hAnsi="David"/>
          <w:color w:val="auto"/>
          <w:sz w:val="24"/>
        </w:rPr>
      </w:pPr>
    </w:p>
    <w:tbl>
      <w:tblPr>
        <w:bidiVisual/>
        <w:tblW w:w="9521" w:type="dxa"/>
        <w:tblInd w:w="-1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980"/>
        <w:gridCol w:w="997"/>
        <w:gridCol w:w="95"/>
        <w:gridCol w:w="1218"/>
        <w:gridCol w:w="1067"/>
        <w:gridCol w:w="30"/>
        <w:gridCol w:w="1256"/>
        <w:gridCol w:w="716"/>
        <w:gridCol w:w="715"/>
        <w:gridCol w:w="1138"/>
      </w:tblGrid>
      <w:tr w:rsidR="002612E4" w:rsidRPr="00D22F2F" w14:paraId="3CEFE77D" w14:textId="77777777" w:rsidTr="004B6B71">
        <w:trPr>
          <w:trHeight w:val="397"/>
          <w:tblHeader/>
        </w:trPr>
        <w:tc>
          <w:tcPr>
            <w:tcW w:w="6952" w:type="dxa"/>
            <w:gridSpan w:val="8"/>
            <w:shd w:val="clear" w:color="auto" w:fill="F2F2F2"/>
          </w:tcPr>
          <w:p w14:paraId="25CC46BB" w14:textId="77777777" w:rsidR="002612E4" w:rsidRPr="00D22F2F" w:rsidRDefault="002612E4" w:rsidP="002612E4">
            <w:pPr>
              <w:keepNext/>
              <w:tabs>
                <w:tab w:val="clear" w:pos="567"/>
                <w:tab w:val="clear" w:pos="1134"/>
              </w:tabs>
              <w:autoSpaceDE/>
              <w:autoSpaceDN/>
              <w:spacing w:line="240" w:lineRule="auto"/>
              <w:jc w:val="center"/>
              <w:rPr>
                <w:rFonts w:ascii="David" w:hAnsi="David"/>
                <w:noProof/>
                <w:color w:val="auto"/>
                <w:sz w:val="24"/>
                <w:rtl/>
                <w:lang w:eastAsia="he-IL"/>
              </w:rPr>
            </w:pPr>
            <w:r w:rsidRPr="00D22F2F">
              <w:rPr>
                <w:rFonts w:ascii="David" w:hAnsi="David"/>
                <w:noProof/>
                <w:color w:val="auto"/>
                <w:sz w:val="24"/>
                <w:rtl/>
                <w:lang w:eastAsia="he-IL"/>
              </w:rPr>
              <w:lastRenderedPageBreak/>
              <w:br w:type="page"/>
              <w:t>אישור קיום ביטוחים - ביטוח עבודות קבלניות / בהקמה</w:t>
            </w:r>
          </w:p>
        </w:tc>
        <w:tc>
          <w:tcPr>
            <w:tcW w:w="2569" w:type="dxa"/>
            <w:gridSpan w:val="3"/>
            <w:shd w:val="clear" w:color="auto" w:fill="auto"/>
          </w:tcPr>
          <w:p w14:paraId="28C23174"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 xml:space="preserve">תאריך הנפקת האישור: ___________________ </w:t>
            </w:r>
          </w:p>
        </w:tc>
      </w:tr>
      <w:tr w:rsidR="002612E4" w:rsidRPr="00D22F2F" w14:paraId="723F03D2" w14:textId="77777777" w:rsidTr="002612E4">
        <w:trPr>
          <w:trHeight w:val="315"/>
        </w:trPr>
        <w:tc>
          <w:tcPr>
            <w:tcW w:w="9521" w:type="dxa"/>
            <w:gridSpan w:val="11"/>
            <w:shd w:val="clear" w:color="auto" w:fill="auto"/>
          </w:tcPr>
          <w:p w14:paraId="5A9070AA"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אישור ביטוח זה מהווה אסמכתא לכך שלמבוטח ישנה פוליסת ביטוח בתוקף, בהתאם למידע המפורט בה. המידע המפורט באישור זה אינו כולל את כל תנאי הפוליסה וחריגיה. יחד עם זאת, במקרה של סתירה בין התנאים שמפורטים באישור זה לבין התנאים הקבועים בפוליסת הביטוח יגבר האמור בפוליסת הביטוח למעט במקרה שבו תנאי באישור זה מיטיב עם מבקש האישור.</w:t>
            </w:r>
          </w:p>
        </w:tc>
      </w:tr>
      <w:tr w:rsidR="002612E4" w:rsidRPr="00D22F2F" w14:paraId="7E1A2875" w14:textId="77777777" w:rsidTr="004B6B71">
        <w:trPr>
          <w:trHeight w:val="278"/>
        </w:trPr>
        <w:tc>
          <w:tcPr>
            <w:tcW w:w="3286" w:type="dxa"/>
            <w:gridSpan w:val="3"/>
            <w:shd w:val="clear" w:color="auto" w:fill="F2F2F2"/>
          </w:tcPr>
          <w:p w14:paraId="768275DD" w14:textId="77777777" w:rsidR="002612E4" w:rsidRPr="00D22F2F" w:rsidRDefault="002612E4" w:rsidP="002612E4">
            <w:pPr>
              <w:keepNext/>
              <w:tabs>
                <w:tab w:val="clear" w:pos="567"/>
                <w:tab w:val="clear" w:pos="1134"/>
              </w:tabs>
              <w:autoSpaceDE/>
              <w:autoSpaceDN/>
              <w:spacing w:line="240" w:lineRule="auto"/>
              <w:jc w:val="center"/>
              <w:rPr>
                <w:rFonts w:ascii="David" w:hAnsi="David"/>
                <w:noProof/>
                <w:color w:val="auto"/>
                <w:sz w:val="24"/>
                <w:rtl/>
                <w:lang w:eastAsia="he-IL"/>
              </w:rPr>
            </w:pPr>
            <w:r w:rsidRPr="00D22F2F">
              <w:rPr>
                <w:rFonts w:ascii="David" w:hAnsi="David"/>
                <w:noProof/>
                <w:color w:val="auto"/>
                <w:sz w:val="24"/>
                <w:rtl/>
                <w:lang w:eastAsia="he-IL"/>
              </w:rPr>
              <w:t>מבקש האישור</w:t>
            </w:r>
          </w:p>
        </w:tc>
        <w:tc>
          <w:tcPr>
            <w:tcW w:w="2380" w:type="dxa"/>
            <w:gridSpan w:val="3"/>
            <w:shd w:val="clear" w:color="auto" w:fill="F2F2F2"/>
          </w:tcPr>
          <w:p w14:paraId="05F092C1" w14:textId="77777777" w:rsidR="002612E4" w:rsidRPr="00D22F2F" w:rsidRDefault="002612E4" w:rsidP="002612E4">
            <w:pPr>
              <w:keepNext/>
              <w:tabs>
                <w:tab w:val="clear" w:pos="567"/>
                <w:tab w:val="clear" w:pos="1134"/>
              </w:tabs>
              <w:autoSpaceDE/>
              <w:autoSpaceDN/>
              <w:spacing w:line="240" w:lineRule="auto"/>
              <w:jc w:val="center"/>
              <w:rPr>
                <w:rFonts w:ascii="David" w:hAnsi="David"/>
                <w:noProof/>
                <w:color w:val="auto"/>
                <w:sz w:val="24"/>
                <w:rtl/>
                <w:lang w:eastAsia="he-IL"/>
              </w:rPr>
            </w:pPr>
            <w:r w:rsidRPr="00D22F2F">
              <w:rPr>
                <w:rFonts w:ascii="David" w:hAnsi="David"/>
                <w:noProof/>
                <w:color w:val="auto"/>
                <w:sz w:val="24"/>
                <w:rtl/>
                <w:lang w:eastAsia="he-IL"/>
              </w:rPr>
              <w:t>המבוטח</w:t>
            </w:r>
          </w:p>
        </w:tc>
        <w:tc>
          <w:tcPr>
            <w:tcW w:w="1286" w:type="dxa"/>
            <w:gridSpan w:val="2"/>
            <w:shd w:val="clear" w:color="auto" w:fill="F2F2F2"/>
          </w:tcPr>
          <w:p w14:paraId="793AA624" w14:textId="77777777" w:rsidR="002612E4" w:rsidRPr="00D22F2F" w:rsidRDefault="002612E4" w:rsidP="002612E4">
            <w:pPr>
              <w:keepNext/>
              <w:tabs>
                <w:tab w:val="clear" w:pos="567"/>
                <w:tab w:val="clear" w:pos="1134"/>
              </w:tabs>
              <w:autoSpaceDE/>
              <w:autoSpaceDN/>
              <w:spacing w:line="240" w:lineRule="auto"/>
              <w:jc w:val="center"/>
              <w:rPr>
                <w:rFonts w:ascii="David" w:hAnsi="David"/>
                <w:noProof/>
                <w:color w:val="auto"/>
                <w:sz w:val="24"/>
                <w:rtl/>
                <w:lang w:eastAsia="he-IL"/>
              </w:rPr>
            </w:pPr>
            <w:r w:rsidRPr="00D22F2F">
              <w:rPr>
                <w:rFonts w:ascii="David" w:hAnsi="David"/>
                <w:noProof/>
                <w:color w:val="auto"/>
                <w:sz w:val="24"/>
                <w:rtl/>
                <w:lang w:eastAsia="he-IL"/>
              </w:rPr>
              <w:t>מען הנכס המבוטח / כתובת ביצוע העבודות</w:t>
            </w:r>
          </w:p>
        </w:tc>
        <w:tc>
          <w:tcPr>
            <w:tcW w:w="2569" w:type="dxa"/>
            <w:gridSpan w:val="3"/>
            <w:shd w:val="clear" w:color="auto" w:fill="F2F2F2"/>
          </w:tcPr>
          <w:p w14:paraId="5A049D7A" w14:textId="77777777" w:rsidR="002612E4" w:rsidRPr="00D22F2F" w:rsidRDefault="002612E4" w:rsidP="002612E4">
            <w:pPr>
              <w:keepNext/>
              <w:tabs>
                <w:tab w:val="clear" w:pos="567"/>
                <w:tab w:val="clear" w:pos="1134"/>
              </w:tabs>
              <w:autoSpaceDE/>
              <w:autoSpaceDN/>
              <w:spacing w:line="240" w:lineRule="auto"/>
              <w:jc w:val="center"/>
              <w:rPr>
                <w:rFonts w:ascii="David" w:hAnsi="David"/>
                <w:noProof/>
                <w:color w:val="auto"/>
                <w:sz w:val="24"/>
                <w:rtl/>
                <w:lang w:eastAsia="he-IL"/>
              </w:rPr>
            </w:pPr>
            <w:r w:rsidRPr="00D22F2F">
              <w:rPr>
                <w:rFonts w:ascii="David" w:hAnsi="David"/>
                <w:noProof/>
                <w:color w:val="auto"/>
                <w:sz w:val="24"/>
                <w:rtl/>
                <w:lang w:eastAsia="he-IL"/>
              </w:rPr>
              <w:t>מעמד מבקש האישור</w:t>
            </w:r>
          </w:p>
        </w:tc>
      </w:tr>
      <w:tr w:rsidR="002612E4" w:rsidRPr="00D22F2F" w14:paraId="6D7F9359" w14:textId="77777777" w:rsidTr="004B6B71">
        <w:trPr>
          <w:trHeight w:val="415"/>
        </w:trPr>
        <w:tc>
          <w:tcPr>
            <w:tcW w:w="3286" w:type="dxa"/>
            <w:gridSpan w:val="3"/>
            <w:shd w:val="clear" w:color="auto" w:fill="auto"/>
          </w:tcPr>
          <w:p w14:paraId="4C8F1A39" w14:textId="77777777" w:rsidR="002612E4" w:rsidRPr="00D22F2F" w:rsidDel="002947DA"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r w:rsidRPr="00D22F2F">
              <w:rPr>
                <w:rFonts w:ascii="David" w:hAnsi="David"/>
                <w:b/>
                <w:bCs/>
                <w:noProof/>
                <w:color w:val="auto"/>
                <w:sz w:val="24"/>
                <w:rtl/>
                <w:lang w:eastAsia="he-IL"/>
              </w:rPr>
              <w:t>עיריית בת ים  (המזמינה ו/או חברות בנות ועובדים של הנ"ל)</w:t>
            </w:r>
          </w:p>
        </w:tc>
        <w:tc>
          <w:tcPr>
            <w:tcW w:w="2380" w:type="dxa"/>
            <w:gridSpan w:val="3"/>
            <w:shd w:val="clear" w:color="auto" w:fill="auto"/>
          </w:tcPr>
          <w:p w14:paraId="28EDD127" w14:textId="77777777" w:rsidR="002612E4" w:rsidRPr="00D22F2F" w:rsidRDefault="002612E4" w:rsidP="002612E4">
            <w:pPr>
              <w:keepNext/>
              <w:tabs>
                <w:tab w:val="clear" w:pos="567"/>
                <w:tab w:val="clear" w:pos="1134"/>
              </w:tabs>
              <w:autoSpaceDE/>
              <w:autoSpaceDN/>
              <w:spacing w:line="240" w:lineRule="auto"/>
              <w:rPr>
                <w:rFonts w:ascii="David" w:hAnsi="David"/>
                <w:b/>
                <w:bCs/>
                <w:noProof/>
                <w:color w:val="auto"/>
                <w:sz w:val="24"/>
                <w:rtl/>
                <w:lang w:eastAsia="he-IL"/>
              </w:rPr>
            </w:pPr>
            <w:r w:rsidRPr="00D22F2F">
              <w:rPr>
                <w:rFonts w:ascii="David" w:hAnsi="David"/>
                <w:b/>
                <w:bCs/>
                <w:noProof/>
                <w:color w:val="auto"/>
                <w:sz w:val="24"/>
                <w:rtl/>
                <w:lang w:eastAsia="he-IL"/>
              </w:rPr>
              <w:t>שם הקבלן:</w:t>
            </w:r>
          </w:p>
          <w:p w14:paraId="467D93D8"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p w14:paraId="5A9D94AB"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286" w:type="dxa"/>
            <w:gridSpan w:val="2"/>
            <w:vMerge w:val="restart"/>
            <w:shd w:val="clear" w:color="auto" w:fill="auto"/>
          </w:tcPr>
          <w:p w14:paraId="6A5D3DBC" w14:textId="77777777" w:rsidR="002612E4" w:rsidRPr="00D22F2F" w:rsidRDefault="002612E4" w:rsidP="002612E4">
            <w:pPr>
              <w:keepNext/>
              <w:tabs>
                <w:tab w:val="clear" w:pos="567"/>
                <w:tab w:val="clear" w:pos="1134"/>
              </w:tabs>
              <w:autoSpaceDE/>
              <w:autoSpaceDN/>
              <w:spacing w:line="240" w:lineRule="auto"/>
              <w:jc w:val="center"/>
              <w:rPr>
                <w:rFonts w:ascii="David" w:hAnsi="David"/>
                <w:noProof/>
                <w:color w:val="auto"/>
                <w:sz w:val="24"/>
                <w:rtl/>
                <w:lang w:eastAsia="he-IL"/>
              </w:rPr>
            </w:pPr>
          </w:p>
        </w:tc>
        <w:tc>
          <w:tcPr>
            <w:tcW w:w="2569" w:type="dxa"/>
            <w:gridSpan w:val="3"/>
            <w:vMerge w:val="restart"/>
            <w:shd w:val="clear" w:color="auto" w:fill="auto"/>
          </w:tcPr>
          <w:p w14:paraId="1616386E" w14:textId="77777777" w:rsidR="002612E4" w:rsidRPr="00D22F2F" w:rsidRDefault="002612E4" w:rsidP="002612E4">
            <w:pPr>
              <w:tabs>
                <w:tab w:val="clear" w:pos="567"/>
                <w:tab w:val="clear" w:pos="1134"/>
                <w:tab w:val="right" w:pos="3800"/>
              </w:tabs>
              <w:autoSpaceDE/>
              <w:autoSpaceDN/>
              <w:spacing w:line="240" w:lineRule="auto"/>
              <w:ind w:right="78"/>
              <w:rPr>
                <w:rFonts w:ascii="David" w:hAnsi="David"/>
                <w:b/>
                <w:noProof/>
                <w:color w:val="auto"/>
                <w:sz w:val="24"/>
                <w:rtl/>
                <w:lang w:eastAsia="he-IL"/>
              </w:rPr>
            </w:pPr>
            <w:r w:rsidRPr="00D22F2F">
              <w:rPr>
                <w:rFonts w:ascii="David" w:eastAsia="MS Gothic" w:hAnsi="David"/>
                <w:noProof/>
                <w:color w:val="auto"/>
                <w:sz w:val="24"/>
                <w:rtl/>
                <w:lang w:eastAsia="he-IL"/>
              </w:rPr>
              <w:t xml:space="preserve"> מזמין עבודה</w:t>
            </w:r>
          </w:p>
        </w:tc>
      </w:tr>
      <w:tr w:rsidR="002612E4" w:rsidRPr="00D22F2F" w14:paraId="5CD27604" w14:textId="77777777" w:rsidTr="004B6B71">
        <w:trPr>
          <w:trHeight w:val="260"/>
        </w:trPr>
        <w:tc>
          <w:tcPr>
            <w:tcW w:w="3286" w:type="dxa"/>
            <w:gridSpan w:val="3"/>
            <w:shd w:val="clear" w:color="auto" w:fill="auto"/>
          </w:tcPr>
          <w:p w14:paraId="5244B0CC" w14:textId="77777777" w:rsidR="002612E4" w:rsidRPr="00D22F2F" w:rsidDel="002947DA"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 xml:space="preserve">ת.ז./ח.פ </w:t>
            </w:r>
          </w:p>
        </w:tc>
        <w:tc>
          <w:tcPr>
            <w:tcW w:w="2380" w:type="dxa"/>
            <w:gridSpan w:val="3"/>
            <w:shd w:val="clear" w:color="auto" w:fill="auto"/>
          </w:tcPr>
          <w:p w14:paraId="303F5881" w14:textId="77777777" w:rsidR="002612E4" w:rsidRPr="00D22F2F" w:rsidDel="002947DA"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 xml:space="preserve">ת.ז./ח.פ. </w:t>
            </w:r>
          </w:p>
        </w:tc>
        <w:tc>
          <w:tcPr>
            <w:tcW w:w="1286" w:type="dxa"/>
            <w:gridSpan w:val="2"/>
            <w:vMerge/>
            <w:shd w:val="clear" w:color="auto" w:fill="auto"/>
          </w:tcPr>
          <w:p w14:paraId="093310E7"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2569" w:type="dxa"/>
            <w:gridSpan w:val="3"/>
            <w:vMerge/>
            <w:shd w:val="clear" w:color="auto" w:fill="auto"/>
          </w:tcPr>
          <w:p w14:paraId="071C1EB3"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r>
      <w:tr w:rsidR="002612E4" w:rsidRPr="00D22F2F" w14:paraId="6ED8C475" w14:textId="77777777" w:rsidTr="004B6B71">
        <w:trPr>
          <w:trHeight w:val="260"/>
        </w:trPr>
        <w:tc>
          <w:tcPr>
            <w:tcW w:w="3286" w:type="dxa"/>
            <w:gridSpan w:val="3"/>
            <w:shd w:val="clear" w:color="auto" w:fill="auto"/>
          </w:tcPr>
          <w:p w14:paraId="1106721D"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מען</w:t>
            </w:r>
          </w:p>
          <w:p w14:paraId="3F548346"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2380" w:type="dxa"/>
            <w:gridSpan w:val="3"/>
            <w:shd w:val="clear" w:color="auto" w:fill="auto"/>
          </w:tcPr>
          <w:p w14:paraId="283CEBDF"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מען</w:t>
            </w:r>
          </w:p>
        </w:tc>
        <w:tc>
          <w:tcPr>
            <w:tcW w:w="1286" w:type="dxa"/>
            <w:gridSpan w:val="2"/>
            <w:shd w:val="clear" w:color="auto" w:fill="auto"/>
          </w:tcPr>
          <w:p w14:paraId="4431A2E0"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2569" w:type="dxa"/>
            <w:gridSpan w:val="3"/>
            <w:shd w:val="clear" w:color="auto" w:fill="auto"/>
          </w:tcPr>
          <w:p w14:paraId="3F42558C"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r>
      <w:tr w:rsidR="002612E4" w:rsidRPr="00D22F2F" w14:paraId="7EA237E9" w14:textId="77777777" w:rsidTr="002612E4">
        <w:trPr>
          <w:trHeight w:val="260"/>
        </w:trPr>
        <w:tc>
          <w:tcPr>
            <w:tcW w:w="9521" w:type="dxa"/>
            <w:gridSpan w:val="11"/>
            <w:shd w:val="clear" w:color="auto" w:fill="auto"/>
          </w:tcPr>
          <w:p w14:paraId="0CF5AC3A"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תיאור העבודות:</w:t>
            </w:r>
          </w:p>
          <w:p w14:paraId="47DCD9F4"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r>
      <w:tr w:rsidR="002612E4" w:rsidRPr="00D22F2F" w14:paraId="4E136C91" w14:textId="77777777" w:rsidTr="002612E4">
        <w:trPr>
          <w:trHeight w:val="120"/>
          <w:tblHeader/>
        </w:trPr>
        <w:tc>
          <w:tcPr>
            <w:tcW w:w="9521" w:type="dxa"/>
            <w:gridSpan w:val="11"/>
            <w:shd w:val="clear" w:color="auto" w:fill="auto"/>
          </w:tcPr>
          <w:p w14:paraId="3047D06B" w14:textId="77777777" w:rsidR="002612E4" w:rsidRPr="00D22F2F" w:rsidRDefault="002612E4" w:rsidP="002612E4">
            <w:pPr>
              <w:keepNext/>
              <w:tabs>
                <w:tab w:val="clear" w:pos="567"/>
                <w:tab w:val="clear" w:pos="1134"/>
              </w:tabs>
              <w:autoSpaceDE/>
              <w:autoSpaceDN/>
              <w:spacing w:line="240" w:lineRule="auto"/>
              <w:rPr>
                <w:rFonts w:ascii="David" w:hAnsi="David"/>
                <w:b/>
                <w:bCs/>
                <w:noProof/>
                <w:color w:val="auto"/>
                <w:sz w:val="24"/>
                <w:rtl/>
                <w:lang w:eastAsia="he-IL"/>
              </w:rPr>
            </w:pPr>
            <w:r w:rsidRPr="00D22F2F">
              <w:rPr>
                <w:rFonts w:ascii="David" w:hAnsi="David"/>
                <w:b/>
                <w:bCs/>
                <w:noProof/>
                <w:color w:val="auto"/>
                <w:sz w:val="24"/>
                <w:rtl/>
                <w:lang w:eastAsia="he-IL"/>
              </w:rPr>
              <w:t>כיסויים</w:t>
            </w:r>
          </w:p>
        </w:tc>
      </w:tr>
      <w:tr w:rsidR="002612E4" w:rsidRPr="00D22F2F" w14:paraId="0A35FDA5" w14:textId="77777777" w:rsidTr="004B6B71">
        <w:trPr>
          <w:trHeight w:val="173"/>
        </w:trPr>
        <w:tc>
          <w:tcPr>
            <w:tcW w:w="1309" w:type="dxa"/>
            <w:vMerge w:val="restart"/>
            <w:shd w:val="clear" w:color="auto" w:fill="F2F2F2"/>
          </w:tcPr>
          <w:p w14:paraId="5A38CC64" w14:textId="77777777" w:rsidR="002612E4" w:rsidRPr="00D22F2F" w:rsidRDefault="002612E4" w:rsidP="002612E4">
            <w:pPr>
              <w:keepNext/>
              <w:tabs>
                <w:tab w:val="clear" w:pos="567"/>
                <w:tab w:val="clear" w:pos="1134"/>
              </w:tabs>
              <w:autoSpaceDE/>
              <w:autoSpaceDN/>
              <w:spacing w:line="240" w:lineRule="auto"/>
              <w:jc w:val="center"/>
              <w:rPr>
                <w:rFonts w:ascii="David" w:hAnsi="David"/>
                <w:noProof/>
                <w:color w:val="auto"/>
                <w:sz w:val="24"/>
                <w:rtl/>
                <w:lang w:eastAsia="he-IL"/>
              </w:rPr>
            </w:pPr>
            <w:r w:rsidRPr="00D22F2F">
              <w:rPr>
                <w:rFonts w:ascii="David" w:hAnsi="David"/>
                <w:noProof/>
                <w:color w:val="auto"/>
                <w:sz w:val="24"/>
                <w:rtl/>
                <w:lang w:eastAsia="he-IL"/>
              </w:rPr>
              <w:t>פרקי הפוליסה</w:t>
            </w:r>
          </w:p>
          <w:p w14:paraId="500610BD" w14:textId="77777777" w:rsidR="002612E4" w:rsidRPr="00D22F2F" w:rsidRDefault="002612E4" w:rsidP="002612E4">
            <w:pPr>
              <w:keepNext/>
              <w:tabs>
                <w:tab w:val="clear" w:pos="567"/>
                <w:tab w:val="clear" w:pos="1134"/>
              </w:tabs>
              <w:autoSpaceDE/>
              <w:autoSpaceDN/>
              <w:spacing w:line="240" w:lineRule="auto"/>
              <w:jc w:val="center"/>
              <w:rPr>
                <w:rFonts w:ascii="David" w:hAnsi="David"/>
                <w:noProof/>
                <w:color w:val="auto"/>
                <w:sz w:val="24"/>
                <w:rtl/>
                <w:lang w:eastAsia="he-IL"/>
              </w:rPr>
            </w:pPr>
            <w:r w:rsidRPr="00D22F2F">
              <w:rPr>
                <w:rFonts w:ascii="David" w:hAnsi="David"/>
                <w:noProof/>
                <w:color w:val="auto"/>
                <w:sz w:val="24"/>
                <w:rtl/>
                <w:lang w:eastAsia="he-IL"/>
              </w:rPr>
              <w:t>חלוקה לפי גבולות אחריות או סכומי ביטוח</w:t>
            </w:r>
          </w:p>
        </w:tc>
        <w:tc>
          <w:tcPr>
            <w:tcW w:w="980" w:type="dxa"/>
            <w:vMerge w:val="restart"/>
            <w:shd w:val="clear" w:color="auto" w:fill="F2F2F2"/>
          </w:tcPr>
          <w:p w14:paraId="13BCF888" w14:textId="77777777" w:rsidR="002612E4" w:rsidRPr="00D22F2F" w:rsidRDefault="002612E4" w:rsidP="002612E4">
            <w:pPr>
              <w:keepNext/>
              <w:tabs>
                <w:tab w:val="clear" w:pos="567"/>
                <w:tab w:val="clear" w:pos="1134"/>
              </w:tabs>
              <w:autoSpaceDE/>
              <w:autoSpaceDN/>
              <w:spacing w:line="240" w:lineRule="auto"/>
              <w:jc w:val="center"/>
              <w:rPr>
                <w:rFonts w:ascii="David" w:hAnsi="David"/>
                <w:noProof/>
                <w:color w:val="auto"/>
                <w:sz w:val="24"/>
                <w:rtl/>
                <w:lang w:eastAsia="he-IL"/>
              </w:rPr>
            </w:pPr>
            <w:r w:rsidRPr="00D22F2F">
              <w:rPr>
                <w:rFonts w:ascii="David" w:hAnsi="David"/>
                <w:noProof/>
                <w:color w:val="auto"/>
                <w:sz w:val="24"/>
                <w:rtl/>
                <w:lang w:eastAsia="he-IL"/>
              </w:rPr>
              <w:t>מספר הפוליסה</w:t>
            </w:r>
          </w:p>
        </w:tc>
        <w:tc>
          <w:tcPr>
            <w:tcW w:w="1092" w:type="dxa"/>
            <w:gridSpan w:val="2"/>
            <w:vMerge w:val="restart"/>
            <w:shd w:val="clear" w:color="auto" w:fill="F2F2F2"/>
          </w:tcPr>
          <w:p w14:paraId="53973306" w14:textId="77777777" w:rsidR="002612E4" w:rsidRPr="00D22F2F" w:rsidRDefault="002612E4" w:rsidP="002612E4">
            <w:pPr>
              <w:keepNext/>
              <w:tabs>
                <w:tab w:val="clear" w:pos="567"/>
                <w:tab w:val="clear" w:pos="1134"/>
              </w:tabs>
              <w:autoSpaceDE/>
              <w:autoSpaceDN/>
              <w:spacing w:line="240" w:lineRule="auto"/>
              <w:jc w:val="center"/>
              <w:rPr>
                <w:rFonts w:ascii="David" w:hAnsi="David"/>
                <w:noProof/>
                <w:color w:val="auto"/>
                <w:sz w:val="24"/>
                <w:rtl/>
                <w:lang w:eastAsia="he-IL"/>
              </w:rPr>
            </w:pPr>
            <w:r w:rsidRPr="00D22F2F">
              <w:rPr>
                <w:rFonts w:ascii="David" w:hAnsi="David"/>
                <w:noProof/>
                <w:color w:val="auto"/>
                <w:sz w:val="24"/>
                <w:rtl/>
                <w:lang w:eastAsia="he-IL"/>
              </w:rPr>
              <w:t>נוסח ומהדורת פוליסה</w:t>
            </w:r>
          </w:p>
        </w:tc>
        <w:tc>
          <w:tcPr>
            <w:tcW w:w="1218" w:type="dxa"/>
            <w:vMerge w:val="restart"/>
            <w:shd w:val="clear" w:color="auto" w:fill="F2F2F2"/>
          </w:tcPr>
          <w:p w14:paraId="6A8D612B" w14:textId="77777777" w:rsidR="002612E4" w:rsidRPr="00D22F2F" w:rsidRDefault="002612E4" w:rsidP="002612E4">
            <w:pPr>
              <w:keepNext/>
              <w:tabs>
                <w:tab w:val="clear" w:pos="567"/>
                <w:tab w:val="clear" w:pos="1134"/>
              </w:tabs>
              <w:autoSpaceDE/>
              <w:autoSpaceDN/>
              <w:spacing w:line="240" w:lineRule="auto"/>
              <w:jc w:val="center"/>
              <w:rPr>
                <w:rFonts w:ascii="David" w:hAnsi="David"/>
                <w:noProof/>
                <w:color w:val="auto"/>
                <w:sz w:val="24"/>
                <w:rtl/>
                <w:lang w:eastAsia="he-IL"/>
              </w:rPr>
            </w:pPr>
            <w:r w:rsidRPr="00D22F2F">
              <w:rPr>
                <w:rFonts w:ascii="David" w:hAnsi="David"/>
                <w:noProof/>
                <w:color w:val="auto"/>
                <w:sz w:val="24"/>
                <w:rtl/>
                <w:lang w:eastAsia="he-IL"/>
              </w:rPr>
              <w:t>תאריך תחילה</w:t>
            </w:r>
          </w:p>
        </w:tc>
        <w:tc>
          <w:tcPr>
            <w:tcW w:w="1097" w:type="dxa"/>
            <w:gridSpan w:val="2"/>
            <w:vMerge w:val="restart"/>
            <w:shd w:val="clear" w:color="auto" w:fill="F2F2F2"/>
          </w:tcPr>
          <w:p w14:paraId="4CD58F5A" w14:textId="77777777" w:rsidR="002612E4" w:rsidRPr="00D22F2F" w:rsidRDefault="002612E4" w:rsidP="002612E4">
            <w:pPr>
              <w:keepNext/>
              <w:tabs>
                <w:tab w:val="clear" w:pos="567"/>
                <w:tab w:val="clear" w:pos="1134"/>
              </w:tabs>
              <w:autoSpaceDE/>
              <w:autoSpaceDN/>
              <w:spacing w:line="240" w:lineRule="auto"/>
              <w:jc w:val="center"/>
              <w:rPr>
                <w:rFonts w:ascii="David" w:hAnsi="David"/>
                <w:noProof/>
                <w:color w:val="auto"/>
                <w:sz w:val="24"/>
                <w:rtl/>
                <w:lang w:eastAsia="he-IL"/>
              </w:rPr>
            </w:pPr>
            <w:r w:rsidRPr="00D22F2F">
              <w:rPr>
                <w:rFonts w:ascii="David" w:hAnsi="David"/>
                <w:noProof/>
                <w:color w:val="auto"/>
                <w:sz w:val="24"/>
                <w:rtl/>
                <w:lang w:eastAsia="he-IL"/>
              </w:rPr>
              <w:t>תאריך סיום</w:t>
            </w:r>
          </w:p>
          <w:p w14:paraId="37E95CA4"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FF0000"/>
                <w:sz w:val="24"/>
                <w:rtl/>
                <w:lang w:eastAsia="he-IL"/>
              </w:rPr>
            </w:pPr>
            <w:r w:rsidRPr="00D22F2F">
              <w:rPr>
                <w:rFonts w:ascii="David" w:hAnsi="David"/>
                <w:noProof/>
                <w:color w:val="auto"/>
                <w:sz w:val="24"/>
                <w:rtl/>
                <w:lang w:eastAsia="he-IL"/>
              </w:rPr>
              <w:t>(כולל תקופת הרצה 30 יום )</w:t>
            </w:r>
          </w:p>
        </w:tc>
        <w:tc>
          <w:tcPr>
            <w:tcW w:w="2687" w:type="dxa"/>
            <w:gridSpan w:val="3"/>
            <w:shd w:val="clear" w:color="auto" w:fill="F2F2F2"/>
          </w:tcPr>
          <w:p w14:paraId="0E93DD77" w14:textId="77777777" w:rsidR="002612E4" w:rsidRPr="00D22F2F" w:rsidRDefault="002612E4" w:rsidP="002612E4">
            <w:pPr>
              <w:keepNext/>
              <w:tabs>
                <w:tab w:val="clear" w:pos="567"/>
                <w:tab w:val="clear" w:pos="1134"/>
              </w:tabs>
              <w:autoSpaceDE/>
              <w:autoSpaceDN/>
              <w:spacing w:line="240" w:lineRule="auto"/>
              <w:jc w:val="center"/>
              <w:rPr>
                <w:rFonts w:ascii="David" w:hAnsi="David"/>
                <w:noProof/>
                <w:color w:val="auto"/>
                <w:sz w:val="24"/>
                <w:rtl/>
                <w:lang w:eastAsia="he-IL"/>
              </w:rPr>
            </w:pPr>
            <w:r w:rsidRPr="00D22F2F">
              <w:rPr>
                <w:rFonts w:ascii="David" w:hAnsi="David"/>
                <w:noProof/>
                <w:color w:val="auto"/>
                <w:sz w:val="24"/>
                <w:rtl/>
                <w:lang w:eastAsia="he-IL"/>
              </w:rPr>
              <w:t>גבול האחריות / סכום ביטוח / שווי העבודה</w:t>
            </w:r>
          </w:p>
        </w:tc>
        <w:tc>
          <w:tcPr>
            <w:tcW w:w="1138" w:type="dxa"/>
            <w:vMerge w:val="restart"/>
            <w:shd w:val="clear" w:color="auto" w:fill="F2F2F2"/>
          </w:tcPr>
          <w:p w14:paraId="59A3E88F" w14:textId="77777777" w:rsidR="002612E4" w:rsidRPr="00D22F2F" w:rsidRDefault="002612E4" w:rsidP="002612E4">
            <w:pPr>
              <w:keepNext/>
              <w:tabs>
                <w:tab w:val="clear" w:pos="567"/>
                <w:tab w:val="clear" w:pos="1134"/>
              </w:tabs>
              <w:autoSpaceDE/>
              <w:autoSpaceDN/>
              <w:spacing w:line="240" w:lineRule="auto"/>
              <w:jc w:val="center"/>
              <w:rPr>
                <w:rFonts w:ascii="David" w:hAnsi="David"/>
                <w:b/>
                <w:bCs/>
                <w:noProof/>
                <w:color w:val="auto"/>
                <w:sz w:val="24"/>
                <w:rtl/>
                <w:lang w:eastAsia="he-IL"/>
              </w:rPr>
            </w:pPr>
            <w:r w:rsidRPr="00D22F2F">
              <w:rPr>
                <w:rFonts w:ascii="David" w:hAnsi="David"/>
                <w:b/>
                <w:bCs/>
                <w:noProof/>
                <w:color w:val="auto"/>
                <w:sz w:val="24"/>
                <w:rtl/>
                <w:lang w:eastAsia="he-IL"/>
              </w:rPr>
              <w:t>כיסויים נוספים בתוקף וביטול חריגים</w:t>
            </w:r>
          </w:p>
          <w:p w14:paraId="001D96FC" w14:textId="77777777" w:rsidR="002612E4" w:rsidRPr="00D22F2F" w:rsidRDefault="002612E4" w:rsidP="002612E4">
            <w:pPr>
              <w:keepNext/>
              <w:tabs>
                <w:tab w:val="clear" w:pos="567"/>
                <w:tab w:val="clear" w:pos="1134"/>
              </w:tabs>
              <w:autoSpaceDE/>
              <w:autoSpaceDN/>
              <w:spacing w:line="240" w:lineRule="auto"/>
              <w:jc w:val="center"/>
              <w:rPr>
                <w:rFonts w:ascii="David" w:hAnsi="David"/>
                <w:noProof/>
                <w:color w:val="auto"/>
                <w:sz w:val="24"/>
                <w:rtl/>
                <w:lang w:eastAsia="he-IL"/>
              </w:rPr>
            </w:pPr>
            <w:r w:rsidRPr="00D22F2F">
              <w:rPr>
                <w:rFonts w:ascii="David" w:hAnsi="David"/>
                <w:b/>
                <w:bCs/>
                <w:noProof/>
                <w:color w:val="auto"/>
                <w:sz w:val="24"/>
                <w:rtl/>
                <w:lang w:eastAsia="he-IL"/>
              </w:rPr>
              <w:t>יש לציין קוד כיסוי בהתאם לנספח ד'</w:t>
            </w:r>
          </w:p>
        </w:tc>
      </w:tr>
      <w:tr w:rsidR="002612E4" w:rsidRPr="00D22F2F" w14:paraId="74E1D50E" w14:textId="77777777" w:rsidTr="004B6B71">
        <w:trPr>
          <w:trHeight w:val="216"/>
        </w:trPr>
        <w:tc>
          <w:tcPr>
            <w:tcW w:w="1309" w:type="dxa"/>
            <w:vMerge/>
            <w:tcBorders>
              <w:bottom w:val="single" w:sz="4" w:space="0" w:color="auto"/>
            </w:tcBorders>
            <w:shd w:val="clear" w:color="auto" w:fill="F2F2F2"/>
          </w:tcPr>
          <w:p w14:paraId="545049FB"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980" w:type="dxa"/>
            <w:vMerge/>
            <w:shd w:val="clear" w:color="auto" w:fill="F2F2F2"/>
          </w:tcPr>
          <w:p w14:paraId="2732FC64"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092" w:type="dxa"/>
            <w:gridSpan w:val="2"/>
            <w:vMerge/>
            <w:shd w:val="clear" w:color="auto" w:fill="F2F2F2"/>
          </w:tcPr>
          <w:p w14:paraId="6A094731"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218" w:type="dxa"/>
            <w:vMerge/>
            <w:shd w:val="clear" w:color="auto" w:fill="F2F2F2"/>
          </w:tcPr>
          <w:p w14:paraId="00FD0BDB"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097" w:type="dxa"/>
            <w:gridSpan w:val="2"/>
            <w:vMerge/>
            <w:shd w:val="clear" w:color="auto" w:fill="F2F2F2"/>
          </w:tcPr>
          <w:p w14:paraId="06BC7700"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972" w:type="dxa"/>
            <w:gridSpan w:val="2"/>
            <w:shd w:val="clear" w:color="auto" w:fill="F2F2F2"/>
          </w:tcPr>
          <w:p w14:paraId="072DF573" w14:textId="77777777" w:rsidR="002612E4" w:rsidRPr="00D22F2F" w:rsidRDefault="002612E4" w:rsidP="002612E4">
            <w:pPr>
              <w:keepNext/>
              <w:tabs>
                <w:tab w:val="clear" w:pos="567"/>
                <w:tab w:val="clear" w:pos="1134"/>
              </w:tabs>
              <w:autoSpaceDE/>
              <w:autoSpaceDN/>
              <w:spacing w:line="240" w:lineRule="auto"/>
              <w:jc w:val="center"/>
              <w:rPr>
                <w:rFonts w:ascii="David" w:hAnsi="David"/>
                <w:noProof/>
                <w:color w:val="auto"/>
                <w:sz w:val="24"/>
                <w:rtl/>
                <w:lang w:eastAsia="he-IL"/>
              </w:rPr>
            </w:pPr>
            <w:r w:rsidRPr="00D22F2F">
              <w:rPr>
                <w:rFonts w:ascii="David" w:hAnsi="David"/>
                <w:noProof/>
                <w:color w:val="auto"/>
                <w:sz w:val="24"/>
                <w:rtl/>
                <w:lang w:eastAsia="he-IL"/>
              </w:rPr>
              <w:t>סכום</w:t>
            </w:r>
          </w:p>
        </w:tc>
        <w:tc>
          <w:tcPr>
            <w:tcW w:w="715" w:type="dxa"/>
            <w:shd w:val="clear" w:color="auto" w:fill="F2F2F2"/>
          </w:tcPr>
          <w:p w14:paraId="092DEF78" w14:textId="77777777" w:rsidR="002612E4" w:rsidRPr="00D22F2F" w:rsidRDefault="002612E4" w:rsidP="002612E4">
            <w:pPr>
              <w:keepNext/>
              <w:tabs>
                <w:tab w:val="clear" w:pos="567"/>
                <w:tab w:val="clear" w:pos="1134"/>
              </w:tabs>
              <w:autoSpaceDE/>
              <w:autoSpaceDN/>
              <w:spacing w:line="240" w:lineRule="auto"/>
              <w:jc w:val="center"/>
              <w:rPr>
                <w:rFonts w:ascii="David" w:hAnsi="David"/>
                <w:noProof/>
                <w:color w:val="auto"/>
                <w:sz w:val="24"/>
                <w:rtl/>
                <w:lang w:eastAsia="he-IL"/>
              </w:rPr>
            </w:pPr>
            <w:r w:rsidRPr="00D22F2F">
              <w:rPr>
                <w:rFonts w:ascii="David" w:hAnsi="David"/>
                <w:noProof/>
                <w:color w:val="auto"/>
                <w:sz w:val="24"/>
                <w:rtl/>
                <w:lang w:eastAsia="he-IL"/>
              </w:rPr>
              <w:t>מטבע</w:t>
            </w:r>
          </w:p>
        </w:tc>
        <w:tc>
          <w:tcPr>
            <w:tcW w:w="1138" w:type="dxa"/>
            <w:vMerge/>
            <w:shd w:val="clear" w:color="auto" w:fill="F2F2F2"/>
          </w:tcPr>
          <w:p w14:paraId="424890A5"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p>
        </w:tc>
      </w:tr>
      <w:tr w:rsidR="002612E4" w:rsidRPr="00D22F2F" w14:paraId="36DAC298" w14:textId="77777777" w:rsidTr="004B6B71">
        <w:trPr>
          <w:trHeight w:val="594"/>
        </w:trPr>
        <w:tc>
          <w:tcPr>
            <w:tcW w:w="1309" w:type="dxa"/>
            <w:tcBorders>
              <w:bottom w:val="single" w:sz="4" w:space="0" w:color="auto"/>
            </w:tcBorders>
            <w:shd w:val="clear" w:color="auto" w:fill="auto"/>
          </w:tcPr>
          <w:p w14:paraId="16B76AC8"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r w:rsidRPr="00D22F2F">
              <w:rPr>
                <w:rFonts w:ascii="David" w:hAnsi="David"/>
                <w:noProof/>
                <w:color w:val="auto"/>
                <w:sz w:val="24"/>
                <w:rtl/>
                <w:lang w:eastAsia="he-IL"/>
              </w:rPr>
              <w:t>כל הסיכונים עבודות קבלניות</w:t>
            </w:r>
          </w:p>
        </w:tc>
        <w:tc>
          <w:tcPr>
            <w:tcW w:w="980" w:type="dxa"/>
            <w:shd w:val="clear" w:color="auto" w:fill="auto"/>
          </w:tcPr>
          <w:p w14:paraId="15883554"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092" w:type="dxa"/>
            <w:gridSpan w:val="2"/>
            <w:shd w:val="clear" w:color="auto" w:fill="auto"/>
          </w:tcPr>
          <w:p w14:paraId="2572939C"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ביט</w:t>
            </w:r>
          </w:p>
          <w:p w14:paraId="37959513"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 xml:space="preserve">_______ </w:t>
            </w:r>
          </w:p>
        </w:tc>
        <w:tc>
          <w:tcPr>
            <w:tcW w:w="1218" w:type="dxa"/>
            <w:shd w:val="clear" w:color="auto" w:fill="auto"/>
          </w:tcPr>
          <w:p w14:paraId="0084C5BC"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097" w:type="dxa"/>
            <w:gridSpan w:val="2"/>
            <w:shd w:val="clear" w:color="auto" w:fill="auto"/>
          </w:tcPr>
          <w:p w14:paraId="00A269E2"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972" w:type="dxa"/>
            <w:gridSpan w:val="2"/>
            <w:shd w:val="clear" w:color="auto" w:fill="auto"/>
          </w:tcPr>
          <w:p w14:paraId="71C4B97F"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 xml:space="preserve">_____________ </w:t>
            </w:r>
          </w:p>
        </w:tc>
        <w:tc>
          <w:tcPr>
            <w:tcW w:w="715" w:type="dxa"/>
            <w:shd w:val="clear" w:color="auto" w:fill="auto"/>
          </w:tcPr>
          <w:p w14:paraId="230D43E5" w14:textId="77777777" w:rsidR="002612E4" w:rsidRPr="00D22F2F" w:rsidRDefault="002612E4" w:rsidP="002612E4">
            <w:pPr>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w:t>
            </w:r>
          </w:p>
        </w:tc>
        <w:tc>
          <w:tcPr>
            <w:tcW w:w="1138" w:type="dxa"/>
            <w:vMerge w:val="restart"/>
            <w:shd w:val="clear" w:color="auto" w:fill="auto"/>
          </w:tcPr>
          <w:p w14:paraId="4EF271FF" w14:textId="77777777" w:rsidR="002612E4" w:rsidRPr="00D22F2F" w:rsidRDefault="002612E4" w:rsidP="002612E4">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D22F2F">
              <w:rPr>
                <w:rFonts w:ascii="David" w:hAnsi="David"/>
                <w:bCs/>
                <w:noProof/>
                <w:color w:val="auto"/>
                <w:sz w:val="24"/>
                <w:rtl/>
                <w:lang w:eastAsia="he-IL"/>
              </w:rPr>
              <w:t xml:space="preserve">309  ויתור על תחלוף לטובת מבקש האישור </w:t>
            </w:r>
          </w:p>
          <w:p w14:paraId="460C1A41" w14:textId="77777777" w:rsidR="002612E4" w:rsidRPr="00D22F2F" w:rsidRDefault="002612E4" w:rsidP="002612E4">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D22F2F">
              <w:rPr>
                <w:rFonts w:ascii="David" w:hAnsi="David"/>
                <w:bCs/>
                <w:noProof/>
                <w:color w:val="auto"/>
                <w:sz w:val="24"/>
                <w:rtl/>
                <w:lang w:eastAsia="he-IL"/>
              </w:rPr>
              <w:t>313 כיסוי בגין נזקי טבע</w:t>
            </w:r>
          </w:p>
          <w:p w14:paraId="5958088D" w14:textId="77777777" w:rsidR="002612E4" w:rsidRPr="00D22F2F" w:rsidRDefault="002612E4" w:rsidP="002612E4">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D22F2F">
              <w:rPr>
                <w:rFonts w:ascii="David" w:hAnsi="David"/>
                <w:bCs/>
                <w:noProof/>
                <w:color w:val="auto"/>
                <w:sz w:val="24"/>
                <w:rtl/>
                <w:lang w:eastAsia="he-IL"/>
              </w:rPr>
              <w:t>314 כיסוי גניבה פריצה ושוד</w:t>
            </w:r>
          </w:p>
          <w:p w14:paraId="214CFA5E" w14:textId="77777777" w:rsidR="002612E4" w:rsidRPr="00D22F2F" w:rsidRDefault="002612E4" w:rsidP="002612E4">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D22F2F">
              <w:rPr>
                <w:rFonts w:ascii="David" w:hAnsi="David"/>
                <w:bCs/>
                <w:noProof/>
                <w:color w:val="auto"/>
                <w:sz w:val="24"/>
                <w:rtl/>
                <w:lang w:eastAsia="he-IL"/>
              </w:rPr>
              <w:t>316 כיסוי רעידת אדמה</w:t>
            </w:r>
          </w:p>
          <w:p w14:paraId="212DA644" w14:textId="77777777" w:rsidR="002612E4" w:rsidRPr="00D22F2F" w:rsidRDefault="002612E4" w:rsidP="002612E4">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D22F2F">
              <w:rPr>
                <w:rFonts w:ascii="David" w:hAnsi="David"/>
                <w:bCs/>
                <w:noProof/>
                <w:color w:val="auto"/>
                <w:sz w:val="24"/>
                <w:rtl/>
                <w:lang w:eastAsia="he-IL"/>
              </w:rPr>
              <w:t>318  מבקש האישור מבוטח נוסף</w:t>
            </w:r>
          </w:p>
          <w:p w14:paraId="6F50486E" w14:textId="77777777" w:rsidR="002612E4" w:rsidRPr="00D22F2F" w:rsidRDefault="002612E4" w:rsidP="002612E4">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D22F2F">
              <w:rPr>
                <w:rFonts w:ascii="David" w:hAnsi="David"/>
                <w:bCs/>
                <w:noProof/>
                <w:color w:val="auto"/>
                <w:sz w:val="24"/>
                <w:rtl/>
                <w:lang w:eastAsia="he-IL"/>
              </w:rPr>
              <w:t>328  ראשוניות</w:t>
            </w:r>
          </w:p>
          <w:p w14:paraId="75F799F8" w14:textId="77777777" w:rsidR="002612E4" w:rsidRPr="00D22F2F" w:rsidRDefault="002612E4" w:rsidP="002612E4">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D22F2F">
              <w:rPr>
                <w:rFonts w:ascii="David" w:hAnsi="David"/>
                <w:bCs/>
                <w:noProof/>
                <w:color w:val="auto"/>
                <w:sz w:val="24"/>
                <w:rtl/>
                <w:lang w:eastAsia="he-IL"/>
              </w:rPr>
              <w:t>324 מוטב לתגמולי הביטוח – מבקש האישור</w:t>
            </w:r>
          </w:p>
        </w:tc>
      </w:tr>
      <w:tr w:rsidR="002612E4" w:rsidRPr="00D22F2F" w14:paraId="1A01A126" w14:textId="77777777" w:rsidTr="004B6B71">
        <w:trPr>
          <w:trHeight w:val="157"/>
        </w:trPr>
        <w:tc>
          <w:tcPr>
            <w:tcW w:w="1309" w:type="dxa"/>
            <w:tcBorders>
              <w:bottom w:val="single" w:sz="4" w:space="0" w:color="auto"/>
            </w:tcBorders>
            <w:shd w:val="clear" w:color="auto" w:fill="auto"/>
          </w:tcPr>
          <w:p w14:paraId="016812AC"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רכוש עליו עובדים</w:t>
            </w:r>
          </w:p>
        </w:tc>
        <w:tc>
          <w:tcPr>
            <w:tcW w:w="980" w:type="dxa"/>
            <w:shd w:val="clear" w:color="auto" w:fill="auto"/>
          </w:tcPr>
          <w:p w14:paraId="10A0EE9C"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092" w:type="dxa"/>
            <w:gridSpan w:val="2"/>
            <w:shd w:val="clear" w:color="auto" w:fill="auto"/>
          </w:tcPr>
          <w:p w14:paraId="08EE8AE7"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218" w:type="dxa"/>
            <w:shd w:val="clear" w:color="auto" w:fill="auto"/>
          </w:tcPr>
          <w:p w14:paraId="42536FAF"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097" w:type="dxa"/>
            <w:gridSpan w:val="2"/>
            <w:shd w:val="clear" w:color="auto" w:fill="auto"/>
          </w:tcPr>
          <w:p w14:paraId="15F071C5"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972" w:type="dxa"/>
            <w:gridSpan w:val="2"/>
            <w:shd w:val="clear" w:color="auto" w:fill="auto"/>
          </w:tcPr>
          <w:p w14:paraId="44493EA0"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r w:rsidRPr="00D22F2F">
              <w:rPr>
                <w:rFonts w:ascii="David" w:hAnsi="David"/>
                <w:noProof/>
                <w:color w:val="auto"/>
                <w:sz w:val="24"/>
                <w:rtl/>
                <w:lang w:eastAsia="he-IL"/>
              </w:rPr>
              <w:t xml:space="preserve">10% מסכום הביטוח </w:t>
            </w:r>
          </w:p>
          <w:p w14:paraId="48F45279"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r w:rsidRPr="00D22F2F">
              <w:rPr>
                <w:rFonts w:ascii="David" w:hAnsi="David"/>
                <w:noProof/>
                <w:color w:val="auto"/>
                <w:sz w:val="24"/>
                <w:rtl/>
                <w:lang w:eastAsia="he-IL"/>
              </w:rPr>
              <w:t xml:space="preserve">מיני' 500,000 ₪ </w:t>
            </w:r>
          </w:p>
        </w:tc>
        <w:tc>
          <w:tcPr>
            <w:tcW w:w="715" w:type="dxa"/>
            <w:shd w:val="clear" w:color="auto" w:fill="auto"/>
          </w:tcPr>
          <w:p w14:paraId="600CB755" w14:textId="77777777" w:rsidR="002612E4" w:rsidRPr="00D22F2F" w:rsidRDefault="002612E4" w:rsidP="002612E4">
            <w:pPr>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 xml:space="preserve">₪ </w:t>
            </w:r>
          </w:p>
        </w:tc>
        <w:tc>
          <w:tcPr>
            <w:tcW w:w="1138" w:type="dxa"/>
            <w:vMerge/>
            <w:shd w:val="clear" w:color="auto" w:fill="auto"/>
          </w:tcPr>
          <w:p w14:paraId="62E22DBD" w14:textId="77777777" w:rsidR="002612E4" w:rsidRPr="00D22F2F" w:rsidRDefault="002612E4" w:rsidP="002612E4">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p>
        </w:tc>
      </w:tr>
      <w:tr w:rsidR="002612E4" w:rsidRPr="00D22F2F" w14:paraId="391397C2" w14:textId="77777777" w:rsidTr="004B6B71">
        <w:trPr>
          <w:trHeight w:val="150"/>
        </w:trPr>
        <w:tc>
          <w:tcPr>
            <w:tcW w:w="1309" w:type="dxa"/>
            <w:tcBorders>
              <w:bottom w:val="single" w:sz="4" w:space="0" w:color="auto"/>
            </w:tcBorders>
            <w:shd w:val="clear" w:color="auto" w:fill="auto"/>
          </w:tcPr>
          <w:p w14:paraId="4B900173"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רכוש סמוך</w:t>
            </w:r>
          </w:p>
        </w:tc>
        <w:tc>
          <w:tcPr>
            <w:tcW w:w="980" w:type="dxa"/>
            <w:shd w:val="clear" w:color="auto" w:fill="auto"/>
          </w:tcPr>
          <w:p w14:paraId="6E948007"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092" w:type="dxa"/>
            <w:gridSpan w:val="2"/>
            <w:shd w:val="clear" w:color="auto" w:fill="auto"/>
          </w:tcPr>
          <w:p w14:paraId="520071EC"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218" w:type="dxa"/>
            <w:shd w:val="clear" w:color="auto" w:fill="auto"/>
          </w:tcPr>
          <w:p w14:paraId="761F3B6E"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097" w:type="dxa"/>
            <w:gridSpan w:val="2"/>
            <w:shd w:val="clear" w:color="auto" w:fill="auto"/>
          </w:tcPr>
          <w:p w14:paraId="2737DCDB"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972" w:type="dxa"/>
            <w:gridSpan w:val="2"/>
            <w:shd w:val="clear" w:color="auto" w:fill="auto"/>
          </w:tcPr>
          <w:p w14:paraId="252074A2"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r w:rsidRPr="00D22F2F">
              <w:rPr>
                <w:rFonts w:ascii="David" w:hAnsi="David"/>
                <w:noProof/>
                <w:color w:val="auto"/>
                <w:sz w:val="24"/>
                <w:rtl/>
                <w:lang w:eastAsia="he-IL"/>
              </w:rPr>
              <w:t xml:space="preserve">10% מסכום הביטוח </w:t>
            </w:r>
          </w:p>
          <w:p w14:paraId="692731BB"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r w:rsidRPr="00D22F2F">
              <w:rPr>
                <w:rFonts w:ascii="David" w:hAnsi="David"/>
                <w:noProof/>
                <w:color w:val="auto"/>
                <w:sz w:val="24"/>
                <w:rtl/>
                <w:lang w:eastAsia="he-IL"/>
              </w:rPr>
              <w:t xml:space="preserve">מיני' 500,000 ₪ </w:t>
            </w:r>
          </w:p>
        </w:tc>
        <w:tc>
          <w:tcPr>
            <w:tcW w:w="715" w:type="dxa"/>
            <w:shd w:val="clear" w:color="auto" w:fill="auto"/>
          </w:tcPr>
          <w:p w14:paraId="1FABCCB2" w14:textId="77777777" w:rsidR="002612E4" w:rsidRPr="00D22F2F" w:rsidRDefault="002612E4" w:rsidP="002612E4">
            <w:pPr>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 xml:space="preserve">₪ </w:t>
            </w:r>
          </w:p>
        </w:tc>
        <w:tc>
          <w:tcPr>
            <w:tcW w:w="1138" w:type="dxa"/>
            <w:vMerge/>
            <w:shd w:val="clear" w:color="auto" w:fill="auto"/>
          </w:tcPr>
          <w:p w14:paraId="1CD88283" w14:textId="77777777" w:rsidR="002612E4" w:rsidRPr="00D22F2F" w:rsidRDefault="002612E4" w:rsidP="002612E4">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p>
        </w:tc>
      </w:tr>
      <w:tr w:rsidR="002612E4" w:rsidRPr="00D22F2F" w14:paraId="56CEA4FA" w14:textId="77777777" w:rsidTr="004B6B71">
        <w:trPr>
          <w:trHeight w:val="749"/>
        </w:trPr>
        <w:tc>
          <w:tcPr>
            <w:tcW w:w="1309" w:type="dxa"/>
            <w:tcBorders>
              <w:bottom w:val="single" w:sz="4" w:space="0" w:color="auto"/>
            </w:tcBorders>
            <w:shd w:val="clear" w:color="auto" w:fill="auto"/>
          </w:tcPr>
          <w:p w14:paraId="3FB1C1D9"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lastRenderedPageBreak/>
              <w:t>פינוי הריסות</w:t>
            </w:r>
          </w:p>
          <w:p w14:paraId="2166698A"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p w14:paraId="70EBA673"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p w14:paraId="1B5D8962"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ציוד ומתקני עזר</w:t>
            </w:r>
          </w:p>
          <w:p w14:paraId="6E6C34F6"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p w14:paraId="4838C2B1"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נזק ישיר ועקיף כתוצאה מתכנון לקוי, עבודה לקויה וחומרים לקויים</w:t>
            </w:r>
          </w:p>
          <w:p w14:paraId="4491EDEC"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p w14:paraId="2D61469C"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הוצאות תכנון, מדידה, פיקוח והשגחה לאחר נזק, הוצאות שכר דירה והוצאות הכנת תביעה</w:t>
            </w:r>
          </w:p>
          <w:p w14:paraId="07DE9A47"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p w14:paraId="01D153D6" w14:textId="77777777" w:rsidR="002612E4" w:rsidRPr="00D22F2F" w:rsidRDefault="002612E4" w:rsidP="002612E4">
            <w:pPr>
              <w:keepLines w:val="0"/>
              <w:tabs>
                <w:tab w:val="clear" w:pos="567"/>
                <w:tab w:val="clear" w:pos="1134"/>
              </w:tabs>
              <w:autoSpaceDE/>
              <w:autoSpaceDN/>
              <w:spacing w:line="240" w:lineRule="auto"/>
              <w:jc w:val="left"/>
              <w:rPr>
                <w:rFonts w:ascii="David" w:eastAsia="Calibri" w:hAnsi="David"/>
                <w:color w:val="auto"/>
                <w:sz w:val="24"/>
                <w:rtl/>
              </w:rPr>
            </w:pPr>
            <w:r w:rsidRPr="00D22F2F">
              <w:rPr>
                <w:rFonts w:ascii="David" w:eastAsia="Calibri" w:hAnsi="David"/>
                <w:color w:val="auto"/>
                <w:sz w:val="24"/>
                <w:rtl/>
              </w:rPr>
              <w:t xml:space="preserve">אחסנה מחוץ לאתר            </w:t>
            </w:r>
          </w:p>
          <w:p w14:paraId="5689FB81" w14:textId="77777777" w:rsidR="002612E4" w:rsidRPr="00D22F2F" w:rsidRDefault="002612E4" w:rsidP="002612E4">
            <w:pPr>
              <w:tabs>
                <w:tab w:val="clear" w:pos="567"/>
                <w:tab w:val="clear" w:pos="1134"/>
                <w:tab w:val="left" w:pos="317"/>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 xml:space="preserve">      והעברה יבשתית</w:t>
            </w:r>
          </w:p>
          <w:p w14:paraId="068257A4" w14:textId="77777777" w:rsidR="002612E4" w:rsidRPr="00D22F2F" w:rsidRDefault="002612E4" w:rsidP="002612E4">
            <w:pPr>
              <w:tabs>
                <w:tab w:val="clear" w:pos="567"/>
                <w:tab w:val="clear" w:pos="1134"/>
                <w:tab w:val="left" w:pos="317"/>
              </w:tabs>
              <w:autoSpaceDE/>
              <w:autoSpaceDN/>
              <w:spacing w:line="240" w:lineRule="auto"/>
              <w:rPr>
                <w:rFonts w:ascii="David" w:hAnsi="David"/>
                <w:noProof/>
                <w:color w:val="auto"/>
                <w:sz w:val="24"/>
                <w:rtl/>
                <w:lang w:eastAsia="he-IL"/>
              </w:rPr>
            </w:pPr>
          </w:p>
          <w:p w14:paraId="5168D58A" w14:textId="77777777" w:rsidR="002612E4" w:rsidRPr="00D22F2F" w:rsidRDefault="002612E4" w:rsidP="002612E4">
            <w:pPr>
              <w:keepLines w:val="0"/>
              <w:tabs>
                <w:tab w:val="clear" w:pos="567"/>
                <w:tab w:val="clear" w:pos="1134"/>
              </w:tabs>
              <w:autoSpaceDE/>
              <w:autoSpaceDN/>
              <w:spacing w:line="240" w:lineRule="auto"/>
              <w:jc w:val="left"/>
              <w:rPr>
                <w:rFonts w:ascii="David" w:eastAsia="Calibri" w:hAnsi="David"/>
                <w:color w:val="auto"/>
                <w:sz w:val="24"/>
                <w:rtl/>
              </w:rPr>
            </w:pPr>
            <w:r w:rsidRPr="00D22F2F">
              <w:rPr>
                <w:rFonts w:ascii="David" w:eastAsia="Calibri" w:hAnsi="David"/>
                <w:color w:val="auto"/>
                <w:sz w:val="24"/>
                <w:rtl/>
              </w:rPr>
              <w:t xml:space="preserve">רעד ויברציות </w:t>
            </w:r>
          </w:p>
          <w:p w14:paraId="3DD4FA5B"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 xml:space="preserve">       והחלשת משען</w:t>
            </w:r>
          </w:p>
          <w:p w14:paraId="2E954C20"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p w14:paraId="30964403"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p w14:paraId="0FBBFF82"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p w14:paraId="3A45DE97"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p w14:paraId="257921D2"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p w14:paraId="33133C66"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p w14:paraId="0400D6FF"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980" w:type="dxa"/>
            <w:shd w:val="clear" w:color="auto" w:fill="auto"/>
          </w:tcPr>
          <w:p w14:paraId="2F44A21F"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p w14:paraId="770C3C8D"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092" w:type="dxa"/>
            <w:gridSpan w:val="2"/>
            <w:shd w:val="clear" w:color="auto" w:fill="auto"/>
          </w:tcPr>
          <w:p w14:paraId="2B7BDD64"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218" w:type="dxa"/>
            <w:shd w:val="clear" w:color="auto" w:fill="auto"/>
          </w:tcPr>
          <w:p w14:paraId="49E91C05"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097" w:type="dxa"/>
            <w:gridSpan w:val="2"/>
            <w:shd w:val="clear" w:color="auto" w:fill="auto"/>
          </w:tcPr>
          <w:p w14:paraId="0EE4CBBA"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972" w:type="dxa"/>
            <w:gridSpan w:val="2"/>
            <w:shd w:val="clear" w:color="auto" w:fill="auto"/>
          </w:tcPr>
          <w:p w14:paraId="7A686539"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r w:rsidRPr="00D22F2F">
              <w:rPr>
                <w:rFonts w:ascii="David" w:hAnsi="David"/>
                <w:noProof/>
                <w:color w:val="auto"/>
                <w:sz w:val="24"/>
                <w:rtl/>
                <w:lang w:eastAsia="he-IL"/>
              </w:rPr>
              <w:t xml:space="preserve">10% מסכום הביטוח </w:t>
            </w:r>
          </w:p>
          <w:p w14:paraId="120046ED"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r w:rsidRPr="00D22F2F">
              <w:rPr>
                <w:rFonts w:ascii="David" w:hAnsi="David"/>
                <w:noProof/>
                <w:color w:val="auto"/>
                <w:sz w:val="24"/>
                <w:rtl/>
                <w:lang w:eastAsia="he-IL"/>
              </w:rPr>
              <w:t xml:space="preserve">מיני' 500,000 ₪ </w:t>
            </w:r>
          </w:p>
          <w:p w14:paraId="2FADB875"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p>
          <w:p w14:paraId="368A297C"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r w:rsidRPr="00D22F2F">
              <w:rPr>
                <w:rFonts w:ascii="David" w:hAnsi="David"/>
                <w:noProof/>
                <w:color w:val="auto"/>
                <w:sz w:val="24"/>
                <w:rtl/>
                <w:lang w:eastAsia="he-IL"/>
              </w:rPr>
              <w:t xml:space="preserve">10% מסכום הביטוח </w:t>
            </w:r>
          </w:p>
          <w:p w14:paraId="6D6650BD"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r w:rsidRPr="00D22F2F">
              <w:rPr>
                <w:rFonts w:ascii="David" w:hAnsi="David"/>
                <w:noProof/>
                <w:color w:val="auto"/>
                <w:sz w:val="24"/>
                <w:rtl/>
                <w:lang w:eastAsia="he-IL"/>
              </w:rPr>
              <w:t>מיני' 500,000 ₪</w:t>
            </w:r>
          </w:p>
          <w:p w14:paraId="09344292"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p>
          <w:p w14:paraId="34EAA1B3"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r w:rsidRPr="00D22F2F">
              <w:rPr>
                <w:rFonts w:ascii="David" w:hAnsi="David"/>
                <w:noProof/>
                <w:color w:val="auto"/>
                <w:sz w:val="24"/>
                <w:rtl/>
                <w:lang w:eastAsia="he-IL"/>
              </w:rPr>
              <w:t xml:space="preserve">10% מסכום הביטוח </w:t>
            </w:r>
          </w:p>
          <w:p w14:paraId="284A0E85"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r w:rsidRPr="00D22F2F">
              <w:rPr>
                <w:rFonts w:ascii="David" w:hAnsi="David"/>
                <w:noProof/>
                <w:color w:val="auto"/>
                <w:sz w:val="24"/>
                <w:rtl/>
                <w:lang w:eastAsia="he-IL"/>
              </w:rPr>
              <w:t>מיני' 500,000 ₪</w:t>
            </w:r>
          </w:p>
          <w:p w14:paraId="3C1BCA86"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p>
          <w:p w14:paraId="11355817"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p>
          <w:p w14:paraId="468122ED"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p>
          <w:p w14:paraId="6325BD41"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r w:rsidRPr="00D22F2F">
              <w:rPr>
                <w:rFonts w:ascii="David" w:hAnsi="David"/>
                <w:noProof/>
                <w:color w:val="auto"/>
                <w:sz w:val="24"/>
                <w:rtl/>
                <w:lang w:eastAsia="he-IL"/>
              </w:rPr>
              <w:t xml:space="preserve">10% מסכום הביטוח </w:t>
            </w:r>
          </w:p>
          <w:p w14:paraId="39DA5AAE"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r w:rsidRPr="00D22F2F">
              <w:rPr>
                <w:rFonts w:ascii="David" w:hAnsi="David"/>
                <w:noProof/>
                <w:color w:val="auto"/>
                <w:sz w:val="24"/>
                <w:rtl/>
                <w:lang w:eastAsia="he-IL"/>
              </w:rPr>
              <w:t>מיני' 500,000 ₪</w:t>
            </w:r>
          </w:p>
          <w:p w14:paraId="08D5868D"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r w:rsidRPr="00D22F2F">
              <w:rPr>
                <w:rFonts w:ascii="David" w:hAnsi="David"/>
                <w:noProof/>
                <w:color w:val="auto"/>
                <w:sz w:val="24"/>
                <w:rtl/>
                <w:lang w:eastAsia="he-IL"/>
              </w:rPr>
              <w:t xml:space="preserve">        </w:t>
            </w:r>
          </w:p>
          <w:p w14:paraId="029791B0"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p>
          <w:p w14:paraId="0BBCC4D6"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p>
          <w:p w14:paraId="63D80C8D"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p>
          <w:p w14:paraId="726660A4"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p>
          <w:p w14:paraId="5C9665EB"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r w:rsidRPr="00D22F2F">
              <w:rPr>
                <w:rFonts w:ascii="David" w:hAnsi="David"/>
                <w:noProof/>
                <w:color w:val="auto"/>
                <w:sz w:val="24"/>
                <w:rtl/>
                <w:lang w:eastAsia="he-IL"/>
              </w:rPr>
              <w:t xml:space="preserve">10% מסכום הביטוח </w:t>
            </w:r>
          </w:p>
          <w:p w14:paraId="10D0C968"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r w:rsidRPr="00D22F2F">
              <w:rPr>
                <w:rFonts w:ascii="David" w:hAnsi="David"/>
                <w:noProof/>
                <w:color w:val="auto"/>
                <w:sz w:val="24"/>
                <w:rtl/>
                <w:lang w:eastAsia="he-IL"/>
              </w:rPr>
              <w:t xml:space="preserve">מיני' 500,000 ₪ </w:t>
            </w:r>
          </w:p>
          <w:p w14:paraId="34CB56E0"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p>
          <w:p w14:paraId="77D09CC6"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p>
          <w:p w14:paraId="191B4A20"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p>
          <w:p w14:paraId="46F75A35"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r w:rsidRPr="00D22F2F">
              <w:rPr>
                <w:rFonts w:ascii="David" w:hAnsi="David"/>
                <w:noProof/>
                <w:color w:val="auto"/>
                <w:sz w:val="24"/>
                <w:rtl/>
                <w:lang w:eastAsia="he-IL"/>
              </w:rPr>
              <w:t xml:space="preserve">10% מסכום הביטוח </w:t>
            </w:r>
          </w:p>
          <w:p w14:paraId="1A4C8005"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r w:rsidRPr="00D22F2F">
              <w:rPr>
                <w:rFonts w:ascii="David" w:hAnsi="David"/>
                <w:noProof/>
                <w:color w:val="auto"/>
                <w:sz w:val="24"/>
                <w:rtl/>
                <w:lang w:eastAsia="he-IL"/>
              </w:rPr>
              <w:t xml:space="preserve">מיני' 250,000 ₪            </w:t>
            </w:r>
          </w:p>
        </w:tc>
        <w:tc>
          <w:tcPr>
            <w:tcW w:w="715" w:type="dxa"/>
            <w:shd w:val="clear" w:color="auto" w:fill="auto"/>
          </w:tcPr>
          <w:p w14:paraId="03D7EE5A" w14:textId="77777777" w:rsidR="002612E4" w:rsidRPr="00D22F2F" w:rsidRDefault="002612E4" w:rsidP="002612E4">
            <w:pPr>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 xml:space="preserve">₪ </w:t>
            </w:r>
          </w:p>
        </w:tc>
        <w:tc>
          <w:tcPr>
            <w:tcW w:w="1138" w:type="dxa"/>
            <w:vMerge/>
            <w:shd w:val="clear" w:color="auto" w:fill="auto"/>
          </w:tcPr>
          <w:p w14:paraId="0DDF9E75" w14:textId="77777777" w:rsidR="002612E4" w:rsidRPr="00D22F2F" w:rsidRDefault="002612E4" w:rsidP="002612E4">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p>
        </w:tc>
      </w:tr>
      <w:tr w:rsidR="002612E4" w:rsidRPr="00D22F2F" w14:paraId="03D2082F" w14:textId="77777777" w:rsidTr="004B6B71">
        <w:trPr>
          <w:trHeight w:val="850"/>
        </w:trPr>
        <w:tc>
          <w:tcPr>
            <w:tcW w:w="1309" w:type="dxa"/>
            <w:tcBorders>
              <w:top w:val="single" w:sz="4" w:space="0" w:color="auto"/>
            </w:tcBorders>
            <w:shd w:val="clear" w:color="auto" w:fill="F2F2F2"/>
          </w:tcPr>
          <w:p w14:paraId="509BE6AF"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lastRenderedPageBreak/>
              <w:t>צד ג'</w:t>
            </w:r>
          </w:p>
          <w:p w14:paraId="07ED9594"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980" w:type="dxa"/>
            <w:shd w:val="clear" w:color="auto" w:fill="F2F2F2"/>
          </w:tcPr>
          <w:p w14:paraId="4090059D"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092" w:type="dxa"/>
            <w:gridSpan w:val="2"/>
            <w:shd w:val="clear" w:color="auto" w:fill="F2F2F2"/>
          </w:tcPr>
          <w:p w14:paraId="7034305F"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ביט</w:t>
            </w:r>
          </w:p>
          <w:p w14:paraId="1D30B2A3"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_______</w:t>
            </w:r>
          </w:p>
        </w:tc>
        <w:tc>
          <w:tcPr>
            <w:tcW w:w="1218" w:type="dxa"/>
            <w:shd w:val="clear" w:color="auto" w:fill="F2F2F2"/>
          </w:tcPr>
          <w:p w14:paraId="7041D015"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097" w:type="dxa"/>
            <w:gridSpan w:val="2"/>
            <w:shd w:val="clear" w:color="auto" w:fill="F2F2F2"/>
          </w:tcPr>
          <w:p w14:paraId="27D8B0AA"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972" w:type="dxa"/>
            <w:gridSpan w:val="2"/>
            <w:shd w:val="clear" w:color="auto" w:fill="F2F2F2"/>
          </w:tcPr>
          <w:p w14:paraId="3EFE2720"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p>
          <w:p w14:paraId="372FC766" w14:textId="77777777" w:rsidR="002612E4" w:rsidRPr="00D22F2F" w:rsidRDefault="002612E4" w:rsidP="002612E4">
            <w:pPr>
              <w:keepNext/>
              <w:tabs>
                <w:tab w:val="clear" w:pos="567"/>
                <w:tab w:val="clear" w:pos="1134"/>
              </w:tabs>
              <w:autoSpaceDE/>
              <w:autoSpaceDN/>
              <w:spacing w:line="240" w:lineRule="auto"/>
              <w:jc w:val="left"/>
              <w:rPr>
                <w:rFonts w:ascii="David" w:hAnsi="David"/>
                <w:noProof/>
                <w:color w:val="auto"/>
                <w:sz w:val="24"/>
                <w:rtl/>
                <w:lang w:eastAsia="he-IL"/>
              </w:rPr>
            </w:pPr>
            <w:r w:rsidRPr="00D22F2F">
              <w:rPr>
                <w:rFonts w:ascii="David" w:hAnsi="David"/>
                <w:noProof/>
                <w:color w:val="auto"/>
                <w:sz w:val="24"/>
                <w:rtl/>
                <w:lang w:eastAsia="he-IL"/>
              </w:rPr>
              <w:t>4,000,000</w:t>
            </w:r>
          </w:p>
        </w:tc>
        <w:tc>
          <w:tcPr>
            <w:tcW w:w="715" w:type="dxa"/>
            <w:shd w:val="clear" w:color="auto" w:fill="F2F2F2"/>
          </w:tcPr>
          <w:p w14:paraId="3F01668D" w14:textId="77777777" w:rsidR="002612E4" w:rsidRPr="00D22F2F" w:rsidRDefault="002612E4" w:rsidP="002612E4">
            <w:pPr>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 xml:space="preserve">₪ </w:t>
            </w:r>
          </w:p>
          <w:p w14:paraId="33C8088A" w14:textId="77777777" w:rsidR="002612E4" w:rsidRPr="00D22F2F" w:rsidRDefault="002612E4" w:rsidP="002612E4">
            <w:pPr>
              <w:keepNext/>
              <w:tabs>
                <w:tab w:val="clear" w:pos="567"/>
                <w:tab w:val="clear" w:pos="1134"/>
              </w:tabs>
              <w:autoSpaceDE/>
              <w:autoSpaceDN/>
              <w:spacing w:line="240" w:lineRule="auto"/>
              <w:ind w:right="-469"/>
              <w:rPr>
                <w:rFonts w:ascii="David" w:hAnsi="David"/>
                <w:noProof/>
                <w:color w:val="auto"/>
                <w:sz w:val="24"/>
                <w:rtl/>
                <w:lang w:eastAsia="he-IL"/>
              </w:rPr>
            </w:pPr>
          </w:p>
        </w:tc>
        <w:tc>
          <w:tcPr>
            <w:tcW w:w="1138" w:type="dxa"/>
            <w:shd w:val="clear" w:color="auto" w:fill="F2F2F2"/>
          </w:tcPr>
          <w:p w14:paraId="1BFC5D64" w14:textId="77777777" w:rsidR="002612E4" w:rsidRPr="00D22F2F" w:rsidRDefault="002612E4" w:rsidP="002612E4">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D22F2F">
              <w:rPr>
                <w:rFonts w:ascii="David" w:hAnsi="David"/>
                <w:bCs/>
                <w:noProof/>
                <w:color w:val="auto"/>
                <w:sz w:val="24"/>
                <w:rtl/>
                <w:lang w:eastAsia="he-IL"/>
              </w:rPr>
              <w:t>302 אחריות צולבת.</w:t>
            </w:r>
          </w:p>
          <w:p w14:paraId="3B979534" w14:textId="77777777" w:rsidR="002612E4" w:rsidRPr="00D22F2F" w:rsidRDefault="002612E4" w:rsidP="002612E4">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D22F2F">
              <w:rPr>
                <w:rFonts w:ascii="David" w:hAnsi="David"/>
                <w:bCs/>
                <w:noProof/>
                <w:color w:val="auto"/>
                <w:sz w:val="24"/>
                <w:rtl/>
                <w:lang w:eastAsia="he-IL"/>
              </w:rPr>
              <w:t xml:space="preserve">307 קבלנים וקבלני משנה </w:t>
            </w:r>
          </w:p>
          <w:p w14:paraId="4143B77E" w14:textId="77777777" w:rsidR="002612E4" w:rsidRPr="00D22F2F" w:rsidRDefault="002612E4" w:rsidP="002612E4">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D22F2F">
              <w:rPr>
                <w:rFonts w:ascii="David" w:hAnsi="David"/>
                <w:bCs/>
                <w:noProof/>
                <w:color w:val="auto"/>
                <w:sz w:val="24"/>
                <w:rtl/>
                <w:lang w:eastAsia="he-IL"/>
              </w:rPr>
              <w:t xml:space="preserve">309  ויתור על תחלוף לטובת מבקש האישור </w:t>
            </w:r>
          </w:p>
          <w:p w14:paraId="5DE3412D" w14:textId="77777777" w:rsidR="002612E4" w:rsidRPr="00D22F2F" w:rsidRDefault="002612E4" w:rsidP="002612E4">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D22F2F">
              <w:rPr>
                <w:rFonts w:ascii="David" w:hAnsi="David"/>
                <w:bCs/>
                <w:noProof/>
                <w:color w:val="auto"/>
                <w:sz w:val="24"/>
                <w:rtl/>
                <w:lang w:eastAsia="he-IL"/>
              </w:rPr>
              <w:t xml:space="preserve">312 כיסוי נזק שנגרם </w:t>
            </w:r>
          </w:p>
          <w:p w14:paraId="72484478" w14:textId="77777777" w:rsidR="002612E4" w:rsidRPr="00D22F2F" w:rsidRDefault="002612E4" w:rsidP="002612E4">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D22F2F">
              <w:rPr>
                <w:rFonts w:ascii="David" w:hAnsi="David"/>
                <w:bCs/>
                <w:noProof/>
                <w:color w:val="auto"/>
                <w:sz w:val="24"/>
                <w:rtl/>
                <w:lang w:eastAsia="he-IL"/>
              </w:rPr>
              <w:t>315 תביעות המל"ל</w:t>
            </w:r>
          </w:p>
          <w:p w14:paraId="5977A9BA" w14:textId="77777777" w:rsidR="002612E4" w:rsidRPr="00D22F2F" w:rsidRDefault="002612E4" w:rsidP="002612E4">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D22F2F">
              <w:rPr>
                <w:rFonts w:ascii="David" w:hAnsi="David"/>
                <w:bCs/>
                <w:noProof/>
                <w:color w:val="auto"/>
                <w:sz w:val="24"/>
                <w:rtl/>
                <w:lang w:eastAsia="he-IL"/>
              </w:rPr>
              <w:t>כתוצאה משימוש בצמ"ה</w:t>
            </w:r>
          </w:p>
          <w:p w14:paraId="5EB72168" w14:textId="77777777" w:rsidR="002612E4" w:rsidRPr="00D22F2F" w:rsidRDefault="002612E4" w:rsidP="002612E4">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D22F2F">
              <w:rPr>
                <w:rFonts w:ascii="David" w:hAnsi="David"/>
                <w:bCs/>
                <w:noProof/>
                <w:color w:val="auto"/>
                <w:sz w:val="24"/>
                <w:rtl/>
                <w:lang w:eastAsia="he-IL"/>
              </w:rPr>
              <w:t>318  מבקש האישור מבוטח נוסף</w:t>
            </w:r>
          </w:p>
          <w:p w14:paraId="32896EA5" w14:textId="77777777" w:rsidR="002612E4" w:rsidRPr="00D22F2F" w:rsidRDefault="002612E4" w:rsidP="002612E4">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D22F2F">
              <w:rPr>
                <w:rFonts w:ascii="David" w:hAnsi="David"/>
                <w:bCs/>
                <w:noProof/>
                <w:color w:val="auto"/>
                <w:sz w:val="24"/>
                <w:rtl/>
                <w:lang w:eastAsia="he-IL"/>
              </w:rPr>
              <w:t xml:space="preserve">322  מבקש האישור מוגדר כצד ג' </w:t>
            </w:r>
          </w:p>
          <w:p w14:paraId="5D667DF1" w14:textId="77777777" w:rsidR="002612E4" w:rsidRPr="00D22F2F" w:rsidRDefault="002612E4" w:rsidP="002612E4">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D22F2F">
              <w:rPr>
                <w:rFonts w:ascii="David" w:hAnsi="David"/>
                <w:bCs/>
                <w:noProof/>
                <w:color w:val="auto"/>
                <w:sz w:val="24"/>
                <w:rtl/>
                <w:lang w:eastAsia="he-IL"/>
              </w:rPr>
              <w:t>328  ראשוניות</w:t>
            </w:r>
          </w:p>
          <w:p w14:paraId="3FFA63C3" w14:textId="77777777" w:rsidR="002612E4" w:rsidRPr="00D22F2F" w:rsidRDefault="002612E4" w:rsidP="002612E4">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r w:rsidRPr="00D22F2F">
              <w:rPr>
                <w:rFonts w:ascii="David" w:hAnsi="David"/>
                <w:bCs/>
                <w:noProof/>
                <w:color w:val="auto"/>
                <w:sz w:val="24"/>
                <w:rtl/>
                <w:lang w:eastAsia="he-IL"/>
              </w:rPr>
              <w:t>329  רכוש מבקש האישור יחשב כצד ג</w:t>
            </w:r>
          </w:p>
        </w:tc>
      </w:tr>
      <w:tr w:rsidR="002612E4" w:rsidRPr="00D22F2F" w14:paraId="0A0F6232" w14:textId="77777777" w:rsidTr="004B6B71">
        <w:trPr>
          <w:trHeight w:val="850"/>
        </w:trPr>
        <w:tc>
          <w:tcPr>
            <w:tcW w:w="1309" w:type="dxa"/>
            <w:shd w:val="clear" w:color="auto" w:fill="auto"/>
          </w:tcPr>
          <w:p w14:paraId="2B90AC79"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lastRenderedPageBreak/>
              <w:t>אחריות מעבידים</w:t>
            </w:r>
          </w:p>
          <w:p w14:paraId="683556AD"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p w14:paraId="614B17F1"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p w14:paraId="18E26460"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p w14:paraId="403178F6"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p w14:paraId="44FA5726"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p w14:paraId="52EE2837"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980" w:type="dxa"/>
            <w:shd w:val="clear" w:color="auto" w:fill="auto"/>
          </w:tcPr>
          <w:p w14:paraId="1589B6E6"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092" w:type="dxa"/>
            <w:gridSpan w:val="2"/>
            <w:shd w:val="clear" w:color="auto" w:fill="auto"/>
          </w:tcPr>
          <w:p w14:paraId="5F3A6521"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ביט</w:t>
            </w:r>
          </w:p>
          <w:p w14:paraId="5E467914"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_______</w:t>
            </w:r>
          </w:p>
        </w:tc>
        <w:tc>
          <w:tcPr>
            <w:tcW w:w="1218" w:type="dxa"/>
            <w:shd w:val="clear" w:color="auto" w:fill="auto"/>
          </w:tcPr>
          <w:p w14:paraId="509FE927"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097" w:type="dxa"/>
            <w:gridSpan w:val="2"/>
            <w:shd w:val="clear" w:color="auto" w:fill="auto"/>
          </w:tcPr>
          <w:p w14:paraId="21C064CC"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p>
        </w:tc>
        <w:tc>
          <w:tcPr>
            <w:tcW w:w="1972" w:type="dxa"/>
            <w:gridSpan w:val="2"/>
            <w:shd w:val="clear" w:color="auto" w:fill="auto"/>
          </w:tcPr>
          <w:p w14:paraId="6CE7A19A" w14:textId="77777777" w:rsidR="002612E4" w:rsidRPr="00D22F2F" w:rsidRDefault="002612E4" w:rsidP="002612E4">
            <w:pPr>
              <w:keepNext/>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20,000,000</w:t>
            </w:r>
          </w:p>
        </w:tc>
        <w:tc>
          <w:tcPr>
            <w:tcW w:w="715" w:type="dxa"/>
            <w:shd w:val="clear" w:color="auto" w:fill="auto"/>
          </w:tcPr>
          <w:p w14:paraId="0D2F7354" w14:textId="77777777" w:rsidR="002612E4" w:rsidRPr="00D22F2F" w:rsidRDefault="002612E4" w:rsidP="002612E4">
            <w:pPr>
              <w:tabs>
                <w:tab w:val="clear" w:pos="567"/>
                <w:tab w:val="clear" w:pos="1134"/>
              </w:tabs>
              <w:autoSpaceDE/>
              <w:autoSpaceDN/>
              <w:spacing w:line="240" w:lineRule="auto"/>
              <w:rPr>
                <w:rFonts w:ascii="David" w:hAnsi="David"/>
                <w:noProof/>
                <w:color w:val="auto"/>
                <w:sz w:val="24"/>
                <w:rtl/>
                <w:lang w:eastAsia="he-IL"/>
              </w:rPr>
            </w:pPr>
            <w:r w:rsidRPr="00D22F2F">
              <w:rPr>
                <w:rFonts w:ascii="David" w:hAnsi="David"/>
                <w:noProof/>
                <w:color w:val="auto"/>
                <w:sz w:val="24"/>
                <w:rtl/>
                <w:lang w:eastAsia="he-IL"/>
              </w:rPr>
              <w:t xml:space="preserve">₪ </w:t>
            </w:r>
          </w:p>
          <w:p w14:paraId="70682405" w14:textId="77777777" w:rsidR="002612E4" w:rsidRPr="00D22F2F" w:rsidRDefault="002612E4" w:rsidP="002612E4">
            <w:pPr>
              <w:keepNext/>
              <w:tabs>
                <w:tab w:val="clear" w:pos="567"/>
                <w:tab w:val="clear" w:pos="1134"/>
              </w:tabs>
              <w:autoSpaceDE/>
              <w:autoSpaceDN/>
              <w:spacing w:line="240" w:lineRule="auto"/>
              <w:ind w:right="-469"/>
              <w:rPr>
                <w:rFonts w:ascii="David" w:hAnsi="David"/>
                <w:noProof/>
                <w:color w:val="auto"/>
                <w:sz w:val="24"/>
                <w:rtl/>
                <w:lang w:eastAsia="he-IL"/>
              </w:rPr>
            </w:pPr>
          </w:p>
        </w:tc>
        <w:tc>
          <w:tcPr>
            <w:tcW w:w="1138" w:type="dxa"/>
            <w:shd w:val="clear" w:color="auto" w:fill="auto"/>
          </w:tcPr>
          <w:p w14:paraId="663AD118" w14:textId="77777777" w:rsidR="002612E4" w:rsidRPr="00D22F2F" w:rsidRDefault="002612E4" w:rsidP="002612E4">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r w:rsidRPr="00D22F2F">
              <w:rPr>
                <w:rFonts w:ascii="David" w:hAnsi="David"/>
                <w:bCs/>
                <w:noProof/>
                <w:color w:val="auto"/>
                <w:sz w:val="24"/>
                <w:rtl/>
                <w:lang w:eastAsia="he-IL"/>
              </w:rPr>
              <w:t xml:space="preserve">304 הרחב שיפוי </w:t>
            </w:r>
          </w:p>
          <w:p w14:paraId="79747A87" w14:textId="77777777" w:rsidR="002612E4" w:rsidRPr="00D22F2F" w:rsidRDefault="002612E4" w:rsidP="002612E4">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r w:rsidRPr="00D22F2F">
              <w:rPr>
                <w:rFonts w:ascii="David" w:hAnsi="David"/>
                <w:bCs/>
                <w:noProof/>
                <w:color w:val="auto"/>
                <w:sz w:val="24"/>
                <w:rtl/>
                <w:lang w:eastAsia="he-IL"/>
              </w:rPr>
              <w:t xml:space="preserve">307 קבלנים וקבלני משנה </w:t>
            </w:r>
          </w:p>
          <w:p w14:paraId="048D9411" w14:textId="77777777" w:rsidR="002612E4" w:rsidRPr="00D22F2F" w:rsidRDefault="002612E4" w:rsidP="002612E4">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r w:rsidRPr="00D22F2F">
              <w:rPr>
                <w:rFonts w:ascii="David" w:hAnsi="David"/>
                <w:bCs/>
                <w:noProof/>
                <w:color w:val="auto"/>
                <w:sz w:val="24"/>
                <w:rtl/>
                <w:lang w:eastAsia="he-IL"/>
              </w:rPr>
              <w:t>309 ויתור על תיחלוף מבקש האישור</w:t>
            </w:r>
          </w:p>
          <w:p w14:paraId="46760FF1" w14:textId="77777777" w:rsidR="002612E4" w:rsidRPr="00D22F2F" w:rsidRDefault="002612E4" w:rsidP="002612E4">
            <w:pPr>
              <w:keepNext/>
              <w:tabs>
                <w:tab w:val="clear" w:pos="567"/>
                <w:tab w:val="clear" w:pos="1134"/>
              </w:tabs>
              <w:autoSpaceDE/>
              <w:autoSpaceDN/>
              <w:spacing w:line="240" w:lineRule="auto"/>
              <w:ind w:left="50"/>
              <w:jc w:val="left"/>
              <w:rPr>
                <w:rFonts w:ascii="David" w:hAnsi="David"/>
                <w:bCs/>
                <w:noProof/>
                <w:color w:val="auto"/>
                <w:sz w:val="24"/>
                <w:rtl/>
                <w:lang w:eastAsia="he-IL"/>
              </w:rPr>
            </w:pPr>
            <w:r w:rsidRPr="00D22F2F">
              <w:rPr>
                <w:rFonts w:ascii="David" w:hAnsi="David"/>
                <w:bCs/>
                <w:noProof/>
                <w:color w:val="auto"/>
                <w:sz w:val="24"/>
                <w:rtl/>
                <w:lang w:eastAsia="he-IL"/>
              </w:rPr>
              <w:t>319 מבוטח נוסף היה ויחשב כמעבידם</w:t>
            </w:r>
          </w:p>
          <w:p w14:paraId="3A4E5A22" w14:textId="77777777" w:rsidR="002612E4" w:rsidRPr="00D22F2F" w:rsidRDefault="002612E4" w:rsidP="002612E4">
            <w:pPr>
              <w:keepNext/>
              <w:tabs>
                <w:tab w:val="clear" w:pos="567"/>
                <w:tab w:val="clear" w:pos="1134"/>
              </w:tabs>
              <w:autoSpaceDE/>
              <w:autoSpaceDN/>
              <w:spacing w:line="240" w:lineRule="auto"/>
              <w:ind w:right="78"/>
              <w:jc w:val="left"/>
              <w:rPr>
                <w:rFonts w:ascii="David" w:hAnsi="David"/>
                <w:bCs/>
                <w:noProof/>
                <w:color w:val="auto"/>
                <w:sz w:val="24"/>
                <w:rtl/>
                <w:lang w:eastAsia="he-IL"/>
              </w:rPr>
            </w:pPr>
            <w:r w:rsidRPr="00D22F2F">
              <w:rPr>
                <w:rFonts w:ascii="David" w:hAnsi="David"/>
                <w:bCs/>
                <w:noProof/>
                <w:color w:val="auto"/>
                <w:sz w:val="24"/>
                <w:rtl/>
                <w:lang w:eastAsia="he-IL"/>
              </w:rPr>
              <w:t>328  ראשוניות</w:t>
            </w:r>
          </w:p>
          <w:p w14:paraId="6AE48C10" w14:textId="77777777" w:rsidR="002612E4" w:rsidRPr="00D22F2F" w:rsidRDefault="002612E4" w:rsidP="002612E4">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5CDE271D" w14:textId="77777777" w:rsidR="002612E4" w:rsidRPr="00D22F2F" w:rsidRDefault="002612E4" w:rsidP="002612E4">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518F738D" w14:textId="77777777" w:rsidR="002612E4" w:rsidRPr="00D22F2F" w:rsidRDefault="002612E4" w:rsidP="002612E4">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0750D745" w14:textId="77777777" w:rsidR="002612E4" w:rsidRPr="00D22F2F" w:rsidRDefault="002612E4" w:rsidP="002612E4">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435F2CE3" w14:textId="77777777" w:rsidR="002612E4" w:rsidRPr="00D22F2F" w:rsidRDefault="002612E4" w:rsidP="002612E4">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3549CA7F" w14:textId="77777777" w:rsidR="002612E4" w:rsidRPr="00D22F2F" w:rsidRDefault="002612E4" w:rsidP="002612E4">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6AEA2F4B" w14:textId="77777777" w:rsidR="002612E4" w:rsidRPr="00D22F2F" w:rsidRDefault="002612E4" w:rsidP="002612E4">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35254330" w14:textId="77777777" w:rsidR="002612E4" w:rsidRPr="00D22F2F" w:rsidRDefault="002612E4" w:rsidP="002612E4">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718F547D" w14:textId="77777777" w:rsidR="002612E4" w:rsidRPr="00D22F2F" w:rsidRDefault="002612E4" w:rsidP="002612E4">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22A92743" w14:textId="77777777" w:rsidR="002612E4" w:rsidRPr="00D22F2F" w:rsidRDefault="002612E4" w:rsidP="002612E4">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4E5405E3" w14:textId="77777777" w:rsidR="002612E4" w:rsidRPr="00D22F2F" w:rsidRDefault="002612E4" w:rsidP="002612E4">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0872B96C" w14:textId="77777777" w:rsidR="002612E4" w:rsidRPr="00D22F2F" w:rsidRDefault="002612E4" w:rsidP="002612E4">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3440238D" w14:textId="77777777" w:rsidR="002612E4" w:rsidRPr="00D22F2F" w:rsidRDefault="002612E4" w:rsidP="002612E4">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1BA09E5C" w14:textId="77777777" w:rsidR="002612E4" w:rsidRPr="00D22F2F" w:rsidRDefault="002612E4" w:rsidP="002612E4">
            <w:pPr>
              <w:keepNext/>
              <w:tabs>
                <w:tab w:val="clear" w:pos="567"/>
                <w:tab w:val="clear" w:pos="1134"/>
              </w:tabs>
              <w:autoSpaceDE/>
              <w:autoSpaceDN/>
              <w:spacing w:line="240" w:lineRule="auto"/>
              <w:ind w:right="78"/>
              <w:jc w:val="left"/>
              <w:rPr>
                <w:rFonts w:ascii="David" w:hAnsi="David"/>
                <w:bCs/>
                <w:noProof/>
                <w:color w:val="auto"/>
                <w:sz w:val="24"/>
                <w:rtl/>
                <w:lang w:eastAsia="he-IL"/>
              </w:rPr>
            </w:pPr>
          </w:p>
          <w:p w14:paraId="7BE7E37E" w14:textId="77777777" w:rsidR="002612E4" w:rsidRPr="00D22F2F" w:rsidRDefault="002612E4" w:rsidP="002612E4">
            <w:pPr>
              <w:keepNext/>
              <w:tabs>
                <w:tab w:val="clear" w:pos="567"/>
                <w:tab w:val="clear" w:pos="1134"/>
              </w:tabs>
              <w:autoSpaceDE/>
              <w:autoSpaceDN/>
              <w:spacing w:line="240" w:lineRule="auto"/>
              <w:ind w:right="78"/>
              <w:jc w:val="left"/>
              <w:rPr>
                <w:rFonts w:ascii="David" w:hAnsi="David"/>
                <w:bCs/>
                <w:noProof/>
                <w:color w:val="auto"/>
                <w:sz w:val="24"/>
                <w:rtl/>
                <w:lang w:eastAsia="he-IL"/>
              </w:rPr>
            </w:pPr>
          </w:p>
        </w:tc>
      </w:tr>
      <w:tr w:rsidR="002612E4" w:rsidRPr="00D22F2F" w14:paraId="50F29B75" w14:textId="77777777" w:rsidTr="002612E4">
        <w:trPr>
          <w:trHeight w:val="538"/>
        </w:trPr>
        <w:tc>
          <w:tcPr>
            <w:tcW w:w="9521" w:type="dxa"/>
            <w:gridSpan w:val="11"/>
            <w:tcBorders>
              <w:top w:val="single" w:sz="4" w:space="0" w:color="auto"/>
              <w:left w:val="single" w:sz="4" w:space="0" w:color="auto"/>
              <w:bottom w:val="single" w:sz="4" w:space="0" w:color="auto"/>
              <w:right w:val="single" w:sz="4" w:space="0" w:color="auto"/>
            </w:tcBorders>
            <w:shd w:val="clear" w:color="auto" w:fill="F2F2F2"/>
          </w:tcPr>
          <w:p w14:paraId="0B36D0BD" w14:textId="77777777" w:rsidR="002612E4" w:rsidRPr="00D22F2F" w:rsidRDefault="002612E4" w:rsidP="002612E4">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r w:rsidRPr="00D22F2F">
              <w:rPr>
                <w:rFonts w:ascii="David" w:hAnsi="David"/>
                <w:bCs/>
                <w:noProof/>
                <w:color w:val="auto"/>
                <w:sz w:val="24"/>
                <w:rtl/>
                <w:lang w:eastAsia="he-IL"/>
              </w:rPr>
              <w:t>פירוט השירותים</w:t>
            </w:r>
            <w:r w:rsidRPr="00D22F2F">
              <w:rPr>
                <w:rFonts w:ascii="David" w:hAnsi="David"/>
                <w:b/>
                <w:noProof/>
                <w:color w:val="auto"/>
                <w:sz w:val="24"/>
                <w:rtl/>
                <w:lang w:eastAsia="he-IL"/>
              </w:rPr>
              <w:t>: (בכפוף לשירותים המפורטים בחוזה בין המבוטח למבקש האישור. יש לציין את קוד השירות מתוך הרשימה המפורטת בנספח</w:t>
            </w:r>
            <w:r w:rsidRPr="00D22F2F">
              <w:rPr>
                <w:rFonts w:ascii="David" w:hAnsi="David"/>
                <w:b/>
                <w:noProof/>
                <w:color w:val="FF0000"/>
                <w:sz w:val="24"/>
                <w:rtl/>
                <w:lang w:eastAsia="he-IL"/>
              </w:rPr>
              <w:t xml:space="preserve"> </w:t>
            </w:r>
            <w:r w:rsidRPr="00D22F2F">
              <w:rPr>
                <w:rFonts w:ascii="David" w:hAnsi="David"/>
                <w:b/>
                <w:noProof/>
                <w:color w:val="auto"/>
                <w:sz w:val="24"/>
                <w:rtl/>
                <w:lang w:eastAsia="he-IL"/>
              </w:rPr>
              <w:t>ג':</w:t>
            </w:r>
          </w:p>
        </w:tc>
      </w:tr>
      <w:tr w:rsidR="002612E4" w:rsidRPr="00D22F2F" w14:paraId="45C8A397" w14:textId="77777777" w:rsidTr="002612E4">
        <w:trPr>
          <w:trHeight w:val="397"/>
        </w:trPr>
        <w:tc>
          <w:tcPr>
            <w:tcW w:w="9521" w:type="dxa"/>
            <w:gridSpan w:val="11"/>
            <w:tcBorders>
              <w:top w:val="single" w:sz="4" w:space="0" w:color="auto"/>
              <w:left w:val="single" w:sz="4" w:space="0" w:color="auto"/>
              <w:bottom w:val="single" w:sz="4" w:space="0" w:color="auto"/>
              <w:right w:val="single" w:sz="4" w:space="0" w:color="auto"/>
            </w:tcBorders>
            <w:shd w:val="clear" w:color="auto" w:fill="auto"/>
          </w:tcPr>
          <w:p w14:paraId="0642A535" w14:textId="77777777" w:rsidR="002612E4" w:rsidRPr="00D22F2F" w:rsidRDefault="002612E4" w:rsidP="002612E4">
            <w:pPr>
              <w:tabs>
                <w:tab w:val="clear" w:pos="567"/>
                <w:tab w:val="clear" w:pos="1134"/>
              </w:tabs>
              <w:autoSpaceDE/>
              <w:autoSpaceDN/>
              <w:spacing w:line="240" w:lineRule="auto"/>
              <w:ind w:right="78"/>
              <w:rPr>
                <w:rFonts w:ascii="David" w:hAnsi="David"/>
                <w:bCs/>
                <w:noProof/>
                <w:color w:val="auto"/>
                <w:sz w:val="24"/>
                <w:rtl/>
                <w:lang w:eastAsia="he-IL"/>
              </w:rPr>
            </w:pPr>
            <w:r w:rsidRPr="00D22F2F">
              <w:rPr>
                <w:rFonts w:ascii="David" w:hAnsi="David"/>
                <w:bCs/>
                <w:noProof/>
                <w:color w:val="auto"/>
                <w:sz w:val="24"/>
                <w:rtl/>
                <w:lang w:eastAsia="he-IL"/>
              </w:rPr>
              <w:t>069 009</w:t>
            </w:r>
          </w:p>
        </w:tc>
      </w:tr>
      <w:tr w:rsidR="002612E4" w:rsidRPr="00D22F2F" w14:paraId="4544B179" w14:textId="77777777" w:rsidTr="002612E4">
        <w:trPr>
          <w:trHeight w:val="397"/>
        </w:trPr>
        <w:tc>
          <w:tcPr>
            <w:tcW w:w="9521" w:type="dxa"/>
            <w:gridSpan w:val="11"/>
            <w:tcBorders>
              <w:top w:val="single" w:sz="4" w:space="0" w:color="auto"/>
              <w:left w:val="single" w:sz="4" w:space="0" w:color="auto"/>
              <w:bottom w:val="single" w:sz="4" w:space="0" w:color="auto"/>
              <w:right w:val="single" w:sz="4" w:space="0" w:color="auto"/>
            </w:tcBorders>
            <w:shd w:val="clear" w:color="auto" w:fill="F2F2F2"/>
          </w:tcPr>
          <w:p w14:paraId="3D38C0AE" w14:textId="77777777" w:rsidR="002612E4" w:rsidRPr="00D22F2F" w:rsidRDefault="002612E4" w:rsidP="002612E4">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r w:rsidRPr="00D22F2F">
              <w:rPr>
                <w:rFonts w:ascii="David" w:hAnsi="David"/>
                <w:bCs/>
                <w:noProof/>
                <w:color w:val="auto"/>
                <w:sz w:val="24"/>
                <w:rtl/>
                <w:lang w:eastAsia="he-IL"/>
              </w:rPr>
              <w:t>ביטול/שינוי הפוליסה*</w:t>
            </w:r>
          </w:p>
        </w:tc>
      </w:tr>
      <w:tr w:rsidR="002612E4" w:rsidRPr="00D22F2F" w14:paraId="34706CA2" w14:textId="77777777" w:rsidTr="002612E4">
        <w:trPr>
          <w:trHeight w:val="504"/>
        </w:trPr>
        <w:tc>
          <w:tcPr>
            <w:tcW w:w="9521" w:type="dxa"/>
            <w:gridSpan w:val="11"/>
            <w:tcBorders>
              <w:top w:val="single" w:sz="4" w:space="0" w:color="auto"/>
              <w:left w:val="single" w:sz="4" w:space="0" w:color="auto"/>
              <w:bottom w:val="single" w:sz="4" w:space="0" w:color="auto"/>
              <w:right w:val="single" w:sz="4" w:space="0" w:color="auto"/>
            </w:tcBorders>
            <w:shd w:val="clear" w:color="auto" w:fill="auto"/>
          </w:tcPr>
          <w:p w14:paraId="775935C3" w14:textId="77777777" w:rsidR="002612E4" w:rsidRPr="00D22F2F" w:rsidRDefault="002612E4" w:rsidP="002612E4">
            <w:pPr>
              <w:keepLines w:val="0"/>
              <w:tabs>
                <w:tab w:val="clear" w:pos="567"/>
                <w:tab w:val="clear" w:pos="1134"/>
              </w:tabs>
              <w:autoSpaceDE/>
              <w:autoSpaceDN/>
              <w:spacing w:line="240" w:lineRule="auto"/>
              <w:ind w:left="38"/>
              <w:contextualSpacing/>
              <w:jc w:val="left"/>
              <w:rPr>
                <w:rFonts w:ascii="David" w:eastAsia="Calibri" w:hAnsi="David"/>
                <w:bCs/>
                <w:color w:val="auto"/>
                <w:sz w:val="24"/>
                <w:rtl/>
              </w:rPr>
            </w:pPr>
            <w:r w:rsidRPr="00D22F2F">
              <w:rPr>
                <w:rFonts w:ascii="David" w:eastAsia="Calibri" w:hAnsi="David"/>
                <w:b/>
                <w:color w:val="auto"/>
                <w:sz w:val="24"/>
                <w:rtl/>
              </w:rPr>
              <w:t>שינוי לרעת מבקש האישור או ביטול של פוליסת ביטוח,  לא ייכנס לתוקף אלא 60 יום לאחר משלוח הודעה למבקש האישור בדבר השינוי או הביטול.</w:t>
            </w:r>
          </w:p>
        </w:tc>
      </w:tr>
      <w:tr w:rsidR="002612E4" w:rsidRPr="00D22F2F" w14:paraId="36377415" w14:textId="77777777" w:rsidTr="002612E4">
        <w:trPr>
          <w:trHeight w:val="397"/>
        </w:trPr>
        <w:tc>
          <w:tcPr>
            <w:tcW w:w="9521" w:type="dxa"/>
            <w:gridSpan w:val="11"/>
            <w:tcBorders>
              <w:top w:val="single" w:sz="4" w:space="0" w:color="auto"/>
              <w:left w:val="single" w:sz="4" w:space="0" w:color="auto"/>
              <w:bottom w:val="single" w:sz="4" w:space="0" w:color="auto"/>
              <w:right w:val="single" w:sz="4" w:space="0" w:color="auto"/>
            </w:tcBorders>
            <w:shd w:val="clear" w:color="auto" w:fill="F2F2F2"/>
          </w:tcPr>
          <w:p w14:paraId="580440D1" w14:textId="77777777" w:rsidR="002612E4" w:rsidRPr="00D22F2F" w:rsidRDefault="002612E4" w:rsidP="002612E4">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r w:rsidRPr="00D22F2F">
              <w:rPr>
                <w:rFonts w:ascii="David" w:hAnsi="David"/>
                <w:bCs/>
                <w:noProof/>
                <w:color w:val="auto"/>
                <w:sz w:val="24"/>
                <w:rtl/>
                <w:lang w:eastAsia="he-IL"/>
              </w:rPr>
              <w:t>חתימת האישור</w:t>
            </w:r>
          </w:p>
        </w:tc>
      </w:tr>
      <w:tr w:rsidR="002612E4" w:rsidRPr="00D22F2F" w14:paraId="5DABC7A0" w14:textId="77777777" w:rsidTr="002612E4">
        <w:trPr>
          <w:trHeight w:val="397"/>
        </w:trPr>
        <w:tc>
          <w:tcPr>
            <w:tcW w:w="9521" w:type="dxa"/>
            <w:gridSpan w:val="11"/>
            <w:tcBorders>
              <w:top w:val="single" w:sz="4" w:space="0" w:color="auto"/>
              <w:left w:val="single" w:sz="4" w:space="0" w:color="auto"/>
              <w:bottom w:val="single" w:sz="4" w:space="0" w:color="auto"/>
              <w:right w:val="single" w:sz="4" w:space="0" w:color="auto"/>
            </w:tcBorders>
            <w:shd w:val="clear" w:color="auto" w:fill="auto"/>
          </w:tcPr>
          <w:p w14:paraId="086D2186" w14:textId="77777777" w:rsidR="002612E4" w:rsidRPr="00D22F2F" w:rsidRDefault="002612E4" w:rsidP="002612E4">
            <w:pPr>
              <w:keepNext/>
              <w:tabs>
                <w:tab w:val="clear" w:pos="567"/>
                <w:tab w:val="clear" w:pos="1134"/>
              </w:tabs>
              <w:autoSpaceDE/>
              <w:autoSpaceDN/>
              <w:spacing w:line="240" w:lineRule="auto"/>
              <w:ind w:left="50" w:right="78"/>
              <w:jc w:val="left"/>
              <w:rPr>
                <w:rFonts w:ascii="David" w:hAnsi="David"/>
                <w:bCs/>
                <w:noProof/>
                <w:color w:val="auto"/>
                <w:sz w:val="24"/>
                <w:rtl/>
                <w:lang w:eastAsia="he-IL"/>
              </w:rPr>
            </w:pPr>
            <w:r w:rsidRPr="00D22F2F">
              <w:rPr>
                <w:rFonts w:ascii="David" w:hAnsi="David"/>
                <w:b/>
                <w:noProof/>
                <w:color w:val="auto"/>
                <w:sz w:val="24"/>
                <w:rtl/>
                <w:lang w:eastAsia="he-IL"/>
              </w:rPr>
              <w:t>המבטח:</w:t>
            </w:r>
          </w:p>
        </w:tc>
      </w:tr>
    </w:tbl>
    <w:p w14:paraId="22163CF0" w14:textId="77777777" w:rsidR="002612E4" w:rsidRPr="00D22F2F" w:rsidRDefault="002612E4" w:rsidP="002612E4">
      <w:pPr>
        <w:keepNext/>
        <w:tabs>
          <w:tab w:val="clear" w:pos="567"/>
          <w:tab w:val="clear" w:pos="1134"/>
        </w:tabs>
        <w:autoSpaceDE/>
        <w:autoSpaceDN/>
        <w:spacing w:line="240" w:lineRule="auto"/>
        <w:ind w:right="-1134"/>
        <w:rPr>
          <w:rFonts w:ascii="David" w:hAnsi="David"/>
          <w:b/>
          <w:noProof/>
          <w:color w:val="auto"/>
          <w:sz w:val="24"/>
          <w:rtl/>
          <w:lang w:eastAsia="he-IL"/>
        </w:rPr>
      </w:pPr>
      <w:r w:rsidRPr="00D22F2F">
        <w:rPr>
          <w:rFonts w:ascii="David" w:hAnsi="David"/>
          <w:b/>
          <w:noProof/>
          <w:color w:val="auto"/>
          <w:sz w:val="24"/>
          <w:rtl/>
          <w:lang w:eastAsia="he-IL"/>
        </w:rPr>
        <w:t xml:space="preserve"> </w:t>
      </w:r>
    </w:p>
    <w:p w14:paraId="4A2C87AC" w14:textId="77777777" w:rsidR="002612E4" w:rsidRPr="00D22F2F" w:rsidRDefault="002612E4" w:rsidP="002612E4">
      <w:pPr>
        <w:tabs>
          <w:tab w:val="clear" w:pos="567"/>
          <w:tab w:val="clear" w:pos="1134"/>
        </w:tabs>
        <w:autoSpaceDE/>
        <w:autoSpaceDN/>
        <w:spacing w:line="240" w:lineRule="auto"/>
        <w:rPr>
          <w:rFonts w:ascii="David" w:hAnsi="David"/>
          <w:noProof/>
          <w:color w:val="auto"/>
          <w:sz w:val="24"/>
          <w:lang w:eastAsia="he-IL"/>
        </w:rPr>
      </w:pPr>
    </w:p>
    <w:p w14:paraId="295DAC13" w14:textId="77777777" w:rsidR="002612E4" w:rsidRPr="00D22F2F" w:rsidRDefault="002612E4" w:rsidP="002612E4">
      <w:pPr>
        <w:tabs>
          <w:tab w:val="clear" w:pos="567"/>
          <w:tab w:val="clear" w:pos="1134"/>
        </w:tabs>
        <w:autoSpaceDE/>
        <w:autoSpaceDN/>
        <w:spacing w:line="240" w:lineRule="auto"/>
        <w:rPr>
          <w:rFonts w:ascii="David" w:hAnsi="David"/>
          <w:noProof/>
          <w:color w:val="auto"/>
          <w:sz w:val="24"/>
          <w:lang w:eastAsia="he-IL"/>
        </w:rPr>
      </w:pPr>
    </w:p>
    <w:p w14:paraId="099F1F89" w14:textId="77777777" w:rsidR="002612E4" w:rsidRDefault="002612E4" w:rsidP="00A11148">
      <w:pPr>
        <w:keepLines w:val="0"/>
        <w:tabs>
          <w:tab w:val="clear" w:pos="567"/>
          <w:tab w:val="clear" w:pos="1134"/>
        </w:tabs>
        <w:autoSpaceDE/>
        <w:autoSpaceDN/>
        <w:spacing w:after="200" w:line="276" w:lineRule="auto"/>
        <w:jc w:val="left"/>
        <w:rPr>
          <w:rFonts w:ascii="David" w:eastAsiaTheme="minorHAnsi" w:hAnsi="David"/>
          <w:color w:val="auto"/>
          <w:sz w:val="24"/>
          <w:rtl/>
        </w:rPr>
      </w:pPr>
    </w:p>
    <w:p w14:paraId="38897AF3" w14:textId="77777777" w:rsidR="00E55C43" w:rsidRDefault="00E55C43" w:rsidP="00A11148">
      <w:pPr>
        <w:keepLines w:val="0"/>
        <w:tabs>
          <w:tab w:val="clear" w:pos="567"/>
          <w:tab w:val="clear" w:pos="1134"/>
        </w:tabs>
        <w:autoSpaceDE/>
        <w:autoSpaceDN/>
        <w:spacing w:after="200" w:line="276" w:lineRule="auto"/>
        <w:jc w:val="left"/>
        <w:rPr>
          <w:rFonts w:ascii="David" w:eastAsiaTheme="minorHAnsi" w:hAnsi="David"/>
          <w:color w:val="auto"/>
          <w:sz w:val="24"/>
          <w:rtl/>
        </w:rPr>
      </w:pPr>
    </w:p>
    <w:p w14:paraId="0D3E8E41" w14:textId="77777777" w:rsidR="00E55C43" w:rsidRPr="00D22F2F" w:rsidRDefault="00E55C43" w:rsidP="00A11148">
      <w:pPr>
        <w:keepLines w:val="0"/>
        <w:tabs>
          <w:tab w:val="clear" w:pos="567"/>
          <w:tab w:val="clear" w:pos="1134"/>
        </w:tabs>
        <w:autoSpaceDE/>
        <w:autoSpaceDN/>
        <w:spacing w:after="200" w:line="276" w:lineRule="auto"/>
        <w:jc w:val="left"/>
        <w:rPr>
          <w:rFonts w:ascii="David" w:eastAsiaTheme="minorHAnsi" w:hAnsi="David"/>
          <w:color w:val="auto"/>
          <w:sz w:val="24"/>
          <w:rtl/>
        </w:rPr>
      </w:pPr>
    </w:p>
    <w:p w14:paraId="33E3FC27" w14:textId="77777777" w:rsidR="002612E4" w:rsidRDefault="002612E4" w:rsidP="002612E4">
      <w:pPr>
        <w:keepLines w:val="0"/>
        <w:tabs>
          <w:tab w:val="clear" w:pos="567"/>
          <w:tab w:val="clear" w:pos="1134"/>
        </w:tabs>
        <w:autoSpaceDE/>
        <w:autoSpaceDN/>
        <w:spacing w:after="200" w:line="276" w:lineRule="auto"/>
        <w:jc w:val="center"/>
        <w:rPr>
          <w:rFonts w:ascii="David" w:eastAsiaTheme="minorHAnsi" w:hAnsi="David"/>
          <w:color w:val="auto"/>
          <w:sz w:val="24"/>
          <w:rtl/>
        </w:rPr>
      </w:pPr>
    </w:p>
    <w:p w14:paraId="74288331" w14:textId="77777777" w:rsidR="00955943" w:rsidRDefault="00955943" w:rsidP="008C627E">
      <w:pPr>
        <w:jc w:val="center"/>
        <w:rPr>
          <w:rFonts w:ascii="David" w:hAnsi="David"/>
          <w:b/>
          <w:bCs/>
          <w:sz w:val="36"/>
          <w:szCs w:val="36"/>
          <w:u w:val="single"/>
          <w:rtl/>
        </w:rPr>
      </w:pPr>
    </w:p>
    <w:p w14:paraId="3B444784" w14:textId="77777777" w:rsidR="00955943" w:rsidRDefault="00955943" w:rsidP="008C627E">
      <w:pPr>
        <w:jc w:val="center"/>
        <w:rPr>
          <w:rFonts w:ascii="David" w:hAnsi="David"/>
          <w:b/>
          <w:bCs/>
          <w:sz w:val="36"/>
          <w:szCs w:val="36"/>
          <w:u w:val="single"/>
          <w:rtl/>
        </w:rPr>
      </w:pPr>
    </w:p>
    <w:p w14:paraId="4C4D21E9" w14:textId="10056D71" w:rsidR="00F732D0" w:rsidRPr="00F34093" w:rsidRDefault="00F732D0" w:rsidP="008C627E">
      <w:pPr>
        <w:jc w:val="center"/>
        <w:rPr>
          <w:rFonts w:ascii="David" w:hAnsi="David"/>
          <w:b/>
          <w:bCs/>
          <w:sz w:val="36"/>
          <w:szCs w:val="36"/>
          <w:u w:val="single"/>
          <w:rtl/>
        </w:rPr>
      </w:pPr>
      <w:r w:rsidRPr="00F34093">
        <w:rPr>
          <w:rFonts w:ascii="David" w:hAnsi="David"/>
          <w:b/>
          <w:bCs/>
          <w:sz w:val="36"/>
          <w:szCs w:val="36"/>
          <w:u w:val="single"/>
          <w:rtl/>
        </w:rPr>
        <w:lastRenderedPageBreak/>
        <w:t xml:space="preserve">נספח </w:t>
      </w:r>
      <w:r w:rsidR="008C627E" w:rsidRPr="00F34093">
        <w:rPr>
          <w:rFonts w:ascii="David" w:hAnsi="David" w:hint="cs"/>
          <w:b/>
          <w:bCs/>
          <w:sz w:val="36"/>
          <w:szCs w:val="36"/>
          <w:u w:val="single"/>
          <w:rtl/>
        </w:rPr>
        <w:t>ח</w:t>
      </w:r>
      <w:r w:rsidRPr="00F34093">
        <w:rPr>
          <w:rFonts w:ascii="David" w:hAnsi="David"/>
          <w:b/>
          <w:bCs/>
          <w:sz w:val="36"/>
          <w:szCs w:val="36"/>
          <w:u w:val="single"/>
          <w:rtl/>
        </w:rPr>
        <w:t>'</w:t>
      </w:r>
    </w:p>
    <w:p w14:paraId="461AB4E5" w14:textId="77777777" w:rsidR="00F34093" w:rsidRPr="00D22F2F" w:rsidRDefault="00F34093" w:rsidP="008C627E">
      <w:pPr>
        <w:jc w:val="center"/>
        <w:rPr>
          <w:rFonts w:ascii="David" w:hAnsi="David"/>
          <w:b/>
          <w:bCs/>
          <w:sz w:val="24"/>
          <w:u w:val="single"/>
          <w:rtl/>
        </w:rPr>
      </w:pPr>
    </w:p>
    <w:p w14:paraId="099A9973" w14:textId="77777777" w:rsidR="00F732D0" w:rsidRDefault="00F732D0" w:rsidP="00F732D0">
      <w:pPr>
        <w:jc w:val="center"/>
        <w:rPr>
          <w:rFonts w:ascii="David" w:hAnsi="David"/>
          <w:b/>
          <w:bCs/>
          <w:sz w:val="32"/>
          <w:szCs w:val="32"/>
          <w:u w:val="single"/>
          <w:rtl/>
        </w:rPr>
      </w:pPr>
      <w:r w:rsidRPr="00F34093">
        <w:rPr>
          <w:rFonts w:ascii="David" w:hAnsi="David"/>
          <w:b/>
          <w:bCs/>
          <w:sz w:val="32"/>
          <w:szCs w:val="32"/>
          <w:u w:val="single"/>
          <w:rtl/>
        </w:rPr>
        <w:t>פרוטוקול מסירה</w:t>
      </w:r>
    </w:p>
    <w:p w14:paraId="0AFD859B" w14:textId="77777777" w:rsidR="00F34093" w:rsidRPr="00F34093" w:rsidRDefault="00F34093" w:rsidP="00F732D0">
      <w:pPr>
        <w:jc w:val="center"/>
        <w:rPr>
          <w:rFonts w:ascii="David" w:hAnsi="David"/>
          <w:b/>
          <w:bCs/>
          <w:sz w:val="32"/>
          <w:szCs w:val="32"/>
          <w:u w:val="single"/>
          <w:rtl/>
        </w:rPr>
      </w:pPr>
    </w:p>
    <w:p w14:paraId="3AFB40F5" w14:textId="77777777" w:rsidR="00F732D0" w:rsidRDefault="00F732D0" w:rsidP="00F732D0">
      <w:pPr>
        <w:jc w:val="center"/>
        <w:rPr>
          <w:rFonts w:ascii="David" w:hAnsi="David"/>
          <w:sz w:val="24"/>
          <w:rtl/>
        </w:rPr>
      </w:pPr>
      <w:r w:rsidRPr="00D22F2F">
        <w:rPr>
          <w:rFonts w:ascii="David" w:hAnsi="David"/>
          <w:sz w:val="24"/>
          <w:rtl/>
        </w:rPr>
        <w:t>(דוח התיקונים הנדרשים מהקבלן)</w:t>
      </w:r>
    </w:p>
    <w:p w14:paraId="53F7D2F1" w14:textId="77777777" w:rsidR="00F34093" w:rsidRPr="00D22F2F" w:rsidRDefault="00F34093" w:rsidP="00F732D0">
      <w:pPr>
        <w:jc w:val="center"/>
        <w:rPr>
          <w:rFonts w:ascii="David" w:hAnsi="David"/>
          <w:sz w:val="24"/>
          <w:rtl/>
        </w:rPr>
      </w:pPr>
    </w:p>
    <w:tbl>
      <w:tblPr>
        <w:tblW w:w="0" w:type="auto"/>
        <w:tblLook w:val="0000" w:firstRow="0" w:lastRow="0" w:firstColumn="0" w:lastColumn="0" w:noHBand="0" w:noVBand="0"/>
      </w:tblPr>
      <w:tblGrid>
        <w:gridCol w:w="3146"/>
        <w:gridCol w:w="521"/>
        <w:gridCol w:w="2286"/>
        <w:gridCol w:w="641"/>
        <w:gridCol w:w="3153"/>
      </w:tblGrid>
      <w:tr w:rsidR="00F732D0" w:rsidRPr="00D22F2F" w14:paraId="4F32F1AA" w14:textId="77777777" w:rsidTr="00D35AA0">
        <w:tc>
          <w:tcPr>
            <w:tcW w:w="3146" w:type="dxa"/>
            <w:tcBorders>
              <w:top w:val="single" w:sz="6" w:space="0" w:color="auto"/>
              <w:left w:val="single" w:sz="6" w:space="0" w:color="auto"/>
              <w:right w:val="single" w:sz="6" w:space="0" w:color="auto"/>
            </w:tcBorders>
          </w:tcPr>
          <w:p w14:paraId="65643C84" w14:textId="77777777" w:rsidR="00F732D0" w:rsidRPr="00D22F2F" w:rsidRDefault="00F732D0" w:rsidP="00D35AA0">
            <w:pPr>
              <w:jc w:val="center"/>
              <w:rPr>
                <w:rFonts w:ascii="David" w:hAnsi="David"/>
                <w:sz w:val="24"/>
                <w:rtl/>
              </w:rPr>
            </w:pPr>
          </w:p>
        </w:tc>
        <w:tc>
          <w:tcPr>
            <w:tcW w:w="521" w:type="dxa"/>
            <w:tcBorders>
              <w:left w:val="single" w:sz="6" w:space="0" w:color="auto"/>
              <w:right w:val="single" w:sz="6" w:space="0" w:color="auto"/>
            </w:tcBorders>
          </w:tcPr>
          <w:p w14:paraId="51729368" w14:textId="77777777" w:rsidR="00F732D0" w:rsidRPr="00D22F2F" w:rsidRDefault="00F732D0" w:rsidP="00D35AA0">
            <w:pPr>
              <w:jc w:val="center"/>
              <w:rPr>
                <w:rFonts w:ascii="David" w:hAnsi="David"/>
                <w:sz w:val="24"/>
                <w:rtl/>
              </w:rPr>
            </w:pPr>
          </w:p>
        </w:tc>
        <w:tc>
          <w:tcPr>
            <w:tcW w:w="2286" w:type="dxa"/>
            <w:tcBorders>
              <w:top w:val="single" w:sz="6" w:space="0" w:color="auto"/>
              <w:left w:val="single" w:sz="6" w:space="0" w:color="auto"/>
              <w:right w:val="single" w:sz="6" w:space="0" w:color="auto"/>
            </w:tcBorders>
          </w:tcPr>
          <w:p w14:paraId="338DD57F" w14:textId="77777777" w:rsidR="00F732D0" w:rsidRPr="00D22F2F" w:rsidRDefault="00F732D0" w:rsidP="00D35AA0">
            <w:pPr>
              <w:jc w:val="center"/>
              <w:rPr>
                <w:rFonts w:ascii="David" w:hAnsi="David"/>
                <w:sz w:val="24"/>
                <w:rtl/>
              </w:rPr>
            </w:pPr>
          </w:p>
        </w:tc>
        <w:tc>
          <w:tcPr>
            <w:tcW w:w="641" w:type="dxa"/>
            <w:tcBorders>
              <w:left w:val="single" w:sz="6" w:space="0" w:color="auto"/>
              <w:right w:val="single" w:sz="6" w:space="0" w:color="auto"/>
            </w:tcBorders>
          </w:tcPr>
          <w:p w14:paraId="6344455F" w14:textId="77777777" w:rsidR="00F732D0" w:rsidRPr="00D22F2F" w:rsidRDefault="00F732D0" w:rsidP="00D35AA0">
            <w:pPr>
              <w:jc w:val="center"/>
              <w:rPr>
                <w:rFonts w:ascii="David" w:hAnsi="David"/>
                <w:sz w:val="24"/>
                <w:rtl/>
              </w:rPr>
            </w:pPr>
          </w:p>
        </w:tc>
        <w:tc>
          <w:tcPr>
            <w:tcW w:w="3153" w:type="dxa"/>
            <w:tcBorders>
              <w:top w:val="single" w:sz="6" w:space="0" w:color="auto"/>
              <w:left w:val="single" w:sz="6" w:space="0" w:color="auto"/>
              <w:right w:val="single" w:sz="6" w:space="0" w:color="auto"/>
            </w:tcBorders>
          </w:tcPr>
          <w:p w14:paraId="4D263E5A" w14:textId="77777777" w:rsidR="00F732D0" w:rsidRPr="00D22F2F" w:rsidRDefault="00F732D0" w:rsidP="00D35AA0">
            <w:pPr>
              <w:rPr>
                <w:rFonts w:ascii="David" w:hAnsi="David"/>
                <w:sz w:val="24"/>
                <w:rtl/>
              </w:rPr>
            </w:pPr>
          </w:p>
        </w:tc>
      </w:tr>
      <w:tr w:rsidR="00F732D0" w:rsidRPr="00D22F2F" w14:paraId="12549D21" w14:textId="77777777" w:rsidTr="00D35AA0">
        <w:tc>
          <w:tcPr>
            <w:tcW w:w="3146" w:type="dxa"/>
            <w:tcBorders>
              <w:left w:val="single" w:sz="6" w:space="0" w:color="auto"/>
              <w:right w:val="single" w:sz="6" w:space="0" w:color="auto"/>
            </w:tcBorders>
          </w:tcPr>
          <w:p w14:paraId="706DE0F8" w14:textId="77777777" w:rsidR="00F732D0" w:rsidRPr="00D22F2F" w:rsidRDefault="00F732D0" w:rsidP="00D35AA0">
            <w:pPr>
              <w:jc w:val="center"/>
              <w:rPr>
                <w:rFonts w:ascii="David" w:hAnsi="David"/>
                <w:sz w:val="24"/>
                <w:rtl/>
              </w:rPr>
            </w:pPr>
          </w:p>
        </w:tc>
        <w:tc>
          <w:tcPr>
            <w:tcW w:w="521" w:type="dxa"/>
            <w:tcBorders>
              <w:left w:val="single" w:sz="6" w:space="0" w:color="auto"/>
              <w:right w:val="single" w:sz="6" w:space="0" w:color="auto"/>
            </w:tcBorders>
          </w:tcPr>
          <w:p w14:paraId="425C7E9C" w14:textId="77777777" w:rsidR="00F732D0" w:rsidRPr="00D22F2F" w:rsidRDefault="00F732D0" w:rsidP="00D35AA0">
            <w:pPr>
              <w:jc w:val="center"/>
              <w:rPr>
                <w:rFonts w:ascii="David" w:hAnsi="David"/>
                <w:sz w:val="24"/>
                <w:rtl/>
              </w:rPr>
            </w:pPr>
          </w:p>
        </w:tc>
        <w:tc>
          <w:tcPr>
            <w:tcW w:w="2286" w:type="dxa"/>
            <w:tcBorders>
              <w:left w:val="single" w:sz="6" w:space="0" w:color="auto"/>
              <w:right w:val="single" w:sz="6" w:space="0" w:color="auto"/>
            </w:tcBorders>
          </w:tcPr>
          <w:p w14:paraId="7171EB87" w14:textId="77777777" w:rsidR="00F732D0" w:rsidRPr="00D22F2F" w:rsidRDefault="00F732D0" w:rsidP="00D35AA0">
            <w:pPr>
              <w:jc w:val="center"/>
              <w:rPr>
                <w:rFonts w:ascii="David" w:hAnsi="David"/>
                <w:sz w:val="24"/>
                <w:rtl/>
              </w:rPr>
            </w:pPr>
          </w:p>
        </w:tc>
        <w:tc>
          <w:tcPr>
            <w:tcW w:w="641" w:type="dxa"/>
            <w:tcBorders>
              <w:left w:val="single" w:sz="6" w:space="0" w:color="auto"/>
              <w:right w:val="single" w:sz="6" w:space="0" w:color="auto"/>
            </w:tcBorders>
          </w:tcPr>
          <w:p w14:paraId="3A659779" w14:textId="77777777" w:rsidR="00F732D0" w:rsidRPr="00D22F2F" w:rsidRDefault="00F732D0" w:rsidP="00D35AA0">
            <w:pPr>
              <w:jc w:val="center"/>
              <w:rPr>
                <w:rFonts w:ascii="David" w:hAnsi="David"/>
                <w:sz w:val="24"/>
                <w:rtl/>
              </w:rPr>
            </w:pPr>
          </w:p>
        </w:tc>
        <w:tc>
          <w:tcPr>
            <w:tcW w:w="3153" w:type="dxa"/>
            <w:tcBorders>
              <w:left w:val="single" w:sz="6" w:space="0" w:color="auto"/>
              <w:right w:val="single" w:sz="6" w:space="0" w:color="auto"/>
            </w:tcBorders>
          </w:tcPr>
          <w:p w14:paraId="6670D97E" w14:textId="77777777" w:rsidR="00F732D0" w:rsidRPr="00D22F2F" w:rsidRDefault="00F732D0" w:rsidP="00D35AA0">
            <w:pPr>
              <w:jc w:val="center"/>
              <w:rPr>
                <w:rFonts w:ascii="David" w:hAnsi="David"/>
                <w:sz w:val="24"/>
                <w:rtl/>
              </w:rPr>
            </w:pPr>
          </w:p>
        </w:tc>
      </w:tr>
      <w:tr w:rsidR="00F732D0" w:rsidRPr="00D22F2F" w14:paraId="33B4D11D" w14:textId="77777777" w:rsidTr="00D35AA0">
        <w:tc>
          <w:tcPr>
            <w:tcW w:w="3146" w:type="dxa"/>
            <w:tcBorders>
              <w:top w:val="single" w:sz="6" w:space="0" w:color="auto"/>
              <w:left w:val="single" w:sz="6" w:space="0" w:color="auto"/>
              <w:bottom w:val="single" w:sz="6" w:space="0" w:color="auto"/>
              <w:right w:val="single" w:sz="6" w:space="0" w:color="auto"/>
            </w:tcBorders>
          </w:tcPr>
          <w:p w14:paraId="531CB31C" w14:textId="77777777" w:rsidR="00F732D0" w:rsidRPr="00D22F2F" w:rsidRDefault="00F732D0" w:rsidP="00D35AA0">
            <w:pPr>
              <w:jc w:val="center"/>
              <w:rPr>
                <w:rFonts w:ascii="David" w:hAnsi="David"/>
                <w:sz w:val="24"/>
                <w:rtl/>
              </w:rPr>
            </w:pPr>
            <w:r w:rsidRPr="00D22F2F">
              <w:rPr>
                <w:rFonts w:ascii="David" w:hAnsi="David"/>
                <w:sz w:val="24"/>
                <w:rtl/>
              </w:rPr>
              <w:t>שם העבודות</w:t>
            </w:r>
          </w:p>
        </w:tc>
        <w:tc>
          <w:tcPr>
            <w:tcW w:w="521" w:type="dxa"/>
            <w:tcBorders>
              <w:left w:val="single" w:sz="6" w:space="0" w:color="auto"/>
              <w:right w:val="single" w:sz="6" w:space="0" w:color="auto"/>
            </w:tcBorders>
          </w:tcPr>
          <w:p w14:paraId="0F1014E3" w14:textId="77777777" w:rsidR="00F732D0" w:rsidRPr="00D22F2F" w:rsidRDefault="00F732D0" w:rsidP="00D35AA0">
            <w:pPr>
              <w:jc w:val="center"/>
              <w:rPr>
                <w:rFonts w:ascii="David" w:hAnsi="David"/>
                <w:sz w:val="24"/>
                <w:rtl/>
              </w:rPr>
            </w:pPr>
          </w:p>
        </w:tc>
        <w:tc>
          <w:tcPr>
            <w:tcW w:w="2286" w:type="dxa"/>
            <w:tcBorders>
              <w:top w:val="single" w:sz="6" w:space="0" w:color="auto"/>
              <w:left w:val="single" w:sz="6" w:space="0" w:color="auto"/>
              <w:bottom w:val="single" w:sz="6" w:space="0" w:color="auto"/>
              <w:right w:val="single" w:sz="6" w:space="0" w:color="auto"/>
            </w:tcBorders>
          </w:tcPr>
          <w:p w14:paraId="76FE0887" w14:textId="5904430D" w:rsidR="00F732D0" w:rsidRPr="00D22F2F" w:rsidRDefault="00D210FD" w:rsidP="00AB3A50">
            <w:pPr>
              <w:jc w:val="center"/>
              <w:rPr>
                <w:rFonts w:ascii="David" w:hAnsi="David"/>
                <w:sz w:val="24"/>
                <w:rtl/>
              </w:rPr>
            </w:pPr>
            <w:r>
              <w:rPr>
                <w:rFonts w:ascii="David" w:hAnsi="David" w:hint="cs"/>
                <w:sz w:val="24"/>
                <w:rtl/>
              </w:rPr>
              <w:t>תאגיד מי</w:t>
            </w:r>
            <w:r w:rsidRPr="00D22F2F">
              <w:rPr>
                <w:rFonts w:ascii="David" w:hAnsi="David"/>
                <w:sz w:val="24"/>
                <w:rtl/>
              </w:rPr>
              <w:t xml:space="preserve"> </w:t>
            </w:r>
            <w:r w:rsidR="001F6C32" w:rsidRPr="00D22F2F">
              <w:rPr>
                <w:rFonts w:ascii="David" w:hAnsi="David"/>
                <w:sz w:val="24"/>
                <w:rtl/>
              </w:rPr>
              <w:t>בת ים</w:t>
            </w:r>
          </w:p>
        </w:tc>
        <w:tc>
          <w:tcPr>
            <w:tcW w:w="641" w:type="dxa"/>
            <w:tcBorders>
              <w:left w:val="single" w:sz="6" w:space="0" w:color="auto"/>
              <w:right w:val="single" w:sz="6" w:space="0" w:color="auto"/>
            </w:tcBorders>
          </w:tcPr>
          <w:p w14:paraId="0A9A0880" w14:textId="77777777" w:rsidR="00F732D0" w:rsidRPr="00D22F2F" w:rsidRDefault="00F732D0" w:rsidP="00D35AA0">
            <w:pPr>
              <w:jc w:val="center"/>
              <w:rPr>
                <w:rFonts w:ascii="David" w:hAnsi="David"/>
                <w:sz w:val="24"/>
                <w:rtl/>
              </w:rPr>
            </w:pPr>
          </w:p>
        </w:tc>
        <w:tc>
          <w:tcPr>
            <w:tcW w:w="3153" w:type="dxa"/>
            <w:tcBorders>
              <w:top w:val="single" w:sz="6" w:space="0" w:color="auto"/>
              <w:left w:val="single" w:sz="6" w:space="0" w:color="auto"/>
              <w:bottom w:val="single" w:sz="6" w:space="0" w:color="auto"/>
              <w:right w:val="single" w:sz="6" w:space="0" w:color="auto"/>
            </w:tcBorders>
          </w:tcPr>
          <w:p w14:paraId="5244C7E1" w14:textId="77777777" w:rsidR="00F732D0" w:rsidRPr="00D22F2F" w:rsidRDefault="00F732D0" w:rsidP="00D35AA0">
            <w:pPr>
              <w:jc w:val="center"/>
              <w:rPr>
                <w:rFonts w:ascii="David" w:hAnsi="David"/>
                <w:sz w:val="24"/>
                <w:rtl/>
              </w:rPr>
            </w:pPr>
            <w:r w:rsidRPr="00D22F2F">
              <w:rPr>
                <w:rFonts w:ascii="David" w:hAnsi="David"/>
                <w:sz w:val="24"/>
                <w:rtl/>
              </w:rPr>
              <w:t>חוזה מיום</w:t>
            </w:r>
          </w:p>
        </w:tc>
      </w:tr>
    </w:tbl>
    <w:p w14:paraId="3AC71F3A" w14:textId="77777777" w:rsidR="00F732D0" w:rsidRPr="00D22F2F" w:rsidRDefault="00F732D0" w:rsidP="00BD77F1">
      <w:pPr>
        <w:pStyle w:val="11"/>
        <w:numPr>
          <w:ilvl w:val="0"/>
          <w:numId w:val="12"/>
        </w:numPr>
        <w:rPr>
          <w:rFonts w:ascii="David" w:hAnsi="David"/>
          <w:sz w:val="24"/>
        </w:rPr>
      </w:pPr>
      <w:r w:rsidRPr="00D22F2F">
        <w:rPr>
          <w:rFonts w:ascii="David" w:hAnsi="David"/>
          <w:sz w:val="24"/>
          <w:rtl/>
        </w:rPr>
        <w:t>בתאריך……………… נערך סיור מסירה מס' …… לעבודות שבנדון בהשתתפות :</w:t>
      </w:r>
      <w:r w:rsidRPr="00D22F2F">
        <w:rPr>
          <w:rFonts w:ascii="David" w:hAnsi="David"/>
          <w:sz w:val="24"/>
          <w:rtl/>
        </w:rPr>
        <w:tab/>
      </w:r>
    </w:p>
    <w:p w14:paraId="0405B7CF" w14:textId="77777777" w:rsidR="00F732D0" w:rsidRPr="00D22F2F" w:rsidRDefault="00F732D0" w:rsidP="004E4078">
      <w:pPr>
        <w:pStyle w:val="24"/>
        <w:rPr>
          <w:rFonts w:ascii="David" w:hAnsi="David"/>
          <w:sz w:val="24"/>
        </w:rPr>
      </w:pPr>
      <w:r w:rsidRPr="00D22F2F">
        <w:rPr>
          <w:rFonts w:ascii="David" w:hAnsi="David"/>
          <w:sz w:val="24"/>
          <w:rtl/>
        </w:rPr>
        <w:t xml:space="preserve">נציג העירייה: </w:t>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p w14:paraId="6A693B77" w14:textId="77777777" w:rsidR="00F732D0" w:rsidRPr="00D22F2F" w:rsidRDefault="00F732D0" w:rsidP="004E4078">
      <w:pPr>
        <w:pStyle w:val="24"/>
        <w:rPr>
          <w:rFonts w:ascii="David" w:hAnsi="David"/>
          <w:sz w:val="24"/>
          <w:u w:val="single"/>
        </w:rPr>
      </w:pPr>
      <w:r w:rsidRPr="00D22F2F">
        <w:rPr>
          <w:rFonts w:ascii="David" w:hAnsi="David"/>
          <w:sz w:val="24"/>
          <w:rtl/>
        </w:rPr>
        <w:t xml:space="preserve">נציג הפיקוח : </w:t>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p w14:paraId="621B3811" w14:textId="77777777" w:rsidR="00F732D0" w:rsidRPr="00D22F2F" w:rsidRDefault="00F732D0" w:rsidP="004E4078">
      <w:pPr>
        <w:pStyle w:val="24"/>
        <w:rPr>
          <w:rFonts w:ascii="David" w:hAnsi="David"/>
          <w:sz w:val="24"/>
          <w:u w:val="single"/>
        </w:rPr>
      </w:pPr>
      <w:r w:rsidRPr="00D22F2F">
        <w:rPr>
          <w:rFonts w:ascii="David" w:hAnsi="David"/>
          <w:sz w:val="24"/>
          <w:rtl/>
        </w:rPr>
        <w:t xml:space="preserve">נציג הקבלן : </w:t>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p w14:paraId="4942DD56" w14:textId="77777777" w:rsidR="00F732D0" w:rsidRPr="00D22F2F" w:rsidRDefault="00F732D0" w:rsidP="004E4078">
      <w:pPr>
        <w:pStyle w:val="11"/>
        <w:tabs>
          <w:tab w:val="num" w:pos="567"/>
        </w:tabs>
        <w:rPr>
          <w:rFonts w:ascii="David" w:hAnsi="David"/>
          <w:sz w:val="24"/>
        </w:rPr>
      </w:pPr>
      <w:r w:rsidRPr="00D22F2F">
        <w:rPr>
          <w:rFonts w:ascii="David" w:hAnsi="David"/>
          <w:sz w:val="24"/>
          <w:rtl/>
        </w:rPr>
        <w:t>לאחר הסיור מצאנו כי העבודות בוצעו בשלמותן והושלמו לשביעות רצוננו פרט לליקוים המפורטים מטה:</w:t>
      </w:r>
      <w:r w:rsidRPr="00D22F2F">
        <w:rPr>
          <w:rFonts w:ascii="David" w:hAnsi="David"/>
          <w:sz w:val="24"/>
          <w:rtl/>
        </w:rPr>
        <w:tab/>
      </w:r>
    </w:p>
    <w:p w14:paraId="2531FB12" w14:textId="77777777" w:rsidR="00F732D0" w:rsidRPr="00D22F2F" w:rsidRDefault="00F732D0" w:rsidP="004E4078">
      <w:pPr>
        <w:pStyle w:val="24"/>
        <w:rPr>
          <w:rFonts w:ascii="David" w:hAnsi="David"/>
          <w:sz w:val="24"/>
        </w:rPr>
      </w:pPr>
      <w:r w:rsidRPr="00D22F2F">
        <w:rPr>
          <w:rFonts w:ascii="David" w:hAnsi="David"/>
          <w:sz w:val="24"/>
          <w:rtl/>
        </w:rPr>
        <w:t>__________________________________________________________</w:t>
      </w:r>
    </w:p>
    <w:p w14:paraId="09799851" w14:textId="77777777" w:rsidR="00F732D0" w:rsidRPr="00D22F2F" w:rsidRDefault="00F732D0" w:rsidP="004E4078">
      <w:pPr>
        <w:pStyle w:val="24"/>
        <w:rPr>
          <w:rFonts w:ascii="David" w:hAnsi="David"/>
          <w:sz w:val="24"/>
        </w:rPr>
      </w:pPr>
      <w:r w:rsidRPr="00D22F2F">
        <w:rPr>
          <w:rFonts w:ascii="David" w:hAnsi="David"/>
          <w:sz w:val="24"/>
          <w:rtl/>
        </w:rPr>
        <w:t>_________________________________________________________</w:t>
      </w:r>
    </w:p>
    <w:p w14:paraId="18D50670" w14:textId="77777777" w:rsidR="00F732D0" w:rsidRPr="00D22F2F" w:rsidRDefault="00F732D0" w:rsidP="004E4078">
      <w:pPr>
        <w:pStyle w:val="24"/>
        <w:rPr>
          <w:rFonts w:ascii="David" w:hAnsi="David"/>
          <w:sz w:val="24"/>
        </w:rPr>
      </w:pPr>
      <w:r w:rsidRPr="00D22F2F">
        <w:rPr>
          <w:rFonts w:ascii="David" w:hAnsi="David"/>
          <w:sz w:val="24"/>
          <w:rtl/>
        </w:rPr>
        <w:t>_________________________________________________________</w:t>
      </w:r>
    </w:p>
    <w:p w14:paraId="3F64B434" w14:textId="77777777" w:rsidR="00F732D0" w:rsidRPr="00D22F2F" w:rsidRDefault="00F732D0" w:rsidP="004E4078">
      <w:pPr>
        <w:pStyle w:val="24"/>
        <w:rPr>
          <w:rFonts w:ascii="David" w:hAnsi="David"/>
          <w:sz w:val="24"/>
        </w:rPr>
      </w:pPr>
      <w:r w:rsidRPr="00D22F2F">
        <w:rPr>
          <w:rFonts w:ascii="David" w:hAnsi="David"/>
          <w:sz w:val="24"/>
          <w:rtl/>
        </w:rPr>
        <w:t>__________________________________________________________</w:t>
      </w:r>
    </w:p>
    <w:p w14:paraId="15620D9A" w14:textId="77777777" w:rsidR="00F732D0" w:rsidRPr="00D22F2F" w:rsidRDefault="00F732D0" w:rsidP="004E4078">
      <w:pPr>
        <w:pStyle w:val="24"/>
        <w:rPr>
          <w:rFonts w:ascii="David" w:hAnsi="David"/>
          <w:sz w:val="24"/>
        </w:rPr>
      </w:pPr>
      <w:r w:rsidRPr="00D22F2F">
        <w:rPr>
          <w:rFonts w:ascii="David" w:hAnsi="David"/>
          <w:sz w:val="24"/>
          <w:rtl/>
        </w:rPr>
        <w:t>__________________________________________________________</w:t>
      </w:r>
    </w:p>
    <w:p w14:paraId="6DB09732" w14:textId="77777777" w:rsidR="00F732D0" w:rsidRDefault="00F732D0" w:rsidP="004E4078">
      <w:pPr>
        <w:pStyle w:val="24"/>
        <w:rPr>
          <w:rFonts w:ascii="David" w:hAnsi="David"/>
          <w:sz w:val="24"/>
        </w:rPr>
      </w:pPr>
      <w:r w:rsidRPr="00D22F2F">
        <w:rPr>
          <w:rFonts w:ascii="David" w:hAnsi="David"/>
          <w:sz w:val="24"/>
          <w:rtl/>
        </w:rPr>
        <w:t>__________________________________________________________</w:t>
      </w:r>
    </w:p>
    <w:p w14:paraId="329D1B18" w14:textId="77777777" w:rsidR="00F732D0" w:rsidRPr="00D22F2F" w:rsidRDefault="00F732D0" w:rsidP="004E4078">
      <w:pPr>
        <w:pStyle w:val="11"/>
        <w:tabs>
          <w:tab w:val="num" w:pos="567"/>
        </w:tabs>
        <w:rPr>
          <w:rFonts w:ascii="David" w:hAnsi="David"/>
          <w:sz w:val="24"/>
        </w:rPr>
      </w:pPr>
      <w:r w:rsidRPr="00D22F2F">
        <w:rPr>
          <w:rFonts w:ascii="David" w:hAnsi="David"/>
          <w:sz w:val="24"/>
          <w:rtl/>
        </w:rPr>
        <w:t>הערות:</w:t>
      </w:r>
    </w:p>
    <w:p w14:paraId="50252ED3" w14:textId="77777777" w:rsidR="00F732D0" w:rsidRPr="00D22F2F" w:rsidRDefault="00F732D0" w:rsidP="004E4078">
      <w:pPr>
        <w:pStyle w:val="24"/>
        <w:rPr>
          <w:rFonts w:ascii="David" w:hAnsi="David"/>
          <w:sz w:val="24"/>
        </w:rPr>
      </w:pPr>
      <w:r w:rsidRPr="00D22F2F">
        <w:rPr>
          <w:rFonts w:ascii="David" w:hAnsi="David"/>
          <w:sz w:val="24"/>
          <w:rtl/>
        </w:rPr>
        <w:t>__________________________________________________________</w:t>
      </w:r>
    </w:p>
    <w:p w14:paraId="3D823CF4" w14:textId="77777777" w:rsidR="008B5480" w:rsidRPr="00D22F2F" w:rsidRDefault="00F732D0" w:rsidP="004E4078">
      <w:pPr>
        <w:pStyle w:val="24"/>
        <w:rPr>
          <w:rFonts w:ascii="David" w:hAnsi="David"/>
          <w:sz w:val="24"/>
        </w:rPr>
      </w:pPr>
      <w:r w:rsidRPr="00D22F2F">
        <w:rPr>
          <w:rFonts w:ascii="David" w:hAnsi="David"/>
          <w:sz w:val="24"/>
          <w:rtl/>
        </w:rPr>
        <w:t>__________________________________________________________</w:t>
      </w:r>
    </w:p>
    <w:p w14:paraId="165353C9" w14:textId="77777777" w:rsidR="00F732D0" w:rsidRDefault="00F732D0" w:rsidP="004E4078">
      <w:pPr>
        <w:pStyle w:val="11"/>
        <w:tabs>
          <w:tab w:val="num" w:pos="567"/>
        </w:tabs>
        <w:rPr>
          <w:rFonts w:ascii="David" w:hAnsi="David"/>
          <w:sz w:val="24"/>
        </w:rPr>
      </w:pPr>
      <w:r w:rsidRPr="00D22F2F">
        <w:rPr>
          <w:rFonts w:ascii="David" w:hAnsi="David"/>
          <w:sz w:val="24"/>
          <w:rtl/>
        </w:rPr>
        <w:t xml:space="preserve">על הקבלן לתקן את הליקויים הנ"ל עד תאריך </w:t>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p w14:paraId="4D6AD05C" w14:textId="77777777" w:rsidR="00F34093" w:rsidRDefault="00F732D0" w:rsidP="004E4078">
      <w:pPr>
        <w:pStyle w:val="11"/>
        <w:tabs>
          <w:tab w:val="num" w:pos="567"/>
        </w:tabs>
        <w:rPr>
          <w:rFonts w:ascii="David" w:hAnsi="David"/>
          <w:sz w:val="24"/>
        </w:rPr>
      </w:pPr>
      <w:r w:rsidRPr="00D22F2F">
        <w:rPr>
          <w:rFonts w:ascii="David" w:hAnsi="David"/>
          <w:sz w:val="24"/>
          <w:rtl/>
        </w:rPr>
        <w:t xml:space="preserve">סיור למסירה סופית של העבודות יערך בתאריך </w:t>
      </w:r>
      <w:r w:rsidRPr="00D22F2F">
        <w:rPr>
          <w:rFonts w:ascii="David" w:hAnsi="David"/>
          <w:sz w:val="24"/>
          <w:rtl/>
        </w:rPr>
        <w:tab/>
      </w:r>
      <w:r w:rsidRPr="00D22F2F">
        <w:rPr>
          <w:rFonts w:ascii="David" w:hAnsi="David"/>
          <w:sz w:val="24"/>
          <w:rtl/>
        </w:rPr>
        <w:tab/>
      </w:r>
      <w:r w:rsidRPr="00D22F2F">
        <w:rPr>
          <w:rFonts w:ascii="David" w:hAnsi="David"/>
          <w:sz w:val="24"/>
          <w:rtl/>
        </w:rPr>
        <w:tab/>
        <w:t xml:space="preserve">בשעה </w:t>
      </w:r>
      <w:r w:rsidRPr="00D22F2F">
        <w:rPr>
          <w:rFonts w:ascii="David" w:hAnsi="David"/>
          <w:sz w:val="24"/>
          <w:rtl/>
        </w:rPr>
        <w:tab/>
      </w:r>
    </w:p>
    <w:p w14:paraId="63B010B3" w14:textId="77777777" w:rsidR="00F732D0" w:rsidRPr="00D22F2F" w:rsidRDefault="00F732D0" w:rsidP="00F34093">
      <w:pPr>
        <w:pStyle w:val="11"/>
        <w:numPr>
          <w:ilvl w:val="0"/>
          <w:numId w:val="0"/>
        </w:numPr>
        <w:tabs>
          <w:tab w:val="num" w:pos="567"/>
        </w:tabs>
        <w:ind w:left="454" w:hanging="454"/>
        <w:rPr>
          <w:rFonts w:ascii="David" w:hAnsi="David"/>
          <w:sz w:val="24"/>
          <w:rtl/>
        </w:rPr>
      </w:pPr>
      <w:r w:rsidRPr="00D22F2F">
        <w:rPr>
          <w:rFonts w:ascii="David" w:hAnsi="David"/>
          <w:sz w:val="24"/>
          <w:rtl/>
        </w:rPr>
        <w:tab/>
      </w:r>
      <w:r w:rsidRPr="00D22F2F">
        <w:rPr>
          <w:rFonts w:ascii="David" w:hAnsi="David"/>
          <w:sz w:val="24"/>
          <w:rtl/>
        </w:rPr>
        <w:tab/>
      </w:r>
    </w:p>
    <w:tbl>
      <w:tblPr>
        <w:bidiVisual/>
        <w:tblW w:w="0" w:type="auto"/>
        <w:tblLook w:val="01E0" w:firstRow="1" w:lastRow="1" w:firstColumn="1" w:lastColumn="1" w:noHBand="0" w:noVBand="0"/>
      </w:tblPr>
      <w:tblGrid>
        <w:gridCol w:w="3080"/>
        <w:gridCol w:w="3081"/>
        <w:gridCol w:w="3081"/>
      </w:tblGrid>
      <w:tr w:rsidR="00F732D0" w:rsidRPr="00D22F2F" w14:paraId="70FE5A20" w14:textId="77777777" w:rsidTr="00D35AA0">
        <w:tc>
          <w:tcPr>
            <w:tcW w:w="3080" w:type="dxa"/>
          </w:tcPr>
          <w:p w14:paraId="747D93F1" w14:textId="77777777" w:rsidR="00F732D0" w:rsidRPr="00D22F2F" w:rsidRDefault="00F732D0" w:rsidP="00D35AA0">
            <w:pPr>
              <w:jc w:val="center"/>
              <w:rPr>
                <w:rFonts w:ascii="David" w:hAnsi="David"/>
                <w:b/>
                <w:bCs/>
                <w:sz w:val="24"/>
                <w:u w:val="single"/>
                <w:rtl/>
              </w:rPr>
            </w:pP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tc>
        <w:tc>
          <w:tcPr>
            <w:tcW w:w="3081" w:type="dxa"/>
          </w:tcPr>
          <w:p w14:paraId="10A17A7E" w14:textId="77777777" w:rsidR="00F732D0" w:rsidRPr="00D22F2F" w:rsidRDefault="00F732D0" w:rsidP="00D35AA0">
            <w:pPr>
              <w:jc w:val="center"/>
              <w:rPr>
                <w:rFonts w:ascii="David" w:hAnsi="David"/>
                <w:sz w:val="24"/>
                <w:u w:val="single"/>
                <w:rtl/>
              </w:rPr>
            </w:pP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tc>
        <w:tc>
          <w:tcPr>
            <w:tcW w:w="3081" w:type="dxa"/>
          </w:tcPr>
          <w:p w14:paraId="1DE4E3A8" w14:textId="77777777" w:rsidR="00F732D0" w:rsidRPr="00D22F2F" w:rsidRDefault="00F732D0" w:rsidP="00D35AA0">
            <w:pPr>
              <w:jc w:val="center"/>
              <w:rPr>
                <w:rFonts w:ascii="David" w:hAnsi="David"/>
                <w:sz w:val="24"/>
                <w:u w:val="single"/>
                <w:rtl/>
              </w:rPr>
            </w:pP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tc>
      </w:tr>
      <w:tr w:rsidR="00F732D0" w:rsidRPr="00D22F2F" w14:paraId="6CB2E9A2" w14:textId="77777777" w:rsidTr="00D35AA0">
        <w:tc>
          <w:tcPr>
            <w:tcW w:w="3080" w:type="dxa"/>
          </w:tcPr>
          <w:p w14:paraId="68D4835F" w14:textId="77777777" w:rsidR="00F732D0" w:rsidRPr="00D22F2F" w:rsidRDefault="00F732D0" w:rsidP="00D35AA0">
            <w:pPr>
              <w:jc w:val="center"/>
              <w:rPr>
                <w:rFonts w:ascii="David" w:hAnsi="David"/>
                <w:sz w:val="24"/>
                <w:rtl/>
              </w:rPr>
            </w:pPr>
            <w:r w:rsidRPr="00D22F2F">
              <w:rPr>
                <w:rFonts w:ascii="David" w:hAnsi="David"/>
                <w:b/>
                <w:bCs/>
                <w:sz w:val="24"/>
                <w:rtl/>
              </w:rPr>
              <w:t>חתימת הקבלן</w:t>
            </w:r>
          </w:p>
        </w:tc>
        <w:tc>
          <w:tcPr>
            <w:tcW w:w="3081" w:type="dxa"/>
          </w:tcPr>
          <w:p w14:paraId="3BC0B631" w14:textId="77777777" w:rsidR="00F732D0" w:rsidRPr="00D22F2F" w:rsidRDefault="00F732D0" w:rsidP="00D35AA0">
            <w:pPr>
              <w:jc w:val="center"/>
              <w:rPr>
                <w:rFonts w:ascii="David" w:hAnsi="David"/>
                <w:sz w:val="24"/>
                <w:rtl/>
              </w:rPr>
            </w:pPr>
            <w:r w:rsidRPr="00D22F2F">
              <w:rPr>
                <w:rFonts w:ascii="David" w:hAnsi="David"/>
                <w:b/>
                <w:bCs/>
                <w:sz w:val="24"/>
                <w:rtl/>
              </w:rPr>
              <w:t>חתימת המפקח</w:t>
            </w:r>
          </w:p>
        </w:tc>
        <w:tc>
          <w:tcPr>
            <w:tcW w:w="3081" w:type="dxa"/>
          </w:tcPr>
          <w:p w14:paraId="6B1A581B" w14:textId="138D1F5E" w:rsidR="00F732D0" w:rsidRPr="00D22F2F" w:rsidRDefault="00FB3644" w:rsidP="00E051F5">
            <w:pPr>
              <w:jc w:val="center"/>
              <w:rPr>
                <w:rFonts w:ascii="David" w:hAnsi="David"/>
                <w:sz w:val="24"/>
                <w:rtl/>
              </w:rPr>
            </w:pPr>
            <w:r w:rsidRPr="00D22F2F">
              <w:rPr>
                <w:rFonts w:ascii="David" w:hAnsi="David"/>
                <w:b/>
                <w:bCs/>
                <w:sz w:val="24"/>
                <w:rtl/>
              </w:rPr>
              <w:t xml:space="preserve">נציג </w:t>
            </w:r>
            <w:r w:rsidR="00E051F5">
              <w:rPr>
                <w:rFonts w:ascii="David" w:hAnsi="David" w:hint="cs"/>
                <w:b/>
                <w:bCs/>
                <w:sz w:val="24"/>
                <w:rtl/>
              </w:rPr>
              <w:t xml:space="preserve">מי </w:t>
            </w:r>
            <w:r w:rsidR="00E051F5" w:rsidRPr="00D22F2F">
              <w:rPr>
                <w:rFonts w:ascii="David" w:hAnsi="David"/>
                <w:b/>
                <w:bCs/>
                <w:sz w:val="24"/>
                <w:rtl/>
              </w:rPr>
              <w:t xml:space="preserve"> </w:t>
            </w:r>
            <w:r w:rsidRPr="00D22F2F">
              <w:rPr>
                <w:rFonts w:ascii="David" w:hAnsi="David"/>
                <w:b/>
                <w:bCs/>
                <w:sz w:val="24"/>
                <w:rtl/>
              </w:rPr>
              <w:t>בת ים</w:t>
            </w:r>
          </w:p>
        </w:tc>
      </w:tr>
    </w:tbl>
    <w:p w14:paraId="26B9E65C" w14:textId="77777777" w:rsidR="00F732D0" w:rsidRPr="00F34093" w:rsidRDefault="00F732D0" w:rsidP="00F34093">
      <w:pPr>
        <w:jc w:val="center"/>
        <w:rPr>
          <w:rFonts w:ascii="David" w:hAnsi="David"/>
          <w:b/>
          <w:bCs/>
          <w:sz w:val="40"/>
          <w:szCs w:val="40"/>
          <w:u w:val="single"/>
          <w:rtl/>
        </w:rPr>
      </w:pPr>
      <w:r w:rsidRPr="00D22F2F">
        <w:rPr>
          <w:rFonts w:ascii="David" w:hAnsi="David"/>
          <w:b/>
          <w:bCs/>
          <w:sz w:val="24"/>
          <w:u w:val="single"/>
          <w:rtl/>
        </w:rPr>
        <w:br w:type="page"/>
      </w:r>
      <w:r w:rsidRPr="00F34093">
        <w:rPr>
          <w:rFonts w:ascii="David" w:hAnsi="David"/>
          <w:b/>
          <w:bCs/>
          <w:sz w:val="40"/>
          <w:szCs w:val="40"/>
          <w:u w:val="single"/>
          <w:rtl/>
        </w:rPr>
        <w:lastRenderedPageBreak/>
        <w:t xml:space="preserve">נספח </w:t>
      </w:r>
      <w:r w:rsidR="00F34093" w:rsidRPr="00F34093">
        <w:rPr>
          <w:rFonts w:ascii="David" w:hAnsi="David" w:hint="cs"/>
          <w:b/>
          <w:bCs/>
          <w:sz w:val="40"/>
          <w:szCs w:val="40"/>
          <w:u w:val="single"/>
          <w:rtl/>
        </w:rPr>
        <w:t>ט</w:t>
      </w:r>
      <w:r w:rsidRPr="00F34093">
        <w:rPr>
          <w:rFonts w:ascii="David" w:hAnsi="David"/>
          <w:b/>
          <w:bCs/>
          <w:sz w:val="40"/>
          <w:szCs w:val="40"/>
          <w:u w:val="single"/>
          <w:rtl/>
        </w:rPr>
        <w:t>'</w:t>
      </w:r>
      <w:r w:rsidR="00B43150">
        <w:rPr>
          <w:rFonts w:ascii="David" w:hAnsi="David" w:hint="cs"/>
          <w:b/>
          <w:bCs/>
          <w:sz w:val="40"/>
          <w:szCs w:val="40"/>
          <w:u w:val="single"/>
          <w:rtl/>
        </w:rPr>
        <w:t xml:space="preserve"> 1</w:t>
      </w:r>
    </w:p>
    <w:p w14:paraId="44C730A9" w14:textId="77777777" w:rsidR="001F6C32" w:rsidRPr="00D22F2F" w:rsidRDefault="001F6C32" w:rsidP="00F732D0">
      <w:pPr>
        <w:jc w:val="center"/>
        <w:rPr>
          <w:rFonts w:ascii="David" w:hAnsi="David"/>
          <w:b/>
          <w:bCs/>
          <w:sz w:val="24"/>
          <w:u w:val="single"/>
          <w:rtl/>
        </w:rPr>
      </w:pPr>
    </w:p>
    <w:p w14:paraId="28A2AA0C" w14:textId="77777777" w:rsidR="001F6C32" w:rsidRPr="00D22F2F" w:rsidRDefault="001F6C32" w:rsidP="00F732D0">
      <w:pPr>
        <w:jc w:val="center"/>
        <w:rPr>
          <w:rFonts w:ascii="David" w:hAnsi="David"/>
          <w:b/>
          <w:bCs/>
          <w:sz w:val="24"/>
          <w:u w:val="single"/>
          <w:rtl/>
        </w:rPr>
      </w:pPr>
    </w:p>
    <w:p w14:paraId="0362625C" w14:textId="77777777" w:rsidR="00F732D0" w:rsidRPr="00F34093" w:rsidRDefault="00F732D0" w:rsidP="00F732D0">
      <w:pPr>
        <w:jc w:val="center"/>
        <w:rPr>
          <w:rFonts w:ascii="David" w:hAnsi="David"/>
          <w:b/>
          <w:bCs/>
          <w:sz w:val="36"/>
          <w:szCs w:val="36"/>
          <w:u w:val="single"/>
          <w:rtl/>
        </w:rPr>
      </w:pPr>
      <w:r w:rsidRPr="00F34093">
        <w:rPr>
          <w:rFonts w:ascii="David" w:hAnsi="David"/>
          <w:b/>
          <w:bCs/>
          <w:sz w:val="36"/>
          <w:szCs w:val="36"/>
          <w:u w:val="single"/>
          <w:rtl/>
        </w:rPr>
        <w:t>תעודת השלמה</w:t>
      </w:r>
    </w:p>
    <w:p w14:paraId="70640849" w14:textId="77777777" w:rsidR="001F6C32" w:rsidRPr="00D22F2F" w:rsidRDefault="001F6C32" w:rsidP="00F732D0">
      <w:pPr>
        <w:jc w:val="center"/>
        <w:rPr>
          <w:rFonts w:ascii="David" w:hAnsi="David"/>
          <w:b/>
          <w:bCs/>
          <w:sz w:val="24"/>
          <w:u w:val="single"/>
          <w:rtl/>
        </w:rPr>
      </w:pPr>
    </w:p>
    <w:p w14:paraId="489EC072" w14:textId="77777777" w:rsidR="00F732D0" w:rsidRPr="00D22F2F" w:rsidRDefault="00F732D0" w:rsidP="00F732D0">
      <w:pPr>
        <w:jc w:val="center"/>
        <w:rPr>
          <w:rFonts w:ascii="David" w:hAnsi="David"/>
          <w:b/>
          <w:bCs/>
          <w:sz w:val="24"/>
          <w:u w:val="single"/>
          <w:rtl/>
        </w:rPr>
      </w:pPr>
      <w:r w:rsidRPr="00D22F2F">
        <w:rPr>
          <w:rFonts w:ascii="David" w:hAnsi="David"/>
          <w:sz w:val="24"/>
          <w:rtl/>
        </w:rPr>
        <w:t>(אישור על ביצוע התיקונים שנדרשו מהקבלן)</w:t>
      </w:r>
    </w:p>
    <w:p w14:paraId="0D49ACDC" w14:textId="77777777" w:rsidR="001F6C32" w:rsidRPr="00D22F2F" w:rsidRDefault="001F6C32" w:rsidP="00F732D0">
      <w:pPr>
        <w:jc w:val="center"/>
        <w:rPr>
          <w:rFonts w:ascii="David" w:hAnsi="David"/>
          <w:b/>
          <w:bCs/>
          <w:sz w:val="24"/>
          <w:u w:val="single"/>
          <w:rtl/>
        </w:rPr>
      </w:pPr>
    </w:p>
    <w:p w14:paraId="5E79266C" w14:textId="77777777" w:rsidR="001F6C32" w:rsidRPr="00D22F2F" w:rsidRDefault="001F6C32" w:rsidP="00F732D0">
      <w:pPr>
        <w:jc w:val="center"/>
        <w:rPr>
          <w:rFonts w:ascii="David" w:hAnsi="David"/>
          <w:b/>
          <w:bCs/>
          <w:sz w:val="24"/>
          <w:u w:val="single"/>
          <w:rtl/>
        </w:rPr>
      </w:pPr>
    </w:p>
    <w:p w14:paraId="68C3E768" w14:textId="77777777" w:rsidR="001F6C32" w:rsidRPr="00D22F2F" w:rsidRDefault="001F6C32" w:rsidP="00F732D0">
      <w:pPr>
        <w:jc w:val="center"/>
        <w:rPr>
          <w:rFonts w:ascii="David" w:hAnsi="David"/>
          <w:b/>
          <w:bCs/>
          <w:sz w:val="24"/>
          <w:u w:val="single"/>
          <w:rtl/>
        </w:rPr>
      </w:pPr>
    </w:p>
    <w:p w14:paraId="3E916962" w14:textId="77777777" w:rsidR="001F6C32" w:rsidRPr="00D22F2F" w:rsidRDefault="001F6C32" w:rsidP="00F732D0">
      <w:pPr>
        <w:jc w:val="center"/>
        <w:rPr>
          <w:rFonts w:ascii="David" w:hAnsi="David"/>
          <w:b/>
          <w:bCs/>
          <w:sz w:val="24"/>
          <w:u w:val="single"/>
          <w:rtl/>
        </w:rPr>
      </w:pPr>
    </w:p>
    <w:p w14:paraId="6B849DF4" w14:textId="77777777" w:rsidR="00F732D0" w:rsidRPr="00D22F2F" w:rsidRDefault="00F732D0" w:rsidP="00F732D0">
      <w:pPr>
        <w:jc w:val="center"/>
        <w:rPr>
          <w:rFonts w:ascii="David" w:hAnsi="David"/>
          <w:sz w:val="24"/>
          <w:rtl/>
        </w:rPr>
      </w:pPr>
    </w:p>
    <w:tbl>
      <w:tblPr>
        <w:tblW w:w="0" w:type="auto"/>
        <w:tblLook w:val="0000" w:firstRow="0" w:lastRow="0" w:firstColumn="0" w:lastColumn="0" w:noHBand="0" w:noVBand="0"/>
      </w:tblPr>
      <w:tblGrid>
        <w:gridCol w:w="3110"/>
        <w:gridCol w:w="516"/>
        <w:gridCol w:w="2507"/>
        <w:gridCol w:w="839"/>
        <w:gridCol w:w="3216"/>
      </w:tblGrid>
      <w:tr w:rsidR="00F732D0" w:rsidRPr="00D22F2F" w14:paraId="6DA56E09" w14:textId="77777777" w:rsidTr="00D35AA0">
        <w:tc>
          <w:tcPr>
            <w:tcW w:w="3146" w:type="dxa"/>
            <w:tcBorders>
              <w:top w:val="single" w:sz="6" w:space="0" w:color="auto"/>
              <w:left w:val="single" w:sz="6" w:space="0" w:color="auto"/>
              <w:right w:val="single" w:sz="6" w:space="0" w:color="auto"/>
            </w:tcBorders>
          </w:tcPr>
          <w:p w14:paraId="59AC932C" w14:textId="77777777" w:rsidR="00F732D0" w:rsidRPr="00D22F2F" w:rsidRDefault="00F732D0" w:rsidP="00D35AA0">
            <w:pPr>
              <w:jc w:val="center"/>
              <w:rPr>
                <w:rFonts w:ascii="David" w:hAnsi="David"/>
                <w:sz w:val="24"/>
                <w:rtl/>
              </w:rPr>
            </w:pPr>
          </w:p>
        </w:tc>
        <w:tc>
          <w:tcPr>
            <w:tcW w:w="521" w:type="dxa"/>
            <w:tcBorders>
              <w:left w:val="single" w:sz="6" w:space="0" w:color="auto"/>
              <w:right w:val="single" w:sz="6" w:space="0" w:color="auto"/>
            </w:tcBorders>
          </w:tcPr>
          <w:p w14:paraId="4C96F0CD" w14:textId="77777777" w:rsidR="00F732D0" w:rsidRPr="00D22F2F" w:rsidRDefault="00F732D0" w:rsidP="00D35AA0">
            <w:pPr>
              <w:jc w:val="center"/>
              <w:rPr>
                <w:rFonts w:ascii="David" w:hAnsi="David"/>
                <w:sz w:val="24"/>
                <w:rtl/>
              </w:rPr>
            </w:pPr>
          </w:p>
        </w:tc>
        <w:tc>
          <w:tcPr>
            <w:tcW w:w="2537" w:type="dxa"/>
            <w:tcBorders>
              <w:top w:val="single" w:sz="6" w:space="0" w:color="auto"/>
              <w:left w:val="single" w:sz="6" w:space="0" w:color="auto"/>
              <w:right w:val="single" w:sz="6" w:space="0" w:color="auto"/>
            </w:tcBorders>
          </w:tcPr>
          <w:p w14:paraId="55A0BEF0" w14:textId="77777777" w:rsidR="00F732D0" w:rsidRPr="00D22F2F" w:rsidRDefault="00F732D0" w:rsidP="00D35AA0">
            <w:pPr>
              <w:jc w:val="center"/>
              <w:rPr>
                <w:rFonts w:ascii="David" w:hAnsi="David"/>
                <w:sz w:val="24"/>
                <w:rtl/>
              </w:rPr>
            </w:pPr>
          </w:p>
        </w:tc>
        <w:tc>
          <w:tcPr>
            <w:tcW w:w="850" w:type="dxa"/>
            <w:tcBorders>
              <w:left w:val="single" w:sz="6" w:space="0" w:color="auto"/>
              <w:right w:val="single" w:sz="6" w:space="0" w:color="auto"/>
            </w:tcBorders>
          </w:tcPr>
          <w:p w14:paraId="12C9EE8F" w14:textId="77777777" w:rsidR="00F732D0" w:rsidRPr="00D22F2F" w:rsidRDefault="00F732D0" w:rsidP="00D35AA0">
            <w:pPr>
              <w:jc w:val="center"/>
              <w:rPr>
                <w:rFonts w:ascii="David" w:hAnsi="David"/>
                <w:sz w:val="24"/>
                <w:rtl/>
              </w:rPr>
            </w:pPr>
          </w:p>
        </w:tc>
        <w:tc>
          <w:tcPr>
            <w:tcW w:w="3260" w:type="dxa"/>
            <w:tcBorders>
              <w:top w:val="single" w:sz="6" w:space="0" w:color="auto"/>
              <w:left w:val="single" w:sz="6" w:space="0" w:color="auto"/>
              <w:right w:val="single" w:sz="6" w:space="0" w:color="auto"/>
            </w:tcBorders>
          </w:tcPr>
          <w:p w14:paraId="67D1909B" w14:textId="77777777" w:rsidR="00F732D0" w:rsidRPr="00D22F2F" w:rsidRDefault="00F732D0" w:rsidP="00D35AA0">
            <w:pPr>
              <w:jc w:val="center"/>
              <w:rPr>
                <w:rFonts w:ascii="David" w:hAnsi="David"/>
                <w:sz w:val="24"/>
                <w:rtl/>
              </w:rPr>
            </w:pPr>
          </w:p>
        </w:tc>
      </w:tr>
      <w:tr w:rsidR="00F732D0" w:rsidRPr="00D22F2F" w14:paraId="1957C34A" w14:textId="77777777" w:rsidTr="00D35AA0">
        <w:tc>
          <w:tcPr>
            <w:tcW w:w="3146" w:type="dxa"/>
            <w:tcBorders>
              <w:left w:val="single" w:sz="6" w:space="0" w:color="auto"/>
              <w:right w:val="single" w:sz="6" w:space="0" w:color="auto"/>
            </w:tcBorders>
          </w:tcPr>
          <w:p w14:paraId="7E7B4667" w14:textId="77777777" w:rsidR="00F732D0" w:rsidRPr="00D22F2F" w:rsidRDefault="00F732D0" w:rsidP="00D35AA0">
            <w:pPr>
              <w:jc w:val="center"/>
              <w:rPr>
                <w:rFonts w:ascii="David" w:hAnsi="David"/>
                <w:sz w:val="24"/>
                <w:rtl/>
              </w:rPr>
            </w:pPr>
          </w:p>
        </w:tc>
        <w:tc>
          <w:tcPr>
            <w:tcW w:w="521" w:type="dxa"/>
            <w:tcBorders>
              <w:left w:val="single" w:sz="6" w:space="0" w:color="auto"/>
              <w:right w:val="single" w:sz="6" w:space="0" w:color="auto"/>
            </w:tcBorders>
          </w:tcPr>
          <w:p w14:paraId="5A48D66D" w14:textId="77777777" w:rsidR="00F732D0" w:rsidRPr="00D22F2F" w:rsidRDefault="00F732D0" w:rsidP="00D35AA0">
            <w:pPr>
              <w:jc w:val="center"/>
              <w:rPr>
                <w:rFonts w:ascii="David" w:hAnsi="David"/>
                <w:sz w:val="24"/>
                <w:rtl/>
              </w:rPr>
            </w:pPr>
          </w:p>
        </w:tc>
        <w:tc>
          <w:tcPr>
            <w:tcW w:w="2537" w:type="dxa"/>
            <w:tcBorders>
              <w:left w:val="single" w:sz="6" w:space="0" w:color="auto"/>
              <w:right w:val="single" w:sz="6" w:space="0" w:color="auto"/>
            </w:tcBorders>
          </w:tcPr>
          <w:p w14:paraId="3756FAED" w14:textId="77777777" w:rsidR="00F732D0" w:rsidRPr="00D22F2F" w:rsidRDefault="00F732D0" w:rsidP="00D35AA0">
            <w:pPr>
              <w:jc w:val="center"/>
              <w:rPr>
                <w:rFonts w:ascii="David" w:hAnsi="David"/>
                <w:sz w:val="24"/>
                <w:rtl/>
              </w:rPr>
            </w:pPr>
          </w:p>
        </w:tc>
        <w:tc>
          <w:tcPr>
            <w:tcW w:w="850" w:type="dxa"/>
            <w:tcBorders>
              <w:left w:val="single" w:sz="6" w:space="0" w:color="auto"/>
              <w:right w:val="single" w:sz="6" w:space="0" w:color="auto"/>
            </w:tcBorders>
          </w:tcPr>
          <w:p w14:paraId="1EE51C15" w14:textId="77777777" w:rsidR="00F732D0" w:rsidRPr="00D22F2F" w:rsidRDefault="00F732D0" w:rsidP="00D35AA0">
            <w:pPr>
              <w:jc w:val="center"/>
              <w:rPr>
                <w:rFonts w:ascii="David" w:hAnsi="David"/>
                <w:sz w:val="24"/>
                <w:rtl/>
              </w:rPr>
            </w:pPr>
          </w:p>
        </w:tc>
        <w:tc>
          <w:tcPr>
            <w:tcW w:w="3260" w:type="dxa"/>
            <w:tcBorders>
              <w:left w:val="single" w:sz="6" w:space="0" w:color="auto"/>
              <w:right w:val="single" w:sz="6" w:space="0" w:color="auto"/>
            </w:tcBorders>
          </w:tcPr>
          <w:p w14:paraId="56731E21" w14:textId="77777777" w:rsidR="00F732D0" w:rsidRPr="00D22F2F" w:rsidRDefault="00F732D0" w:rsidP="00D35AA0">
            <w:pPr>
              <w:jc w:val="center"/>
              <w:rPr>
                <w:rFonts w:ascii="David" w:hAnsi="David"/>
                <w:sz w:val="24"/>
                <w:rtl/>
              </w:rPr>
            </w:pPr>
          </w:p>
        </w:tc>
      </w:tr>
      <w:tr w:rsidR="00F732D0" w:rsidRPr="00D22F2F" w14:paraId="3EE689F0" w14:textId="77777777" w:rsidTr="00D35AA0">
        <w:tc>
          <w:tcPr>
            <w:tcW w:w="3146" w:type="dxa"/>
            <w:tcBorders>
              <w:top w:val="single" w:sz="6" w:space="0" w:color="auto"/>
              <w:left w:val="single" w:sz="6" w:space="0" w:color="auto"/>
              <w:bottom w:val="single" w:sz="6" w:space="0" w:color="auto"/>
              <w:right w:val="single" w:sz="6" w:space="0" w:color="auto"/>
            </w:tcBorders>
          </w:tcPr>
          <w:p w14:paraId="56EBA58E" w14:textId="77777777" w:rsidR="00F732D0" w:rsidRPr="00D22F2F" w:rsidRDefault="00F732D0" w:rsidP="00D35AA0">
            <w:pPr>
              <w:jc w:val="center"/>
              <w:rPr>
                <w:rFonts w:ascii="David" w:hAnsi="David"/>
                <w:sz w:val="24"/>
                <w:rtl/>
              </w:rPr>
            </w:pPr>
            <w:r w:rsidRPr="00D22F2F">
              <w:rPr>
                <w:rFonts w:ascii="David" w:hAnsi="David"/>
                <w:sz w:val="24"/>
                <w:rtl/>
              </w:rPr>
              <w:t>שם העבודות</w:t>
            </w:r>
          </w:p>
        </w:tc>
        <w:tc>
          <w:tcPr>
            <w:tcW w:w="521" w:type="dxa"/>
            <w:tcBorders>
              <w:left w:val="single" w:sz="6" w:space="0" w:color="auto"/>
              <w:right w:val="single" w:sz="6" w:space="0" w:color="auto"/>
            </w:tcBorders>
          </w:tcPr>
          <w:p w14:paraId="293B10DA" w14:textId="77777777" w:rsidR="00F732D0" w:rsidRPr="00D22F2F" w:rsidRDefault="00F732D0" w:rsidP="00D35AA0">
            <w:pPr>
              <w:jc w:val="center"/>
              <w:rPr>
                <w:rFonts w:ascii="David" w:hAnsi="David"/>
                <w:sz w:val="24"/>
                <w:rtl/>
              </w:rPr>
            </w:pPr>
          </w:p>
        </w:tc>
        <w:tc>
          <w:tcPr>
            <w:tcW w:w="2537" w:type="dxa"/>
            <w:tcBorders>
              <w:top w:val="single" w:sz="6" w:space="0" w:color="auto"/>
              <w:left w:val="single" w:sz="6" w:space="0" w:color="auto"/>
              <w:bottom w:val="single" w:sz="6" w:space="0" w:color="auto"/>
              <w:right w:val="single" w:sz="6" w:space="0" w:color="auto"/>
            </w:tcBorders>
          </w:tcPr>
          <w:p w14:paraId="5A0253FC" w14:textId="27F9243A" w:rsidR="00F732D0" w:rsidRPr="00D22F2F" w:rsidRDefault="00904462" w:rsidP="00D6082F">
            <w:pPr>
              <w:jc w:val="center"/>
              <w:rPr>
                <w:rFonts w:ascii="David" w:hAnsi="David"/>
                <w:sz w:val="24"/>
                <w:rtl/>
              </w:rPr>
            </w:pPr>
            <w:r>
              <w:rPr>
                <w:rFonts w:ascii="David" w:hAnsi="David" w:hint="cs"/>
                <w:sz w:val="24"/>
                <w:rtl/>
              </w:rPr>
              <w:t>תאגיד מי</w:t>
            </w:r>
            <w:r w:rsidRPr="00D22F2F">
              <w:rPr>
                <w:rFonts w:ascii="David" w:hAnsi="David"/>
                <w:sz w:val="24"/>
                <w:rtl/>
              </w:rPr>
              <w:t xml:space="preserve"> </w:t>
            </w:r>
            <w:r w:rsidR="00FB3644" w:rsidRPr="00D22F2F">
              <w:rPr>
                <w:rFonts w:ascii="David" w:hAnsi="David"/>
                <w:sz w:val="24"/>
                <w:rtl/>
              </w:rPr>
              <w:t>בת ים</w:t>
            </w:r>
          </w:p>
        </w:tc>
        <w:tc>
          <w:tcPr>
            <w:tcW w:w="850" w:type="dxa"/>
            <w:tcBorders>
              <w:left w:val="single" w:sz="6" w:space="0" w:color="auto"/>
              <w:right w:val="single" w:sz="6" w:space="0" w:color="auto"/>
            </w:tcBorders>
          </w:tcPr>
          <w:p w14:paraId="265CCDC1" w14:textId="77777777" w:rsidR="00F732D0" w:rsidRPr="00D22F2F" w:rsidRDefault="00F732D0" w:rsidP="00D35AA0">
            <w:pPr>
              <w:jc w:val="center"/>
              <w:rPr>
                <w:rFonts w:ascii="David" w:hAnsi="David"/>
                <w:sz w:val="24"/>
                <w:rtl/>
              </w:rPr>
            </w:pPr>
          </w:p>
        </w:tc>
        <w:tc>
          <w:tcPr>
            <w:tcW w:w="3260" w:type="dxa"/>
            <w:tcBorders>
              <w:top w:val="single" w:sz="6" w:space="0" w:color="auto"/>
              <w:left w:val="single" w:sz="6" w:space="0" w:color="auto"/>
              <w:bottom w:val="single" w:sz="6" w:space="0" w:color="auto"/>
              <w:right w:val="single" w:sz="6" w:space="0" w:color="auto"/>
            </w:tcBorders>
          </w:tcPr>
          <w:p w14:paraId="514E2B78" w14:textId="77777777" w:rsidR="00F732D0" w:rsidRPr="00D22F2F" w:rsidRDefault="00F732D0" w:rsidP="00D35AA0">
            <w:pPr>
              <w:jc w:val="center"/>
              <w:rPr>
                <w:rFonts w:ascii="David" w:hAnsi="David"/>
                <w:sz w:val="24"/>
                <w:rtl/>
              </w:rPr>
            </w:pPr>
            <w:r w:rsidRPr="00D22F2F">
              <w:rPr>
                <w:rFonts w:ascii="David" w:hAnsi="David"/>
                <w:sz w:val="24"/>
                <w:rtl/>
              </w:rPr>
              <w:t>חוזה מיום</w:t>
            </w:r>
          </w:p>
        </w:tc>
      </w:tr>
    </w:tbl>
    <w:p w14:paraId="2D4692E2" w14:textId="77777777" w:rsidR="00F732D0" w:rsidRPr="00D22F2F" w:rsidRDefault="00F732D0" w:rsidP="00F732D0">
      <w:pPr>
        <w:rPr>
          <w:rFonts w:ascii="David" w:hAnsi="David"/>
          <w:sz w:val="24"/>
          <w:rtl/>
        </w:rPr>
      </w:pPr>
    </w:p>
    <w:p w14:paraId="077DA1A6" w14:textId="77777777" w:rsidR="00F732D0" w:rsidRPr="00D22F2F" w:rsidRDefault="00F732D0" w:rsidP="00F732D0">
      <w:pPr>
        <w:rPr>
          <w:rFonts w:ascii="David" w:hAnsi="David"/>
          <w:sz w:val="24"/>
          <w:rtl/>
        </w:rPr>
      </w:pPr>
    </w:p>
    <w:p w14:paraId="79AF23F5" w14:textId="77777777" w:rsidR="001F6C32" w:rsidRPr="00D22F2F" w:rsidRDefault="001F6C32" w:rsidP="00F732D0">
      <w:pPr>
        <w:rPr>
          <w:rFonts w:ascii="David" w:hAnsi="David"/>
          <w:sz w:val="24"/>
          <w:rtl/>
        </w:rPr>
      </w:pPr>
    </w:p>
    <w:p w14:paraId="4F037938" w14:textId="77777777" w:rsidR="001F6C32" w:rsidRPr="00D22F2F" w:rsidRDefault="001F6C32" w:rsidP="00F732D0">
      <w:pPr>
        <w:rPr>
          <w:rFonts w:ascii="David" w:hAnsi="David"/>
          <w:sz w:val="24"/>
          <w:rtl/>
        </w:rPr>
      </w:pPr>
    </w:p>
    <w:p w14:paraId="534E4610" w14:textId="77777777" w:rsidR="001F6C32" w:rsidRPr="00D22F2F" w:rsidRDefault="001F6C32" w:rsidP="00F732D0">
      <w:pPr>
        <w:rPr>
          <w:rFonts w:ascii="David" w:hAnsi="David"/>
          <w:sz w:val="24"/>
          <w:rtl/>
        </w:rPr>
      </w:pPr>
    </w:p>
    <w:p w14:paraId="7CE2C327" w14:textId="77777777" w:rsidR="001F6C32" w:rsidRPr="00D22F2F" w:rsidRDefault="001F6C32" w:rsidP="00F732D0">
      <w:pPr>
        <w:rPr>
          <w:rFonts w:ascii="David" w:hAnsi="David"/>
          <w:sz w:val="24"/>
          <w:rtl/>
        </w:rPr>
      </w:pPr>
    </w:p>
    <w:p w14:paraId="2265AC3A" w14:textId="77777777" w:rsidR="00F34093" w:rsidRDefault="00F732D0" w:rsidP="00F732D0">
      <w:pPr>
        <w:rPr>
          <w:rFonts w:ascii="David" w:hAnsi="David"/>
          <w:sz w:val="24"/>
          <w:rtl/>
        </w:rPr>
      </w:pPr>
      <w:r w:rsidRPr="00D22F2F">
        <w:rPr>
          <w:rFonts w:ascii="David" w:hAnsi="David"/>
          <w:sz w:val="24"/>
          <w:rtl/>
        </w:rPr>
        <w:t xml:space="preserve">אנו החתומים מטה מאשרים שהקבלן </w:t>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rtl/>
        </w:rPr>
        <w:t xml:space="preserve">ביצע את כל </w:t>
      </w:r>
    </w:p>
    <w:p w14:paraId="318CE6B1" w14:textId="77777777" w:rsidR="00F34093" w:rsidRDefault="00F34093" w:rsidP="00F732D0">
      <w:pPr>
        <w:rPr>
          <w:rFonts w:ascii="David" w:hAnsi="David"/>
          <w:sz w:val="24"/>
          <w:rtl/>
        </w:rPr>
      </w:pPr>
    </w:p>
    <w:p w14:paraId="057AE1EE" w14:textId="77777777" w:rsidR="001F6C32" w:rsidRPr="00D22F2F" w:rsidRDefault="00F732D0" w:rsidP="00F732D0">
      <w:pPr>
        <w:rPr>
          <w:rFonts w:ascii="David" w:hAnsi="David"/>
          <w:sz w:val="24"/>
          <w:rtl/>
        </w:rPr>
      </w:pPr>
      <w:r w:rsidRPr="00D22F2F">
        <w:rPr>
          <w:rFonts w:ascii="David" w:hAnsi="David"/>
          <w:sz w:val="24"/>
          <w:rtl/>
        </w:rPr>
        <w:t xml:space="preserve">התיקונים שנדרשו במסירה </w:t>
      </w:r>
    </w:p>
    <w:p w14:paraId="563A21D4" w14:textId="77777777" w:rsidR="001F6C32" w:rsidRPr="00D22F2F" w:rsidRDefault="001F6C32" w:rsidP="00F732D0">
      <w:pPr>
        <w:rPr>
          <w:rFonts w:ascii="David" w:hAnsi="David"/>
          <w:sz w:val="24"/>
          <w:rtl/>
        </w:rPr>
      </w:pPr>
    </w:p>
    <w:p w14:paraId="0F30AEF7" w14:textId="77777777" w:rsidR="00F732D0" w:rsidRPr="00D22F2F" w:rsidRDefault="00F732D0" w:rsidP="00F732D0">
      <w:pPr>
        <w:rPr>
          <w:rFonts w:ascii="David" w:hAnsi="David"/>
          <w:sz w:val="24"/>
          <w:rtl/>
        </w:rPr>
      </w:pPr>
      <w:r w:rsidRPr="00D22F2F">
        <w:rPr>
          <w:rFonts w:ascii="David" w:hAnsi="David"/>
          <w:sz w:val="24"/>
          <w:rtl/>
        </w:rPr>
        <w:t xml:space="preserve">מתאריך </w:t>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rtl/>
        </w:rPr>
        <w:t>לשביעות רצוננו המלאה .</w:t>
      </w:r>
    </w:p>
    <w:p w14:paraId="59B4F140" w14:textId="77777777" w:rsidR="00F732D0" w:rsidRPr="00D22F2F" w:rsidRDefault="00F732D0" w:rsidP="00F732D0">
      <w:pPr>
        <w:rPr>
          <w:rFonts w:ascii="David" w:hAnsi="David"/>
          <w:sz w:val="24"/>
          <w:rtl/>
        </w:rPr>
      </w:pPr>
    </w:p>
    <w:p w14:paraId="0D9814F2" w14:textId="77777777" w:rsidR="00F732D0" w:rsidRPr="00D22F2F" w:rsidRDefault="00F732D0" w:rsidP="00F732D0">
      <w:pPr>
        <w:rPr>
          <w:rFonts w:ascii="David" w:hAnsi="David"/>
          <w:sz w:val="24"/>
          <w:u w:val="single"/>
          <w:rtl/>
        </w:rPr>
      </w:pPr>
      <w:r w:rsidRPr="00D22F2F">
        <w:rPr>
          <w:rFonts w:ascii="David" w:hAnsi="David"/>
          <w:sz w:val="24"/>
          <w:u w:val="single"/>
          <w:rtl/>
        </w:rPr>
        <w:tab/>
      </w:r>
      <w:r w:rsidRPr="00D22F2F">
        <w:rPr>
          <w:rFonts w:ascii="David" w:hAnsi="David"/>
          <w:sz w:val="24"/>
          <w:u w:val="single"/>
          <w:rtl/>
        </w:rPr>
        <w:tab/>
      </w:r>
    </w:p>
    <w:p w14:paraId="1E684296" w14:textId="77777777" w:rsidR="00F732D0" w:rsidRPr="00D22F2F" w:rsidRDefault="00F732D0" w:rsidP="00F732D0">
      <w:pPr>
        <w:rPr>
          <w:rFonts w:ascii="David" w:hAnsi="David"/>
          <w:sz w:val="24"/>
          <w:rtl/>
        </w:rPr>
      </w:pPr>
      <w:r w:rsidRPr="00D22F2F">
        <w:rPr>
          <w:rFonts w:ascii="David" w:hAnsi="David"/>
          <w:sz w:val="24"/>
          <w:rtl/>
        </w:rPr>
        <w:t xml:space="preserve">תאריך  </w:t>
      </w:r>
      <w:r w:rsidRPr="00D22F2F">
        <w:rPr>
          <w:rFonts w:ascii="David" w:hAnsi="David"/>
          <w:sz w:val="24"/>
          <w:rtl/>
        </w:rPr>
        <w:tab/>
      </w:r>
    </w:p>
    <w:p w14:paraId="20CF3096" w14:textId="77777777" w:rsidR="00F732D0" w:rsidRPr="00D22F2F" w:rsidRDefault="00F732D0" w:rsidP="00F732D0">
      <w:pPr>
        <w:rPr>
          <w:rFonts w:ascii="David" w:hAnsi="David"/>
          <w:b/>
          <w:bCs/>
          <w:sz w:val="24"/>
          <w:rtl/>
        </w:rPr>
      </w:pPr>
    </w:p>
    <w:p w14:paraId="4787B7E5" w14:textId="77777777" w:rsidR="001F6C32" w:rsidRPr="00D22F2F" w:rsidRDefault="001F6C32" w:rsidP="00F732D0">
      <w:pPr>
        <w:rPr>
          <w:rFonts w:ascii="David" w:hAnsi="David"/>
          <w:b/>
          <w:bCs/>
          <w:sz w:val="24"/>
          <w:rtl/>
        </w:rPr>
      </w:pPr>
    </w:p>
    <w:p w14:paraId="3CA69805" w14:textId="77777777" w:rsidR="001F6C32" w:rsidRPr="00D22F2F" w:rsidRDefault="001F6C32" w:rsidP="00F732D0">
      <w:pPr>
        <w:rPr>
          <w:rFonts w:ascii="David" w:hAnsi="David"/>
          <w:b/>
          <w:bCs/>
          <w:sz w:val="24"/>
          <w:rtl/>
        </w:rPr>
      </w:pPr>
    </w:p>
    <w:p w14:paraId="5E22CAC3" w14:textId="77777777" w:rsidR="001F6C32" w:rsidRPr="00D22F2F" w:rsidRDefault="001F6C32" w:rsidP="00F732D0">
      <w:pPr>
        <w:rPr>
          <w:rFonts w:ascii="David" w:hAnsi="David"/>
          <w:b/>
          <w:bCs/>
          <w:sz w:val="24"/>
          <w:rtl/>
        </w:rPr>
      </w:pPr>
    </w:p>
    <w:p w14:paraId="77C97799" w14:textId="77777777" w:rsidR="001F6C32" w:rsidRPr="00D22F2F" w:rsidRDefault="001F6C32" w:rsidP="00F732D0">
      <w:pPr>
        <w:rPr>
          <w:rFonts w:ascii="David" w:hAnsi="David"/>
          <w:b/>
          <w:bCs/>
          <w:sz w:val="24"/>
          <w:rtl/>
        </w:rPr>
      </w:pPr>
    </w:p>
    <w:p w14:paraId="06FE23D8" w14:textId="77777777" w:rsidR="001F6C32" w:rsidRPr="00D22F2F" w:rsidRDefault="001F6C32" w:rsidP="00F732D0">
      <w:pPr>
        <w:rPr>
          <w:rFonts w:ascii="David" w:hAnsi="David"/>
          <w:b/>
          <w:bCs/>
          <w:sz w:val="24"/>
          <w:rtl/>
        </w:rPr>
      </w:pPr>
    </w:p>
    <w:tbl>
      <w:tblPr>
        <w:bidiVisual/>
        <w:tblW w:w="0" w:type="auto"/>
        <w:tblLook w:val="01E0" w:firstRow="1" w:lastRow="1" w:firstColumn="1" w:lastColumn="1" w:noHBand="0" w:noVBand="0"/>
      </w:tblPr>
      <w:tblGrid>
        <w:gridCol w:w="2690"/>
        <w:gridCol w:w="2697"/>
        <w:gridCol w:w="2680"/>
      </w:tblGrid>
      <w:tr w:rsidR="00F732D0" w:rsidRPr="00D22F2F" w14:paraId="3BB143A5" w14:textId="77777777" w:rsidTr="00B43150">
        <w:tc>
          <w:tcPr>
            <w:tcW w:w="2690" w:type="dxa"/>
          </w:tcPr>
          <w:p w14:paraId="5EB1C14D" w14:textId="77777777" w:rsidR="00F732D0" w:rsidRPr="00D22F2F" w:rsidRDefault="00F732D0" w:rsidP="00D35AA0">
            <w:pPr>
              <w:jc w:val="center"/>
              <w:rPr>
                <w:rFonts w:ascii="David" w:hAnsi="David"/>
                <w:b/>
                <w:bCs/>
                <w:sz w:val="24"/>
                <w:u w:val="single"/>
                <w:rtl/>
              </w:rPr>
            </w:pP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tc>
        <w:tc>
          <w:tcPr>
            <w:tcW w:w="2697" w:type="dxa"/>
          </w:tcPr>
          <w:p w14:paraId="64518AC6" w14:textId="77777777" w:rsidR="00F732D0" w:rsidRPr="00D22F2F" w:rsidRDefault="00F732D0" w:rsidP="00D35AA0">
            <w:pPr>
              <w:jc w:val="center"/>
              <w:rPr>
                <w:rFonts w:ascii="David" w:hAnsi="David"/>
                <w:sz w:val="24"/>
                <w:u w:val="single"/>
                <w:rtl/>
              </w:rPr>
            </w:pP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tc>
        <w:tc>
          <w:tcPr>
            <w:tcW w:w="2680" w:type="dxa"/>
          </w:tcPr>
          <w:p w14:paraId="2745CC09" w14:textId="77777777" w:rsidR="00F732D0" w:rsidRPr="00D22F2F" w:rsidRDefault="00F732D0" w:rsidP="00D35AA0">
            <w:pPr>
              <w:jc w:val="center"/>
              <w:rPr>
                <w:rFonts w:ascii="David" w:hAnsi="David"/>
                <w:sz w:val="24"/>
                <w:u w:val="single"/>
                <w:rtl/>
              </w:rPr>
            </w:pP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tc>
      </w:tr>
      <w:tr w:rsidR="00F732D0" w:rsidRPr="00D22F2F" w14:paraId="7284C53D" w14:textId="77777777" w:rsidTr="00B43150">
        <w:tc>
          <w:tcPr>
            <w:tcW w:w="2690" w:type="dxa"/>
          </w:tcPr>
          <w:p w14:paraId="1A7CEAA2" w14:textId="77777777" w:rsidR="00F732D0" w:rsidRPr="00D22F2F" w:rsidRDefault="00F732D0" w:rsidP="00D35AA0">
            <w:pPr>
              <w:jc w:val="center"/>
              <w:rPr>
                <w:rFonts w:ascii="David" w:hAnsi="David"/>
                <w:sz w:val="24"/>
                <w:rtl/>
              </w:rPr>
            </w:pPr>
            <w:r w:rsidRPr="00D22F2F">
              <w:rPr>
                <w:rFonts w:ascii="David" w:hAnsi="David"/>
                <w:b/>
                <w:bCs/>
                <w:sz w:val="24"/>
                <w:rtl/>
              </w:rPr>
              <w:t>חתימת הקבלן</w:t>
            </w:r>
          </w:p>
        </w:tc>
        <w:tc>
          <w:tcPr>
            <w:tcW w:w="2697" w:type="dxa"/>
          </w:tcPr>
          <w:p w14:paraId="45420C96" w14:textId="77777777" w:rsidR="00F732D0" w:rsidRPr="00D22F2F" w:rsidRDefault="00F732D0" w:rsidP="00D35AA0">
            <w:pPr>
              <w:jc w:val="center"/>
              <w:rPr>
                <w:rFonts w:ascii="David" w:hAnsi="David"/>
                <w:sz w:val="24"/>
                <w:rtl/>
              </w:rPr>
            </w:pPr>
            <w:r w:rsidRPr="00D22F2F">
              <w:rPr>
                <w:rFonts w:ascii="David" w:hAnsi="David"/>
                <w:b/>
                <w:bCs/>
                <w:sz w:val="24"/>
                <w:rtl/>
              </w:rPr>
              <w:t>חתימת המפקח</w:t>
            </w:r>
          </w:p>
        </w:tc>
        <w:tc>
          <w:tcPr>
            <w:tcW w:w="2680" w:type="dxa"/>
          </w:tcPr>
          <w:p w14:paraId="11E9B820" w14:textId="1BEF9F10" w:rsidR="00F732D0" w:rsidRDefault="00904462" w:rsidP="00D6082F">
            <w:pPr>
              <w:jc w:val="center"/>
              <w:rPr>
                <w:rFonts w:ascii="David" w:hAnsi="David"/>
                <w:sz w:val="24"/>
                <w:rtl/>
              </w:rPr>
            </w:pPr>
            <w:r>
              <w:rPr>
                <w:rFonts w:ascii="David" w:hAnsi="David" w:hint="cs"/>
                <w:b/>
                <w:bCs/>
                <w:sz w:val="24"/>
                <w:rtl/>
              </w:rPr>
              <w:t>תאגיד מי</w:t>
            </w:r>
            <w:r w:rsidRPr="00D22F2F">
              <w:rPr>
                <w:rFonts w:ascii="David" w:hAnsi="David"/>
                <w:b/>
                <w:bCs/>
                <w:sz w:val="24"/>
                <w:rtl/>
              </w:rPr>
              <w:t xml:space="preserve"> </w:t>
            </w:r>
            <w:r w:rsidR="00FB3644" w:rsidRPr="00D22F2F">
              <w:rPr>
                <w:rFonts w:ascii="David" w:hAnsi="David"/>
                <w:b/>
                <w:bCs/>
                <w:sz w:val="24"/>
                <w:rtl/>
              </w:rPr>
              <w:t>בת ים</w:t>
            </w:r>
          </w:p>
          <w:p w14:paraId="4E49711A" w14:textId="77777777" w:rsidR="00B43150" w:rsidRPr="00D22F2F" w:rsidRDefault="00B43150" w:rsidP="00D6082F">
            <w:pPr>
              <w:jc w:val="center"/>
              <w:rPr>
                <w:rFonts w:ascii="David" w:hAnsi="David"/>
                <w:sz w:val="24"/>
                <w:rtl/>
              </w:rPr>
            </w:pPr>
          </w:p>
        </w:tc>
      </w:tr>
    </w:tbl>
    <w:p w14:paraId="03242A71" w14:textId="77777777" w:rsidR="00955943" w:rsidRDefault="00955943" w:rsidP="00B43150">
      <w:pPr>
        <w:jc w:val="center"/>
        <w:rPr>
          <w:rFonts w:ascii="David" w:hAnsi="David"/>
          <w:b/>
          <w:bCs/>
          <w:sz w:val="40"/>
          <w:szCs w:val="40"/>
          <w:u w:val="single"/>
          <w:rtl/>
        </w:rPr>
      </w:pPr>
    </w:p>
    <w:p w14:paraId="69270F07" w14:textId="77777777" w:rsidR="00955943" w:rsidRDefault="00955943" w:rsidP="00B43150">
      <w:pPr>
        <w:jc w:val="center"/>
        <w:rPr>
          <w:rFonts w:ascii="David" w:hAnsi="David"/>
          <w:b/>
          <w:bCs/>
          <w:sz w:val="40"/>
          <w:szCs w:val="40"/>
          <w:u w:val="single"/>
          <w:rtl/>
        </w:rPr>
      </w:pPr>
    </w:p>
    <w:p w14:paraId="0E958F7F" w14:textId="77777777" w:rsidR="00955943" w:rsidRDefault="00955943" w:rsidP="00B43150">
      <w:pPr>
        <w:jc w:val="center"/>
        <w:rPr>
          <w:rFonts w:ascii="David" w:hAnsi="David"/>
          <w:b/>
          <w:bCs/>
          <w:sz w:val="40"/>
          <w:szCs w:val="40"/>
          <w:u w:val="single"/>
          <w:rtl/>
        </w:rPr>
      </w:pPr>
    </w:p>
    <w:p w14:paraId="6A8FAA59" w14:textId="1768125F" w:rsidR="00B43150" w:rsidRPr="00194A83" w:rsidRDefault="00B43150" w:rsidP="00B43150">
      <w:pPr>
        <w:jc w:val="center"/>
        <w:rPr>
          <w:rFonts w:ascii="David" w:hAnsi="David"/>
          <w:b/>
          <w:bCs/>
          <w:sz w:val="40"/>
          <w:szCs w:val="40"/>
          <w:u w:val="single"/>
          <w:rtl/>
        </w:rPr>
      </w:pPr>
      <w:r w:rsidRPr="00194A83">
        <w:rPr>
          <w:rFonts w:ascii="David" w:hAnsi="David"/>
          <w:b/>
          <w:bCs/>
          <w:sz w:val="40"/>
          <w:szCs w:val="40"/>
          <w:u w:val="single"/>
          <w:rtl/>
        </w:rPr>
        <w:lastRenderedPageBreak/>
        <w:t xml:space="preserve">נספח </w:t>
      </w:r>
      <w:r>
        <w:rPr>
          <w:rFonts w:ascii="David" w:hAnsi="David" w:hint="cs"/>
          <w:b/>
          <w:bCs/>
          <w:sz w:val="40"/>
          <w:szCs w:val="40"/>
          <w:u w:val="single"/>
          <w:rtl/>
        </w:rPr>
        <w:t>ט</w:t>
      </w:r>
      <w:r w:rsidRPr="00194A83">
        <w:rPr>
          <w:rFonts w:ascii="David" w:hAnsi="David"/>
          <w:b/>
          <w:bCs/>
          <w:sz w:val="40"/>
          <w:szCs w:val="40"/>
          <w:u w:val="single"/>
          <w:rtl/>
        </w:rPr>
        <w:t>'</w:t>
      </w:r>
      <w:r>
        <w:rPr>
          <w:rFonts w:ascii="David" w:hAnsi="David" w:hint="cs"/>
          <w:b/>
          <w:bCs/>
          <w:sz w:val="40"/>
          <w:szCs w:val="40"/>
          <w:u w:val="single"/>
          <w:rtl/>
        </w:rPr>
        <w:t xml:space="preserve"> 2</w:t>
      </w:r>
    </w:p>
    <w:p w14:paraId="2486F578" w14:textId="77777777" w:rsidR="00B43150" w:rsidRPr="00194A83" w:rsidRDefault="00B43150" w:rsidP="00B43150">
      <w:pPr>
        <w:jc w:val="center"/>
        <w:rPr>
          <w:rFonts w:ascii="David" w:hAnsi="David"/>
          <w:b/>
          <w:bCs/>
          <w:sz w:val="40"/>
          <w:szCs w:val="40"/>
          <w:u w:val="single"/>
          <w:rtl/>
        </w:rPr>
      </w:pPr>
      <w:r w:rsidRPr="00194A83">
        <w:rPr>
          <w:rFonts w:ascii="David" w:hAnsi="David"/>
          <w:b/>
          <w:bCs/>
          <w:sz w:val="40"/>
          <w:szCs w:val="40"/>
          <w:u w:val="single"/>
          <w:rtl/>
        </w:rPr>
        <w:t>תעודת  סיום (בתום תקופת הבדק)</w:t>
      </w:r>
    </w:p>
    <w:p w14:paraId="6883CDF7" w14:textId="77777777" w:rsidR="00B43150" w:rsidRPr="00194A83" w:rsidRDefault="00B43150" w:rsidP="00B43150">
      <w:pPr>
        <w:jc w:val="center"/>
        <w:rPr>
          <w:rFonts w:ascii="David" w:hAnsi="David"/>
          <w:sz w:val="40"/>
          <w:szCs w:val="40"/>
          <w:rtl/>
        </w:rPr>
      </w:pPr>
    </w:p>
    <w:p w14:paraId="2381609D" w14:textId="77777777" w:rsidR="00B43150" w:rsidRPr="00D22F2F" w:rsidRDefault="00B43150" w:rsidP="00B43150">
      <w:pPr>
        <w:rPr>
          <w:rFonts w:ascii="David" w:hAnsi="David"/>
          <w:sz w:val="24"/>
          <w:u w:val="single"/>
          <w:rtl/>
        </w:rPr>
      </w:pP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sz w:val="24"/>
          <w:rtl/>
        </w:rPr>
        <w:t xml:space="preserve">תאריך: </w:t>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p w14:paraId="35641F62" w14:textId="77777777" w:rsidR="00B43150" w:rsidRPr="00D22F2F" w:rsidRDefault="00B43150" w:rsidP="00B43150">
      <w:pPr>
        <w:rPr>
          <w:rFonts w:ascii="David" w:hAnsi="David"/>
          <w:sz w:val="24"/>
          <w:rtl/>
        </w:rPr>
      </w:pPr>
    </w:p>
    <w:p w14:paraId="5D14BCDB" w14:textId="77777777" w:rsidR="00B43150" w:rsidRPr="00D22F2F" w:rsidRDefault="00B43150" w:rsidP="00B43150">
      <w:pPr>
        <w:rPr>
          <w:rFonts w:ascii="David" w:hAnsi="David"/>
          <w:sz w:val="24"/>
          <w:rtl/>
        </w:rPr>
      </w:pPr>
      <w:r w:rsidRPr="00D22F2F">
        <w:rPr>
          <w:rFonts w:ascii="David" w:hAnsi="David"/>
          <w:sz w:val="24"/>
          <w:rtl/>
        </w:rPr>
        <w:t>לכבוד</w:t>
      </w:r>
    </w:p>
    <w:p w14:paraId="7F9DF79E" w14:textId="77777777" w:rsidR="00B43150" w:rsidRPr="00D22F2F" w:rsidRDefault="00B43150" w:rsidP="00B43150">
      <w:pPr>
        <w:rPr>
          <w:rFonts w:ascii="David" w:hAnsi="David"/>
          <w:sz w:val="24"/>
          <w:u w:val="single"/>
          <w:rtl/>
        </w:rPr>
      </w:pP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p w14:paraId="6A317556" w14:textId="77777777" w:rsidR="00B43150" w:rsidRPr="00D22F2F" w:rsidRDefault="00B43150" w:rsidP="00B43150">
      <w:pPr>
        <w:rPr>
          <w:rFonts w:ascii="David" w:hAnsi="David"/>
          <w:sz w:val="24"/>
          <w:u w:val="single"/>
          <w:rtl/>
        </w:rPr>
      </w:pP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p w14:paraId="066F57B6" w14:textId="77777777" w:rsidR="00B43150" w:rsidRPr="00D22F2F" w:rsidRDefault="00B43150" w:rsidP="00B43150">
      <w:pPr>
        <w:rPr>
          <w:rFonts w:ascii="David" w:hAnsi="David"/>
          <w:sz w:val="24"/>
          <w:u w:val="single"/>
          <w:rtl/>
        </w:rPr>
      </w:pP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p w14:paraId="78849111" w14:textId="77777777" w:rsidR="00B43150" w:rsidRPr="00D22F2F" w:rsidRDefault="00B43150" w:rsidP="00B43150">
      <w:pPr>
        <w:rPr>
          <w:rFonts w:ascii="David" w:hAnsi="David"/>
          <w:sz w:val="24"/>
          <w:rtl/>
        </w:rPr>
      </w:pPr>
    </w:p>
    <w:p w14:paraId="10BE42F9" w14:textId="77777777" w:rsidR="00B43150" w:rsidRPr="00D22F2F" w:rsidRDefault="00B43150" w:rsidP="00B43150">
      <w:pPr>
        <w:rPr>
          <w:rFonts w:ascii="David" w:hAnsi="David"/>
          <w:sz w:val="24"/>
          <w:rtl/>
        </w:rPr>
      </w:pPr>
      <w:r w:rsidRPr="00D22F2F">
        <w:rPr>
          <w:rFonts w:ascii="David" w:hAnsi="David"/>
          <w:sz w:val="24"/>
          <w:rtl/>
        </w:rPr>
        <w:t>א.נ.,</w:t>
      </w:r>
    </w:p>
    <w:p w14:paraId="6E1BFF6E" w14:textId="77777777" w:rsidR="00B43150" w:rsidRPr="00D22F2F" w:rsidRDefault="00B43150" w:rsidP="00B43150">
      <w:pPr>
        <w:rPr>
          <w:rFonts w:ascii="David" w:hAnsi="David"/>
          <w:sz w:val="24"/>
          <w:rtl/>
        </w:rPr>
      </w:pPr>
    </w:p>
    <w:p w14:paraId="432308E9" w14:textId="77777777" w:rsidR="00B43150" w:rsidRPr="00D22F2F" w:rsidRDefault="00B43150" w:rsidP="00B43150">
      <w:pPr>
        <w:jc w:val="center"/>
        <w:rPr>
          <w:rFonts w:ascii="David" w:hAnsi="David"/>
          <w:sz w:val="24"/>
          <w:rtl/>
        </w:rPr>
      </w:pPr>
      <w:r w:rsidRPr="00D22F2F">
        <w:rPr>
          <w:rFonts w:ascii="David" w:hAnsi="David"/>
          <w:b/>
          <w:bCs/>
          <w:sz w:val="24"/>
          <w:rtl/>
        </w:rPr>
        <w:t xml:space="preserve">הנדון: </w:t>
      </w:r>
      <w:r w:rsidRPr="00D22F2F">
        <w:rPr>
          <w:rFonts w:ascii="David" w:hAnsi="David"/>
          <w:b/>
          <w:bCs/>
          <w:sz w:val="24"/>
          <w:u w:val="single"/>
          <w:rtl/>
        </w:rPr>
        <w:t>מכרז פומבי משותף מס' _____________________</w:t>
      </w:r>
    </w:p>
    <w:p w14:paraId="3219A67E" w14:textId="77777777" w:rsidR="00B43150" w:rsidRPr="00D22F2F" w:rsidRDefault="00B43150" w:rsidP="00B43150">
      <w:pPr>
        <w:rPr>
          <w:rFonts w:ascii="David" w:hAnsi="David"/>
          <w:sz w:val="24"/>
          <w:rtl/>
        </w:rPr>
      </w:pPr>
    </w:p>
    <w:tbl>
      <w:tblPr>
        <w:tblW w:w="0" w:type="auto"/>
        <w:jc w:val="center"/>
        <w:tblLook w:val="0000" w:firstRow="0" w:lastRow="0" w:firstColumn="0" w:lastColumn="0" w:noHBand="0" w:noVBand="0"/>
      </w:tblPr>
      <w:tblGrid>
        <w:gridCol w:w="2869"/>
        <w:gridCol w:w="521"/>
        <w:gridCol w:w="2532"/>
        <w:gridCol w:w="709"/>
        <w:gridCol w:w="2658"/>
      </w:tblGrid>
      <w:tr w:rsidR="00B43150" w:rsidRPr="00D22F2F" w14:paraId="626993FF" w14:textId="77777777" w:rsidTr="00F93526">
        <w:trPr>
          <w:jc w:val="center"/>
        </w:trPr>
        <w:tc>
          <w:tcPr>
            <w:tcW w:w="2869" w:type="dxa"/>
            <w:tcBorders>
              <w:top w:val="single" w:sz="6" w:space="0" w:color="auto"/>
              <w:left w:val="single" w:sz="6" w:space="0" w:color="auto"/>
              <w:right w:val="single" w:sz="6" w:space="0" w:color="auto"/>
            </w:tcBorders>
          </w:tcPr>
          <w:p w14:paraId="1D14ED11" w14:textId="77777777" w:rsidR="00B43150" w:rsidRPr="00D22F2F" w:rsidRDefault="00B43150" w:rsidP="00F93526">
            <w:pPr>
              <w:jc w:val="center"/>
              <w:rPr>
                <w:rFonts w:ascii="David" w:hAnsi="David"/>
                <w:sz w:val="24"/>
                <w:rtl/>
              </w:rPr>
            </w:pPr>
          </w:p>
        </w:tc>
        <w:tc>
          <w:tcPr>
            <w:tcW w:w="521" w:type="dxa"/>
            <w:tcBorders>
              <w:left w:val="single" w:sz="6" w:space="0" w:color="auto"/>
              <w:right w:val="single" w:sz="6" w:space="0" w:color="auto"/>
            </w:tcBorders>
          </w:tcPr>
          <w:p w14:paraId="46D76EFB" w14:textId="77777777" w:rsidR="00B43150" w:rsidRPr="00D22F2F" w:rsidRDefault="00B43150" w:rsidP="00F93526">
            <w:pPr>
              <w:jc w:val="center"/>
              <w:rPr>
                <w:rFonts w:ascii="David" w:hAnsi="David"/>
                <w:sz w:val="24"/>
                <w:rtl/>
              </w:rPr>
            </w:pPr>
          </w:p>
        </w:tc>
        <w:tc>
          <w:tcPr>
            <w:tcW w:w="2532" w:type="dxa"/>
            <w:tcBorders>
              <w:top w:val="single" w:sz="6" w:space="0" w:color="auto"/>
              <w:left w:val="single" w:sz="6" w:space="0" w:color="auto"/>
              <w:right w:val="single" w:sz="6" w:space="0" w:color="auto"/>
            </w:tcBorders>
          </w:tcPr>
          <w:p w14:paraId="51C969CD" w14:textId="77777777" w:rsidR="00B43150" w:rsidRPr="00D22F2F" w:rsidRDefault="00B43150" w:rsidP="00F93526">
            <w:pPr>
              <w:jc w:val="center"/>
              <w:rPr>
                <w:rFonts w:ascii="David" w:hAnsi="David"/>
                <w:sz w:val="24"/>
                <w:rtl/>
              </w:rPr>
            </w:pPr>
          </w:p>
        </w:tc>
        <w:tc>
          <w:tcPr>
            <w:tcW w:w="709" w:type="dxa"/>
            <w:tcBorders>
              <w:left w:val="single" w:sz="6" w:space="0" w:color="auto"/>
              <w:right w:val="single" w:sz="6" w:space="0" w:color="auto"/>
            </w:tcBorders>
          </w:tcPr>
          <w:p w14:paraId="36ECB66A" w14:textId="77777777" w:rsidR="00B43150" w:rsidRPr="00D22F2F" w:rsidRDefault="00B43150" w:rsidP="00F93526">
            <w:pPr>
              <w:jc w:val="center"/>
              <w:rPr>
                <w:rFonts w:ascii="David" w:hAnsi="David"/>
                <w:sz w:val="24"/>
                <w:rtl/>
              </w:rPr>
            </w:pPr>
          </w:p>
        </w:tc>
        <w:tc>
          <w:tcPr>
            <w:tcW w:w="2658" w:type="dxa"/>
            <w:tcBorders>
              <w:top w:val="single" w:sz="6" w:space="0" w:color="auto"/>
              <w:left w:val="single" w:sz="6" w:space="0" w:color="auto"/>
              <w:right w:val="single" w:sz="6" w:space="0" w:color="auto"/>
            </w:tcBorders>
          </w:tcPr>
          <w:p w14:paraId="321ECB4A" w14:textId="77777777" w:rsidR="00B43150" w:rsidRPr="00D22F2F" w:rsidRDefault="00B43150" w:rsidP="00F93526">
            <w:pPr>
              <w:jc w:val="center"/>
              <w:rPr>
                <w:rFonts w:ascii="David" w:hAnsi="David"/>
                <w:sz w:val="24"/>
                <w:rtl/>
              </w:rPr>
            </w:pPr>
          </w:p>
        </w:tc>
      </w:tr>
      <w:tr w:rsidR="00B43150" w:rsidRPr="00D22F2F" w14:paraId="56979BF1" w14:textId="77777777" w:rsidTr="00F93526">
        <w:trPr>
          <w:jc w:val="center"/>
        </w:trPr>
        <w:tc>
          <w:tcPr>
            <w:tcW w:w="2869" w:type="dxa"/>
            <w:tcBorders>
              <w:left w:val="single" w:sz="6" w:space="0" w:color="auto"/>
              <w:right w:val="single" w:sz="6" w:space="0" w:color="auto"/>
            </w:tcBorders>
          </w:tcPr>
          <w:p w14:paraId="075F8DBC" w14:textId="77777777" w:rsidR="00B43150" w:rsidRPr="00D22F2F" w:rsidRDefault="00B43150" w:rsidP="00F93526">
            <w:pPr>
              <w:jc w:val="center"/>
              <w:rPr>
                <w:rFonts w:ascii="David" w:hAnsi="David"/>
                <w:sz w:val="24"/>
                <w:rtl/>
              </w:rPr>
            </w:pPr>
          </w:p>
        </w:tc>
        <w:tc>
          <w:tcPr>
            <w:tcW w:w="521" w:type="dxa"/>
            <w:tcBorders>
              <w:left w:val="single" w:sz="6" w:space="0" w:color="auto"/>
              <w:right w:val="single" w:sz="6" w:space="0" w:color="auto"/>
            </w:tcBorders>
          </w:tcPr>
          <w:p w14:paraId="77CD0E94" w14:textId="77777777" w:rsidR="00B43150" w:rsidRPr="00D22F2F" w:rsidRDefault="00B43150" w:rsidP="00F93526">
            <w:pPr>
              <w:jc w:val="center"/>
              <w:rPr>
                <w:rFonts w:ascii="David" w:hAnsi="David"/>
                <w:sz w:val="24"/>
                <w:rtl/>
              </w:rPr>
            </w:pPr>
          </w:p>
        </w:tc>
        <w:tc>
          <w:tcPr>
            <w:tcW w:w="2532" w:type="dxa"/>
            <w:tcBorders>
              <w:left w:val="single" w:sz="6" w:space="0" w:color="auto"/>
              <w:right w:val="single" w:sz="6" w:space="0" w:color="auto"/>
            </w:tcBorders>
          </w:tcPr>
          <w:p w14:paraId="10B54731" w14:textId="77777777" w:rsidR="00B43150" w:rsidRPr="00D22F2F" w:rsidRDefault="00B43150" w:rsidP="00F93526">
            <w:pPr>
              <w:jc w:val="center"/>
              <w:rPr>
                <w:rFonts w:ascii="David" w:hAnsi="David"/>
                <w:sz w:val="24"/>
                <w:rtl/>
              </w:rPr>
            </w:pPr>
          </w:p>
        </w:tc>
        <w:tc>
          <w:tcPr>
            <w:tcW w:w="709" w:type="dxa"/>
            <w:tcBorders>
              <w:left w:val="single" w:sz="6" w:space="0" w:color="auto"/>
              <w:right w:val="single" w:sz="6" w:space="0" w:color="auto"/>
            </w:tcBorders>
          </w:tcPr>
          <w:p w14:paraId="1578ED5B" w14:textId="77777777" w:rsidR="00B43150" w:rsidRPr="00D22F2F" w:rsidRDefault="00B43150" w:rsidP="00F93526">
            <w:pPr>
              <w:jc w:val="center"/>
              <w:rPr>
                <w:rFonts w:ascii="David" w:hAnsi="David"/>
                <w:sz w:val="24"/>
                <w:rtl/>
              </w:rPr>
            </w:pPr>
          </w:p>
        </w:tc>
        <w:tc>
          <w:tcPr>
            <w:tcW w:w="2658" w:type="dxa"/>
            <w:tcBorders>
              <w:left w:val="single" w:sz="6" w:space="0" w:color="auto"/>
              <w:right w:val="single" w:sz="6" w:space="0" w:color="auto"/>
            </w:tcBorders>
          </w:tcPr>
          <w:p w14:paraId="5B368BA2" w14:textId="77777777" w:rsidR="00B43150" w:rsidRPr="00D22F2F" w:rsidRDefault="00B43150" w:rsidP="00F93526">
            <w:pPr>
              <w:jc w:val="center"/>
              <w:rPr>
                <w:rFonts w:ascii="David" w:hAnsi="David"/>
                <w:sz w:val="24"/>
                <w:rtl/>
              </w:rPr>
            </w:pPr>
          </w:p>
        </w:tc>
      </w:tr>
      <w:tr w:rsidR="00B43150" w:rsidRPr="00D22F2F" w14:paraId="4B48E8CF" w14:textId="77777777" w:rsidTr="00F93526">
        <w:trPr>
          <w:jc w:val="center"/>
        </w:trPr>
        <w:tc>
          <w:tcPr>
            <w:tcW w:w="2869" w:type="dxa"/>
            <w:tcBorders>
              <w:top w:val="single" w:sz="6" w:space="0" w:color="auto"/>
              <w:left w:val="single" w:sz="6" w:space="0" w:color="auto"/>
              <w:bottom w:val="single" w:sz="6" w:space="0" w:color="auto"/>
              <w:right w:val="single" w:sz="6" w:space="0" w:color="auto"/>
            </w:tcBorders>
          </w:tcPr>
          <w:p w14:paraId="11466171" w14:textId="77777777" w:rsidR="00B43150" w:rsidRPr="00D22F2F" w:rsidRDefault="00B43150" w:rsidP="00F93526">
            <w:pPr>
              <w:jc w:val="center"/>
              <w:rPr>
                <w:rFonts w:ascii="David" w:hAnsi="David"/>
                <w:sz w:val="24"/>
                <w:rtl/>
              </w:rPr>
            </w:pPr>
            <w:r w:rsidRPr="00D22F2F">
              <w:rPr>
                <w:rFonts w:ascii="David" w:hAnsi="David"/>
                <w:sz w:val="24"/>
                <w:rtl/>
              </w:rPr>
              <w:t>שם העבודות</w:t>
            </w:r>
          </w:p>
        </w:tc>
        <w:tc>
          <w:tcPr>
            <w:tcW w:w="521" w:type="dxa"/>
            <w:tcBorders>
              <w:left w:val="single" w:sz="6" w:space="0" w:color="auto"/>
              <w:right w:val="single" w:sz="6" w:space="0" w:color="auto"/>
            </w:tcBorders>
          </w:tcPr>
          <w:p w14:paraId="5414ED50" w14:textId="77777777" w:rsidR="00B43150" w:rsidRPr="00D22F2F" w:rsidRDefault="00B43150" w:rsidP="00F93526">
            <w:pPr>
              <w:jc w:val="center"/>
              <w:rPr>
                <w:rFonts w:ascii="David" w:hAnsi="David"/>
                <w:sz w:val="24"/>
                <w:rtl/>
              </w:rPr>
            </w:pPr>
          </w:p>
        </w:tc>
        <w:tc>
          <w:tcPr>
            <w:tcW w:w="2532" w:type="dxa"/>
            <w:tcBorders>
              <w:top w:val="single" w:sz="6" w:space="0" w:color="auto"/>
              <w:left w:val="single" w:sz="6" w:space="0" w:color="auto"/>
              <w:bottom w:val="single" w:sz="6" w:space="0" w:color="auto"/>
              <w:right w:val="single" w:sz="6" w:space="0" w:color="auto"/>
            </w:tcBorders>
          </w:tcPr>
          <w:p w14:paraId="41E0F7EB" w14:textId="52B5E20F" w:rsidR="00B43150" w:rsidRPr="00D22F2F" w:rsidRDefault="00EB58E8" w:rsidP="00F93526">
            <w:pPr>
              <w:jc w:val="center"/>
              <w:rPr>
                <w:rFonts w:ascii="David" w:hAnsi="David"/>
                <w:sz w:val="24"/>
                <w:rtl/>
              </w:rPr>
            </w:pPr>
            <w:r>
              <w:rPr>
                <w:rFonts w:ascii="David" w:hAnsi="David" w:hint="cs"/>
                <w:sz w:val="24"/>
                <w:rtl/>
              </w:rPr>
              <w:t>תאגיד מי</w:t>
            </w:r>
            <w:r w:rsidRPr="00D22F2F">
              <w:rPr>
                <w:rFonts w:ascii="David" w:hAnsi="David"/>
                <w:sz w:val="24"/>
                <w:rtl/>
              </w:rPr>
              <w:t xml:space="preserve"> </w:t>
            </w:r>
            <w:r w:rsidR="00B43150" w:rsidRPr="00D22F2F">
              <w:rPr>
                <w:rFonts w:ascii="David" w:hAnsi="David"/>
                <w:sz w:val="24"/>
                <w:rtl/>
              </w:rPr>
              <w:t>בת ים</w:t>
            </w:r>
          </w:p>
        </w:tc>
        <w:tc>
          <w:tcPr>
            <w:tcW w:w="709" w:type="dxa"/>
            <w:tcBorders>
              <w:left w:val="single" w:sz="6" w:space="0" w:color="auto"/>
              <w:right w:val="single" w:sz="6" w:space="0" w:color="auto"/>
            </w:tcBorders>
          </w:tcPr>
          <w:p w14:paraId="6E93D4C0" w14:textId="77777777" w:rsidR="00B43150" w:rsidRPr="00D22F2F" w:rsidRDefault="00B43150" w:rsidP="00F93526">
            <w:pPr>
              <w:jc w:val="center"/>
              <w:rPr>
                <w:rFonts w:ascii="David" w:hAnsi="David"/>
                <w:sz w:val="24"/>
                <w:rtl/>
              </w:rPr>
            </w:pPr>
          </w:p>
        </w:tc>
        <w:tc>
          <w:tcPr>
            <w:tcW w:w="2658" w:type="dxa"/>
            <w:tcBorders>
              <w:top w:val="single" w:sz="6" w:space="0" w:color="auto"/>
              <w:left w:val="single" w:sz="6" w:space="0" w:color="auto"/>
              <w:bottom w:val="single" w:sz="6" w:space="0" w:color="auto"/>
              <w:right w:val="single" w:sz="6" w:space="0" w:color="auto"/>
            </w:tcBorders>
          </w:tcPr>
          <w:p w14:paraId="3855B68C" w14:textId="77777777" w:rsidR="00B43150" w:rsidRPr="00D22F2F" w:rsidRDefault="00B43150" w:rsidP="00F93526">
            <w:pPr>
              <w:jc w:val="center"/>
              <w:rPr>
                <w:rFonts w:ascii="David" w:hAnsi="David"/>
                <w:sz w:val="24"/>
                <w:rtl/>
              </w:rPr>
            </w:pPr>
            <w:r w:rsidRPr="00D22F2F">
              <w:rPr>
                <w:rFonts w:ascii="David" w:hAnsi="David"/>
                <w:sz w:val="24"/>
                <w:rtl/>
              </w:rPr>
              <w:t>חוזה מיום</w:t>
            </w:r>
          </w:p>
        </w:tc>
      </w:tr>
    </w:tbl>
    <w:p w14:paraId="47181FC5" w14:textId="77777777" w:rsidR="00B43150" w:rsidRPr="00D22F2F" w:rsidRDefault="00B43150" w:rsidP="00B43150">
      <w:pPr>
        <w:jc w:val="center"/>
        <w:rPr>
          <w:rFonts w:ascii="David" w:hAnsi="David"/>
          <w:sz w:val="24"/>
          <w:rtl/>
        </w:rPr>
      </w:pPr>
    </w:p>
    <w:p w14:paraId="0387A8DA" w14:textId="77777777" w:rsidR="00B43150" w:rsidRPr="00D22F2F" w:rsidRDefault="00B43150" w:rsidP="00B43150">
      <w:pPr>
        <w:rPr>
          <w:rFonts w:ascii="David" w:hAnsi="David"/>
          <w:sz w:val="24"/>
          <w:rtl/>
        </w:rPr>
      </w:pPr>
      <w:r w:rsidRPr="00D22F2F">
        <w:rPr>
          <w:rFonts w:ascii="David" w:hAnsi="David"/>
          <w:sz w:val="24"/>
          <w:rtl/>
        </w:rPr>
        <w:t>בתוקף סמכותי לפי החוזה, הריני מאשר בזה כי העבודות בוצעו, הושלמו ונמסרו לעירייה בהתאם לחוזה וכי כל עבודות הבדק וכל הכרוך בהן בוצעו אף הן לשביעות רצוני המלאה.</w:t>
      </w:r>
    </w:p>
    <w:p w14:paraId="06657656" w14:textId="77777777" w:rsidR="00B43150" w:rsidRPr="00D22F2F" w:rsidRDefault="00B43150" w:rsidP="00B43150">
      <w:pPr>
        <w:rPr>
          <w:rFonts w:ascii="David" w:hAnsi="David"/>
          <w:sz w:val="24"/>
          <w:rtl/>
        </w:rPr>
      </w:pPr>
    </w:p>
    <w:p w14:paraId="7D796B20" w14:textId="77777777" w:rsidR="00B43150" w:rsidRPr="00D22F2F" w:rsidRDefault="00B43150" w:rsidP="00B43150">
      <w:pPr>
        <w:rPr>
          <w:rFonts w:ascii="David" w:hAnsi="David"/>
          <w:sz w:val="24"/>
          <w:rtl/>
        </w:rPr>
      </w:pPr>
    </w:p>
    <w:p w14:paraId="360F9912" w14:textId="77777777" w:rsidR="00B43150" w:rsidRPr="00D22F2F" w:rsidRDefault="00B43150" w:rsidP="00B43150">
      <w:pPr>
        <w:rPr>
          <w:rFonts w:ascii="David" w:hAnsi="David"/>
          <w:sz w:val="24"/>
          <w:rtl/>
        </w:rPr>
      </w:pPr>
    </w:p>
    <w:p w14:paraId="0F70177E" w14:textId="77777777" w:rsidR="00B43150" w:rsidRPr="00D22F2F" w:rsidRDefault="00B43150" w:rsidP="00B43150">
      <w:pPr>
        <w:rPr>
          <w:rFonts w:ascii="David" w:hAnsi="David"/>
          <w:sz w:val="24"/>
          <w:u w:val="single"/>
          <w:rtl/>
        </w:rPr>
      </w:pPr>
      <w:r w:rsidRPr="00D22F2F">
        <w:rPr>
          <w:rFonts w:ascii="David" w:hAnsi="David"/>
          <w:sz w:val="24"/>
          <w:u w:val="single"/>
          <w:rtl/>
        </w:rPr>
        <w:tab/>
      </w:r>
      <w:r w:rsidRPr="00D22F2F">
        <w:rPr>
          <w:rFonts w:ascii="David" w:hAnsi="David"/>
          <w:sz w:val="24"/>
          <w:u w:val="single"/>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p>
    <w:p w14:paraId="5A41E8FB" w14:textId="77777777" w:rsidR="00B43150" w:rsidRPr="00D22F2F" w:rsidRDefault="00B43150" w:rsidP="00B43150">
      <w:pPr>
        <w:rPr>
          <w:rFonts w:ascii="David" w:hAnsi="David"/>
          <w:b/>
          <w:bCs/>
          <w:sz w:val="24"/>
          <w:rtl/>
        </w:rPr>
      </w:pPr>
      <w:r w:rsidRPr="00D22F2F">
        <w:rPr>
          <w:rFonts w:ascii="David" w:hAnsi="David"/>
          <w:sz w:val="24"/>
          <w:rtl/>
        </w:rPr>
        <w:t xml:space="preserve"> </w:t>
      </w:r>
      <w:r w:rsidRPr="00D22F2F">
        <w:rPr>
          <w:rFonts w:ascii="David" w:hAnsi="David"/>
          <w:b/>
          <w:bCs/>
          <w:sz w:val="24"/>
          <w:rtl/>
        </w:rPr>
        <w:t xml:space="preserve">תאריך  </w:t>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p>
    <w:p w14:paraId="2D93C578" w14:textId="77777777" w:rsidR="00B43150" w:rsidRPr="00D22F2F" w:rsidRDefault="00B43150" w:rsidP="00B43150">
      <w:pPr>
        <w:rPr>
          <w:rFonts w:ascii="David" w:hAnsi="David"/>
          <w:sz w:val="24"/>
          <w:rtl/>
        </w:rPr>
      </w:pPr>
    </w:p>
    <w:p w14:paraId="190B4FBB" w14:textId="77777777" w:rsidR="00B43150" w:rsidRPr="00D22F2F" w:rsidRDefault="00B43150" w:rsidP="00B43150">
      <w:pPr>
        <w:rPr>
          <w:rFonts w:ascii="David" w:hAnsi="David"/>
          <w:sz w:val="24"/>
          <w:rtl/>
        </w:rPr>
      </w:pPr>
    </w:p>
    <w:p w14:paraId="61FE892E" w14:textId="77777777" w:rsidR="00B43150" w:rsidRPr="00D22F2F" w:rsidRDefault="00B43150" w:rsidP="00B43150">
      <w:pPr>
        <w:rPr>
          <w:rFonts w:ascii="David" w:hAnsi="David"/>
          <w:sz w:val="24"/>
          <w:rtl/>
        </w:rPr>
      </w:pPr>
    </w:p>
    <w:p w14:paraId="7CE19827" w14:textId="77777777" w:rsidR="00B43150" w:rsidRPr="00D22F2F" w:rsidRDefault="00B43150" w:rsidP="00B43150">
      <w:pPr>
        <w:rPr>
          <w:rFonts w:ascii="David" w:hAnsi="David"/>
          <w:sz w:val="24"/>
          <w:rtl/>
        </w:rPr>
      </w:pPr>
    </w:p>
    <w:p w14:paraId="75970654" w14:textId="77777777" w:rsidR="00B43150" w:rsidRPr="00D22F2F" w:rsidRDefault="00B43150" w:rsidP="00B43150">
      <w:pPr>
        <w:rPr>
          <w:rFonts w:ascii="David" w:hAnsi="David"/>
          <w:sz w:val="24"/>
          <w:rtl/>
        </w:rPr>
      </w:pPr>
    </w:p>
    <w:p w14:paraId="3DDAAF97" w14:textId="77777777" w:rsidR="00B43150" w:rsidRPr="00D22F2F" w:rsidRDefault="00B43150" w:rsidP="00B43150">
      <w:pPr>
        <w:rPr>
          <w:rFonts w:ascii="David" w:hAnsi="David"/>
          <w:sz w:val="24"/>
          <w:rtl/>
        </w:rPr>
      </w:pPr>
    </w:p>
    <w:p w14:paraId="098EFD10" w14:textId="77777777" w:rsidR="00B43150" w:rsidRPr="00D22F2F" w:rsidRDefault="00B43150" w:rsidP="00B43150">
      <w:pPr>
        <w:rPr>
          <w:rFonts w:ascii="David" w:hAnsi="David"/>
          <w:sz w:val="24"/>
          <w:rtl/>
        </w:rPr>
      </w:pPr>
    </w:p>
    <w:tbl>
      <w:tblPr>
        <w:bidiVisual/>
        <w:tblW w:w="0" w:type="auto"/>
        <w:tblLook w:val="01E0" w:firstRow="1" w:lastRow="1" w:firstColumn="1" w:lastColumn="1" w:noHBand="0" w:noVBand="0"/>
      </w:tblPr>
      <w:tblGrid>
        <w:gridCol w:w="3095"/>
        <w:gridCol w:w="3095"/>
        <w:gridCol w:w="3096"/>
      </w:tblGrid>
      <w:tr w:rsidR="00B43150" w:rsidRPr="00D22F2F" w14:paraId="7C665719" w14:textId="77777777" w:rsidTr="00F93526">
        <w:tc>
          <w:tcPr>
            <w:tcW w:w="3095" w:type="dxa"/>
          </w:tcPr>
          <w:p w14:paraId="4D8F140C" w14:textId="77777777" w:rsidR="00B43150" w:rsidRPr="00D22F2F" w:rsidRDefault="00B43150" w:rsidP="00F93526">
            <w:pPr>
              <w:jc w:val="center"/>
              <w:rPr>
                <w:rFonts w:ascii="David" w:hAnsi="David"/>
                <w:b/>
                <w:bCs/>
                <w:sz w:val="24"/>
                <w:u w:val="single"/>
                <w:rtl/>
              </w:rPr>
            </w:pP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tc>
        <w:tc>
          <w:tcPr>
            <w:tcW w:w="3095" w:type="dxa"/>
          </w:tcPr>
          <w:p w14:paraId="0500E3E9" w14:textId="77777777" w:rsidR="00B43150" w:rsidRPr="00D22F2F" w:rsidRDefault="00B43150" w:rsidP="00F93526">
            <w:pPr>
              <w:jc w:val="center"/>
              <w:rPr>
                <w:rFonts w:ascii="David" w:hAnsi="David"/>
                <w:sz w:val="24"/>
                <w:u w:val="single"/>
                <w:rtl/>
              </w:rPr>
            </w:pP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tc>
        <w:tc>
          <w:tcPr>
            <w:tcW w:w="3096" w:type="dxa"/>
          </w:tcPr>
          <w:p w14:paraId="0E340311" w14:textId="77777777" w:rsidR="00B43150" w:rsidRPr="00D22F2F" w:rsidRDefault="00B43150" w:rsidP="00F93526">
            <w:pPr>
              <w:jc w:val="center"/>
              <w:rPr>
                <w:rFonts w:ascii="David" w:hAnsi="David"/>
                <w:sz w:val="24"/>
                <w:u w:val="single"/>
                <w:rtl/>
              </w:rPr>
            </w:pP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tc>
      </w:tr>
      <w:tr w:rsidR="00B43150" w:rsidRPr="00D22F2F" w14:paraId="54E62A1F" w14:textId="77777777" w:rsidTr="00F93526">
        <w:tc>
          <w:tcPr>
            <w:tcW w:w="3095" w:type="dxa"/>
          </w:tcPr>
          <w:p w14:paraId="7D28558F" w14:textId="77777777" w:rsidR="00B43150" w:rsidRPr="00D22F2F" w:rsidRDefault="00B43150" w:rsidP="00F93526">
            <w:pPr>
              <w:jc w:val="center"/>
              <w:rPr>
                <w:rFonts w:ascii="David" w:hAnsi="David"/>
                <w:sz w:val="24"/>
                <w:rtl/>
              </w:rPr>
            </w:pPr>
            <w:r w:rsidRPr="00D22F2F">
              <w:rPr>
                <w:rFonts w:ascii="David" w:hAnsi="David"/>
                <w:b/>
                <w:bCs/>
                <w:sz w:val="24"/>
                <w:rtl/>
              </w:rPr>
              <w:t>חתימת הקבלן</w:t>
            </w:r>
          </w:p>
        </w:tc>
        <w:tc>
          <w:tcPr>
            <w:tcW w:w="3095" w:type="dxa"/>
          </w:tcPr>
          <w:p w14:paraId="0F675C58" w14:textId="77777777" w:rsidR="00B43150" w:rsidRPr="00D22F2F" w:rsidRDefault="00B43150" w:rsidP="00F93526">
            <w:pPr>
              <w:jc w:val="center"/>
              <w:rPr>
                <w:rFonts w:ascii="David" w:hAnsi="David"/>
                <w:sz w:val="24"/>
                <w:rtl/>
              </w:rPr>
            </w:pPr>
            <w:r w:rsidRPr="00D22F2F">
              <w:rPr>
                <w:rFonts w:ascii="David" w:hAnsi="David"/>
                <w:b/>
                <w:bCs/>
                <w:sz w:val="24"/>
                <w:rtl/>
              </w:rPr>
              <w:t>חתימת המפקח</w:t>
            </w:r>
          </w:p>
        </w:tc>
        <w:tc>
          <w:tcPr>
            <w:tcW w:w="3096" w:type="dxa"/>
          </w:tcPr>
          <w:p w14:paraId="0B4E4628" w14:textId="26AE2A99" w:rsidR="00B43150" w:rsidRPr="00D22F2F" w:rsidRDefault="00EB58E8" w:rsidP="00F93526">
            <w:pPr>
              <w:jc w:val="center"/>
              <w:rPr>
                <w:rFonts w:ascii="David" w:hAnsi="David"/>
                <w:sz w:val="24"/>
                <w:rtl/>
              </w:rPr>
            </w:pPr>
            <w:r>
              <w:rPr>
                <w:rFonts w:ascii="David" w:hAnsi="David" w:hint="cs"/>
                <w:b/>
                <w:bCs/>
                <w:sz w:val="24"/>
                <w:rtl/>
              </w:rPr>
              <w:t>תאגיד מי</w:t>
            </w:r>
            <w:r w:rsidRPr="00D22F2F">
              <w:rPr>
                <w:rFonts w:ascii="David" w:hAnsi="David"/>
                <w:b/>
                <w:bCs/>
                <w:sz w:val="24"/>
                <w:rtl/>
              </w:rPr>
              <w:t xml:space="preserve"> </w:t>
            </w:r>
            <w:r w:rsidR="00B43150" w:rsidRPr="00D22F2F">
              <w:rPr>
                <w:rFonts w:ascii="David" w:hAnsi="David"/>
                <w:b/>
                <w:bCs/>
                <w:sz w:val="24"/>
                <w:rtl/>
              </w:rPr>
              <w:t>בת ים</w:t>
            </w:r>
          </w:p>
        </w:tc>
      </w:tr>
    </w:tbl>
    <w:p w14:paraId="1CEACCF1" w14:textId="77777777" w:rsidR="00F732D0" w:rsidRDefault="00F732D0" w:rsidP="005C6ADA">
      <w:pPr>
        <w:jc w:val="center"/>
        <w:rPr>
          <w:rFonts w:ascii="David" w:hAnsi="David"/>
          <w:b/>
          <w:bCs/>
          <w:sz w:val="40"/>
          <w:szCs w:val="40"/>
          <w:u w:val="single"/>
          <w:rtl/>
        </w:rPr>
      </w:pPr>
      <w:r w:rsidRPr="00D22F2F">
        <w:rPr>
          <w:rFonts w:ascii="David" w:hAnsi="David"/>
          <w:sz w:val="24"/>
          <w:rtl/>
        </w:rPr>
        <w:br w:type="page"/>
      </w:r>
      <w:r w:rsidRPr="005C6ADA">
        <w:rPr>
          <w:rFonts w:ascii="David" w:hAnsi="David"/>
          <w:b/>
          <w:bCs/>
          <w:sz w:val="40"/>
          <w:szCs w:val="40"/>
          <w:u w:val="single"/>
          <w:rtl/>
        </w:rPr>
        <w:lastRenderedPageBreak/>
        <w:t xml:space="preserve">נספח </w:t>
      </w:r>
      <w:r w:rsidR="005C6ADA" w:rsidRPr="005C6ADA">
        <w:rPr>
          <w:rFonts w:ascii="David" w:hAnsi="David" w:hint="cs"/>
          <w:b/>
          <w:bCs/>
          <w:sz w:val="40"/>
          <w:szCs w:val="40"/>
          <w:u w:val="single"/>
          <w:rtl/>
        </w:rPr>
        <w:t>י</w:t>
      </w:r>
      <w:r w:rsidRPr="005C6ADA">
        <w:rPr>
          <w:rFonts w:ascii="David" w:hAnsi="David"/>
          <w:b/>
          <w:bCs/>
          <w:sz w:val="40"/>
          <w:szCs w:val="40"/>
          <w:u w:val="single"/>
          <w:rtl/>
        </w:rPr>
        <w:t>'</w:t>
      </w:r>
    </w:p>
    <w:p w14:paraId="76C4FFAE" w14:textId="77777777" w:rsidR="00F732D0" w:rsidRPr="005C6ADA" w:rsidRDefault="00F732D0" w:rsidP="00D22F2F">
      <w:pPr>
        <w:jc w:val="center"/>
        <w:rPr>
          <w:rFonts w:ascii="David" w:hAnsi="David"/>
          <w:sz w:val="36"/>
          <w:szCs w:val="36"/>
          <w:rtl/>
        </w:rPr>
      </w:pPr>
      <w:r w:rsidRPr="005C6ADA">
        <w:rPr>
          <w:rFonts w:ascii="David" w:hAnsi="David"/>
          <w:b/>
          <w:bCs/>
          <w:sz w:val="36"/>
          <w:szCs w:val="36"/>
          <w:u w:val="single"/>
          <w:rtl/>
        </w:rPr>
        <w:t>הצהרה על חיסול תביעו</w:t>
      </w:r>
      <w:r w:rsidR="00670FE3" w:rsidRPr="005C6ADA">
        <w:rPr>
          <w:rFonts w:ascii="David" w:hAnsi="David"/>
          <w:b/>
          <w:bCs/>
          <w:sz w:val="36"/>
          <w:szCs w:val="36"/>
          <w:u w:val="single"/>
          <w:rtl/>
        </w:rPr>
        <w:t>ת</w:t>
      </w:r>
    </w:p>
    <w:p w14:paraId="7E91B702" w14:textId="77777777" w:rsidR="00F732D0" w:rsidRPr="00D22F2F" w:rsidRDefault="00F732D0" w:rsidP="00F732D0">
      <w:pPr>
        <w:rPr>
          <w:rFonts w:ascii="David" w:hAnsi="David"/>
          <w:sz w:val="24"/>
          <w:rtl/>
        </w:rPr>
      </w:pPr>
      <w:r w:rsidRPr="00D22F2F">
        <w:rPr>
          <w:rFonts w:ascii="David" w:hAnsi="David"/>
          <w:sz w:val="24"/>
          <w:rtl/>
        </w:rPr>
        <w:t>לכבוד</w:t>
      </w:r>
    </w:p>
    <w:p w14:paraId="3726D139" w14:textId="02A4FE8F" w:rsidR="001F6C32" w:rsidRPr="00D22F2F" w:rsidRDefault="00EB58E8" w:rsidP="00F732D0">
      <w:pPr>
        <w:rPr>
          <w:rFonts w:ascii="David" w:hAnsi="David"/>
          <w:sz w:val="24"/>
          <w:rtl/>
        </w:rPr>
      </w:pPr>
      <w:r>
        <w:rPr>
          <w:rFonts w:ascii="David" w:hAnsi="David" w:hint="cs"/>
          <w:sz w:val="24"/>
          <w:rtl/>
        </w:rPr>
        <w:t>תאגיד מי</w:t>
      </w:r>
      <w:r w:rsidRPr="00D22F2F">
        <w:rPr>
          <w:rFonts w:ascii="David" w:hAnsi="David"/>
          <w:sz w:val="24"/>
          <w:rtl/>
        </w:rPr>
        <w:t xml:space="preserve"> </w:t>
      </w:r>
      <w:r w:rsidR="004A75B2" w:rsidRPr="00D22F2F">
        <w:rPr>
          <w:rFonts w:ascii="David" w:hAnsi="David"/>
          <w:sz w:val="24"/>
          <w:rtl/>
        </w:rPr>
        <w:t xml:space="preserve">בת ים </w:t>
      </w:r>
    </w:p>
    <w:p w14:paraId="6735372B" w14:textId="77777777" w:rsidR="00F732D0" w:rsidRPr="00D22F2F" w:rsidRDefault="00F732D0" w:rsidP="00F732D0">
      <w:pPr>
        <w:rPr>
          <w:rFonts w:ascii="David" w:hAnsi="David"/>
          <w:sz w:val="24"/>
          <w:rtl/>
        </w:rPr>
      </w:pPr>
    </w:p>
    <w:p w14:paraId="7F92670D" w14:textId="77777777" w:rsidR="00F732D0" w:rsidRPr="00D22F2F" w:rsidRDefault="00F732D0" w:rsidP="00F732D0">
      <w:pPr>
        <w:rPr>
          <w:rFonts w:ascii="David" w:hAnsi="David"/>
          <w:sz w:val="24"/>
          <w:rtl/>
        </w:rPr>
      </w:pPr>
      <w:r w:rsidRPr="00D22F2F">
        <w:rPr>
          <w:rFonts w:ascii="David" w:hAnsi="David"/>
          <w:sz w:val="24"/>
          <w:rtl/>
        </w:rPr>
        <w:t>ג.א.נ.,</w:t>
      </w:r>
    </w:p>
    <w:p w14:paraId="2E885649" w14:textId="77777777" w:rsidR="00F732D0" w:rsidRPr="00D22F2F" w:rsidRDefault="00F732D0" w:rsidP="00F732D0">
      <w:pPr>
        <w:rPr>
          <w:rFonts w:ascii="David" w:hAnsi="David"/>
          <w:sz w:val="24"/>
          <w:rtl/>
        </w:rPr>
      </w:pPr>
    </w:p>
    <w:p w14:paraId="3F62EC09" w14:textId="77777777" w:rsidR="00F732D0" w:rsidRPr="00D22F2F" w:rsidRDefault="00F732D0" w:rsidP="004A75B2">
      <w:pPr>
        <w:jc w:val="center"/>
        <w:rPr>
          <w:rFonts w:ascii="David" w:hAnsi="David"/>
          <w:b/>
          <w:bCs/>
          <w:sz w:val="24"/>
          <w:rtl/>
        </w:rPr>
      </w:pPr>
      <w:r w:rsidRPr="00D22F2F">
        <w:rPr>
          <w:rFonts w:ascii="David" w:hAnsi="David"/>
          <w:b/>
          <w:bCs/>
          <w:sz w:val="24"/>
          <w:rtl/>
        </w:rPr>
        <w:t xml:space="preserve">הנדון:  </w:t>
      </w:r>
      <w:r w:rsidRPr="00D22F2F">
        <w:rPr>
          <w:rFonts w:ascii="David" w:hAnsi="David"/>
          <w:b/>
          <w:bCs/>
          <w:sz w:val="24"/>
          <w:u w:val="single"/>
          <w:rtl/>
        </w:rPr>
        <w:t>הצהרה על חיסול תביעות מכרז</w:t>
      </w:r>
      <w:r w:rsidR="00FE7842" w:rsidRPr="00D22F2F">
        <w:rPr>
          <w:rFonts w:ascii="David" w:hAnsi="David"/>
          <w:b/>
          <w:bCs/>
          <w:sz w:val="24"/>
          <w:u w:val="single"/>
          <w:rtl/>
        </w:rPr>
        <w:t xml:space="preserve"> פומבי משותף </w:t>
      </w:r>
      <w:r w:rsidRPr="00D22F2F">
        <w:rPr>
          <w:rFonts w:ascii="David" w:hAnsi="David"/>
          <w:b/>
          <w:bCs/>
          <w:sz w:val="24"/>
          <w:u w:val="single"/>
          <w:rtl/>
        </w:rPr>
        <w:t xml:space="preserve">מס' </w:t>
      </w:r>
      <w:r w:rsidR="004A75B2" w:rsidRPr="00D22F2F">
        <w:rPr>
          <w:rFonts w:ascii="David" w:hAnsi="David"/>
          <w:b/>
          <w:bCs/>
          <w:sz w:val="24"/>
          <w:u w:val="single"/>
          <w:rtl/>
        </w:rPr>
        <w:t>________________________</w:t>
      </w:r>
    </w:p>
    <w:p w14:paraId="5105F3FA" w14:textId="77777777" w:rsidR="00F732D0" w:rsidRPr="00D22F2F" w:rsidRDefault="00F732D0" w:rsidP="00F732D0">
      <w:pPr>
        <w:rPr>
          <w:rFonts w:ascii="David" w:hAnsi="David"/>
          <w:sz w:val="24"/>
          <w:rtl/>
        </w:rPr>
      </w:pPr>
    </w:p>
    <w:p w14:paraId="6C6DAE6F" w14:textId="6F0FB486" w:rsidR="00F732D0" w:rsidRPr="00D22F2F" w:rsidRDefault="00F732D0" w:rsidP="00EB58E8">
      <w:pPr>
        <w:ind w:left="1134" w:hanging="1134"/>
        <w:rPr>
          <w:rFonts w:ascii="David" w:hAnsi="David"/>
          <w:sz w:val="24"/>
          <w:rtl/>
        </w:rPr>
      </w:pPr>
      <w:r w:rsidRPr="00D22F2F">
        <w:rPr>
          <w:rFonts w:ascii="David" w:hAnsi="David"/>
          <w:b/>
          <w:bCs/>
          <w:sz w:val="24"/>
          <w:rtl/>
        </w:rPr>
        <w:t xml:space="preserve">הואיל </w:t>
      </w:r>
      <w:r w:rsidRPr="00D22F2F">
        <w:rPr>
          <w:rFonts w:ascii="David" w:hAnsi="David"/>
          <w:sz w:val="24"/>
          <w:rtl/>
        </w:rPr>
        <w:t>:</w:t>
      </w:r>
      <w:r w:rsidRPr="00D22F2F">
        <w:rPr>
          <w:rFonts w:ascii="David" w:hAnsi="David"/>
          <w:sz w:val="24"/>
          <w:rtl/>
        </w:rPr>
        <w:tab/>
        <w:t xml:space="preserve">וביום ___________הוזמן מאתנו על ידי </w:t>
      </w:r>
      <w:r w:rsidR="00EB58E8">
        <w:rPr>
          <w:rFonts w:ascii="David" w:hAnsi="David" w:hint="cs"/>
          <w:sz w:val="24"/>
          <w:rtl/>
        </w:rPr>
        <w:t>תאגיד מי</w:t>
      </w:r>
      <w:r w:rsidR="00EB58E8" w:rsidRPr="00D22F2F">
        <w:rPr>
          <w:rFonts w:ascii="David" w:hAnsi="David"/>
          <w:sz w:val="24"/>
          <w:rtl/>
        </w:rPr>
        <w:t xml:space="preserve"> </w:t>
      </w:r>
      <w:r w:rsidR="004A75B2" w:rsidRPr="00D22F2F">
        <w:rPr>
          <w:rFonts w:ascii="David" w:hAnsi="David"/>
          <w:sz w:val="24"/>
          <w:rtl/>
        </w:rPr>
        <w:t xml:space="preserve">בת- ים </w:t>
      </w:r>
      <w:r w:rsidRPr="00D22F2F">
        <w:rPr>
          <w:rFonts w:ascii="David" w:hAnsi="David"/>
          <w:sz w:val="24"/>
          <w:rtl/>
        </w:rPr>
        <w:t xml:space="preserve"> (להלן: "</w:t>
      </w:r>
      <w:r w:rsidR="00EB58E8">
        <w:rPr>
          <w:rFonts w:ascii="David" w:hAnsi="David" w:hint="cs"/>
          <w:sz w:val="24"/>
          <w:rtl/>
        </w:rPr>
        <w:t>התאגיד</w:t>
      </w:r>
      <w:r w:rsidRPr="00D22F2F">
        <w:rPr>
          <w:rFonts w:ascii="David" w:hAnsi="David"/>
          <w:sz w:val="24"/>
          <w:rtl/>
        </w:rPr>
        <w:t>"), במסגרת המכרז שבנדון, ביצוע עבודות _______________ ב__________________________ (להלן : "החוזה").</w:t>
      </w:r>
    </w:p>
    <w:p w14:paraId="46C9D8C0" w14:textId="77777777" w:rsidR="00F732D0" w:rsidRPr="00D22F2F" w:rsidRDefault="00F732D0" w:rsidP="00F732D0">
      <w:pPr>
        <w:ind w:left="1134" w:hanging="1134"/>
        <w:rPr>
          <w:rFonts w:ascii="David" w:hAnsi="David"/>
          <w:sz w:val="24"/>
          <w:rtl/>
        </w:rPr>
      </w:pPr>
    </w:p>
    <w:p w14:paraId="488D247A" w14:textId="77777777" w:rsidR="00F732D0" w:rsidRPr="00D22F2F" w:rsidRDefault="00F732D0" w:rsidP="00165DC0">
      <w:pPr>
        <w:ind w:left="1134" w:hanging="1134"/>
        <w:rPr>
          <w:rFonts w:ascii="David" w:hAnsi="David"/>
          <w:sz w:val="24"/>
          <w:rtl/>
        </w:rPr>
      </w:pPr>
      <w:r w:rsidRPr="00D22F2F">
        <w:rPr>
          <w:rFonts w:ascii="David" w:hAnsi="David"/>
          <w:b/>
          <w:bCs/>
          <w:sz w:val="24"/>
          <w:rtl/>
        </w:rPr>
        <w:t xml:space="preserve">והואיל </w:t>
      </w:r>
      <w:r w:rsidRPr="00D22F2F">
        <w:rPr>
          <w:rFonts w:ascii="David" w:hAnsi="David"/>
          <w:sz w:val="24"/>
          <w:rtl/>
        </w:rPr>
        <w:t>:</w:t>
      </w:r>
      <w:r w:rsidRPr="00D22F2F">
        <w:rPr>
          <w:rFonts w:ascii="David" w:hAnsi="David"/>
          <w:sz w:val="24"/>
          <w:rtl/>
        </w:rPr>
        <w:tab/>
        <w:t>וביום __________________ הגשנו לכם חשבון סופי בגין העבודות האמורות (להלן: "החשבון הסופי").</w:t>
      </w:r>
    </w:p>
    <w:p w14:paraId="69BD3748" w14:textId="77777777" w:rsidR="00F732D0" w:rsidRPr="00D22F2F" w:rsidRDefault="00F732D0" w:rsidP="00F732D0">
      <w:pPr>
        <w:ind w:left="1134" w:hanging="1134"/>
        <w:jc w:val="center"/>
        <w:rPr>
          <w:rFonts w:ascii="David" w:hAnsi="David"/>
          <w:sz w:val="24"/>
          <w:rtl/>
        </w:rPr>
      </w:pPr>
      <w:r w:rsidRPr="00D22F2F">
        <w:rPr>
          <w:rFonts w:ascii="David" w:hAnsi="David"/>
          <w:b/>
          <w:bCs/>
          <w:sz w:val="24"/>
          <w:rtl/>
        </w:rPr>
        <w:t>לפיכך הננו מצהירים, מאשרים ומתחייבים בזאת כדלקמן</w:t>
      </w:r>
      <w:r w:rsidRPr="00D22F2F">
        <w:rPr>
          <w:rFonts w:ascii="David" w:hAnsi="David"/>
          <w:sz w:val="24"/>
          <w:rtl/>
        </w:rPr>
        <w:t>:</w:t>
      </w:r>
    </w:p>
    <w:p w14:paraId="1AFEB2A1" w14:textId="77777777" w:rsidR="00F732D0" w:rsidRPr="00D22F2F" w:rsidRDefault="00F732D0" w:rsidP="00BD77F1">
      <w:pPr>
        <w:pStyle w:val="11"/>
        <w:numPr>
          <w:ilvl w:val="0"/>
          <w:numId w:val="14"/>
        </w:numPr>
        <w:rPr>
          <w:rFonts w:ascii="David" w:hAnsi="David"/>
          <w:sz w:val="24"/>
        </w:rPr>
      </w:pPr>
      <w:r w:rsidRPr="00D22F2F">
        <w:rPr>
          <w:rFonts w:ascii="David" w:hAnsi="David"/>
          <w:sz w:val="24"/>
          <w:rtl/>
        </w:rPr>
        <w:t>הסכום הכולל והסופי שאנו מבקשים תמורת ביצוע החוזה או בקשר אליו ותמורת כל התחייבויותינו לפיו ועל פי הינו הסכום שפורט בחשבון הסופי מיום _____, שהינו בסך של _______________ ש"ח (כולל מע"מ) (להלן: "</w:t>
      </w:r>
      <w:r w:rsidRPr="00D22F2F">
        <w:rPr>
          <w:rFonts w:ascii="David" w:hAnsi="David"/>
          <w:b/>
          <w:bCs/>
          <w:sz w:val="24"/>
          <w:rtl/>
        </w:rPr>
        <w:t>התמורה הסופית</w:t>
      </w:r>
      <w:r w:rsidRPr="00D22F2F">
        <w:rPr>
          <w:rFonts w:ascii="David" w:hAnsi="David"/>
          <w:sz w:val="24"/>
          <w:rtl/>
        </w:rPr>
        <w:t>").</w:t>
      </w:r>
    </w:p>
    <w:p w14:paraId="38178C6D" w14:textId="77777777" w:rsidR="00F732D0" w:rsidRPr="00D22F2F" w:rsidRDefault="00F732D0" w:rsidP="004E4078">
      <w:pPr>
        <w:pStyle w:val="11"/>
        <w:tabs>
          <w:tab w:val="num" w:pos="567"/>
        </w:tabs>
        <w:rPr>
          <w:rFonts w:ascii="David" w:hAnsi="David"/>
          <w:sz w:val="24"/>
        </w:rPr>
      </w:pPr>
      <w:r w:rsidRPr="00D22F2F">
        <w:rPr>
          <w:rFonts w:ascii="David" w:hAnsi="David"/>
          <w:sz w:val="24"/>
          <w:rtl/>
        </w:rPr>
        <w:t>הרינו מצהירים ומאשרים בזאת, כי החשבון הסופי שהוגש על ידנו ואושר על ידי כל הגורמים (העירייה, החברה , המפקח / המתכנן), הינו חשבון סופי לכל דבר ועניין וכי פרט לתמורה המפורטת בחשבון הסופי, אין לנו ולא תהיינה לנו כל תביעות, טענות או דרישות מכל מין וסוג שהוא כלפיכם ו/או כלפי הבאים מכוחכם או מטעמכם, בכל עניין הקשור בעבודה ו/או בסעיפי כתב הכמויות ו/או בחוזה ו/או הכרוך בהם ו/או הנובע מהם והכל במישרין או בעקיפין. אנו מוותרים בזה על כל תביעה, טענה או דרישה כאמור, בין שהיא ידועה לנו כיום ובין שתיוודע לנו בעתיד, ואנו פוטרים אתכם מכל חבות כלשהי כלפינו.</w:t>
      </w:r>
    </w:p>
    <w:p w14:paraId="7A730570" w14:textId="77777777" w:rsidR="00F732D0" w:rsidRPr="00D22F2F" w:rsidRDefault="00F732D0" w:rsidP="004E4078">
      <w:pPr>
        <w:pStyle w:val="11"/>
        <w:tabs>
          <w:tab w:val="num" w:pos="567"/>
        </w:tabs>
        <w:rPr>
          <w:rFonts w:ascii="David" w:hAnsi="David"/>
          <w:sz w:val="24"/>
        </w:rPr>
      </w:pPr>
      <w:r w:rsidRPr="00D22F2F">
        <w:rPr>
          <w:rFonts w:ascii="David" w:hAnsi="David"/>
          <w:sz w:val="24"/>
          <w:rtl/>
        </w:rPr>
        <w:t>אין באמור לעיל כדי לגרוע מחובה כלשהי המוטלת עלינו לפי החוזה בעניין אחריות, בדק ותיקון פגמים וליקויים כמפורט בחוזה.</w:t>
      </w:r>
    </w:p>
    <w:p w14:paraId="29A4A3B5" w14:textId="77777777" w:rsidR="001F6C32" w:rsidRPr="00D22F2F" w:rsidRDefault="001F6C32" w:rsidP="00D22F2F">
      <w:pPr>
        <w:pStyle w:val="11"/>
        <w:numPr>
          <w:ilvl w:val="0"/>
          <w:numId w:val="0"/>
        </w:numPr>
        <w:tabs>
          <w:tab w:val="num" w:pos="567"/>
        </w:tabs>
        <w:ind w:left="454" w:hanging="454"/>
        <w:rPr>
          <w:rFonts w:ascii="David" w:hAnsi="David"/>
          <w:sz w:val="24"/>
          <w:rtl/>
        </w:rPr>
      </w:pPr>
    </w:p>
    <w:p w14:paraId="2C2920B6" w14:textId="77777777" w:rsidR="001F6C32" w:rsidRPr="00D22F2F" w:rsidRDefault="001F6C32" w:rsidP="00D22F2F">
      <w:pPr>
        <w:pStyle w:val="11"/>
        <w:numPr>
          <w:ilvl w:val="0"/>
          <w:numId w:val="0"/>
        </w:numPr>
        <w:tabs>
          <w:tab w:val="num" w:pos="567"/>
        </w:tabs>
        <w:ind w:left="454" w:hanging="454"/>
        <w:rPr>
          <w:rFonts w:ascii="David" w:hAnsi="David"/>
          <w:sz w:val="24"/>
          <w:rtl/>
        </w:rPr>
      </w:pPr>
    </w:p>
    <w:p w14:paraId="40D8A44F" w14:textId="77777777" w:rsidR="00F732D0" w:rsidRPr="00D22F2F" w:rsidRDefault="00F732D0" w:rsidP="00F732D0">
      <w:pPr>
        <w:rPr>
          <w:rFonts w:ascii="David" w:hAnsi="David"/>
          <w:sz w:val="24"/>
          <w:rtl/>
        </w:rPr>
      </w:pPr>
      <w:r w:rsidRPr="00D22F2F">
        <w:rPr>
          <w:rFonts w:ascii="David" w:hAnsi="David"/>
          <w:sz w:val="24"/>
          <w:rtl/>
        </w:rPr>
        <w:t>ולראיה באנו על החתום היום: _____________</w:t>
      </w:r>
    </w:p>
    <w:p w14:paraId="52243B65" w14:textId="77777777" w:rsidR="00F732D0" w:rsidRPr="00D22F2F" w:rsidRDefault="00F732D0" w:rsidP="00F732D0">
      <w:pPr>
        <w:rPr>
          <w:rFonts w:ascii="David" w:hAnsi="David"/>
          <w:sz w:val="24"/>
          <w:u w:val="single"/>
          <w:rtl/>
        </w:rPr>
      </w:pP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p w14:paraId="53078395" w14:textId="77777777" w:rsidR="00F732D0" w:rsidRPr="00D22F2F" w:rsidRDefault="00F732D0" w:rsidP="00F732D0">
      <w:pPr>
        <w:rPr>
          <w:rFonts w:ascii="David" w:hAnsi="David"/>
          <w:sz w:val="24"/>
          <w:rtl/>
        </w:rPr>
      </w:pP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t>הקבלן</w:t>
      </w:r>
    </w:p>
    <w:p w14:paraId="624FC890" w14:textId="77777777" w:rsidR="00F732D0" w:rsidRPr="00194A83" w:rsidRDefault="00F732D0" w:rsidP="00B43150">
      <w:pPr>
        <w:jc w:val="center"/>
        <w:rPr>
          <w:rFonts w:ascii="David" w:hAnsi="David"/>
          <w:b/>
          <w:bCs/>
          <w:sz w:val="40"/>
          <w:szCs w:val="40"/>
          <w:u w:val="single"/>
          <w:rtl/>
        </w:rPr>
      </w:pPr>
      <w:r w:rsidRPr="00D22F2F">
        <w:rPr>
          <w:rFonts w:ascii="David" w:hAnsi="David"/>
          <w:sz w:val="24"/>
          <w:rtl/>
        </w:rPr>
        <w:br w:type="page"/>
      </w:r>
      <w:r w:rsidRPr="00194A83">
        <w:rPr>
          <w:rFonts w:ascii="David" w:hAnsi="David"/>
          <w:b/>
          <w:bCs/>
          <w:sz w:val="40"/>
          <w:szCs w:val="40"/>
          <w:u w:val="single"/>
          <w:rtl/>
        </w:rPr>
        <w:lastRenderedPageBreak/>
        <w:t xml:space="preserve">נספח </w:t>
      </w:r>
      <w:r w:rsidR="00B43150">
        <w:rPr>
          <w:rFonts w:ascii="David" w:hAnsi="David" w:hint="cs"/>
          <w:b/>
          <w:bCs/>
          <w:sz w:val="40"/>
          <w:szCs w:val="40"/>
          <w:u w:val="single"/>
          <w:rtl/>
        </w:rPr>
        <w:t>ט</w:t>
      </w:r>
      <w:r w:rsidRPr="00194A83">
        <w:rPr>
          <w:rFonts w:ascii="David" w:hAnsi="David"/>
          <w:b/>
          <w:bCs/>
          <w:sz w:val="40"/>
          <w:szCs w:val="40"/>
          <w:u w:val="single"/>
          <w:rtl/>
        </w:rPr>
        <w:t>'</w:t>
      </w:r>
      <w:r w:rsidR="00B43150">
        <w:rPr>
          <w:rFonts w:ascii="David" w:hAnsi="David" w:hint="cs"/>
          <w:b/>
          <w:bCs/>
          <w:sz w:val="40"/>
          <w:szCs w:val="40"/>
          <w:u w:val="single"/>
          <w:rtl/>
        </w:rPr>
        <w:t xml:space="preserve"> 2</w:t>
      </w:r>
    </w:p>
    <w:p w14:paraId="29CE298F" w14:textId="77777777" w:rsidR="00F732D0" w:rsidRPr="00194A83" w:rsidRDefault="00F732D0" w:rsidP="00F732D0">
      <w:pPr>
        <w:jc w:val="center"/>
        <w:rPr>
          <w:rFonts w:ascii="David" w:hAnsi="David"/>
          <w:b/>
          <w:bCs/>
          <w:sz w:val="40"/>
          <w:szCs w:val="40"/>
          <w:u w:val="single"/>
          <w:rtl/>
        </w:rPr>
      </w:pPr>
      <w:r w:rsidRPr="00194A83">
        <w:rPr>
          <w:rFonts w:ascii="David" w:hAnsi="David"/>
          <w:b/>
          <w:bCs/>
          <w:sz w:val="40"/>
          <w:szCs w:val="40"/>
          <w:u w:val="single"/>
          <w:rtl/>
        </w:rPr>
        <w:t>תעודת  סיום (בתום תקופת הבדק)</w:t>
      </w:r>
    </w:p>
    <w:p w14:paraId="651D2658" w14:textId="77777777" w:rsidR="00F732D0" w:rsidRPr="00194A83" w:rsidRDefault="00F732D0" w:rsidP="00F732D0">
      <w:pPr>
        <w:jc w:val="center"/>
        <w:rPr>
          <w:rFonts w:ascii="David" w:hAnsi="David"/>
          <w:sz w:val="40"/>
          <w:szCs w:val="40"/>
          <w:rtl/>
        </w:rPr>
      </w:pPr>
    </w:p>
    <w:p w14:paraId="2A54DE2E" w14:textId="77777777" w:rsidR="00F732D0" w:rsidRPr="00D22F2F" w:rsidRDefault="00F732D0" w:rsidP="00F732D0">
      <w:pPr>
        <w:rPr>
          <w:rFonts w:ascii="David" w:hAnsi="David"/>
          <w:sz w:val="24"/>
          <w:u w:val="single"/>
          <w:rtl/>
        </w:rPr>
      </w:pP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sz w:val="24"/>
          <w:rtl/>
        </w:rPr>
        <w:t xml:space="preserve">תאריך: </w:t>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p w14:paraId="14DC46E2" w14:textId="77777777" w:rsidR="00F732D0" w:rsidRPr="00D22F2F" w:rsidRDefault="00F732D0" w:rsidP="00F732D0">
      <w:pPr>
        <w:rPr>
          <w:rFonts w:ascii="David" w:hAnsi="David"/>
          <w:sz w:val="24"/>
          <w:rtl/>
        </w:rPr>
      </w:pPr>
    </w:p>
    <w:p w14:paraId="6197FA1B" w14:textId="77777777" w:rsidR="00F732D0" w:rsidRPr="00D22F2F" w:rsidRDefault="00F732D0" w:rsidP="00F732D0">
      <w:pPr>
        <w:rPr>
          <w:rFonts w:ascii="David" w:hAnsi="David"/>
          <w:sz w:val="24"/>
          <w:rtl/>
        </w:rPr>
      </w:pPr>
      <w:r w:rsidRPr="00D22F2F">
        <w:rPr>
          <w:rFonts w:ascii="David" w:hAnsi="David"/>
          <w:sz w:val="24"/>
          <w:rtl/>
        </w:rPr>
        <w:t>לכבוד</w:t>
      </w:r>
    </w:p>
    <w:p w14:paraId="1E62CBE1" w14:textId="77777777" w:rsidR="00F732D0" w:rsidRPr="00D22F2F" w:rsidRDefault="00F732D0" w:rsidP="00F732D0">
      <w:pPr>
        <w:rPr>
          <w:rFonts w:ascii="David" w:hAnsi="David"/>
          <w:sz w:val="24"/>
          <w:u w:val="single"/>
          <w:rtl/>
        </w:rPr>
      </w:pP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p w14:paraId="4F344A0F" w14:textId="77777777" w:rsidR="00F732D0" w:rsidRPr="00D22F2F" w:rsidRDefault="00F732D0" w:rsidP="00F732D0">
      <w:pPr>
        <w:rPr>
          <w:rFonts w:ascii="David" w:hAnsi="David"/>
          <w:sz w:val="24"/>
          <w:u w:val="single"/>
          <w:rtl/>
        </w:rPr>
      </w:pP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p w14:paraId="2409FAB1" w14:textId="77777777" w:rsidR="00F732D0" w:rsidRPr="00D22F2F" w:rsidRDefault="00F732D0" w:rsidP="00F732D0">
      <w:pPr>
        <w:rPr>
          <w:rFonts w:ascii="David" w:hAnsi="David"/>
          <w:sz w:val="24"/>
          <w:u w:val="single"/>
          <w:rtl/>
        </w:rPr>
      </w:pP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p w14:paraId="2DE31897" w14:textId="77777777" w:rsidR="00F732D0" w:rsidRPr="00D22F2F" w:rsidRDefault="00F732D0" w:rsidP="00F732D0">
      <w:pPr>
        <w:rPr>
          <w:rFonts w:ascii="David" w:hAnsi="David"/>
          <w:sz w:val="24"/>
          <w:rtl/>
        </w:rPr>
      </w:pPr>
    </w:p>
    <w:p w14:paraId="7C332CD9" w14:textId="77777777" w:rsidR="00F732D0" w:rsidRPr="00D22F2F" w:rsidRDefault="00F732D0" w:rsidP="00F732D0">
      <w:pPr>
        <w:rPr>
          <w:rFonts w:ascii="David" w:hAnsi="David"/>
          <w:sz w:val="24"/>
          <w:rtl/>
        </w:rPr>
      </w:pPr>
      <w:r w:rsidRPr="00D22F2F">
        <w:rPr>
          <w:rFonts w:ascii="David" w:hAnsi="David"/>
          <w:sz w:val="24"/>
          <w:rtl/>
        </w:rPr>
        <w:t>א.נ.,</w:t>
      </w:r>
    </w:p>
    <w:p w14:paraId="524C726C" w14:textId="77777777" w:rsidR="00F732D0" w:rsidRPr="00D22F2F" w:rsidRDefault="00F732D0" w:rsidP="00F732D0">
      <w:pPr>
        <w:rPr>
          <w:rFonts w:ascii="David" w:hAnsi="David"/>
          <w:sz w:val="24"/>
          <w:rtl/>
        </w:rPr>
      </w:pPr>
    </w:p>
    <w:p w14:paraId="59CE8129" w14:textId="77777777" w:rsidR="00F732D0" w:rsidRPr="00D22F2F" w:rsidRDefault="00F732D0" w:rsidP="004A75B2">
      <w:pPr>
        <w:jc w:val="center"/>
        <w:rPr>
          <w:rFonts w:ascii="David" w:hAnsi="David"/>
          <w:sz w:val="24"/>
          <w:rtl/>
        </w:rPr>
      </w:pPr>
      <w:r w:rsidRPr="00D22F2F">
        <w:rPr>
          <w:rFonts w:ascii="David" w:hAnsi="David"/>
          <w:b/>
          <w:bCs/>
          <w:sz w:val="24"/>
          <w:rtl/>
        </w:rPr>
        <w:t xml:space="preserve">הנדון: </w:t>
      </w:r>
      <w:r w:rsidRPr="00D22F2F">
        <w:rPr>
          <w:rFonts w:ascii="David" w:hAnsi="David"/>
          <w:b/>
          <w:bCs/>
          <w:sz w:val="24"/>
          <w:u w:val="single"/>
          <w:rtl/>
        </w:rPr>
        <w:t>מכרז</w:t>
      </w:r>
      <w:r w:rsidR="00FE7842" w:rsidRPr="00D22F2F">
        <w:rPr>
          <w:rFonts w:ascii="David" w:hAnsi="David"/>
          <w:b/>
          <w:bCs/>
          <w:sz w:val="24"/>
          <w:u w:val="single"/>
          <w:rtl/>
        </w:rPr>
        <w:t xml:space="preserve"> פומבי משותף</w:t>
      </w:r>
      <w:r w:rsidRPr="00D22F2F">
        <w:rPr>
          <w:rFonts w:ascii="David" w:hAnsi="David"/>
          <w:b/>
          <w:bCs/>
          <w:sz w:val="24"/>
          <w:u w:val="single"/>
          <w:rtl/>
        </w:rPr>
        <w:t xml:space="preserve"> מס' </w:t>
      </w:r>
      <w:r w:rsidR="004A75B2" w:rsidRPr="00D22F2F">
        <w:rPr>
          <w:rFonts w:ascii="David" w:hAnsi="David"/>
          <w:b/>
          <w:bCs/>
          <w:sz w:val="24"/>
          <w:u w:val="single"/>
          <w:rtl/>
        </w:rPr>
        <w:t>_____________________</w:t>
      </w:r>
    </w:p>
    <w:p w14:paraId="623DD942" w14:textId="77777777" w:rsidR="00F732D0" w:rsidRPr="00D22F2F" w:rsidRDefault="00F732D0" w:rsidP="00F732D0">
      <w:pPr>
        <w:rPr>
          <w:rFonts w:ascii="David" w:hAnsi="David"/>
          <w:sz w:val="24"/>
          <w:rtl/>
        </w:rPr>
      </w:pPr>
    </w:p>
    <w:tbl>
      <w:tblPr>
        <w:tblW w:w="0" w:type="auto"/>
        <w:jc w:val="center"/>
        <w:tblLook w:val="0000" w:firstRow="0" w:lastRow="0" w:firstColumn="0" w:lastColumn="0" w:noHBand="0" w:noVBand="0"/>
      </w:tblPr>
      <w:tblGrid>
        <w:gridCol w:w="2869"/>
        <w:gridCol w:w="521"/>
        <w:gridCol w:w="2532"/>
        <w:gridCol w:w="709"/>
        <w:gridCol w:w="2658"/>
      </w:tblGrid>
      <w:tr w:rsidR="00F732D0" w:rsidRPr="00D22F2F" w14:paraId="21657883" w14:textId="77777777" w:rsidTr="00D35AA0">
        <w:trPr>
          <w:jc w:val="center"/>
        </w:trPr>
        <w:tc>
          <w:tcPr>
            <w:tcW w:w="2869" w:type="dxa"/>
            <w:tcBorders>
              <w:top w:val="single" w:sz="6" w:space="0" w:color="auto"/>
              <w:left w:val="single" w:sz="6" w:space="0" w:color="auto"/>
              <w:right w:val="single" w:sz="6" w:space="0" w:color="auto"/>
            </w:tcBorders>
          </w:tcPr>
          <w:p w14:paraId="79C4B13C" w14:textId="77777777" w:rsidR="00F732D0" w:rsidRPr="00D22F2F" w:rsidRDefault="00F732D0" w:rsidP="00D35AA0">
            <w:pPr>
              <w:jc w:val="center"/>
              <w:rPr>
                <w:rFonts w:ascii="David" w:hAnsi="David"/>
                <w:sz w:val="24"/>
                <w:rtl/>
              </w:rPr>
            </w:pPr>
          </w:p>
        </w:tc>
        <w:tc>
          <w:tcPr>
            <w:tcW w:w="521" w:type="dxa"/>
            <w:tcBorders>
              <w:left w:val="single" w:sz="6" w:space="0" w:color="auto"/>
              <w:right w:val="single" w:sz="6" w:space="0" w:color="auto"/>
            </w:tcBorders>
          </w:tcPr>
          <w:p w14:paraId="09D03918" w14:textId="77777777" w:rsidR="00F732D0" w:rsidRPr="00D22F2F" w:rsidRDefault="00F732D0" w:rsidP="00D35AA0">
            <w:pPr>
              <w:jc w:val="center"/>
              <w:rPr>
                <w:rFonts w:ascii="David" w:hAnsi="David"/>
                <w:sz w:val="24"/>
                <w:rtl/>
              </w:rPr>
            </w:pPr>
          </w:p>
        </w:tc>
        <w:tc>
          <w:tcPr>
            <w:tcW w:w="2532" w:type="dxa"/>
            <w:tcBorders>
              <w:top w:val="single" w:sz="6" w:space="0" w:color="auto"/>
              <w:left w:val="single" w:sz="6" w:space="0" w:color="auto"/>
              <w:right w:val="single" w:sz="6" w:space="0" w:color="auto"/>
            </w:tcBorders>
          </w:tcPr>
          <w:p w14:paraId="142B0F95" w14:textId="77777777" w:rsidR="00F732D0" w:rsidRPr="00D22F2F" w:rsidRDefault="00F732D0" w:rsidP="00D35AA0">
            <w:pPr>
              <w:jc w:val="center"/>
              <w:rPr>
                <w:rFonts w:ascii="David" w:hAnsi="David"/>
                <w:sz w:val="24"/>
                <w:rtl/>
              </w:rPr>
            </w:pPr>
          </w:p>
        </w:tc>
        <w:tc>
          <w:tcPr>
            <w:tcW w:w="709" w:type="dxa"/>
            <w:tcBorders>
              <w:left w:val="single" w:sz="6" w:space="0" w:color="auto"/>
              <w:right w:val="single" w:sz="6" w:space="0" w:color="auto"/>
            </w:tcBorders>
          </w:tcPr>
          <w:p w14:paraId="53019401" w14:textId="77777777" w:rsidR="00F732D0" w:rsidRPr="00D22F2F" w:rsidRDefault="00F732D0" w:rsidP="00D35AA0">
            <w:pPr>
              <w:jc w:val="center"/>
              <w:rPr>
                <w:rFonts w:ascii="David" w:hAnsi="David"/>
                <w:sz w:val="24"/>
                <w:rtl/>
              </w:rPr>
            </w:pPr>
          </w:p>
        </w:tc>
        <w:tc>
          <w:tcPr>
            <w:tcW w:w="2658" w:type="dxa"/>
            <w:tcBorders>
              <w:top w:val="single" w:sz="6" w:space="0" w:color="auto"/>
              <w:left w:val="single" w:sz="6" w:space="0" w:color="auto"/>
              <w:right w:val="single" w:sz="6" w:space="0" w:color="auto"/>
            </w:tcBorders>
          </w:tcPr>
          <w:p w14:paraId="7E97D223" w14:textId="77777777" w:rsidR="00F732D0" w:rsidRPr="00D22F2F" w:rsidRDefault="00F732D0" w:rsidP="00D35AA0">
            <w:pPr>
              <w:jc w:val="center"/>
              <w:rPr>
                <w:rFonts w:ascii="David" w:hAnsi="David"/>
                <w:sz w:val="24"/>
                <w:rtl/>
              </w:rPr>
            </w:pPr>
          </w:p>
        </w:tc>
      </w:tr>
      <w:tr w:rsidR="00F732D0" w:rsidRPr="00D22F2F" w14:paraId="77995F42" w14:textId="77777777" w:rsidTr="00D35AA0">
        <w:trPr>
          <w:jc w:val="center"/>
        </w:trPr>
        <w:tc>
          <w:tcPr>
            <w:tcW w:w="2869" w:type="dxa"/>
            <w:tcBorders>
              <w:left w:val="single" w:sz="6" w:space="0" w:color="auto"/>
              <w:right w:val="single" w:sz="6" w:space="0" w:color="auto"/>
            </w:tcBorders>
          </w:tcPr>
          <w:p w14:paraId="4CCCED5D" w14:textId="77777777" w:rsidR="00F732D0" w:rsidRPr="00D22F2F" w:rsidRDefault="00F732D0" w:rsidP="00D35AA0">
            <w:pPr>
              <w:jc w:val="center"/>
              <w:rPr>
                <w:rFonts w:ascii="David" w:hAnsi="David"/>
                <w:sz w:val="24"/>
                <w:rtl/>
              </w:rPr>
            </w:pPr>
          </w:p>
        </w:tc>
        <w:tc>
          <w:tcPr>
            <w:tcW w:w="521" w:type="dxa"/>
            <w:tcBorders>
              <w:left w:val="single" w:sz="6" w:space="0" w:color="auto"/>
              <w:right w:val="single" w:sz="6" w:space="0" w:color="auto"/>
            </w:tcBorders>
          </w:tcPr>
          <w:p w14:paraId="6CBAF654" w14:textId="77777777" w:rsidR="00F732D0" w:rsidRPr="00D22F2F" w:rsidRDefault="00F732D0" w:rsidP="00D35AA0">
            <w:pPr>
              <w:jc w:val="center"/>
              <w:rPr>
                <w:rFonts w:ascii="David" w:hAnsi="David"/>
                <w:sz w:val="24"/>
                <w:rtl/>
              </w:rPr>
            </w:pPr>
          </w:p>
        </w:tc>
        <w:tc>
          <w:tcPr>
            <w:tcW w:w="2532" w:type="dxa"/>
            <w:tcBorders>
              <w:left w:val="single" w:sz="6" w:space="0" w:color="auto"/>
              <w:right w:val="single" w:sz="6" w:space="0" w:color="auto"/>
            </w:tcBorders>
          </w:tcPr>
          <w:p w14:paraId="5B88E3C8" w14:textId="77777777" w:rsidR="00F732D0" w:rsidRPr="00D22F2F" w:rsidRDefault="00F732D0" w:rsidP="00D35AA0">
            <w:pPr>
              <w:jc w:val="center"/>
              <w:rPr>
                <w:rFonts w:ascii="David" w:hAnsi="David"/>
                <w:sz w:val="24"/>
                <w:rtl/>
              </w:rPr>
            </w:pPr>
          </w:p>
        </w:tc>
        <w:tc>
          <w:tcPr>
            <w:tcW w:w="709" w:type="dxa"/>
            <w:tcBorders>
              <w:left w:val="single" w:sz="6" w:space="0" w:color="auto"/>
              <w:right w:val="single" w:sz="6" w:space="0" w:color="auto"/>
            </w:tcBorders>
          </w:tcPr>
          <w:p w14:paraId="2D9765D2" w14:textId="77777777" w:rsidR="00F732D0" w:rsidRPr="00D22F2F" w:rsidRDefault="00F732D0" w:rsidP="00D35AA0">
            <w:pPr>
              <w:jc w:val="center"/>
              <w:rPr>
                <w:rFonts w:ascii="David" w:hAnsi="David"/>
                <w:sz w:val="24"/>
                <w:rtl/>
              </w:rPr>
            </w:pPr>
          </w:p>
        </w:tc>
        <w:tc>
          <w:tcPr>
            <w:tcW w:w="2658" w:type="dxa"/>
            <w:tcBorders>
              <w:left w:val="single" w:sz="6" w:space="0" w:color="auto"/>
              <w:right w:val="single" w:sz="6" w:space="0" w:color="auto"/>
            </w:tcBorders>
          </w:tcPr>
          <w:p w14:paraId="2429EDED" w14:textId="77777777" w:rsidR="00F732D0" w:rsidRPr="00D22F2F" w:rsidRDefault="00F732D0" w:rsidP="00D35AA0">
            <w:pPr>
              <w:jc w:val="center"/>
              <w:rPr>
                <w:rFonts w:ascii="David" w:hAnsi="David"/>
                <w:sz w:val="24"/>
                <w:rtl/>
              </w:rPr>
            </w:pPr>
          </w:p>
        </w:tc>
      </w:tr>
      <w:tr w:rsidR="00F732D0" w:rsidRPr="00D22F2F" w14:paraId="34C7239D" w14:textId="77777777" w:rsidTr="00D35AA0">
        <w:trPr>
          <w:jc w:val="center"/>
        </w:trPr>
        <w:tc>
          <w:tcPr>
            <w:tcW w:w="2869" w:type="dxa"/>
            <w:tcBorders>
              <w:top w:val="single" w:sz="6" w:space="0" w:color="auto"/>
              <w:left w:val="single" w:sz="6" w:space="0" w:color="auto"/>
              <w:bottom w:val="single" w:sz="6" w:space="0" w:color="auto"/>
              <w:right w:val="single" w:sz="6" w:space="0" w:color="auto"/>
            </w:tcBorders>
          </w:tcPr>
          <w:p w14:paraId="51E84FBA" w14:textId="77777777" w:rsidR="00F732D0" w:rsidRPr="00D22F2F" w:rsidRDefault="00F732D0" w:rsidP="00D35AA0">
            <w:pPr>
              <w:jc w:val="center"/>
              <w:rPr>
                <w:rFonts w:ascii="David" w:hAnsi="David"/>
                <w:sz w:val="24"/>
                <w:rtl/>
              </w:rPr>
            </w:pPr>
            <w:r w:rsidRPr="00D22F2F">
              <w:rPr>
                <w:rFonts w:ascii="David" w:hAnsi="David"/>
                <w:sz w:val="24"/>
                <w:rtl/>
              </w:rPr>
              <w:t>שם העבודות</w:t>
            </w:r>
          </w:p>
        </w:tc>
        <w:tc>
          <w:tcPr>
            <w:tcW w:w="521" w:type="dxa"/>
            <w:tcBorders>
              <w:left w:val="single" w:sz="6" w:space="0" w:color="auto"/>
              <w:right w:val="single" w:sz="6" w:space="0" w:color="auto"/>
            </w:tcBorders>
          </w:tcPr>
          <w:p w14:paraId="58476A03" w14:textId="77777777" w:rsidR="00F732D0" w:rsidRPr="00D22F2F" w:rsidRDefault="00F732D0" w:rsidP="00D35AA0">
            <w:pPr>
              <w:jc w:val="center"/>
              <w:rPr>
                <w:rFonts w:ascii="David" w:hAnsi="David"/>
                <w:sz w:val="24"/>
                <w:rtl/>
              </w:rPr>
            </w:pPr>
          </w:p>
        </w:tc>
        <w:tc>
          <w:tcPr>
            <w:tcW w:w="2532" w:type="dxa"/>
            <w:tcBorders>
              <w:top w:val="single" w:sz="6" w:space="0" w:color="auto"/>
              <w:left w:val="single" w:sz="6" w:space="0" w:color="auto"/>
              <w:bottom w:val="single" w:sz="6" w:space="0" w:color="auto"/>
              <w:right w:val="single" w:sz="6" w:space="0" w:color="auto"/>
            </w:tcBorders>
          </w:tcPr>
          <w:p w14:paraId="46BACDF4" w14:textId="488D7450" w:rsidR="00F732D0" w:rsidRPr="00D22F2F" w:rsidRDefault="00EB58E8" w:rsidP="00D6082F">
            <w:pPr>
              <w:jc w:val="center"/>
              <w:rPr>
                <w:rFonts w:ascii="David" w:hAnsi="David"/>
                <w:sz w:val="24"/>
                <w:rtl/>
              </w:rPr>
            </w:pPr>
            <w:r>
              <w:rPr>
                <w:rFonts w:ascii="David" w:hAnsi="David" w:hint="cs"/>
                <w:sz w:val="24"/>
                <w:rtl/>
              </w:rPr>
              <w:t>תאגיד מי</w:t>
            </w:r>
            <w:r w:rsidRPr="00D22F2F">
              <w:rPr>
                <w:rFonts w:ascii="David" w:hAnsi="David"/>
                <w:sz w:val="24"/>
                <w:rtl/>
              </w:rPr>
              <w:t xml:space="preserve"> </w:t>
            </w:r>
            <w:r w:rsidR="00FB3644" w:rsidRPr="00D22F2F">
              <w:rPr>
                <w:rFonts w:ascii="David" w:hAnsi="David"/>
                <w:sz w:val="24"/>
                <w:rtl/>
              </w:rPr>
              <w:t>בת ים</w:t>
            </w:r>
          </w:p>
        </w:tc>
        <w:tc>
          <w:tcPr>
            <w:tcW w:w="709" w:type="dxa"/>
            <w:tcBorders>
              <w:left w:val="single" w:sz="6" w:space="0" w:color="auto"/>
              <w:right w:val="single" w:sz="6" w:space="0" w:color="auto"/>
            </w:tcBorders>
          </w:tcPr>
          <w:p w14:paraId="077BF3D1" w14:textId="77777777" w:rsidR="00F732D0" w:rsidRPr="00D22F2F" w:rsidRDefault="00F732D0" w:rsidP="00D35AA0">
            <w:pPr>
              <w:jc w:val="center"/>
              <w:rPr>
                <w:rFonts w:ascii="David" w:hAnsi="David"/>
                <w:sz w:val="24"/>
                <w:rtl/>
              </w:rPr>
            </w:pPr>
          </w:p>
        </w:tc>
        <w:tc>
          <w:tcPr>
            <w:tcW w:w="2658" w:type="dxa"/>
            <w:tcBorders>
              <w:top w:val="single" w:sz="6" w:space="0" w:color="auto"/>
              <w:left w:val="single" w:sz="6" w:space="0" w:color="auto"/>
              <w:bottom w:val="single" w:sz="6" w:space="0" w:color="auto"/>
              <w:right w:val="single" w:sz="6" w:space="0" w:color="auto"/>
            </w:tcBorders>
          </w:tcPr>
          <w:p w14:paraId="39455B2A" w14:textId="77777777" w:rsidR="00F732D0" w:rsidRPr="00D22F2F" w:rsidRDefault="00F732D0" w:rsidP="00D35AA0">
            <w:pPr>
              <w:jc w:val="center"/>
              <w:rPr>
                <w:rFonts w:ascii="David" w:hAnsi="David"/>
                <w:sz w:val="24"/>
                <w:rtl/>
              </w:rPr>
            </w:pPr>
            <w:r w:rsidRPr="00D22F2F">
              <w:rPr>
                <w:rFonts w:ascii="David" w:hAnsi="David"/>
                <w:sz w:val="24"/>
                <w:rtl/>
              </w:rPr>
              <w:t>חוזה מיום</w:t>
            </w:r>
          </w:p>
        </w:tc>
      </w:tr>
    </w:tbl>
    <w:p w14:paraId="56AE1134" w14:textId="77777777" w:rsidR="00F732D0" w:rsidRPr="00D22F2F" w:rsidRDefault="00F732D0" w:rsidP="00F732D0">
      <w:pPr>
        <w:jc w:val="center"/>
        <w:rPr>
          <w:rFonts w:ascii="David" w:hAnsi="David"/>
          <w:sz w:val="24"/>
          <w:rtl/>
        </w:rPr>
      </w:pPr>
    </w:p>
    <w:p w14:paraId="6ED6E98E" w14:textId="77777777" w:rsidR="00F732D0" w:rsidRPr="00D22F2F" w:rsidRDefault="00F732D0" w:rsidP="00F732D0">
      <w:pPr>
        <w:rPr>
          <w:rFonts w:ascii="David" w:hAnsi="David"/>
          <w:sz w:val="24"/>
          <w:rtl/>
        </w:rPr>
      </w:pPr>
      <w:r w:rsidRPr="00D22F2F">
        <w:rPr>
          <w:rFonts w:ascii="David" w:hAnsi="David"/>
          <w:sz w:val="24"/>
          <w:rtl/>
        </w:rPr>
        <w:t>בתוקף סמכותי לפי החוזה, הריני מאשר בזה כי העבודות בוצעו, הושלמו ונמסרו לעירייה בהתאם לחוזה וכי כל עבודות הבדק וכל הכרוך בהן בוצעו אף הן לשביעות רצוני המלאה.</w:t>
      </w:r>
    </w:p>
    <w:p w14:paraId="45CADB7B" w14:textId="77777777" w:rsidR="00F732D0" w:rsidRPr="00D22F2F" w:rsidRDefault="00F732D0" w:rsidP="00F732D0">
      <w:pPr>
        <w:rPr>
          <w:rFonts w:ascii="David" w:hAnsi="David"/>
          <w:sz w:val="24"/>
          <w:rtl/>
        </w:rPr>
      </w:pPr>
    </w:p>
    <w:p w14:paraId="1252D0EF" w14:textId="77777777" w:rsidR="00F732D0" w:rsidRPr="00D22F2F" w:rsidRDefault="00F732D0" w:rsidP="00F732D0">
      <w:pPr>
        <w:rPr>
          <w:rFonts w:ascii="David" w:hAnsi="David"/>
          <w:sz w:val="24"/>
          <w:rtl/>
        </w:rPr>
      </w:pPr>
    </w:p>
    <w:p w14:paraId="0E260CBC" w14:textId="77777777" w:rsidR="001F6C32" w:rsidRPr="00D22F2F" w:rsidRDefault="001F6C32" w:rsidP="00F732D0">
      <w:pPr>
        <w:rPr>
          <w:rFonts w:ascii="David" w:hAnsi="David"/>
          <w:sz w:val="24"/>
          <w:rtl/>
        </w:rPr>
      </w:pPr>
    </w:p>
    <w:p w14:paraId="64C34CB4" w14:textId="77777777" w:rsidR="00F732D0" w:rsidRPr="00D22F2F" w:rsidRDefault="00F732D0" w:rsidP="00F732D0">
      <w:pPr>
        <w:rPr>
          <w:rFonts w:ascii="David" w:hAnsi="David"/>
          <w:sz w:val="24"/>
          <w:u w:val="single"/>
          <w:rtl/>
        </w:rPr>
      </w:pPr>
      <w:r w:rsidRPr="00D22F2F">
        <w:rPr>
          <w:rFonts w:ascii="David" w:hAnsi="David"/>
          <w:sz w:val="24"/>
          <w:u w:val="single"/>
          <w:rtl/>
        </w:rPr>
        <w:tab/>
      </w:r>
      <w:r w:rsidRPr="00D22F2F">
        <w:rPr>
          <w:rFonts w:ascii="David" w:hAnsi="David"/>
          <w:sz w:val="24"/>
          <w:u w:val="single"/>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p>
    <w:p w14:paraId="33628F60" w14:textId="77777777" w:rsidR="00F732D0" w:rsidRPr="00D22F2F" w:rsidRDefault="00F732D0" w:rsidP="00F732D0">
      <w:pPr>
        <w:rPr>
          <w:rFonts w:ascii="David" w:hAnsi="David"/>
          <w:b/>
          <w:bCs/>
          <w:sz w:val="24"/>
          <w:rtl/>
        </w:rPr>
      </w:pPr>
      <w:r w:rsidRPr="00D22F2F">
        <w:rPr>
          <w:rFonts w:ascii="David" w:hAnsi="David"/>
          <w:sz w:val="24"/>
          <w:rtl/>
        </w:rPr>
        <w:t xml:space="preserve"> </w:t>
      </w:r>
      <w:r w:rsidRPr="00D22F2F">
        <w:rPr>
          <w:rFonts w:ascii="David" w:hAnsi="David"/>
          <w:b/>
          <w:bCs/>
          <w:sz w:val="24"/>
          <w:rtl/>
        </w:rPr>
        <w:t xml:space="preserve">תאריך  </w:t>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p>
    <w:p w14:paraId="6723249F" w14:textId="77777777" w:rsidR="00F732D0" w:rsidRPr="00D22F2F" w:rsidRDefault="00F732D0" w:rsidP="00F732D0">
      <w:pPr>
        <w:rPr>
          <w:rFonts w:ascii="David" w:hAnsi="David"/>
          <w:sz w:val="24"/>
          <w:rtl/>
        </w:rPr>
      </w:pPr>
    </w:p>
    <w:p w14:paraId="4A40E44B" w14:textId="77777777" w:rsidR="001F6C32" w:rsidRPr="00D22F2F" w:rsidRDefault="001F6C32" w:rsidP="00F732D0">
      <w:pPr>
        <w:rPr>
          <w:rFonts w:ascii="David" w:hAnsi="David"/>
          <w:sz w:val="24"/>
          <w:rtl/>
        </w:rPr>
      </w:pPr>
    </w:p>
    <w:p w14:paraId="3682E6BD" w14:textId="77777777" w:rsidR="001F6C32" w:rsidRPr="00D22F2F" w:rsidRDefault="001F6C32" w:rsidP="00F732D0">
      <w:pPr>
        <w:rPr>
          <w:rFonts w:ascii="David" w:hAnsi="David"/>
          <w:sz w:val="24"/>
          <w:rtl/>
        </w:rPr>
      </w:pPr>
    </w:p>
    <w:p w14:paraId="56DAC42A" w14:textId="77777777" w:rsidR="001F6C32" w:rsidRPr="00D22F2F" w:rsidRDefault="001F6C32" w:rsidP="00F732D0">
      <w:pPr>
        <w:rPr>
          <w:rFonts w:ascii="David" w:hAnsi="David"/>
          <w:sz w:val="24"/>
          <w:rtl/>
        </w:rPr>
      </w:pPr>
    </w:p>
    <w:p w14:paraId="21A4617E" w14:textId="77777777" w:rsidR="001F6C32" w:rsidRPr="00D22F2F" w:rsidRDefault="001F6C32" w:rsidP="00F732D0">
      <w:pPr>
        <w:rPr>
          <w:rFonts w:ascii="David" w:hAnsi="David"/>
          <w:sz w:val="24"/>
          <w:rtl/>
        </w:rPr>
      </w:pPr>
    </w:p>
    <w:p w14:paraId="3A3CD745" w14:textId="77777777" w:rsidR="001F6C32" w:rsidRPr="00D22F2F" w:rsidRDefault="001F6C32" w:rsidP="00F732D0">
      <w:pPr>
        <w:rPr>
          <w:rFonts w:ascii="David" w:hAnsi="David"/>
          <w:sz w:val="24"/>
          <w:rtl/>
        </w:rPr>
      </w:pPr>
    </w:p>
    <w:p w14:paraId="4B1B4A42" w14:textId="77777777" w:rsidR="001F6C32" w:rsidRPr="00D22F2F" w:rsidRDefault="001F6C32" w:rsidP="00F732D0">
      <w:pPr>
        <w:rPr>
          <w:rFonts w:ascii="David" w:hAnsi="David"/>
          <w:sz w:val="24"/>
          <w:rtl/>
        </w:rPr>
      </w:pPr>
    </w:p>
    <w:tbl>
      <w:tblPr>
        <w:bidiVisual/>
        <w:tblW w:w="0" w:type="auto"/>
        <w:tblLook w:val="01E0" w:firstRow="1" w:lastRow="1" w:firstColumn="1" w:lastColumn="1" w:noHBand="0" w:noVBand="0"/>
      </w:tblPr>
      <w:tblGrid>
        <w:gridCol w:w="3095"/>
        <w:gridCol w:w="3095"/>
        <w:gridCol w:w="3096"/>
      </w:tblGrid>
      <w:tr w:rsidR="00F732D0" w:rsidRPr="00D22F2F" w14:paraId="0C57FCDC" w14:textId="77777777" w:rsidTr="00D35AA0">
        <w:tc>
          <w:tcPr>
            <w:tcW w:w="3095" w:type="dxa"/>
          </w:tcPr>
          <w:p w14:paraId="70FC97CC" w14:textId="77777777" w:rsidR="00F732D0" w:rsidRPr="00D22F2F" w:rsidRDefault="00F732D0" w:rsidP="00D35AA0">
            <w:pPr>
              <w:jc w:val="center"/>
              <w:rPr>
                <w:rFonts w:ascii="David" w:hAnsi="David"/>
                <w:b/>
                <w:bCs/>
                <w:sz w:val="24"/>
                <w:u w:val="single"/>
                <w:rtl/>
              </w:rPr>
            </w:pP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tc>
        <w:tc>
          <w:tcPr>
            <w:tcW w:w="3095" w:type="dxa"/>
          </w:tcPr>
          <w:p w14:paraId="25585470" w14:textId="77777777" w:rsidR="00F732D0" w:rsidRPr="00D22F2F" w:rsidRDefault="00F732D0" w:rsidP="00D35AA0">
            <w:pPr>
              <w:jc w:val="center"/>
              <w:rPr>
                <w:rFonts w:ascii="David" w:hAnsi="David"/>
                <w:sz w:val="24"/>
                <w:u w:val="single"/>
                <w:rtl/>
              </w:rPr>
            </w:pP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tc>
        <w:tc>
          <w:tcPr>
            <w:tcW w:w="3096" w:type="dxa"/>
          </w:tcPr>
          <w:p w14:paraId="48AC12BF" w14:textId="77777777" w:rsidR="00F732D0" w:rsidRPr="00D22F2F" w:rsidRDefault="00F732D0" w:rsidP="00D35AA0">
            <w:pPr>
              <w:jc w:val="center"/>
              <w:rPr>
                <w:rFonts w:ascii="David" w:hAnsi="David"/>
                <w:sz w:val="24"/>
                <w:u w:val="single"/>
                <w:rtl/>
              </w:rPr>
            </w:pP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tc>
      </w:tr>
      <w:tr w:rsidR="00F732D0" w:rsidRPr="00D22F2F" w14:paraId="5E53C4C2" w14:textId="77777777" w:rsidTr="00D35AA0">
        <w:tc>
          <w:tcPr>
            <w:tcW w:w="3095" w:type="dxa"/>
          </w:tcPr>
          <w:p w14:paraId="268C44BD" w14:textId="77777777" w:rsidR="00F732D0" w:rsidRPr="00D22F2F" w:rsidRDefault="00F732D0" w:rsidP="00D35AA0">
            <w:pPr>
              <w:jc w:val="center"/>
              <w:rPr>
                <w:rFonts w:ascii="David" w:hAnsi="David"/>
                <w:sz w:val="24"/>
                <w:rtl/>
              </w:rPr>
            </w:pPr>
            <w:r w:rsidRPr="00D22F2F">
              <w:rPr>
                <w:rFonts w:ascii="David" w:hAnsi="David"/>
                <w:b/>
                <w:bCs/>
                <w:sz w:val="24"/>
                <w:rtl/>
              </w:rPr>
              <w:t>חתימת הקבלן</w:t>
            </w:r>
          </w:p>
        </w:tc>
        <w:tc>
          <w:tcPr>
            <w:tcW w:w="3095" w:type="dxa"/>
          </w:tcPr>
          <w:p w14:paraId="6E35BEB4" w14:textId="77777777" w:rsidR="00F732D0" w:rsidRPr="00D22F2F" w:rsidRDefault="00F732D0" w:rsidP="00D35AA0">
            <w:pPr>
              <w:jc w:val="center"/>
              <w:rPr>
                <w:rFonts w:ascii="David" w:hAnsi="David"/>
                <w:sz w:val="24"/>
                <w:rtl/>
              </w:rPr>
            </w:pPr>
            <w:r w:rsidRPr="00D22F2F">
              <w:rPr>
                <w:rFonts w:ascii="David" w:hAnsi="David"/>
                <w:b/>
                <w:bCs/>
                <w:sz w:val="24"/>
                <w:rtl/>
              </w:rPr>
              <w:t>חתימת המפקח</w:t>
            </w:r>
          </w:p>
        </w:tc>
        <w:tc>
          <w:tcPr>
            <w:tcW w:w="3096" w:type="dxa"/>
          </w:tcPr>
          <w:p w14:paraId="1EE1FA80" w14:textId="75B3EFCF" w:rsidR="00F732D0" w:rsidRPr="00D22F2F" w:rsidRDefault="00EB58E8" w:rsidP="00D6082F">
            <w:pPr>
              <w:jc w:val="center"/>
              <w:rPr>
                <w:rFonts w:ascii="David" w:hAnsi="David"/>
                <w:sz w:val="24"/>
                <w:rtl/>
              </w:rPr>
            </w:pPr>
            <w:r>
              <w:rPr>
                <w:rFonts w:ascii="David" w:hAnsi="David" w:hint="cs"/>
                <w:b/>
                <w:bCs/>
                <w:sz w:val="24"/>
                <w:rtl/>
              </w:rPr>
              <w:t>תאגיד מי</w:t>
            </w:r>
            <w:r w:rsidRPr="00D22F2F">
              <w:rPr>
                <w:rFonts w:ascii="David" w:hAnsi="David"/>
                <w:b/>
                <w:bCs/>
                <w:sz w:val="24"/>
                <w:rtl/>
              </w:rPr>
              <w:t xml:space="preserve"> </w:t>
            </w:r>
            <w:r w:rsidR="00FB3644" w:rsidRPr="00D22F2F">
              <w:rPr>
                <w:rFonts w:ascii="David" w:hAnsi="David"/>
                <w:b/>
                <w:bCs/>
                <w:sz w:val="24"/>
                <w:rtl/>
              </w:rPr>
              <w:t>בת ים</w:t>
            </w:r>
          </w:p>
        </w:tc>
      </w:tr>
    </w:tbl>
    <w:p w14:paraId="4EB03286" w14:textId="77777777" w:rsidR="000B3A10" w:rsidRPr="00E044FC" w:rsidRDefault="00F732D0" w:rsidP="00D42CE6">
      <w:pPr>
        <w:spacing w:after="120"/>
        <w:jc w:val="center"/>
        <w:rPr>
          <w:rFonts w:ascii="David" w:hAnsi="David"/>
          <w:b/>
          <w:bCs/>
          <w:sz w:val="40"/>
          <w:szCs w:val="40"/>
          <w:u w:val="single"/>
          <w:rtl/>
        </w:rPr>
      </w:pPr>
      <w:r w:rsidRPr="00D22F2F">
        <w:rPr>
          <w:rFonts w:ascii="David" w:hAnsi="David"/>
          <w:sz w:val="24"/>
          <w:rtl/>
        </w:rPr>
        <w:br w:type="page"/>
      </w:r>
      <w:r w:rsidR="000B3A10" w:rsidRPr="00E044FC">
        <w:rPr>
          <w:rFonts w:ascii="David" w:hAnsi="David"/>
          <w:b/>
          <w:bCs/>
          <w:sz w:val="40"/>
          <w:szCs w:val="40"/>
          <w:u w:val="single"/>
          <w:rtl/>
        </w:rPr>
        <w:lastRenderedPageBreak/>
        <w:t>נספח י"א</w:t>
      </w:r>
    </w:p>
    <w:p w14:paraId="588F15AC" w14:textId="77777777" w:rsidR="000B3A10" w:rsidRPr="00E044FC" w:rsidRDefault="000B3A10" w:rsidP="000B3A10">
      <w:pPr>
        <w:spacing w:after="120"/>
        <w:jc w:val="center"/>
        <w:rPr>
          <w:rFonts w:ascii="David" w:hAnsi="David"/>
          <w:b/>
          <w:bCs/>
          <w:sz w:val="36"/>
          <w:szCs w:val="36"/>
          <w:u w:val="single"/>
          <w:rtl/>
        </w:rPr>
      </w:pPr>
      <w:r w:rsidRPr="00E044FC">
        <w:rPr>
          <w:rFonts w:ascii="David" w:hAnsi="David"/>
          <w:b/>
          <w:bCs/>
          <w:sz w:val="36"/>
          <w:szCs w:val="36"/>
          <w:u w:val="single"/>
          <w:rtl/>
        </w:rPr>
        <w:t xml:space="preserve">כתב התחייבות בנושא בטיחות    </w:t>
      </w:r>
    </w:p>
    <w:p w14:paraId="043F3CE8" w14:textId="77777777" w:rsidR="000B3A10" w:rsidRPr="00D22F2F" w:rsidRDefault="000B3A10" w:rsidP="00AB3A50">
      <w:pPr>
        <w:spacing w:after="120"/>
        <w:rPr>
          <w:rFonts w:ascii="David" w:hAnsi="David"/>
          <w:sz w:val="24"/>
          <w:rtl/>
        </w:rPr>
      </w:pPr>
      <w:r w:rsidRPr="00D22F2F">
        <w:rPr>
          <w:rFonts w:ascii="David" w:hAnsi="David"/>
          <w:sz w:val="24"/>
          <w:rtl/>
        </w:rPr>
        <w:t xml:space="preserve">הואיל שעיריית </w:t>
      </w:r>
      <w:r w:rsidR="00CF7A56" w:rsidRPr="00D22F2F">
        <w:rPr>
          <w:rFonts w:ascii="David" w:hAnsi="David"/>
          <w:sz w:val="24"/>
          <w:rtl/>
        </w:rPr>
        <w:t xml:space="preserve">בת </w:t>
      </w:r>
      <w:r w:rsidR="004A75B2" w:rsidRPr="00D22F2F">
        <w:rPr>
          <w:rFonts w:ascii="David" w:hAnsi="David"/>
          <w:sz w:val="24"/>
          <w:rtl/>
        </w:rPr>
        <w:t xml:space="preserve">- ים </w:t>
      </w:r>
      <w:r w:rsidRPr="00D22F2F">
        <w:rPr>
          <w:rFonts w:ascii="David" w:hAnsi="David"/>
          <w:sz w:val="24"/>
          <w:rtl/>
        </w:rPr>
        <w:t xml:space="preserve"> (להלן "</w:t>
      </w:r>
      <w:r w:rsidRPr="00D22F2F">
        <w:rPr>
          <w:rFonts w:ascii="David" w:hAnsi="David"/>
          <w:b/>
          <w:bCs/>
          <w:sz w:val="24"/>
          <w:rtl/>
        </w:rPr>
        <w:t>העירייה</w:t>
      </w:r>
      <w:r w:rsidRPr="00D22F2F">
        <w:rPr>
          <w:rFonts w:ascii="David" w:hAnsi="David"/>
          <w:sz w:val="24"/>
          <w:rtl/>
        </w:rPr>
        <w:t xml:space="preserve">") מבקשת לשים דגש מיוחד בנושא הבטיחות בעת </w:t>
      </w:r>
      <w:r w:rsidRPr="00D22F2F">
        <w:rPr>
          <w:rFonts w:ascii="David" w:hAnsi="David"/>
          <w:b/>
          <w:bCs/>
          <w:sz w:val="24"/>
          <w:u w:val="single"/>
          <w:rtl/>
        </w:rPr>
        <w:t xml:space="preserve">ביצוע </w:t>
      </w:r>
      <w:r w:rsidR="00CF7A56" w:rsidRPr="00D22F2F">
        <w:rPr>
          <w:rFonts w:ascii="David" w:hAnsi="David"/>
          <w:b/>
          <w:bCs/>
          <w:sz w:val="24"/>
          <w:u w:val="single"/>
          <w:rtl/>
        </w:rPr>
        <w:t>עבודות פיתוח דרכים</w:t>
      </w:r>
      <w:r w:rsidR="00CF7A56" w:rsidRPr="00D22F2F">
        <w:rPr>
          <w:rFonts w:ascii="David" w:hAnsi="David"/>
          <w:sz w:val="24"/>
          <w:rtl/>
        </w:rPr>
        <w:t xml:space="preserve"> </w:t>
      </w:r>
      <w:r w:rsidR="00CF7A56" w:rsidRPr="00D22F2F">
        <w:rPr>
          <w:rFonts w:ascii="David" w:hAnsi="David"/>
          <w:b/>
          <w:bCs/>
          <w:sz w:val="24"/>
          <w:u w:val="single"/>
          <w:rtl/>
        </w:rPr>
        <w:t>ותשתיות שכונת פארק הים ב י 410</w:t>
      </w:r>
      <w:r w:rsidRPr="00D22F2F">
        <w:rPr>
          <w:rFonts w:ascii="David" w:hAnsi="David"/>
          <w:b/>
          <w:bCs/>
          <w:sz w:val="24"/>
          <w:u w:val="single"/>
          <w:rtl/>
        </w:rPr>
        <w:t xml:space="preserve"> </w:t>
      </w:r>
      <w:r w:rsidRPr="00D22F2F">
        <w:rPr>
          <w:rFonts w:ascii="David" w:hAnsi="David"/>
          <w:sz w:val="24"/>
          <w:rtl/>
        </w:rPr>
        <w:t xml:space="preserve">עבור העירייה (להלן: "העבודות") המפורטות במסמכי מכרז משותף </w:t>
      </w:r>
      <w:r w:rsidR="004A75B2" w:rsidRPr="00D22F2F">
        <w:rPr>
          <w:rFonts w:ascii="David" w:hAnsi="David"/>
          <w:sz w:val="24"/>
          <w:rtl/>
        </w:rPr>
        <w:t>______________________</w:t>
      </w:r>
      <w:r w:rsidR="00EB4B93" w:rsidRPr="00D22F2F">
        <w:rPr>
          <w:rFonts w:ascii="David" w:hAnsi="David"/>
          <w:sz w:val="24"/>
          <w:rtl/>
        </w:rPr>
        <w:t xml:space="preserve"> </w:t>
      </w:r>
      <w:r w:rsidR="004712CB" w:rsidRPr="00D22F2F">
        <w:rPr>
          <w:rFonts w:ascii="David" w:hAnsi="David"/>
          <w:sz w:val="24"/>
          <w:rtl/>
        </w:rPr>
        <w:t xml:space="preserve">(להלן: "המכרז") </w:t>
      </w:r>
      <w:r w:rsidRPr="00D22F2F">
        <w:rPr>
          <w:rFonts w:ascii="David" w:hAnsi="David"/>
          <w:sz w:val="24"/>
          <w:rtl/>
        </w:rPr>
        <w:t>עבור העירייה ולוודא כי  ____________ (להלן</w:t>
      </w:r>
      <w:r w:rsidRPr="00D22F2F">
        <w:rPr>
          <w:rFonts w:ascii="David" w:hAnsi="David"/>
          <w:b/>
          <w:bCs/>
          <w:sz w:val="24"/>
          <w:rtl/>
        </w:rPr>
        <w:t xml:space="preserve"> "הקבלן</w:t>
      </w:r>
      <w:r w:rsidRPr="00D22F2F">
        <w:rPr>
          <w:rFonts w:ascii="David" w:hAnsi="David"/>
          <w:sz w:val="24"/>
          <w:rtl/>
        </w:rPr>
        <w:t>") מבצע את העבודות על פי כל דרישות דיני וכללי הבטיחות הנוגעים עבודות אלו.</w:t>
      </w:r>
    </w:p>
    <w:p w14:paraId="09104675" w14:textId="77777777" w:rsidR="000B3A10" w:rsidRPr="00D22F2F" w:rsidRDefault="000B3A10" w:rsidP="000B3A10">
      <w:pPr>
        <w:spacing w:after="120"/>
        <w:jc w:val="center"/>
        <w:rPr>
          <w:rFonts w:ascii="David" w:hAnsi="David"/>
          <w:b/>
          <w:bCs/>
          <w:sz w:val="24"/>
          <w:rtl/>
        </w:rPr>
      </w:pPr>
      <w:r w:rsidRPr="00D22F2F">
        <w:rPr>
          <w:rFonts w:ascii="David" w:hAnsi="David"/>
          <w:b/>
          <w:bCs/>
          <w:sz w:val="24"/>
          <w:rtl/>
        </w:rPr>
        <w:t>לפיכך והקבלן מצהיר ומתחייב כלפי העירייה כדלקמן:</w:t>
      </w:r>
    </w:p>
    <w:p w14:paraId="506BB67E" w14:textId="77777777" w:rsidR="000B3A10" w:rsidRPr="00D22F2F" w:rsidRDefault="000B3A10" w:rsidP="00BD77F1">
      <w:pPr>
        <w:pStyle w:val="11"/>
        <w:numPr>
          <w:ilvl w:val="0"/>
          <w:numId w:val="13"/>
        </w:numPr>
        <w:rPr>
          <w:rFonts w:ascii="David" w:hAnsi="David"/>
          <w:sz w:val="24"/>
        </w:rPr>
      </w:pPr>
      <w:r w:rsidRPr="00D22F2F">
        <w:rPr>
          <w:rFonts w:ascii="David" w:hAnsi="David"/>
          <w:sz w:val="24"/>
          <w:rtl/>
        </w:rPr>
        <w:t>הקבלן מצהיר בזאת כי:</w:t>
      </w:r>
    </w:p>
    <w:p w14:paraId="4F44DE42"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הוא הקבלן הראשי בביצוע העבדות האמורות, כמשמעו בתקנות הבטיחות בעבודה (עבודות בניה), תשמ"ח-1988, על כל המשתמע מכך מעצם היותו מבצע הבנייה בפועל.</w:t>
      </w:r>
    </w:p>
    <w:p w14:paraId="200F65B1"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tl/>
        </w:rPr>
      </w:pPr>
      <w:r w:rsidRPr="00D22F2F">
        <w:rPr>
          <w:rFonts w:ascii="David" w:hAnsi="David"/>
          <w:sz w:val="24"/>
          <w:rtl/>
        </w:rPr>
        <w:t>הוא בעל הידע, המיומנות, הניסיון ויכולת הביצוע הנדרשים לשם ביצוע העבודות בבטיחות לרבות כוח אדם מיומן, שעומד לרשותו, ציוד כלים וכל הנדרש לביצוע העבודות.</w:t>
      </w:r>
    </w:p>
    <w:p w14:paraId="09BCF75E"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 xml:space="preserve">כי מוכרים וידועים לו כל החוקים, התקנות ודיני הבטיחות החלים על ביצוע עבודות אלו, וכי יפעל לפיהם, </w:t>
      </w:r>
      <w:r w:rsidRPr="00D22F2F">
        <w:rPr>
          <w:rFonts w:ascii="David" w:hAnsi="David"/>
          <w:b/>
          <w:bCs/>
          <w:sz w:val="24"/>
          <w:rtl/>
        </w:rPr>
        <w:t>ובדגש</w:t>
      </w:r>
      <w:r w:rsidRPr="00D22F2F">
        <w:rPr>
          <w:rFonts w:ascii="David" w:hAnsi="David"/>
          <w:sz w:val="24"/>
          <w:rtl/>
        </w:rPr>
        <w:t xml:space="preserve"> על דינים אלו:</w:t>
      </w:r>
    </w:p>
    <w:p w14:paraId="316A903D" w14:textId="77777777" w:rsidR="000B3A10" w:rsidRPr="00D22F2F" w:rsidRDefault="000B3A10" w:rsidP="00BD77F1">
      <w:pPr>
        <w:numPr>
          <w:ilvl w:val="2"/>
          <w:numId w:val="3"/>
        </w:numPr>
        <w:tabs>
          <w:tab w:val="clear" w:pos="567"/>
          <w:tab w:val="num" w:pos="360"/>
          <w:tab w:val="num" w:pos="2155"/>
        </w:tabs>
        <w:spacing w:before="240"/>
        <w:ind w:left="2155" w:firstLine="0"/>
        <w:outlineLvl w:val="2"/>
        <w:rPr>
          <w:rFonts w:ascii="David" w:hAnsi="David"/>
          <w:sz w:val="24"/>
        </w:rPr>
      </w:pPr>
      <w:r w:rsidRPr="00D22F2F">
        <w:rPr>
          <w:rFonts w:ascii="David" w:hAnsi="David"/>
          <w:sz w:val="24"/>
          <w:rtl/>
        </w:rPr>
        <w:t>תקנות הבטיחות בעבודה (עבודות בניה), תשמ"ח-1988.</w:t>
      </w:r>
    </w:p>
    <w:p w14:paraId="602C4BC0" w14:textId="77777777" w:rsidR="000B3A10" w:rsidRPr="00D22F2F" w:rsidRDefault="000B3A10" w:rsidP="00BD77F1">
      <w:pPr>
        <w:numPr>
          <w:ilvl w:val="2"/>
          <w:numId w:val="3"/>
        </w:numPr>
        <w:tabs>
          <w:tab w:val="clear" w:pos="567"/>
          <w:tab w:val="num" w:pos="360"/>
          <w:tab w:val="num" w:pos="2155"/>
        </w:tabs>
        <w:spacing w:before="240"/>
        <w:ind w:left="2155" w:firstLine="0"/>
        <w:outlineLvl w:val="2"/>
        <w:rPr>
          <w:rFonts w:ascii="David" w:hAnsi="David"/>
          <w:sz w:val="24"/>
        </w:rPr>
      </w:pPr>
      <w:r w:rsidRPr="00D22F2F">
        <w:rPr>
          <w:rFonts w:ascii="David" w:hAnsi="David"/>
          <w:sz w:val="24"/>
          <w:rtl/>
        </w:rPr>
        <w:t>תקנות הבטיחות בעבודה (עבודה בגובה) התשס"ז- 2007.</w:t>
      </w:r>
    </w:p>
    <w:p w14:paraId="1E62EB8E" w14:textId="77777777" w:rsidR="000B3A10" w:rsidRPr="00D22F2F" w:rsidRDefault="000B3A10" w:rsidP="00BD77F1">
      <w:pPr>
        <w:numPr>
          <w:ilvl w:val="2"/>
          <w:numId w:val="3"/>
        </w:numPr>
        <w:tabs>
          <w:tab w:val="clear" w:pos="567"/>
          <w:tab w:val="num" w:pos="360"/>
          <w:tab w:val="num" w:pos="2155"/>
        </w:tabs>
        <w:spacing w:before="240"/>
        <w:ind w:left="2155" w:firstLine="0"/>
        <w:outlineLvl w:val="2"/>
        <w:rPr>
          <w:rFonts w:ascii="David" w:hAnsi="David"/>
          <w:sz w:val="24"/>
        </w:rPr>
      </w:pPr>
      <w:r w:rsidRPr="00D22F2F">
        <w:rPr>
          <w:rFonts w:ascii="David" w:hAnsi="David"/>
          <w:sz w:val="24"/>
          <w:rtl/>
        </w:rPr>
        <w:t>תקנות הבטיחות בעבודה (ציוד מגן אישי) - התשנ"ז- 1997.</w:t>
      </w:r>
    </w:p>
    <w:p w14:paraId="53F36227" w14:textId="77777777" w:rsidR="000B3A10" w:rsidRPr="00D22F2F" w:rsidRDefault="000B3A10" w:rsidP="00BD77F1">
      <w:pPr>
        <w:numPr>
          <w:ilvl w:val="2"/>
          <w:numId w:val="3"/>
        </w:numPr>
        <w:tabs>
          <w:tab w:val="clear" w:pos="567"/>
          <w:tab w:val="num" w:pos="360"/>
          <w:tab w:val="num" w:pos="2155"/>
        </w:tabs>
        <w:spacing w:before="240"/>
        <w:ind w:left="2155" w:firstLine="0"/>
        <w:outlineLvl w:val="2"/>
        <w:rPr>
          <w:rFonts w:ascii="David" w:hAnsi="David"/>
          <w:sz w:val="24"/>
        </w:rPr>
      </w:pPr>
      <w:r w:rsidRPr="00D22F2F">
        <w:rPr>
          <w:rFonts w:ascii="David" w:hAnsi="David"/>
          <w:sz w:val="24"/>
          <w:rtl/>
        </w:rPr>
        <w:t>תקנות ארגון הפיקוח על העבודה (מסירת מידע והדרכת עובדים), התשנ"ט- 1999.</w:t>
      </w:r>
    </w:p>
    <w:p w14:paraId="3B095B85"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כי הוא מנוסה בטיפול בסיכוני הבטיחות בעבודות אלו וכי בדק את הסיכונים הקיימים באתר העבודה וכי יש לו ולעובדיו, הניסיון והידע להתמודד עם סיכונים ונושאי בטיחות אלו, וכי ברשותו כל ציוד הבטיחות המתאים לביצוע העבודות, תוך אבטחה מלאה של בטיחות ובריאות עובדיו, עובדי העירייה ועוברי האורח. מבלי לגרוע מכלליות האמור לעיל מצהיר הקבלן כי יש לו ולעובדיו הידע והניסיון להתמודד עם סיכונים ונושאי בטיחות הכרוכים בעבודות.</w:t>
      </w:r>
    </w:p>
    <w:p w14:paraId="7108BFA0"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העובדים המועסקים מטעמו בעבודות המתוארות, בקיאים בנוהלי הבטיחות הנדרשים לשם ביצוע העבודות.</w:t>
      </w:r>
    </w:p>
    <w:p w14:paraId="77AC53CF"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הקבלן מצהיר כי הוא מודע לטבלת הפיצויים המוסכמים במסגרת מכרז זה, בדגש על פיצוי בגין הפרות הוראות בטיחות, ומצהיר כי אין ולא יהיו לו כל טענות בקשר לכך.</w:t>
      </w:r>
    </w:p>
    <w:p w14:paraId="2918219D" w14:textId="77777777" w:rsidR="000B3A10" w:rsidRPr="00D22F2F" w:rsidRDefault="000B3A10" w:rsidP="00D947C8">
      <w:pPr>
        <w:pStyle w:val="11"/>
        <w:rPr>
          <w:rFonts w:ascii="David" w:hAnsi="David"/>
          <w:sz w:val="24"/>
          <w:rtl/>
        </w:rPr>
      </w:pPr>
      <w:r w:rsidRPr="00D22F2F">
        <w:rPr>
          <w:rFonts w:ascii="David" w:hAnsi="David"/>
          <w:sz w:val="24"/>
          <w:rtl/>
        </w:rPr>
        <w:t>הקבלן מתחייב בזאת:</w:t>
      </w:r>
    </w:p>
    <w:p w14:paraId="1DCE4FCA"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tl/>
        </w:rPr>
      </w:pPr>
      <w:r w:rsidRPr="00D22F2F">
        <w:rPr>
          <w:rFonts w:ascii="David" w:hAnsi="David"/>
          <w:sz w:val="24"/>
          <w:rtl/>
        </w:rPr>
        <w:t>שהוא ועובדיו וכל הבא בשמו או מטעמו, ינהגו על פי כל החוקים, התקנות ודיני הבטיחות החלים על עבודות אלו, על כל פרטיהם, בעת ביצוע העבודות.</w:t>
      </w:r>
    </w:p>
    <w:p w14:paraId="0ED7C45D"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lastRenderedPageBreak/>
        <w:t>להקפיד כי כל מי שפועל מטעמו יבצע את עבודתו תוך הקפדה מלאה על כללי הבטיחות בעבודה בהתאם להוראות דיני הבטיחות, החוקים והתקנות והכללים הנוגעים לאותה עבודה ומתחייב לשאת באחריות מלאה ובלעדית לכל עבירה של כל עובד כאמור על איזו מהוראות אלו במהלך ביצוע העבודות והוא פוטר את העירייה מכל אחריות לאי ביצוע של איזו מהן על ידו או על ידי כל מי שפועל מטעמו.</w:t>
      </w:r>
    </w:p>
    <w:p w14:paraId="0694DE4F"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להעסיק עובדים מקצועיים, מיומנים ומנוסים בלבד ושהוכשרו לסוגי העבודה הספציפיים המפורטים במסמכי המכרז ועברו הדרכת בטיחות על הסיכונים לעבודות אלו, על-ידו או מי מטעמו, תוך פיקוח אישי שלו.</w:t>
      </w:r>
    </w:p>
    <w:p w14:paraId="18212ADC"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לספק לעובדים מטעמו את כל העזרים והאמצעים, ציוד המגן האישי ואמצעי הבטיחות הנדרשים בעבודתם. ולנקוט בכל אמצעי הזהירות וההתראה הדרושים בעת ביצוע העבודות, לרבות הקמת והצבת גדרות ומעקי ביטחון ככל הנדרש, סימון אתרי העבודה ביום בסרטים זוהרים ובלילה על ידי הצבת תאורה, הנחת שלטי זהירות והקמת אמצעי מעבר מוגנים באזור העבודה ולהימנע מהשארת פתחים, בורות, חפירות ותעלות ללא כיסוי, גידור ושילוט.</w:t>
      </w:r>
    </w:p>
    <w:p w14:paraId="4B75E934"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למנות מנהל לעבודה מטעמו, ולהודיע על מינויו למשרד הכלכלה, מנהל הבטיחות והבריאות התעסוקתית, כמתחייב בחוק. מנהל העבודה יימצא באתר העבודה בכל עת ביצוע העבודה על פי המכרז ומאשר בזאת כי כל הוראה או הודעה שתינתן למנהל העבודה, מטעמו של הקבלן, באתר תיחשב לכל דבר ועניין כאילו ניתנה לקבלן עצמו.</w:t>
      </w:r>
    </w:p>
    <w:p w14:paraId="05803AF9"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כלי-העבודה והציוד, יהיו שלמים, תקינים ותקניים, כשכל אמצעי המיגון וההגנה שלהם, יהיו שלמים ומורכבים עליהם, כנדרש על ידי היצרן והחוק. כל הכלים הנדרשים בדיקה על ידי היצרן או על ידי בודק מוסמך על פי החוק, אכן עברו בדיקה וצוידו בתעודה/ מסמך מתאים ובר-תוקף.</w:t>
      </w:r>
    </w:p>
    <w:p w14:paraId="23631616"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כל העובדים יהיו בעלי רישיונות והסמכות הנדרשים והמתאימים להפעלת ציוד וכלים, ולעבודות חשמל, על פי החוק והתקנות, ויהיו ברי-תוקף.</w:t>
      </w:r>
    </w:p>
    <w:p w14:paraId="2B53033D"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tl/>
        </w:rPr>
      </w:pPr>
      <w:r w:rsidRPr="00D22F2F">
        <w:rPr>
          <w:rFonts w:ascii="David" w:hAnsi="David"/>
          <w:sz w:val="24"/>
          <w:rtl/>
        </w:rPr>
        <w:t>העובדים יהיו במצב בריאותי ונפשי תקינים וללא השפעת סמים ואלכוהול, ושלא תותר עבודתם תחת  השפעת  תרופות שעל פי הוראות השימוש בהן עלולות לגרום  לאי יציבות, פגיעה מוטורית, בלבול, פגיעה  ביכולת הנהיגה ו/או כל מצב שלא יאפשר עבודתם עם או בלי  כלי  עבודה, זאת על מנת שלא יזיקו לעצמם, לעובדים עימם ולסביבתם.</w:t>
      </w:r>
    </w:p>
    <w:p w14:paraId="2AB00C4F" w14:textId="77777777" w:rsidR="000B3A10" w:rsidRPr="00D22F2F" w:rsidRDefault="000B3A10" w:rsidP="00D947C8">
      <w:pPr>
        <w:pStyle w:val="11"/>
        <w:rPr>
          <w:rFonts w:ascii="David" w:hAnsi="David"/>
          <w:sz w:val="24"/>
          <w:rtl/>
        </w:rPr>
      </w:pPr>
      <w:r w:rsidRPr="00D22F2F">
        <w:rPr>
          <w:rFonts w:ascii="David" w:hAnsi="David"/>
          <w:sz w:val="24"/>
          <w:rtl/>
        </w:rPr>
        <w:t>בלא לגרוע מכלליות האמור בסעיף 2 לעיל, הקבלן מתחייב:</w:t>
      </w:r>
    </w:p>
    <w:p w14:paraId="3ED501AD"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לוודא  כי בכל עבודה בגובה, תבוצע העבודה תוך נקיטת כל אמצעי הבטיחות באופן מדויק וקפדני על פי כל חוקי הבטיחות והתקנות  הרלוונטיים לתחום העבודות ובמיוחד לעבודה בגובה (לכל סוגי-עבודות אלה וכולל עבודה במקום מוקף) כמשמעותה בסעיף 50 לפקודת הבטיחות ועל פי "תקנות הבטיחות בעבודה (עבודה בגובה) התשס"ז 2007. העובדים יהיו בוגרי-קורס עבודה בגובה שמתאים לסוג העבוד</w:t>
      </w:r>
      <w:r w:rsidR="004712CB" w:rsidRPr="00D22F2F">
        <w:rPr>
          <w:rFonts w:ascii="David" w:hAnsi="David"/>
          <w:sz w:val="24"/>
          <w:rtl/>
        </w:rPr>
        <w:t>ות</w:t>
      </w:r>
      <w:r w:rsidRPr="00D22F2F">
        <w:rPr>
          <w:rFonts w:ascii="David" w:hAnsi="David"/>
          <w:sz w:val="24"/>
          <w:rtl/>
        </w:rPr>
        <w:t xml:space="preserve"> שהם מבצעים ותעודת ההסמכה תהיה בתוקף ונמצאת ברשותם או בידי הקבלן.</w:t>
      </w:r>
    </w:p>
    <w:p w14:paraId="0CAE0E8F"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 xml:space="preserve">לעבודות הרמה, הנפה והורדה של רכיבים כבדים במסגרת העבודה באמצעות כלי-הרמה, כדוגמת עגורנים (מנופים להעמסה עצמית) הקבלן מתחייב לבצע במועד בדיקות לכל ציוד הרמה שבבעלותו ו/או שיופעלו על ידו לצורך העבודות נשוא </w:t>
      </w:r>
      <w:r w:rsidR="004712CB" w:rsidRPr="00D22F2F">
        <w:rPr>
          <w:rFonts w:ascii="David" w:hAnsi="David"/>
          <w:sz w:val="24"/>
          <w:rtl/>
        </w:rPr>
        <w:t>ה</w:t>
      </w:r>
      <w:r w:rsidRPr="00D22F2F">
        <w:rPr>
          <w:rFonts w:ascii="David" w:hAnsi="David"/>
          <w:sz w:val="24"/>
          <w:rtl/>
        </w:rPr>
        <w:t>מכרז. העובדים שיפעילו ציוד הרמה כאמור יהיו מוסמכים וכשירים להפעיל ציוד זה, על פי תקנות הבטיחות בעבודה-</w:t>
      </w:r>
      <w:r w:rsidR="001F6C32" w:rsidRPr="00D22F2F">
        <w:rPr>
          <w:rFonts w:ascii="David" w:hAnsi="David"/>
          <w:sz w:val="24"/>
          <w:rtl/>
        </w:rPr>
        <w:t xml:space="preserve"> </w:t>
      </w:r>
      <w:r w:rsidRPr="00D22F2F">
        <w:rPr>
          <w:rFonts w:ascii="David" w:hAnsi="David"/>
          <w:sz w:val="24"/>
          <w:rtl/>
        </w:rPr>
        <w:t>עגורנאים מפעילי מכונות הרמה ואתתים ולפי כל דרישות פקודת הבטיחות בעבודה – נוסח חדש -1970, שנוגעות לציוד הרמה, והוא בלבד יהיה אחראי לתקינות הציוד ולהפעילו רק בעזרת עובדים מיומנים שעברו הכשרה מתאימה, כאמור.</w:t>
      </w:r>
    </w:p>
    <w:p w14:paraId="0C714D15"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lastRenderedPageBreak/>
        <w:t>למנוע כל מגע של עובדים בגובה בקווי חשמל, לנקוט צעדים ולספק ציוד מתאים למניעת התחשמלותם ותוך הקפדה על דיני הבטיחות הרלוונטיים לעבודה עם חשמל.</w:t>
      </w:r>
    </w:p>
    <w:p w14:paraId="71A6DCE4"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להקפיד כי השימוש במכשירים חשמליים מטלטלים ייעשה דרך מפסק לזרם דלף (ריליי פחת) ובהתאם לתקנות הבטיחות בעבודה וחוק החשמל ותקנותיו וכן כי תיקון כלי עבודה חשמליים וציוד חשמלי ייעשה על ידי חשמלאי מוסמך בלבד. הקבלן מתחייב גם כי המכשירים החשמליים המטלטלים יהיו תקינים ותקניים בהתאם לדרישות חוק החשמל ותקנותיו.</w:t>
      </w:r>
    </w:p>
    <w:p w14:paraId="297514DC"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 xml:space="preserve">להקפיד כי עבודות חפירה קידוח וכו' יבוצעו באופן שימנע פגיעה בכבלי חשמל או בתשתיות/במערכות תת קרקעיות אחרות ותוך הקפדה על דיני הבטיחות הרלוונטיים ולספק ציוד מתאים למניעת התחשמלותם של העובדים. </w:t>
      </w:r>
    </w:p>
    <w:p w14:paraId="0BAE037B"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בעת ביצוע עבודה חמה: הלחמה, ריתוך, השחזה, חימום וכל עבודה מסוג זה שעלולה לגרום לשריפה, להקדים ולהכין את סביבת העבודה באמצעים, כגון: יריעות בידוד וכדומיהן מפני גצים ואש,  פינוי חומרים וחפצים שעלולים להידלק, להציב אדם ("צופה-אש") שישגיח על העובד ובעיקר על סביבת העבודה, כדי למנוע התפתחות אש ושריפה, כשהצופה יהיה מצויד במטפה לכיבוי-אש תקין ושהוא ידע להפעילו אם תפרוץ דליקה/שריפה. שהצופה יבצע סיור לאחר תקופת זמן ארוכה לאחר שהסתיימה העבודה החמה כדי לוודא שלא התפתחה שריפה.</w:t>
      </w:r>
    </w:p>
    <w:p w14:paraId="2DC84B12"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 xml:space="preserve">להקפיד על שימוש בטיחותי ונכון בחומרים מסוכנים: צבעים, מדללים, חומצות, חומרים מסוכנים וכל החומרים האחרים שנדרשים לעבודות אלה, שעלולים לגרום פגיעה פיזית או בריאותית כלשהי בעובד, לספק לעובדיו את הכלים המתאימים לעבודות אלה ולספק לו ציוד מגן אישי מתאים לעבודות בחומרים אלו כולל בדיקות רפואיות שנדרשות על-פי כל התקנות והחוקים של מדינת ישראל, לגבי החומרים שבשימוש בעבודות אלה. </w:t>
      </w:r>
    </w:p>
    <w:p w14:paraId="77F4ACA8"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לספק לעובדים מטעמו את כל ציוד המגן האישי הנדרש ב"תקנות הבטיחות בעבודה (ציוד מגן אישי) - התשנ"ז 1997", לשם מניעת פגיעה בבריאותם ובבטיחותם והציוד שיהיה מתאים לסוג העבודה והחומרים שמעורבים בתהליך, ובדגש על ציוד מגן אישי לעבודות שיבוצעו במהלך העבודות.</w:t>
      </w:r>
    </w:p>
    <w:p w14:paraId="00908EF0"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להדריך את כל העובדים מטעמו, בין עובדיו ובין עובדים אחרים לרבות קבלני משנה, ספקים, נציגים ועובדיהם, בהתאם להוראות תקנות ארגון הפיקוח על העבודה (מסירת מידע והדרכת עובדים) - התשנ"ט 1999, ולוודא קיום הדרכות והסמכות ספציפיות לעבודות שהוגדרו במסגרת המכרז.</w:t>
      </w:r>
    </w:p>
    <w:p w14:paraId="44C841DD"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tl/>
        </w:rPr>
      </w:pPr>
      <w:r w:rsidRPr="00D22F2F">
        <w:rPr>
          <w:rFonts w:ascii="David" w:hAnsi="David"/>
          <w:sz w:val="24"/>
          <w:rtl/>
        </w:rPr>
        <w:t xml:space="preserve"> להודיע לממונה הבטיחות של העירייה ישירות </w:t>
      </w:r>
      <w:r w:rsidRPr="00D22F2F">
        <w:rPr>
          <w:rFonts w:ascii="David" w:hAnsi="David"/>
          <w:sz w:val="24"/>
          <w:u w:val="single"/>
          <w:rtl/>
        </w:rPr>
        <w:t>ומיד</w:t>
      </w:r>
      <w:r w:rsidRPr="00D22F2F">
        <w:rPr>
          <w:rFonts w:ascii="David" w:hAnsi="David"/>
          <w:sz w:val="24"/>
          <w:rtl/>
        </w:rPr>
        <w:t xml:space="preserve"> על כל תאונה ופגיעה בעבודה  שאירעה לו או לכל עובד מטעמו או לעובר אורח באתר העבודה או סביבו, וזאת בנוסף לכל הודעה הנדרשת ע</w:t>
      </w:r>
      <w:r w:rsidR="0000620F" w:rsidRPr="00D22F2F">
        <w:rPr>
          <w:rFonts w:ascii="David" w:hAnsi="David"/>
          <w:sz w:val="24"/>
          <w:rtl/>
        </w:rPr>
        <w:t>ל פי</w:t>
      </w:r>
      <w:r w:rsidRPr="00D22F2F">
        <w:rPr>
          <w:rFonts w:ascii="David" w:hAnsi="David"/>
          <w:sz w:val="24"/>
          <w:rtl/>
        </w:rPr>
        <w:t xml:space="preserve"> פקודת תאונות ומחלות משלח-יד (הודעה), 1945.</w:t>
      </w:r>
    </w:p>
    <w:p w14:paraId="5193895C"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 xml:space="preserve"> לדווח למשרד הכלכלה, מנהל הבטיחות והבריאות התעסוקתית, כנדרש בדיני הבטיחות על כל תאונה שאירעה לעובד מטעמו ושבעטיה נעשה נטול יכולת עבודה מעל שלושה ימים בשל פציעה או שגרמה למותו של העובד.</w:t>
      </w:r>
    </w:p>
    <w:p w14:paraId="24097E11" w14:textId="77777777" w:rsidR="000B3A10" w:rsidRPr="00D22F2F" w:rsidRDefault="000B3A10" w:rsidP="00BD77F1">
      <w:pPr>
        <w:numPr>
          <w:ilvl w:val="0"/>
          <w:numId w:val="3"/>
        </w:numPr>
        <w:tabs>
          <w:tab w:val="clear" w:pos="567"/>
          <w:tab w:val="num" w:pos="360"/>
        </w:tabs>
        <w:spacing w:before="240"/>
        <w:ind w:firstLine="0"/>
        <w:outlineLvl w:val="0"/>
        <w:rPr>
          <w:rFonts w:ascii="David" w:hAnsi="David"/>
          <w:sz w:val="24"/>
        </w:rPr>
      </w:pPr>
      <w:r w:rsidRPr="00D22F2F">
        <w:rPr>
          <w:rFonts w:ascii="David" w:hAnsi="David"/>
          <w:sz w:val="24"/>
          <w:rtl/>
        </w:rPr>
        <w:t>העירייה רשאית לחייב את הקבלן בנושאים טכניים או בנקיטת אמצעי בטיחות בעת ביצוע העבודות על פי הסכם זה או באתרי העבודה על פי והקבלן מתחייב לפעול על פי הוראות הביצוע שיקבל. אם עקב הוראה כאמור תהא לקבלן טענה כספית או אחרת תועבר זו להכרעה במישור אחר והקבלן לא יעכב את ביצוע העבודות. אין בסעיף זה כדי להטיל על העירייה חובת פיקוח על הבטיחות בעבודות המצויות  בתחום מומחיותו  של הקבלן ולא בתחום מומחיותה של העירייה. אין בסעיף זה גם כדי לפטור את הקבלן מאחריותו המלאה לכל נושאי הבטיחות על פי כל סעיפי המכרז.</w:t>
      </w:r>
    </w:p>
    <w:p w14:paraId="1B361E61" w14:textId="77777777" w:rsidR="000B3A10" w:rsidRPr="00D22F2F" w:rsidRDefault="000B3A10" w:rsidP="00D947C8">
      <w:pPr>
        <w:pStyle w:val="11"/>
        <w:rPr>
          <w:rFonts w:ascii="David" w:hAnsi="David"/>
          <w:sz w:val="24"/>
        </w:rPr>
      </w:pPr>
      <w:r w:rsidRPr="00D22F2F">
        <w:rPr>
          <w:rFonts w:ascii="David" w:hAnsi="David"/>
          <w:sz w:val="24"/>
          <w:rtl/>
        </w:rPr>
        <w:lastRenderedPageBreak/>
        <w:t xml:space="preserve">הקבלן מתחייב להורות לכל עובדיו וכל מי מטעמו אשר יעסקו בביצוע העבודה כדלקמן: בעת ביצוע העבודות הם ימלאו אחר הוראות </w:t>
      </w:r>
      <w:r w:rsidR="0000620F" w:rsidRPr="00D22F2F">
        <w:rPr>
          <w:rFonts w:ascii="David" w:hAnsi="David"/>
          <w:sz w:val="24"/>
          <w:rtl/>
        </w:rPr>
        <w:t xml:space="preserve">המפקח על </w:t>
      </w:r>
      <w:r w:rsidRPr="00D22F2F">
        <w:rPr>
          <w:rFonts w:ascii="David" w:hAnsi="David"/>
          <w:sz w:val="24"/>
          <w:rtl/>
        </w:rPr>
        <w:t>העבוד</w:t>
      </w:r>
      <w:r w:rsidR="0000620F" w:rsidRPr="00D22F2F">
        <w:rPr>
          <w:rFonts w:ascii="David" w:hAnsi="David"/>
          <w:sz w:val="24"/>
          <w:rtl/>
        </w:rPr>
        <w:t>ות</w:t>
      </w:r>
      <w:r w:rsidRPr="00D22F2F">
        <w:rPr>
          <w:rFonts w:ascii="David" w:hAnsi="David"/>
          <w:sz w:val="24"/>
          <w:rtl/>
        </w:rPr>
        <w:t xml:space="preserve"> מטעם העירייה או מי מטעמו, ו/או ממונה הבטיחות של העירייה או מי מטעמם. אין בכפיפות זו כדי להטיל על העירייה חובת פיקוח על העבודות אשר הוטלה במפורש ב</w:t>
      </w:r>
      <w:r w:rsidR="0000620F" w:rsidRPr="00D22F2F">
        <w:rPr>
          <w:rFonts w:ascii="David" w:hAnsi="David"/>
          <w:sz w:val="24"/>
          <w:rtl/>
        </w:rPr>
        <w:t>מכרז</w:t>
      </w:r>
      <w:r w:rsidRPr="00D22F2F">
        <w:rPr>
          <w:rFonts w:ascii="David" w:hAnsi="David"/>
          <w:sz w:val="24"/>
          <w:rtl/>
        </w:rPr>
        <w:t xml:space="preserve"> על הקבלן ועל מנהל העבודה מטעמו לאור מומחיותם בעבודות אלו ולאור העדר מומחיות של העירייה בתחומים אלו.</w:t>
      </w:r>
    </w:p>
    <w:p w14:paraId="06383EAB" w14:textId="77777777" w:rsidR="000B3A10" w:rsidRPr="00D22F2F" w:rsidRDefault="000B3A10" w:rsidP="00D947C8">
      <w:pPr>
        <w:pStyle w:val="11"/>
        <w:rPr>
          <w:rFonts w:ascii="David" w:hAnsi="David"/>
          <w:sz w:val="24"/>
        </w:rPr>
      </w:pPr>
      <w:r w:rsidRPr="00D22F2F">
        <w:rPr>
          <w:rFonts w:ascii="David" w:hAnsi="David"/>
          <w:sz w:val="24"/>
          <w:rtl/>
        </w:rPr>
        <w:t>בנוסף לאמור לעיל מתחייב הקבלן להקפיד על המפורט להלן:</w:t>
      </w:r>
    </w:p>
    <w:p w14:paraId="36C8C7EA"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 xml:space="preserve">על הקבלן להכין דפי הדרכה לעובדיו המכילים את כל האזהרות והסיכונים הכרוכים בביצוע עבודותיהם על פי המוגדר במכרז ולוודא חלוקת דפי הדרכה אלו לכל עובד חדש מטעמו במסגרת עבודת על פי </w:t>
      </w:r>
      <w:r w:rsidR="0000620F" w:rsidRPr="00D22F2F">
        <w:rPr>
          <w:rFonts w:ascii="David" w:hAnsi="David"/>
          <w:sz w:val="24"/>
          <w:rtl/>
        </w:rPr>
        <w:t>המכרז</w:t>
      </w:r>
      <w:r w:rsidRPr="00D22F2F">
        <w:rPr>
          <w:rFonts w:ascii="David" w:hAnsi="David"/>
          <w:sz w:val="24"/>
          <w:rtl/>
        </w:rPr>
        <w:t>, ולהחתימו על המסמך.</w:t>
      </w:r>
    </w:p>
    <w:p w14:paraId="4FAA32C6"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מודגש כי אין להשאיר שום ציוד ו/או חומרים, ללא השגחה ונקיטת כל האמצעים העלולים לגרום להפרעה, נזק לרכוש ופגיעה בבני אדם.</w:t>
      </w:r>
    </w:p>
    <w:p w14:paraId="4F6ABCCE" w14:textId="77777777" w:rsidR="000B3A10" w:rsidRPr="00D22F2F" w:rsidRDefault="000B3A10" w:rsidP="00BD77F1">
      <w:pPr>
        <w:numPr>
          <w:ilvl w:val="1"/>
          <w:numId w:val="3"/>
        </w:numPr>
        <w:tabs>
          <w:tab w:val="clear" w:pos="567"/>
          <w:tab w:val="clear" w:pos="1134"/>
          <w:tab w:val="num" w:pos="360"/>
          <w:tab w:val="num" w:pos="1021"/>
        </w:tabs>
        <w:spacing w:before="240"/>
        <w:ind w:left="1021" w:hanging="567"/>
        <w:outlineLvl w:val="1"/>
        <w:rPr>
          <w:rFonts w:ascii="David" w:hAnsi="David"/>
          <w:sz w:val="24"/>
        </w:rPr>
      </w:pPr>
      <w:r w:rsidRPr="00D22F2F">
        <w:rPr>
          <w:rFonts w:ascii="David" w:hAnsi="David"/>
          <w:sz w:val="24"/>
          <w:rtl/>
        </w:rPr>
        <w:t>לפעול בהתאם ולפי משטרת ישראל</w:t>
      </w:r>
      <w:r w:rsidR="0000620F" w:rsidRPr="00D22F2F">
        <w:rPr>
          <w:rFonts w:ascii="David" w:hAnsi="David"/>
          <w:sz w:val="24"/>
          <w:rtl/>
        </w:rPr>
        <w:t xml:space="preserve">, </w:t>
      </w:r>
      <w:r w:rsidRPr="00D22F2F">
        <w:rPr>
          <w:rFonts w:ascii="David" w:hAnsi="David"/>
          <w:sz w:val="24"/>
          <w:rtl/>
        </w:rPr>
        <w:t>הוראות כל דין</w:t>
      </w:r>
      <w:r w:rsidR="0000620F" w:rsidRPr="00D22F2F">
        <w:rPr>
          <w:rFonts w:ascii="David" w:hAnsi="David"/>
          <w:sz w:val="24"/>
          <w:rtl/>
        </w:rPr>
        <w:t xml:space="preserve"> והוראות המפקח</w:t>
      </w:r>
      <w:r w:rsidRPr="00D22F2F">
        <w:rPr>
          <w:rFonts w:ascii="David" w:hAnsi="David"/>
          <w:sz w:val="24"/>
          <w:rtl/>
        </w:rPr>
        <w:t xml:space="preserve">. </w:t>
      </w:r>
    </w:p>
    <w:p w14:paraId="4CDA13BC" w14:textId="77777777" w:rsidR="000B3A10" w:rsidRPr="00D22F2F" w:rsidRDefault="000B3A10" w:rsidP="000B3A10">
      <w:pPr>
        <w:spacing w:after="120"/>
        <w:jc w:val="center"/>
        <w:rPr>
          <w:rFonts w:ascii="David" w:hAnsi="David"/>
          <w:b/>
          <w:bCs/>
          <w:sz w:val="24"/>
          <w:rtl/>
        </w:rPr>
      </w:pPr>
    </w:p>
    <w:p w14:paraId="6533F886" w14:textId="77777777" w:rsidR="001F6C32" w:rsidRPr="00D22F2F" w:rsidRDefault="001F6C32" w:rsidP="00D22F2F">
      <w:pPr>
        <w:spacing w:after="120"/>
        <w:rPr>
          <w:rFonts w:ascii="David" w:hAnsi="David"/>
          <w:b/>
          <w:bCs/>
          <w:sz w:val="24"/>
          <w:rtl/>
        </w:rPr>
      </w:pPr>
    </w:p>
    <w:p w14:paraId="15D215BB" w14:textId="77777777" w:rsidR="000B3A10" w:rsidRPr="00D22F2F" w:rsidRDefault="000B3A10" w:rsidP="000B3A10">
      <w:pPr>
        <w:spacing w:after="120"/>
        <w:jc w:val="center"/>
        <w:rPr>
          <w:rFonts w:ascii="David" w:hAnsi="David"/>
          <w:b/>
          <w:bCs/>
          <w:sz w:val="24"/>
          <w:rtl/>
        </w:rPr>
      </w:pPr>
      <w:r w:rsidRPr="00D22F2F">
        <w:rPr>
          <w:rFonts w:ascii="David" w:hAnsi="David"/>
          <w:b/>
          <w:bCs/>
          <w:sz w:val="24"/>
          <w:rtl/>
        </w:rPr>
        <w:t>ולראיה באתי על החתום</w:t>
      </w:r>
    </w:p>
    <w:p w14:paraId="379873BC" w14:textId="77777777" w:rsidR="000B3A10" w:rsidRPr="00D22F2F" w:rsidRDefault="000B3A10" w:rsidP="000B3A10">
      <w:pPr>
        <w:spacing w:after="120"/>
        <w:ind w:left="360"/>
        <w:rPr>
          <w:rFonts w:ascii="David" w:hAnsi="David"/>
          <w:sz w:val="24"/>
          <w:rtl/>
        </w:rPr>
      </w:pPr>
    </w:p>
    <w:p w14:paraId="6E9CD41A" w14:textId="77777777" w:rsidR="000B3A10" w:rsidRDefault="000B3A10" w:rsidP="000B3A10">
      <w:pPr>
        <w:spacing w:after="120"/>
        <w:ind w:left="360"/>
        <w:rPr>
          <w:rFonts w:ascii="David" w:hAnsi="David"/>
          <w:sz w:val="24"/>
          <w:rtl/>
        </w:rPr>
      </w:pPr>
      <w:r w:rsidRPr="00D22F2F">
        <w:rPr>
          <w:rFonts w:ascii="David" w:hAnsi="David"/>
          <w:sz w:val="24"/>
          <w:rtl/>
        </w:rPr>
        <w:t xml:space="preserve">תאריך:_______________  </w:t>
      </w:r>
      <w:r w:rsidRPr="00D22F2F">
        <w:rPr>
          <w:rFonts w:ascii="David" w:hAnsi="David"/>
          <w:sz w:val="24"/>
          <w:rtl/>
        </w:rPr>
        <w:tab/>
      </w:r>
      <w:r w:rsidRPr="00D22F2F">
        <w:rPr>
          <w:rFonts w:ascii="David" w:hAnsi="David"/>
          <w:sz w:val="24"/>
          <w:rtl/>
        </w:rPr>
        <w:tab/>
        <w:t>נחתם בנוכחות:_____________________</w:t>
      </w:r>
    </w:p>
    <w:p w14:paraId="1181DD5D" w14:textId="77777777" w:rsidR="00E044FC" w:rsidRPr="00D22F2F" w:rsidRDefault="00E044FC" w:rsidP="000B3A10">
      <w:pPr>
        <w:spacing w:after="120"/>
        <w:ind w:left="360"/>
        <w:rPr>
          <w:rFonts w:ascii="David" w:hAnsi="David"/>
          <w:sz w:val="24"/>
          <w:rtl/>
        </w:rPr>
      </w:pPr>
    </w:p>
    <w:p w14:paraId="3E15EC43" w14:textId="77777777" w:rsidR="000B3A10" w:rsidRDefault="000B3A10" w:rsidP="000B3A10">
      <w:pPr>
        <w:spacing w:after="120"/>
        <w:ind w:left="360"/>
        <w:rPr>
          <w:rFonts w:ascii="David" w:hAnsi="David"/>
          <w:sz w:val="24"/>
          <w:rtl/>
        </w:rPr>
      </w:pPr>
      <w:r w:rsidRPr="00D22F2F">
        <w:rPr>
          <w:rFonts w:ascii="David" w:hAnsi="David"/>
          <w:sz w:val="24"/>
          <w:rtl/>
        </w:rPr>
        <w:t>שם החותם:_____________</w:t>
      </w:r>
      <w:r w:rsidRPr="00D22F2F">
        <w:rPr>
          <w:rFonts w:ascii="David" w:hAnsi="David"/>
          <w:sz w:val="24"/>
          <w:rtl/>
        </w:rPr>
        <w:tab/>
      </w:r>
      <w:r w:rsidRPr="00D22F2F">
        <w:rPr>
          <w:rFonts w:ascii="David" w:hAnsi="David"/>
          <w:sz w:val="24"/>
          <w:rtl/>
        </w:rPr>
        <w:tab/>
        <w:t>תעודת זהות:_____________</w:t>
      </w:r>
    </w:p>
    <w:p w14:paraId="6A159802" w14:textId="77777777" w:rsidR="00E044FC" w:rsidRPr="00D22F2F" w:rsidRDefault="00E044FC" w:rsidP="000B3A10">
      <w:pPr>
        <w:spacing w:after="120"/>
        <w:ind w:left="360"/>
        <w:rPr>
          <w:rFonts w:ascii="David" w:hAnsi="David"/>
          <w:sz w:val="24"/>
          <w:rtl/>
        </w:rPr>
      </w:pPr>
    </w:p>
    <w:p w14:paraId="5975847A" w14:textId="77777777" w:rsidR="007B2DC8" w:rsidRDefault="00E044FC" w:rsidP="000B3A10">
      <w:pPr>
        <w:spacing w:after="120"/>
        <w:rPr>
          <w:rFonts w:ascii="David" w:hAnsi="David"/>
          <w:sz w:val="24"/>
          <w:rtl/>
        </w:rPr>
      </w:pPr>
      <w:r>
        <w:rPr>
          <w:rFonts w:ascii="David" w:hAnsi="David" w:hint="cs"/>
          <w:sz w:val="24"/>
          <w:rtl/>
        </w:rPr>
        <w:t xml:space="preserve">       </w:t>
      </w:r>
      <w:r w:rsidR="000B3A10" w:rsidRPr="00D22F2F">
        <w:rPr>
          <w:rFonts w:ascii="David" w:hAnsi="David"/>
          <w:sz w:val="24"/>
          <w:rtl/>
        </w:rPr>
        <w:t>טלפון:_________________</w:t>
      </w:r>
      <w:r w:rsidR="000B3A10" w:rsidRPr="00D22F2F">
        <w:rPr>
          <w:rFonts w:ascii="David" w:hAnsi="David"/>
          <w:sz w:val="24"/>
          <w:rtl/>
        </w:rPr>
        <w:tab/>
      </w:r>
      <w:r w:rsidR="000B3A10" w:rsidRPr="00D22F2F">
        <w:rPr>
          <w:rFonts w:ascii="David" w:hAnsi="David"/>
          <w:sz w:val="24"/>
          <w:rtl/>
        </w:rPr>
        <w:tab/>
        <w:t>חתימה/חותמת: _______________.</w:t>
      </w:r>
    </w:p>
    <w:p w14:paraId="0C6830EA" w14:textId="09FB78EA" w:rsidR="00E044FC" w:rsidRDefault="00E044FC" w:rsidP="000B3A10">
      <w:pPr>
        <w:spacing w:after="120"/>
        <w:rPr>
          <w:rFonts w:ascii="David" w:hAnsi="David"/>
          <w:sz w:val="24"/>
          <w:rtl/>
        </w:rPr>
      </w:pPr>
    </w:p>
    <w:p w14:paraId="0F5A58AA" w14:textId="18083951" w:rsidR="00955943" w:rsidRDefault="00955943" w:rsidP="000B3A10">
      <w:pPr>
        <w:spacing w:after="120"/>
        <w:rPr>
          <w:rFonts w:ascii="David" w:hAnsi="David"/>
          <w:sz w:val="24"/>
          <w:rtl/>
        </w:rPr>
      </w:pPr>
    </w:p>
    <w:p w14:paraId="0E8B9DD0" w14:textId="5BD74F92" w:rsidR="00955943" w:rsidRDefault="00955943" w:rsidP="000B3A10">
      <w:pPr>
        <w:spacing w:after="120"/>
        <w:rPr>
          <w:rFonts w:ascii="David" w:hAnsi="David"/>
          <w:sz w:val="24"/>
          <w:rtl/>
        </w:rPr>
      </w:pPr>
    </w:p>
    <w:p w14:paraId="6E14887A" w14:textId="21B440D9" w:rsidR="00955943" w:rsidRDefault="00955943" w:rsidP="000B3A10">
      <w:pPr>
        <w:spacing w:after="120"/>
        <w:rPr>
          <w:rFonts w:ascii="David" w:hAnsi="David"/>
          <w:sz w:val="24"/>
          <w:rtl/>
        </w:rPr>
      </w:pPr>
    </w:p>
    <w:p w14:paraId="1B289C47" w14:textId="0828AE7A" w:rsidR="00955943" w:rsidRDefault="00955943" w:rsidP="000B3A10">
      <w:pPr>
        <w:spacing w:after="120"/>
        <w:rPr>
          <w:rFonts w:ascii="David" w:hAnsi="David"/>
          <w:sz w:val="24"/>
          <w:rtl/>
        </w:rPr>
      </w:pPr>
    </w:p>
    <w:p w14:paraId="1BBA2F1A" w14:textId="7C204D48" w:rsidR="00955943" w:rsidRDefault="00955943" w:rsidP="000B3A10">
      <w:pPr>
        <w:spacing w:after="120"/>
        <w:rPr>
          <w:rFonts w:ascii="David" w:hAnsi="David"/>
          <w:sz w:val="24"/>
          <w:rtl/>
        </w:rPr>
      </w:pPr>
    </w:p>
    <w:p w14:paraId="7E41C0F5" w14:textId="07A92FAC" w:rsidR="00955943" w:rsidRDefault="00955943" w:rsidP="000B3A10">
      <w:pPr>
        <w:spacing w:after="120"/>
        <w:rPr>
          <w:rFonts w:ascii="David" w:hAnsi="David"/>
          <w:sz w:val="24"/>
          <w:rtl/>
        </w:rPr>
      </w:pPr>
    </w:p>
    <w:p w14:paraId="00969F19" w14:textId="4C2408FA" w:rsidR="00955943" w:rsidRDefault="00955943" w:rsidP="000B3A10">
      <w:pPr>
        <w:spacing w:after="120"/>
        <w:rPr>
          <w:rFonts w:ascii="David" w:hAnsi="David"/>
          <w:sz w:val="24"/>
          <w:rtl/>
        </w:rPr>
      </w:pPr>
    </w:p>
    <w:p w14:paraId="1D7930FB" w14:textId="622F7710" w:rsidR="00955943" w:rsidRDefault="00955943" w:rsidP="000B3A10">
      <w:pPr>
        <w:spacing w:after="120"/>
        <w:rPr>
          <w:rFonts w:ascii="David" w:hAnsi="David"/>
          <w:sz w:val="24"/>
          <w:rtl/>
        </w:rPr>
      </w:pPr>
    </w:p>
    <w:p w14:paraId="51F77C73" w14:textId="02A19DBB" w:rsidR="00955943" w:rsidRDefault="00955943" w:rsidP="000B3A10">
      <w:pPr>
        <w:spacing w:after="120"/>
        <w:rPr>
          <w:rFonts w:ascii="David" w:hAnsi="David"/>
          <w:sz w:val="24"/>
          <w:rtl/>
        </w:rPr>
      </w:pPr>
    </w:p>
    <w:p w14:paraId="0D2CD2E6" w14:textId="77777777" w:rsidR="00955943" w:rsidRDefault="00955943" w:rsidP="000B3A10">
      <w:pPr>
        <w:spacing w:after="120"/>
        <w:rPr>
          <w:rFonts w:ascii="David" w:hAnsi="David"/>
          <w:sz w:val="24"/>
          <w:rtl/>
        </w:rPr>
      </w:pPr>
    </w:p>
    <w:p w14:paraId="14292666" w14:textId="77777777" w:rsidR="00E044FC" w:rsidRPr="00D22F2F" w:rsidRDefault="00E044FC" w:rsidP="000B3A10">
      <w:pPr>
        <w:spacing w:after="120"/>
        <w:rPr>
          <w:rFonts w:ascii="David" w:hAnsi="David"/>
          <w:sz w:val="24"/>
        </w:rPr>
      </w:pPr>
    </w:p>
    <w:p w14:paraId="09B2E309" w14:textId="77777777" w:rsidR="00F732D0" w:rsidRPr="00E044FC" w:rsidRDefault="00F732D0" w:rsidP="00165DC0">
      <w:pPr>
        <w:jc w:val="center"/>
        <w:rPr>
          <w:rFonts w:ascii="David" w:hAnsi="David"/>
          <w:b/>
          <w:bCs/>
          <w:sz w:val="40"/>
          <w:szCs w:val="40"/>
          <w:u w:val="single"/>
          <w:rtl/>
        </w:rPr>
      </w:pPr>
      <w:r w:rsidRPr="00E044FC">
        <w:rPr>
          <w:rFonts w:ascii="David" w:hAnsi="David"/>
          <w:b/>
          <w:bCs/>
          <w:sz w:val="40"/>
          <w:szCs w:val="40"/>
          <w:u w:val="single"/>
          <w:rtl/>
        </w:rPr>
        <w:lastRenderedPageBreak/>
        <w:t xml:space="preserve">נספח  י"ב </w:t>
      </w:r>
    </w:p>
    <w:p w14:paraId="2EBC8ACA" w14:textId="77777777" w:rsidR="00F732D0" w:rsidRPr="00E044FC" w:rsidRDefault="00F732D0" w:rsidP="00F732D0">
      <w:pPr>
        <w:jc w:val="center"/>
        <w:rPr>
          <w:rFonts w:ascii="David" w:hAnsi="David"/>
          <w:b/>
          <w:bCs/>
          <w:sz w:val="40"/>
          <w:szCs w:val="40"/>
          <w:u w:val="single"/>
          <w:rtl/>
        </w:rPr>
      </w:pPr>
      <w:r w:rsidRPr="00E044FC">
        <w:rPr>
          <w:rFonts w:ascii="David" w:hAnsi="David"/>
          <w:b/>
          <w:bCs/>
          <w:sz w:val="40"/>
          <w:szCs w:val="40"/>
          <w:u w:val="single"/>
          <w:rtl/>
        </w:rPr>
        <w:t>הודעה על מינוי אחראי לביצוע ביקורת</w:t>
      </w:r>
    </w:p>
    <w:p w14:paraId="12253BE8" w14:textId="77777777" w:rsidR="00F732D0" w:rsidRPr="00E044FC" w:rsidRDefault="00F732D0" w:rsidP="00F732D0">
      <w:pPr>
        <w:jc w:val="center"/>
        <w:rPr>
          <w:rFonts w:ascii="David" w:hAnsi="David"/>
          <w:b/>
          <w:bCs/>
          <w:sz w:val="40"/>
          <w:szCs w:val="40"/>
          <w:u w:val="single"/>
          <w:rtl/>
        </w:rPr>
      </w:pPr>
    </w:p>
    <w:p w14:paraId="3977E290" w14:textId="77777777" w:rsidR="00F732D0" w:rsidRPr="00D22F2F" w:rsidRDefault="00F732D0" w:rsidP="00F732D0">
      <w:pPr>
        <w:rPr>
          <w:rFonts w:ascii="David" w:hAnsi="David"/>
          <w:sz w:val="24"/>
          <w:rtl/>
        </w:rPr>
      </w:pPr>
      <w:r w:rsidRPr="00D22F2F">
        <w:rPr>
          <w:rFonts w:ascii="David" w:hAnsi="David"/>
          <w:sz w:val="24"/>
          <w:rtl/>
        </w:rPr>
        <w:t>אני החתום מטה: ______________________________________________________________.</w:t>
      </w:r>
    </w:p>
    <w:p w14:paraId="473B7964" w14:textId="77777777" w:rsidR="00F732D0" w:rsidRPr="00D22F2F" w:rsidRDefault="00F732D0" w:rsidP="00F732D0">
      <w:pPr>
        <w:rPr>
          <w:rFonts w:ascii="David" w:hAnsi="David"/>
          <w:sz w:val="24"/>
          <w:rtl/>
        </w:rPr>
      </w:pPr>
      <w:r w:rsidRPr="00D22F2F">
        <w:rPr>
          <w:rFonts w:ascii="David" w:hAnsi="David"/>
          <w:sz w:val="24"/>
          <w:rtl/>
        </w:rPr>
        <w:t xml:space="preserve">                                                         (שם בעל ההיתר)</w:t>
      </w:r>
    </w:p>
    <w:p w14:paraId="4FACCB51" w14:textId="77777777" w:rsidR="00F732D0" w:rsidRPr="00D22F2F" w:rsidRDefault="00F732D0" w:rsidP="00F732D0">
      <w:pPr>
        <w:rPr>
          <w:rFonts w:ascii="David" w:hAnsi="David"/>
          <w:sz w:val="24"/>
          <w:rtl/>
        </w:rPr>
      </w:pPr>
    </w:p>
    <w:p w14:paraId="3300C209" w14:textId="77777777" w:rsidR="00F732D0" w:rsidRPr="00D22F2F" w:rsidRDefault="00F732D0" w:rsidP="00F732D0">
      <w:pPr>
        <w:rPr>
          <w:rFonts w:ascii="David" w:hAnsi="David"/>
          <w:sz w:val="24"/>
          <w:rtl/>
        </w:rPr>
      </w:pPr>
      <w:r w:rsidRPr="00D22F2F">
        <w:rPr>
          <w:rFonts w:ascii="David" w:hAnsi="David"/>
          <w:sz w:val="24"/>
          <w:rtl/>
        </w:rPr>
        <w:t>מס' טלפון :__________________ מודיע בזה כי מיניתי את ______________________________.</w:t>
      </w:r>
    </w:p>
    <w:p w14:paraId="3F20A46B" w14:textId="77777777" w:rsidR="00F732D0" w:rsidRPr="00D22F2F" w:rsidRDefault="00F732D0" w:rsidP="00F732D0">
      <w:pPr>
        <w:rPr>
          <w:rFonts w:ascii="David" w:hAnsi="David"/>
          <w:sz w:val="24"/>
          <w:rtl/>
        </w:rPr>
      </w:pPr>
      <w:r w:rsidRPr="00D22F2F">
        <w:rPr>
          <w:rFonts w:ascii="David" w:hAnsi="David"/>
          <w:sz w:val="24"/>
          <w:rtl/>
        </w:rPr>
        <w:t xml:space="preserve">                                                                                                 </w:t>
      </w:r>
      <w:r w:rsidRPr="00D22F2F">
        <w:rPr>
          <w:rFonts w:ascii="David" w:hAnsi="David"/>
          <w:sz w:val="24"/>
          <w:rtl/>
        </w:rPr>
        <w:tab/>
        <w:t>שם האחראי לביצוע ביקורת</w:t>
      </w:r>
    </w:p>
    <w:p w14:paraId="62506BD8" w14:textId="77777777" w:rsidR="00F732D0" w:rsidRPr="00D22F2F" w:rsidRDefault="00F732D0" w:rsidP="00F732D0">
      <w:pPr>
        <w:rPr>
          <w:rFonts w:ascii="David" w:hAnsi="David"/>
          <w:sz w:val="24"/>
          <w:rtl/>
        </w:rPr>
      </w:pPr>
    </w:p>
    <w:p w14:paraId="4246288B" w14:textId="77777777" w:rsidR="00F732D0" w:rsidRPr="00D22F2F" w:rsidRDefault="00F732D0" w:rsidP="00F732D0">
      <w:pPr>
        <w:rPr>
          <w:rFonts w:ascii="David" w:hAnsi="David"/>
          <w:sz w:val="24"/>
          <w:rtl/>
        </w:rPr>
      </w:pPr>
      <w:r w:rsidRPr="00D22F2F">
        <w:rPr>
          <w:rFonts w:ascii="David" w:hAnsi="David"/>
          <w:sz w:val="24"/>
          <w:rtl/>
        </w:rPr>
        <w:t xml:space="preserve">מ- _______________________ מס' טלפון ______________________ להיות אחראי לביקורת לעניין </w:t>
      </w:r>
    </w:p>
    <w:p w14:paraId="188E25A1" w14:textId="77777777" w:rsidR="00F732D0" w:rsidRPr="00D22F2F" w:rsidRDefault="00F732D0" w:rsidP="00F732D0">
      <w:pPr>
        <w:rPr>
          <w:rFonts w:ascii="David" w:hAnsi="David"/>
          <w:sz w:val="24"/>
          <w:rtl/>
        </w:rPr>
      </w:pPr>
    </w:p>
    <w:p w14:paraId="20464FC2" w14:textId="77777777" w:rsidR="00F732D0" w:rsidRPr="00D22F2F" w:rsidRDefault="00F732D0" w:rsidP="00F732D0">
      <w:pPr>
        <w:rPr>
          <w:rFonts w:ascii="David" w:hAnsi="David"/>
          <w:sz w:val="24"/>
          <w:rtl/>
        </w:rPr>
      </w:pPr>
      <w:r w:rsidRPr="00D22F2F">
        <w:rPr>
          <w:rFonts w:ascii="David" w:hAnsi="David"/>
          <w:sz w:val="24"/>
          <w:rtl/>
        </w:rPr>
        <w:t>ביצוע העבודות על פי היתר הבניה מס' ___________________ מיום______________________</w:t>
      </w:r>
    </w:p>
    <w:p w14:paraId="446E76C8" w14:textId="77777777" w:rsidR="00F732D0" w:rsidRPr="00D22F2F" w:rsidRDefault="00F732D0" w:rsidP="00F732D0">
      <w:pPr>
        <w:rPr>
          <w:rFonts w:ascii="David" w:hAnsi="David"/>
          <w:sz w:val="24"/>
          <w:rtl/>
        </w:rPr>
      </w:pPr>
    </w:p>
    <w:p w14:paraId="5CCF9E10" w14:textId="77777777" w:rsidR="00F732D0" w:rsidRPr="00D22F2F" w:rsidRDefault="00F732D0" w:rsidP="00F732D0">
      <w:pPr>
        <w:rPr>
          <w:rFonts w:ascii="David" w:hAnsi="David"/>
          <w:sz w:val="24"/>
          <w:rtl/>
        </w:rPr>
      </w:pPr>
      <w:r w:rsidRPr="00D22F2F">
        <w:rPr>
          <w:rFonts w:ascii="David" w:hAnsi="David"/>
          <w:sz w:val="24"/>
          <w:rtl/>
        </w:rPr>
        <w:t>גוש ______________ חלקה ______________ ברח' _______________________________</w:t>
      </w:r>
    </w:p>
    <w:p w14:paraId="23EFA9A0" w14:textId="77777777" w:rsidR="00F732D0" w:rsidRPr="00D22F2F" w:rsidRDefault="00F732D0" w:rsidP="00F732D0">
      <w:pPr>
        <w:rPr>
          <w:rFonts w:ascii="David" w:hAnsi="David"/>
          <w:sz w:val="24"/>
          <w:rtl/>
        </w:rPr>
      </w:pPr>
    </w:p>
    <w:p w14:paraId="3C4B227C" w14:textId="77777777" w:rsidR="00F732D0" w:rsidRPr="00D22F2F" w:rsidRDefault="00F732D0" w:rsidP="00F732D0">
      <w:pPr>
        <w:rPr>
          <w:rFonts w:ascii="David" w:hAnsi="David"/>
          <w:sz w:val="24"/>
          <w:rtl/>
        </w:rPr>
      </w:pPr>
      <w:r w:rsidRPr="00D22F2F">
        <w:rPr>
          <w:rFonts w:ascii="David" w:hAnsi="David"/>
          <w:sz w:val="24"/>
          <w:rtl/>
        </w:rPr>
        <w:t>הכ</w:t>
      </w:r>
      <w:r w:rsidR="00013B2C" w:rsidRPr="00D22F2F">
        <w:rPr>
          <w:rFonts w:ascii="David" w:hAnsi="David"/>
          <w:sz w:val="24"/>
          <w:rtl/>
        </w:rPr>
        <w:t>ו</w:t>
      </w:r>
      <w:r w:rsidRPr="00D22F2F">
        <w:rPr>
          <w:rFonts w:ascii="David" w:hAnsi="David"/>
          <w:sz w:val="24"/>
          <w:rtl/>
        </w:rPr>
        <w:t>ל כמפורט בחלק ט"ז לתוספת השנייה לתקנות התכנון והבניה (בקשה להיתר תנאיו ואגרות) התש"ל 1970.</w:t>
      </w:r>
    </w:p>
    <w:p w14:paraId="2976D434" w14:textId="77777777" w:rsidR="00F732D0" w:rsidRPr="00D22F2F" w:rsidRDefault="00F732D0" w:rsidP="00F732D0">
      <w:pPr>
        <w:pBdr>
          <w:bottom w:val="single" w:sz="12" w:space="1" w:color="auto"/>
        </w:pBdr>
        <w:rPr>
          <w:rFonts w:ascii="David" w:hAnsi="David"/>
          <w:sz w:val="24"/>
          <w:rtl/>
        </w:rPr>
      </w:pPr>
    </w:p>
    <w:p w14:paraId="4EB78A9C" w14:textId="77777777" w:rsidR="00F732D0" w:rsidRPr="00D22F2F" w:rsidRDefault="00F732D0" w:rsidP="00F732D0">
      <w:pPr>
        <w:rPr>
          <w:rFonts w:ascii="David" w:hAnsi="David"/>
          <w:sz w:val="24"/>
          <w:rtl/>
        </w:rPr>
      </w:pPr>
    </w:p>
    <w:p w14:paraId="724D5397" w14:textId="77777777" w:rsidR="00F732D0" w:rsidRPr="00D22F2F" w:rsidRDefault="00F732D0" w:rsidP="00F732D0">
      <w:pPr>
        <w:rPr>
          <w:rFonts w:ascii="David" w:hAnsi="David"/>
          <w:sz w:val="24"/>
          <w:rtl/>
        </w:rPr>
      </w:pPr>
      <w:r w:rsidRPr="00D22F2F">
        <w:rPr>
          <w:rFonts w:ascii="David" w:hAnsi="David"/>
          <w:sz w:val="24"/>
          <w:rtl/>
        </w:rPr>
        <w:t>אני הח"מ _______________________ בעל רישיון מס' _____________________ לפי חוק המהנדסים</w:t>
      </w:r>
    </w:p>
    <w:p w14:paraId="1B8CCEA7" w14:textId="77777777" w:rsidR="00F732D0" w:rsidRPr="00D22F2F" w:rsidRDefault="00F732D0" w:rsidP="00F732D0">
      <w:pPr>
        <w:rPr>
          <w:rFonts w:ascii="David" w:hAnsi="David"/>
          <w:sz w:val="24"/>
          <w:rtl/>
        </w:rPr>
      </w:pPr>
      <w:r w:rsidRPr="00D22F2F">
        <w:rPr>
          <w:rFonts w:ascii="David" w:hAnsi="David"/>
          <w:sz w:val="24"/>
          <w:rtl/>
        </w:rPr>
        <w:t xml:space="preserve">                </w:t>
      </w:r>
      <w:r w:rsidRPr="00D22F2F">
        <w:rPr>
          <w:rFonts w:ascii="David" w:hAnsi="David"/>
          <w:sz w:val="24"/>
          <w:rtl/>
        </w:rPr>
        <w:tab/>
        <w:t>שם האחראי לביקורת</w:t>
      </w:r>
    </w:p>
    <w:p w14:paraId="03E0ADD2" w14:textId="77777777" w:rsidR="00F732D0" w:rsidRPr="00D22F2F" w:rsidRDefault="00F732D0" w:rsidP="00F732D0">
      <w:pPr>
        <w:rPr>
          <w:rFonts w:ascii="David" w:hAnsi="David"/>
          <w:sz w:val="24"/>
          <w:rtl/>
        </w:rPr>
      </w:pPr>
      <w:r w:rsidRPr="00D22F2F">
        <w:rPr>
          <w:rFonts w:ascii="David" w:hAnsi="David"/>
          <w:sz w:val="24"/>
          <w:rtl/>
        </w:rPr>
        <w:t>מקבל על עצמי את האחריות לביצוע הביקורת.</w:t>
      </w:r>
    </w:p>
    <w:p w14:paraId="5D78F9E6" w14:textId="77777777" w:rsidR="00F732D0" w:rsidRPr="00D22F2F" w:rsidRDefault="00F732D0" w:rsidP="00F732D0">
      <w:pPr>
        <w:rPr>
          <w:rFonts w:ascii="David" w:hAnsi="David"/>
          <w:sz w:val="24"/>
          <w:rtl/>
        </w:rPr>
      </w:pPr>
    </w:p>
    <w:p w14:paraId="0517D7A2" w14:textId="77777777" w:rsidR="00F732D0" w:rsidRPr="00D22F2F" w:rsidRDefault="00F732D0" w:rsidP="00F732D0">
      <w:pPr>
        <w:rPr>
          <w:rFonts w:ascii="David" w:hAnsi="David"/>
          <w:sz w:val="24"/>
          <w:rtl/>
        </w:rPr>
      </w:pPr>
      <w:r w:rsidRPr="00D22F2F">
        <w:rPr>
          <w:rFonts w:ascii="David" w:hAnsi="David"/>
          <w:sz w:val="24"/>
          <w:rtl/>
        </w:rPr>
        <w:t>מצהיר כי יש לי את הכישורים המקצועיים לעריכת ביקורת כאמור לעיל.</w:t>
      </w:r>
    </w:p>
    <w:p w14:paraId="7EB8049D" w14:textId="77777777" w:rsidR="00F732D0" w:rsidRPr="00D22F2F" w:rsidRDefault="00F732D0" w:rsidP="00F732D0">
      <w:pPr>
        <w:rPr>
          <w:rFonts w:ascii="David" w:hAnsi="David"/>
          <w:sz w:val="24"/>
          <w:rtl/>
        </w:rPr>
      </w:pPr>
    </w:p>
    <w:p w14:paraId="74960606" w14:textId="77777777" w:rsidR="00F732D0" w:rsidRPr="00D22F2F" w:rsidRDefault="00F732D0" w:rsidP="00F732D0">
      <w:pPr>
        <w:rPr>
          <w:rFonts w:ascii="David" w:hAnsi="David"/>
          <w:sz w:val="24"/>
          <w:rtl/>
        </w:rPr>
      </w:pPr>
      <w:r w:rsidRPr="00D22F2F">
        <w:rPr>
          <w:rFonts w:ascii="David" w:hAnsi="David"/>
          <w:sz w:val="24"/>
          <w:rtl/>
        </w:rPr>
        <w:t>תאריך: ______________ חתימת האחראי לביצוע הביקורת ____________ מס' ת.ז. _______________</w:t>
      </w:r>
    </w:p>
    <w:p w14:paraId="3A721249" w14:textId="77777777" w:rsidR="00F732D0" w:rsidRPr="00D22F2F" w:rsidRDefault="00F732D0" w:rsidP="00F732D0">
      <w:pPr>
        <w:rPr>
          <w:rFonts w:ascii="David" w:hAnsi="David"/>
          <w:sz w:val="24"/>
          <w:rtl/>
        </w:rPr>
      </w:pPr>
    </w:p>
    <w:p w14:paraId="453448F8" w14:textId="77777777" w:rsidR="00F732D0" w:rsidRPr="007B1252" w:rsidRDefault="00F732D0" w:rsidP="007B1252">
      <w:pPr>
        <w:pStyle w:val="aff"/>
        <w:numPr>
          <w:ilvl w:val="0"/>
          <w:numId w:val="5"/>
        </w:numPr>
        <w:rPr>
          <w:rFonts w:ascii="David" w:hAnsi="David"/>
          <w:sz w:val="24"/>
          <w:rtl/>
        </w:rPr>
      </w:pPr>
      <w:r w:rsidRPr="00D22F2F">
        <w:rPr>
          <w:rFonts w:ascii="David" w:hAnsi="David"/>
          <w:sz w:val="24"/>
          <w:rtl/>
        </w:rPr>
        <w:t>יש למלא במקרה שלא מונה אחראי לביצוע הביקורת במסגרת הגשת הבקשה להיתר.</w:t>
      </w:r>
    </w:p>
    <w:p w14:paraId="01E032C1" w14:textId="77777777" w:rsidR="00F732D0" w:rsidRPr="00D22F2F" w:rsidRDefault="00F732D0" w:rsidP="00F732D0">
      <w:pPr>
        <w:rPr>
          <w:rFonts w:ascii="David" w:hAnsi="David"/>
          <w:sz w:val="24"/>
          <w:rtl/>
        </w:rPr>
      </w:pPr>
    </w:p>
    <w:p w14:paraId="3C962D6C" w14:textId="77777777" w:rsidR="00955943" w:rsidRDefault="00955943">
      <w:pPr>
        <w:keepLines w:val="0"/>
        <w:tabs>
          <w:tab w:val="clear" w:pos="567"/>
          <w:tab w:val="clear" w:pos="1134"/>
        </w:tabs>
        <w:autoSpaceDE/>
        <w:autoSpaceDN/>
        <w:bidi w:val="0"/>
        <w:spacing w:line="240" w:lineRule="auto"/>
        <w:jc w:val="left"/>
        <w:rPr>
          <w:rFonts w:ascii="David" w:hAnsi="David"/>
          <w:b/>
          <w:bCs/>
          <w:sz w:val="40"/>
          <w:szCs w:val="40"/>
          <w:u w:val="single"/>
          <w:rtl/>
        </w:rPr>
      </w:pPr>
      <w:r>
        <w:rPr>
          <w:rFonts w:ascii="David" w:hAnsi="David"/>
          <w:b/>
          <w:bCs/>
          <w:sz w:val="40"/>
          <w:szCs w:val="40"/>
          <w:u w:val="single"/>
          <w:rtl/>
        </w:rPr>
        <w:br w:type="page"/>
      </w:r>
    </w:p>
    <w:p w14:paraId="1107D5BB" w14:textId="7A1617A6" w:rsidR="00F732D0" w:rsidRPr="007B1252" w:rsidRDefault="00F732D0" w:rsidP="00D42CE6">
      <w:pPr>
        <w:jc w:val="center"/>
        <w:rPr>
          <w:rFonts w:ascii="David" w:hAnsi="David"/>
          <w:b/>
          <w:bCs/>
          <w:sz w:val="40"/>
          <w:szCs w:val="40"/>
          <w:u w:val="single"/>
          <w:rtl/>
        </w:rPr>
      </w:pPr>
      <w:r w:rsidRPr="007B1252">
        <w:rPr>
          <w:rFonts w:ascii="David" w:hAnsi="David"/>
          <w:b/>
          <w:bCs/>
          <w:sz w:val="40"/>
          <w:szCs w:val="40"/>
          <w:u w:val="single"/>
          <w:rtl/>
        </w:rPr>
        <w:lastRenderedPageBreak/>
        <w:t>נספח י"ג</w:t>
      </w:r>
    </w:p>
    <w:p w14:paraId="749F2293" w14:textId="77777777" w:rsidR="001F6C32" w:rsidRPr="007B1252" w:rsidRDefault="001F6C32" w:rsidP="00F732D0">
      <w:pPr>
        <w:jc w:val="center"/>
        <w:rPr>
          <w:rFonts w:ascii="David" w:hAnsi="David"/>
          <w:b/>
          <w:bCs/>
          <w:sz w:val="40"/>
          <w:szCs w:val="40"/>
          <w:u w:val="single"/>
          <w:rtl/>
        </w:rPr>
      </w:pPr>
    </w:p>
    <w:p w14:paraId="17FE68BA" w14:textId="77777777" w:rsidR="001F6C32" w:rsidRPr="007B1252" w:rsidRDefault="001F6C32" w:rsidP="00F732D0">
      <w:pPr>
        <w:jc w:val="center"/>
        <w:rPr>
          <w:rFonts w:ascii="David" w:hAnsi="David"/>
          <w:b/>
          <w:bCs/>
          <w:sz w:val="40"/>
          <w:szCs w:val="40"/>
          <w:u w:val="single"/>
          <w:rtl/>
        </w:rPr>
      </w:pPr>
    </w:p>
    <w:p w14:paraId="16045CD9" w14:textId="77777777" w:rsidR="00F732D0" w:rsidRPr="007B1252" w:rsidRDefault="00F732D0" w:rsidP="00F732D0">
      <w:pPr>
        <w:jc w:val="center"/>
        <w:rPr>
          <w:rFonts w:ascii="David" w:hAnsi="David"/>
          <w:b/>
          <w:bCs/>
          <w:sz w:val="40"/>
          <w:szCs w:val="40"/>
          <w:u w:val="single"/>
          <w:rtl/>
        </w:rPr>
      </w:pPr>
      <w:r w:rsidRPr="007B1252">
        <w:rPr>
          <w:rFonts w:ascii="David" w:hAnsi="David"/>
          <w:b/>
          <w:bCs/>
          <w:sz w:val="40"/>
          <w:szCs w:val="40"/>
          <w:u w:val="single"/>
          <w:rtl/>
        </w:rPr>
        <w:t>הצהרת מנהל העבודה (קבלן)</w:t>
      </w:r>
    </w:p>
    <w:p w14:paraId="406AA9ED" w14:textId="77777777" w:rsidR="001F6C32" w:rsidRPr="007B1252" w:rsidRDefault="001F6C32" w:rsidP="00F732D0">
      <w:pPr>
        <w:jc w:val="center"/>
        <w:rPr>
          <w:rFonts w:ascii="David" w:hAnsi="David"/>
          <w:b/>
          <w:bCs/>
          <w:sz w:val="40"/>
          <w:szCs w:val="40"/>
          <w:u w:val="single"/>
          <w:rtl/>
        </w:rPr>
      </w:pPr>
    </w:p>
    <w:p w14:paraId="5705D2AC" w14:textId="77777777" w:rsidR="00F732D0" w:rsidRPr="00D22F2F" w:rsidRDefault="00F732D0" w:rsidP="00F732D0">
      <w:pPr>
        <w:ind w:left="360"/>
        <w:jc w:val="center"/>
        <w:rPr>
          <w:rFonts w:ascii="David" w:hAnsi="David"/>
          <w:b/>
          <w:bCs/>
          <w:sz w:val="24"/>
          <w:u w:val="single"/>
          <w:rtl/>
        </w:rPr>
      </w:pPr>
    </w:p>
    <w:p w14:paraId="156FE7B4" w14:textId="77777777" w:rsidR="00F732D0" w:rsidRPr="00D22F2F" w:rsidRDefault="00F732D0" w:rsidP="00F732D0">
      <w:pPr>
        <w:rPr>
          <w:rFonts w:ascii="David" w:hAnsi="David"/>
          <w:sz w:val="24"/>
          <w:u w:val="single"/>
          <w:rtl/>
        </w:rPr>
      </w:pPr>
      <w:r w:rsidRPr="00D22F2F">
        <w:rPr>
          <w:rFonts w:ascii="David" w:hAnsi="David"/>
          <w:sz w:val="24"/>
          <w:rtl/>
        </w:rPr>
        <w:t xml:space="preserve">חוזה: </w:t>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rtl/>
        </w:rPr>
        <w:t>תיאור:</w:t>
      </w:r>
      <w:r w:rsidRPr="00D22F2F">
        <w:rPr>
          <w:rFonts w:ascii="David" w:hAnsi="David"/>
          <w:sz w:val="24"/>
          <w:u w:val="single"/>
          <w:rtl/>
        </w:rPr>
        <w:tab/>
      </w:r>
      <w:r w:rsidRPr="00D22F2F">
        <w:rPr>
          <w:rFonts w:ascii="David" w:hAnsi="David"/>
          <w:sz w:val="24"/>
          <w:u w:val="single"/>
          <w:rtl/>
        </w:rPr>
        <w:tab/>
        <w:t xml:space="preserve"> </w:t>
      </w:r>
      <w:r w:rsidRPr="00D22F2F">
        <w:rPr>
          <w:rFonts w:ascii="David" w:hAnsi="David"/>
          <w:sz w:val="24"/>
          <w:u w:val="single"/>
          <w:rtl/>
        </w:rPr>
        <w:tab/>
      </w:r>
      <w:r w:rsidRPr="00D22F2F">
        <w:rPr>
          <w:rFonts w:ascii="David" w:hAnsi="David"/>
          <w:sz w:val="24"/>
          <w:rtl/>
        </w:rPr>
        <w:t xml:space="preserve">קבלן: </w:t>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p>
    <w:p w14:paraId="0118A85B" w14:textId="77777777" w:rsidR="00F732D0" w:rsidRPr="00D22F2F" w:rsidRDefault="00F732D0" w:rsidP="004A75B2">
      <w:pPr>
        <w:rPr>
          <w:rFonts w:ascii="David" w:hAnsi="David"/>
          <w:sz w:val="24"/>
          <w:rtl/>
        </w:rPr>
      </w:pPr>
      <w:r w:rsidRPr="00D22F2F">
        <w:rPr>
          <w:rFonts w:ascii="David" w:hAnsi="David"/>
          <w:sz w:val="24"/>
          <w:rtl/>
        </w:rPr>
        <w:t>אני הח"מ</w:t>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rtl/>
        </w:rPr>
        <w:t>ת.ז.</w:t>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rtl/>
        </w:rPr>
        <w:t>משמש כמנהל העבודה מטעם הקבלן במכרז</w:t>
      </w:r>
      <w:r w:rsidR="00EB4B93" w:rsidRPr="00D22F2F">
        <w:rPr>
          <w:rFonts w:ascii="David" w:hAnsi="David"/>
          <w:sz w:val="24"/>
          <w:rtl/>
        </w:rPr>
        <w:t xml:space="preserve"> פומבי</w:t>
      </w:r>
      <w:r w:rsidRPr="00D22F2F">
        <w:rPr>
          <w:rFonts w:ascii="David" w:hAnsi="David"/>
          <w:sz w:val="24"/>
          <w:rtl/>
        </w:rPr>
        <w:t xml:space="preserve">/חוזה </w:t>
      </w:r>
      <w:r w:rsidR="004A75B2" w:rsidRPr="00D22F2F">
        <w:rPr>
          <w:rFonts w:ascii="David" w:hAnsi="David"/>
          <w:sz w:val="24"/>
          <w:rtl/>
        </w:rPr>
        <w:t>______________________</w:t>
      </w:r>
      <w:r w:rsidRPr="00D22F2F">
        <w:rPr>
          <w:rFonts w:ascii="David" w:hAnsi="David"/>
          <w:sz w:val="24"/>
          <w:rtl/>
        </w:rPr>
        <w:t>לביצוע עבודות: ________________________ (להלן: "הפרויקט"),מצהיר בזאת כדלקמן:</w:t>
      </w:r>
    </w:p>
    <w:p w14:paraId="29FF54DF" w14:textId="77777777" w:rsidR="00F732D0" w:rsidRPr="00D22F2F" w:rsidRDefault="00F732D0" w:rsidP="00BD77F1">
      <w:pPr>
        <w:pStyle w:val="11"/>
        <w:numPr>
          <w:ilvl w:val="0"/>
          <w:numId w:val="15"/>
        </w:numPr>
        <w:rPr>
          <w:rFonts w:ascii="David" w:hAnsi="David"/>
          <w:sz w:val="24"/>
        </w:rPr>
      </w:pPr>
      <w:r w:rsidRPr="00D22F2F">
        <w:rPr>
          <w:rFonts w:ascii="David" w:hAnsi="David"/>
          <w:sz w:val="24"/>
          <w:rtl/>
        </w:rPr>
        <w:t>יש לי את הכישורים המקצועיים וההסמכות הדרושות לשמש כמנהל העבודה בפרויקט וכאחראי לבטיחות בפרויקט.</w:t>
      </w:r>
    </w:p>
    <w:p w14:paraId="4367B020" w14:textId="77777777" w:rsidR="00F732D0" w:rsidRPr="00D22F2F" w:rsidRDefault="00F732D0" w:rsidP="00A96070">
      <w:pPr>
        <w:pStyle w:val="11"/>
        <w:rPr>
          <w:rFonts w:ascii="David" w:hAnsi="David"/>
          <w:sz w:val="24"/>
        </w:rPr>
      </w:pPr>
      <w:r w:rsidRPr="00D22F2F">
        <w:rPr>
          <w:rFonts w:ascii="David" w:hAnsi="David"/>
          <w:sz w:val="24"/>
          <w:rtl/>
        </w:rPr>
        <w:t>אני מתחייב לדאוג לביצוע העבודות בפרויקט על פי תכניות והוראות המתכנן כפי שניתנו בכתב, וכן לבצע תפקידי על פי הוראות כל דין וכל רשות מוסמכת בכל הנוגע לתפקידי כמנהל העבודה ואחראי הבטיחות בפרויקט.</w:t>
      </w:r>
    </w:p>
    <w:p w14:paraId="7BDC9B0B" w14:textId="77777777" w:rsidR="00F732D0" w:rsidRPr="00D22F2F" w:rsidRDefault="00F732D0" w:rsidP="00A96070">
      <w:pPr>
        <w:pStyle w:val="11"/>
        <w:rPr>
          <w:rFonts w:ascii="David" w:hAnsi="David"/>
          <w:sz w:val="24"/>
        </w:rPr>
      </w:pPr>
      <w:r w:rsidRPr="00D22F2F">
        <w:rPr>
          <w:rFonts w:ascii="David" w:hAnsi="David"/>
          <w:sz w:val="24"/>
          <w:rtl/>
        </w:rPr>
        <w:t>אני מתחייב להיות באתר העבודה בכל שעות העבודה בפרויקט.</w:t>
      </w:r>
    </w:p>
    <w:p w14:paraId="5934EE3B" w14:textId="77777777" w:rsidR="00F732D0" w:rsidRPr="00D22F2F" w:rsidRDefault="00F732D0" w:rsidP="00F732D0">
      <w:pPr>
        <w:rPr>
          <w:rFonts w:ascii="David" w:hAnsi="David"/>
          <w:sz w:val="24"/>
          <w:rtl/>
        </w:rPr>
      </w:pPr>
    </w:p>
    <w:p w14:paraId="6460C43A" w14:textId="77777777" w:rsidR="001F6C32" w:rsidRPr="00D22F2F" w:rsidRDefault="001F6C32" w:rsidP="00F732D0">
      <w:pPr>
        <w:jc w:val="center"/>
        <w:rPr>
          <w:rFonts w:ascii="David" w:hAnsi="David"/>
          <w:sz w:val="24"/>
          <w:rtl/>
        </w:rPr>
      </w:pPr>
    </w:p>
    <w:p w14:paraId="6F54CDF8" w14:textId="77777777" w:rsidR="001F6C32" w:rsidRPr="00D22F2F" w:rsidRDefault="001F6C32" w:rsidP="00F732D0">
      <w:pPr>
        <w:jc w:val="center"/>
        <w:rPr>
          <w:rFonts w:ascii="David" w:hAnsi="David"/>
          <w:sz w:val="24"/>
          <w:rtl/>
        </w:rPr>
      </w:pPr>
    </w:p>
    <w:p w14:paraId="236E8853" w14:textId="77777777" w:rsidR="00382242" w:rsidRPr="00D22F2F" w:rsidRDefault="00F732D0" w:rsidP="00F732D0">
      <w:pPr>
        <w:jc w:val="center"/>
        <w:rPr>
          <w:rFonts w:ascii="David" w:hAnsi="David"/>
          <w:sz w:val="24"/>
          <w:rtl/>
        </w:rPr>
      </w:pPr>
      <w:r w:rsidRPr="00D22F2F">
        <w:rPr>
          <w:rFonts w:ascii="David" w:hAnsi="David"/>
          <w:sz w:val="24"/>
          <w:rtl/>
        </w:rPr>
        <w:t xml:space="preserve">תאריך: </w:t>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rtl/>
        </w:rPr>
        <w:tab/>
      </w:r>
      <w:r w:rsidRPr="00D22F2F">
        <w:rPr>
          <w:rFonts w:ascii="David" w:hAnsi="David"/>
          <w:sz w:val="24"/>
          <w:rtl/>
        </w:rPr>
        <w:tab/>
        <w:t xml:space="preserve">שם, חתימה וחותמת </w:t>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r>
      <w:r w:rsidRPr="00D22F2F">
        <w:rPr>
          <w:rFonts w:ascii="David" w:hAnsi="David"/>
          <w:sz w:val="24"/>
          <w:u w:val="single"/>
          <w:rtl/>
        </w:rPr>
        <w:tab/>
        <w:t xml:space="preserve">   </w:t>
      </w:r>
    </w:p>
    <w:p w14:paraId="62709AE9" w14:textId="77777777" w:rsidR="008367B4" w:rsidRPr="00B43150" w:rsidRDefault="00382242" w:rsidP="00B43150">
      <w:pPr>
        <w:keepLines w:val="0"/>
        <w:tabs>
          <w:tab w:val="clear" w:pos="567"/>
          <w:tab w:val="clear" w:pos="1134"/>
        </w:tabs>
        <w:autoSpaceDE/>
        <w:autoSpaceDN/>
        <w:bidi w:val="0"/>
        <w:spacing w:line="240" w:lineRule="auto"/>
        <w:jc w:val="left"/>
        <w:rPr>
          <w:rFonts w:ascii="David" w:hAnsi="David"/>
          <w:sz w:val="24"/>
          <w:rtl/>
        </w:rPr>
      </w:pPr>
      <w:r w:rsidRPr="00D22F2F">
        <w:rPr>
          <w:rFonts w:ascii="David" w:hAnsi="David"/>
          <w:sz w:val="24"/>
          <w:rtl/>
        </w:rPr>
        <w:br w:type="page"/>
      </w:r>
    </w:p>
    <w:p w14:paraId="14F3D6C8" w14:textId="77777777" w:rsidR="00B43150" w:rsidRPr="00B43150" w:rsidRDefault="00B43150" w:rsidP="00B43150">
      <w:pPr>
        <w:keepLines w:val="0"/>
        <w:tabs>
          <w:tab w:val="clear" w:pos="567"/>
          <w:tab w:val="clear" w:pos="1134"/>
        </w:tabs>
        <w:autoSpaceDE/>
        <w:autoSpaceDN/>
        <w:spacing w:after="200" w:line="276" w:lineRule="auto"/>
        <w:jc w:val="center"/>
        <w:rPr>
          <w:rFonts w:ascii="David" w:eastAsiaTheme="minorHAnsi" w:hAnsi="David"/>
          <w:b/>
          <w:bCs/>
          <w:color w:val="auto"/>
          <w:sz w:val="40"/>
          <w:szCs w:val="40"/>
          <w:rtl/>
        </w:rPr>
      </w:pPr>
      <w:r w:rsidRPr="00B43150">
        <w:rPr>
          <w:rFonts w:ascii="David" w:eastAsiaTheme="minorHAnsi" w:hAnsi="David" w:hint="cs"/>
          <w:b/>
          <w:bCs/>
          <w:color w:val="auto"/>
          <w:sz w:val="40"/>
          <w:szCs w:val="40"/>
          <w:rtl/>
        </w:rPr>
        <w:lastRenderedPageBreak/>
        <w:t>נספח י"ד</w:t>
      </w:r>
    </w:p>
    <w:p w14:paraId="69836CFA" w14:textId="77777777" w:rsidR="00B43150" w:rsidRPr="00B43150" w:rsidRDefault="00B43150" w:rsidP="00B43150">
      <w:pPr>
        <w:keepLines w:val="0"/>
        <w:tabs>
          <w:tab w:val="clear" w:pos="567"/>
          <w:tab w:val="clear" w:pos="1134"/>
        </w:tabs>
        <w:autoSpaceDE/>
        <w:autoSpaceDN/>
        <w:spacing w:after="200" w:line="276" w:lineRule="auto"/>
        <w:rPr>
          <w:rFonts w:ascii="David" w:eastAsiaTheme="minorHAnsi" w:hAnsi="David"/>
          <w:color w:val="auto"/>
          <w:sz w:val="40"/>
          <w:szCs w:val="40"/>
        </w:rPr>
      </w:pPr>
    </w:p>
    <w:p w14:paraId="71F8A71B" w14:textId="77777777" w:rsidR="00B43150" w:rsidRPr="00B43150" w:rsidRDefault="00B43150" w:rsidP="00B43150">
      <w:pPr>
        <w:ind w:left="2160" w:hanging="720"/>
        <w:rPr>
          <w:rFonts w:ascii="David" w:hAnsi="David"/>
          <w:b/>
          <w:bCs/>
          <w:sz w:val="40"/>
          <w:szCs w:val="40"/>
          <w:rtl/>
        </w:rPr>
      </w:pPr>
      <w:r w:rsidRPr="00B43150">
        <w:rPr>
          <w:rFonts w:ascii="David" w:hAnsi="David" w:hint="cs"/>
          <w:b/>
          <w:bCs/>
          <w:sz w:val="40"/>
          <w:szCs w:val="40"/>
          <w:rtl/>
        </w:rPr>
        <w:t xml:space="preserve">           </w:t>
      </w:r>
      <w:r>
        <w:rPr>
          <w:rFonts w:ascii="David" w:hAnsi="David" w:hint="cs"/>
          <w:b/>
          <w:bCs/>
          <w:sz w:val="40"/>
          <w:szCs w:val="40"/>
          <w:rtl/>
        </w:rPr>
        <w:t xml:space="preserve">     </w:t>
      </w:r>
      <w:r w:rsidRPr="00B43150">
        <w:rPr>
          <w:rFonts w:ascii="David" w:hAnsi="David" w:hint="cs"/>
          <w:b/>
          <w:bCs/>
          <w:sz w:val="40"/>
          <w:szCs w:val="40"/>
          <w:rtl/>
        </w:rPr>
        <w:t xml:space="preserve">  </w:t>
      </w:r>
      <w:r w:rsidRPr="00B43150">
        <w:rPr>
          <w:rFonts w:ascii="David" w:hAnsi="David"/>
          <w:b/>
          <w:bCs/>
          <w:sz w:val="40"/>
          <w:szCs w:val="40"/>
          <w:rtl/>
        </w:rPr>
        <w:t>פקודת שינויים</w:t>
      </w:r>
    </w:p>
    <w:p w14:paraId="6B2FB369" w14:textId="77777777" w:rsidR="00B43150" w:rsidRPr="00B43150" w:rsidRDefault="00B43150" w:rsidP="00B43150">
      <w:pPr>
        <w:ind w:left="2160" w:hanging="720"/>
        <w:rPr>
          <w:rFonts w:ascii="David" w:hAnsi="David"/>
          <w:b/>
          <w:bCs/>
          <w:sz w:val="40"/>
          <w:szCs w:val="40"/>
          <w:rtl/>
        </w:rPr>
      </w:pPr>
    </w:p>
    <w:p w14:paraId="2002C60C" w14:textId="77777777" w:rsidR="00B43150" w:rsidRDefault="00B43150" w:rsidP="00B43150">
      <w:pPr>
        <w:jc w:val="center"/>
        <w:rPr>
          <w:rFonts w:ascii="David" w:hAnsi="David"/>
          <w:b/>
          <w:bCs/>
          <w:sz w:val="24"/>
          <w:rtl/>
        </w:rPr>
      </w:pPr>
      <w:r w:rsidRPr="00D22F2F">
        <w:rPr>
          <w:rFonts w:ascii="David" w:hAnsi="David"/>
          <w:b/>
          <w:bCs/>
          <w:sz w:val="24"/>
          <w:u w:val="single"/>
          <w:rtl/>
        </w:rPr>
        <w:t>מכרז פומבי משותף מס' _______________________</w:t>
      </w:r>
    </w:p>
    <w:p w14:paraId="25747A6D" w14:textId="77777777" w:rsidR="00B43150" w:rsidRPr="00D22F2F" w:rsidRDefault="00B43150" w:rsidP="00B43150">
      <w:pPr>
        <w:jc w:val="center"/>
        <w:rPr>
          <w:rFonts w:ascii="David" w:hAnsi="David"/>
          <w:b/>
          <w:bCs/>
          <w:sz w:val="24"/>
          <w:rtl/>
        </w:rPr>
      </w:pPr>
    </w:p>
    <w:p w14:paraId="008966B1" w14:textId="77777777" w:rsidR="00B43150" w:rsidRDefault="00B43150" w:rsidP="00B43150">
      <w:pPr>
        <w:jc w:val="center"/>
        <w:rPr>
          <w:rFonts w:ascii="David" w:hAnsi="David"/>
          <w:b/>
          <w:bCs/>
          <w:sz w:val="24"/>
          <w:rtl/>
        </w:rPr>
      </w:pPr>
      <w:r w:rsidRPr="00D22F2F">
        <w:rPr>
          <w:rFonts w:ascii="David" w:hAnsi="David"/>
          <w:b/>
          <w:bCs/>
          <w:sz w:val="24"/>
          <w:u w:val="single"/>
          <w:rtl/>
        </w:rPr>
        <w:t xml:space="preserve">חוזה מס' </w:t>
      </w:r>
      <w:r w:rsidRPr="00D22F2F">
        <w:rPr>
          <w:rFonts w:ascii="David" w:hAnsi="David"/>
          <w:b/>
          <w:bCs/>
          <w:sz w:val="24"/>
          <w:rtl/>
        </w:rPr>
        <w:t>__________ מיום ______</w:t>
      </w:r>
    </w:p>
    <w:p w14:paraId="32354588" w14:textId="77777777" w:rsidR="00B43150" w:rsidRPr="00D22F2F" w:rsidRDefault="00B43150" w:rsidP="00B43150">
      <w:pPr>
        <w:jc w:val="center"/>
        <w:rPr>
          <w:rFonts w:ascii="David" w:hAnsi="David"/>
          <w:b/>
          <w:bCs/>
          <w:sz w:val="24"/>
          <w:rtl/>
        </w:rPr>
      </w:pPr>
    </w:p>
    <w:p w14:paraId="40B932D9" w14:textId="77777777" w:rsidR="00B43150" w:rsidRDefault="00B43150" w:rsidP="00B43150">
      <w:pPr>
        <w:jc w:val="center"/>
        <w:rPr>
          <w:rFonts w:ascii="David" w:hAnsi="David"/>
          <w:b/>
          <w:bCs/>
          <w:sz w:val="24"/>
          <w:rtl/>
        </w:rPr>
      </w:pPr>
      <w:r w:rsidRPr="00D22F2F">
        <w:rPr>
          <w:rFonts w:ascii="David" w:hAnsi="David"/>
          <w:b/>
          <w:bCs/>
          <w:sz w:val="24"/>
          <w:rtl/>
        </w:rPr>
        <w:t>מס' תב"ר _______</w:t>
      </w:r>
    </w:p>
    <w:p w14:paraId="1BE075E7" w14:textId="77777777" w:rsidR="00B43150" w:rsidRPr="00D22F2F" w:rsidRDefault="00B43150" w:rsidP="00B43150">
      <w:pPr>
        <w:jc w:val="center"/>
        <w:rPr>
          <w:rFonts w:ascii="David" w:hAnsi="David"/>
          <w:b/>
          <w:bCs/>
          <w:sz w:val="24"/>
          <w:rtl/>
        </w:rPr>
      </w:pPr>
    </w:p>
    <w:p w14:paraId="0D17F098" w14:textId="77777777" w:rsidR="00B43150" w:rsidRPr="00D22F2F" w:rsidRDefault="00B43150" w:rsidP="00B43150">
      <w:pPr>
        <w:jc w:val="center"/>
        <w:rPr>
          <w:rFonts w:ascii="David" w:hAnsi="David"/>
          <w:b/>
          <w:bCs/>
          <w:sz w:val="24"/>
          <w:rtl/>
        </w:rPr>
      </w:pPr>
      <w:r w:rsidRPr="00D22F2F">
        <w:rPr>
          <w:rFonts w:ascii="David" w:hAnsi="David"/>
          <w:b/>
          <w:bCs/>
          <w:sz w:val="24"/>
          <w:u w:val="single"/>
          <w:rtl/>
        </w:rPr>
        <w:t>פקודת שינויים מס'</w:t>
      </w:r>
      <w:r w:rsidRPr="00D22F2F">
        <w:rPr>
          <w:rFonts w:ascii="David" w:hAnsi="David"/>
          <w:b/>
          <w:bCs/>
          <w:sz w:val="24"/>
          <w:rtl/>
        </w:rPr>
        <w:t>___</w:t>
      </w:r>
    </w:p>
    <w:p w14:paraId="6A75AA3E" w14:textId="77777777" w:rsidR="00B43150" w:rsidRPr="00D22F2F" w:rsidRDefault="00B43150" w:rsidP="00B43150">
      <w:pPr>
        <w:spacing w:line="240" w:lineRule="atLeast"/>
        <w:ind w:left="1320"/>
        <w:jc w:val="center"/>
        <w:rPr>
          <w:rFonts w:ascii="David" w:hAnsi="David"/>
          <w:sz w:val="24"/>
          <w:rtl/>
        </w:rPr>
      </w:pPr>
    </w:p>
    <w:p w14:paraId="3F11011D" w14:textId="77777777" w:rsidR="00B43150" w:rsidRPr="00D22F2F" w:rsidRDefault="00B43150" w:rsidP="00B43150">
      <w:pPr>
        <w:spacing w:line="240" w:lineRule="atLeast"/>
        <w:ind w:left="4254"/>
        <w:rPr>
          <w:rFonts w:ascii="David" w:hAnsi="David"/>
          <w:sz w:val="24"/>
          <w:rtl/>
        </w:rPr>
      </w:pPr>
      <w:r w:rsidRPr="00D22F2F">
        <w:rPr>
          <w:rFonts w:ascii="David" w:hAnsi="David"/>
          <w:sz w:val="24"/>
          <w:rtl/>
        </w:rPr>
        <w:t xml:space="preserve">      </w:t>
      </w:r>
      <w:r w:rsidRPr="00D22F2F">
        <w:rPr>
          <w:rFonts w:ascii="David" w:hAnsi="David"/>
          <w:sz w:val="24"/>
          <w:rtl/>
        </w:rPr>
        <w:tab/>
      </w:r>
      <w:r w:rsidRPr="00D22F2F">
        <w:rPr>
          <w:rFonts w:ascii="David" w:hAnsi="David"/>
          <w:sz w:val="24"/>
          <w:rtl/>
        </w:rPr>
        <w:tab/>
      </w:r>
      <w:r w:rsidRPr="00D22F2F">
        <w:rPr>
          <w:rFonts w:ascii="David" w:hAnsi="David"/>
          <w:sz w:val="24"/>
          <w:rtl/>
        </w:rPr>
        <w:tab/>
        <w:t xml:space="preserve">תאריך: </w:t>
      </w:r>
    </w:p>
    <w:p w14:paraId="0A64814B" w14:textId="77777777" w:rsidR="00B43150" w:rsidRPr="00D22F2F" w:rsidRDefault="00B43150" w:rsidP="00B43150">
      <w:pPr>
        <w:spacing w:line="240" w:lineRule="atLeast"/>
        <w:ind w:left="2880" w:hanging="2400"/>
        <w:rPr>
          <w:rFonts w:ascii="David" w:hAnsi="David"/>
          <w:sz w:val="24"/>
          <w:rtl/>
        </w:rPr>
      </w:pPr>
      <w:r w:rsidRPr="00D22F2F">
        <w:rPr>
          <w:rFonts w:ascii="David" w:hAnsi="David"/>
          <w:sz w:val="24"/>
          <w:rtl/>
        </w:rPr>
        <w:t>שם הקבלן:</w:t>
      </w:r>
      <w:r w:rsidRPr="00D22F2F">
        <w:rPr>
          <w:rFonts w:ascii="David" w:hAnsi="David"/>
          <w:sz w:val="24"/>
          <w:rtl/>
        </w:rPr>
        <w:tab/>
        <w:t>_____________________</w:t>
      </w:r>
    </w:p>
    <w:p w14:paraId="4CC0BFDC" w14:textId="77777777" w:rsidR="00B43150" w:rsidRPr="00D22F2F" w:rsidRDefault="00B43150" w:rsidP="00B43150">
      <w:pPr>
        <w:spacing w:line="240" w:lineRule="atLeast"/>
        <w:ind w:left="2880" w:hanging="2400"/>
        <w:rPr>
          <w:rFonts w:ascii="David" w:hAnsi="David"/>
          <w:sz w:val="24"/>
          <w:rtl/>
        </w:rPr>
      </w:pPr>
    </w:p>
    <w:p w14:paraId="198D3BCF" w14:textId="77777777" w:rsidR="00B43150" w:rsidRPr="00D22F2F" w:rsidRDefault="00B43150" w:rsidP="00B43150">
      <w:pPr>
        <w:spacing w:line="240" w:lineRule="atLeast"/>
        <w:ind w:left="2880" w:hanging="2400"/>
        <w:rPr>
          <w:rFonts w:ascii="David" w:hAnsi="David"/>
          <w:sz w:val="24"/>
          <w:rtl/>
        </w:rPr>
      </w:pPr>
    </w:p>
    <w:p w14:paraId="5A3C225B" w14:textId="77777777" w:rsidR="00B43150" w:rsidRPr="008C627E" w:rsidRDefault="00B43150" w:rsidP="00B43150">
      <w:pPr>
        <w:pStyle w:val="aff"/>
        <w:numPr>
          <w:ilvl w:val="2"/>
          <w:numId w:val="71"/>
        </w:numPr>
        <w:spacing w:line="240" w:lineRule="atLeast"/>
        <w:rPr>
          <w:rFonts w:ascii="David" w:hAnsi="David"/>
          <w:bCs/>
          <w:sz w:val="24"/>
          <w:u w:val="single"/>
          <w:rtl/>
        </w:rPr>
      </w:pPr>
      <w:r w:rsidRPr="008C627E">
        <w:rPr>
          <w:rFonts w:ascii="David" w:hAnsi="David"/>
          <w:bCs/>
          <w:sz w:val="24"/>
          <w:u w:val="single"/>
          <w:rtl/>
        </w:rPr>
        <w:t>מהות השינוי</w:t>
      </w:r>
    </w:p>
    <w:p w14:paraId="4FFED2B3" w14:textId="77777777" w:rsidR="00B43150" w:rsidRPr="008C627E" w:rsidRDefault="00B43150" w:rsidP="00B43150">
      <w:pPr>
        <w:pStyle w:val="aff"/>
        <w:spacing w:line="240" w:lineRule="atLeast"/>
        <w:ind w:left="2733"/>
        <w:rPr>
          <w:rFonts w:ascii="David" w:hAnsi="David"/>
          <w:bCs/>
          <w:sz w:val="24"/>
          <w:u w:val="single"/>
          <w:rtl/>
        </w:rPr>
      </w:pPr>
    </w:p>
    <w:p w14:paraId="7DE60E77" w14:textId="77777777" w:rsidR="00B43150" w:rsidRPr="00D22F2F" w:rsidRDefault="00B43150" w:rsidP="00B43150">
      <w:pPr>
        <w:pBdr>
          <w:top w:val="single" w:sz="12" w:space="1" w:color="auto"/>
          <w:bottom w:val="single" w:sz="12" w:space="1" w:color="auto"/>
        </w:pBdr>
        <w:spacing w:line="240" w:lineRule="atLeast"/>
        <w:ind w:left="1080"/>
        <w:rPr>
          <w:rFonts w:ascii="David" w:hAnsi="David"/>
          <w:sz w:val="24"/>
          <w:rtl/>
        </w:rPr>
      </w:pPr>
    </w:p>
    <w:p w14:paraId="7DC5EB94" w14:textId="77777777" w:rsidR="00B43150" w:rsidRPr="00D22F2F" w:rsidRDefault="00B43150" w:rsidP="00B43150">
      <w:pPr>
        <w:pBdr>
          <w:top w:val="single" w:sz="12" w:space="1" w:color="auto"/>
          <w:bottom w:val="single" w:sz="12" w:space="1" w:color="auto"/>
        </w:pBdr>
        <w:spacing w:line="240" w:lineRule="atLeast"/>
        <w:ind w:left="1080"/>
        <w:rPr>
          <w:rFonts w:ascii="David" w:hAnsi="David"/>
          <w:sz w:val="24"/>
          <w:rtl/>
        </w:rPr>
      </w:pPr>
    </w:p>
    <w:p w14:paraId="2CEB92D0" w14:textId="77777777" w:rsidR="00B43150" w:rsidRPr="00D22F2F" w:rsidRDefault="00B43150" w:rsidP="00B43150">
      <w:pPr>
        <w:spacing w:line="240" w:lineRule="atLeast"/>
        <w:ind w:left="1080"/>
        <w:rPr>
          <w:rFonts w:ascii="David" w:hAnsi="David"/>
          <w:sz w:val="24"/>
          <w:rtl/>
        </w:rPr>
      </w:pPr>
    </w:p>
    <w:p w14:paraId="646C0DC0" w14:textId="77777777" w:rsidR="00B43150" w:rsidRPr="00D22F2F" w:rsidRDefault="00B43150" w:rsidP="00B43150">
      <w:pPr>
        <w:pBdr>
          <w:bottom w:val="single" w:sz="12" w:space="1" w:color="auto"/>
        </w:pBdr>
        <w:spacing w:line="240" w:lineRule="atLeast"/>
        <w:ind w:left="1080"/>
        <w:rPr>
          <w:rFonts w:ascii="David" w:hAnsi="David"/>
          <w:sz w:val="24"/>
          <w:rtl/>
        </w:rPr>
      </w:pPr>
    </w:p>
    <w:p w14:paraId="205876F0" w14:textId="77777777" w:rsidR="00B43150" w:rsidRPr="00D22F2F" w:rsidRDefault="00B43150" w:rsidP="00B43150">
      <w:pPr>
        <w:pBdr>
          <w:bottom w:val="single" w:sz="12" w:space="1" w:color="auto"/>
        </w:pBdr>
        <w:spacing w:line="240" w:lineRule="atLeast"/>
        <w:ind w:left="1080"/>
        <w:rPr>
          <w:rFonts w:ascii="David" w:hAnsi="David"/>
          <w:sz w:val="24"/>
          <w:rtl/>
        </w:rPr>
      </w:pPr>
    </w:p>
    <w:p w14:paraId="7CD79626" w14:textId="77777777" w:rsidR="00B43150" w:rsidRPr="00D22F2F" w:rsidRDefault="00B43150" w:rsidP="00B43150">
      <w:pPr>
        <w:spacing w:line="240" w:lineRule="atLeast"/>
        <w:ind w:left="1080"/>
        <w:rPr>
          <w:rFonts w:ascii="David" w:hAnsi="David"/>
          <w:sz w:val="24"/>
          <w:rtl/>
        </w:rPr>
      </w:pPr>
    </w:p>
    <w:p w14:paraId="75A81C26" w14:textId="77777777" w:rsidR="00B43150" w:rsidRPr="00D22F2F" w:rsidRDefault="00B43150" w:rsidP="00B43150">
      <w:pPr>
        <w:pBdr>
          <w:bottom w:val="single" w:sz="12" w:space="1" w:color="auto"/>
        </w:pBdr>
        <w:spacing w:line="240" w:lineRule="atLeast"/>
        <w:ind w:left="1080"/>
        <w:rPr>
          <w:rFonts w:ascii="David" w:hAnsi="David"/>
          <w:sz w:val="24"/>
          <w:rtl/>
        </w:rPr>
      </w:pPr>
    </w:p>
    <w:p w14:paraId="4D4CD0D2" w14:textId="77777777" w:rsidR="00B43150" w:rsidRPr="00D22F2F" w:rsidRDefault="00B43150" w:rsidP="00B43150">
      <w:pPr>
        <w:spacing w:line="240" w:lineRule="atLeast"/>
        <w:ind w:left="1080"/>
        <w:rPr>
          <w:rFonts w:ascii="David" w:hAnsi="David"/>
          <w:sz w:val="24"/>
          <w:rtl/>
        </w:rPr>
      </w:pPr>
    </w:p>
    <w:p w14:paraId="16F3DB3D" w14:textId="77777777" w:rsidR="00B43150" w:rsidRPr="00D22F2F" w:rsidRDefault="00B43150" w:rsidP="00B43150">
      <w:pPr>
        <w:pBdr>
          <w:bottom w:val="single" w:sz="12" w:space="1" w:color="auto"/>
        </w:pBdr>
        <w:spacing w:line="240" w:lineRule="atLeast"/>
        <w:ind w:left="1080"/>
        <w:rPr>
          <w:rFonts w:ascii="David" w:hAnsi="David"/>
          <w:sz w:val="24"/>
          <w:rtl/>
        </w:rPr>
      </w:pPr>
    </w:p>
    <w:p w14:paraId="242E698F" w14:textId="77777777" w:rsidR="00B43150" w:rsidRPr="00D22F2F" w:rsidRDefault="00B43150" w:rsidP="00B43150">
      <w:pPr>
        <w:spacing w:line="240" w:lineRule="atLeast"/>
        <w:ind w:left="1080"/>
        <w:rPr>
          <w:rFonts w:ascii="David" w:hAnsi="David"/>
          <w:sz w:val="24"/>
          <w:rtl/>
        </w:rPr>
      </w:pPr>
    </w:p>
    <w:p w14:paraId="239467D8" w14:textId="77777777" w:rsidR="00B43150" w:rsidRPr="00D22F2F" w:rsidRDefault="00B43150" w:rsidP="00B43150">
      <w:pPr>
        <w:spacing w:line="240" w:lineRule="atLeast"/>
        <w:ind w:left="1080"/>
        <w:rPr>
          <w:rFonts w:ascii="David" w:hAnsi="David"/>
          <w:sz w:val="24"/>
          <w:rtl/>
        </w:rPr>
      </w:pPr>
      <w:r w:rsidRPr="00D22F2F">
        <w:rPr>
          <w:rFonts w:ascii="David" w:hAnsi="David"/>
          <w:sz w:val="24"/>
          <w:rtl/>
        </w:rPr>
        <w:tab/>
      </w:r>
      <w:r w:rsidRPr="00D22F2F">
        <w:rPr>
          <w:rFonts w:ascii="David" w:hAnsi="David"/>
          <w:sz w:val="24"/>
          <w:rtl/>
        </w:rPr>
        <w:tab/>
      </w:r>
    </w:p>
    <w:p w14:paraId="0F609B98" w14:textId="77777777" w:rsidR="00B43150" w:rsidRPr="00D22F2F" w:rsidRDefault="00B43150" w:rsidP="00B43150">
      <w:pPr>
        <w:spacing w:line="240" w:lineRule="atLeast"/>
        <w:ind w:left="1080" w:hanging="600"/>
        <w:rPr>
          <w:rFonts w:ascii="David" w:hAnsi="David"/>
          <w:bCs/>
          <w:sz w:val="24"/>
          <w:rtl/>
        </w:rPr>
      </w:pPr>
      <w:r w:rsidRPr="00D22F2F">
        <w:rPr>
          <w:rFonts w:ascii="David" w:hAnsi="David"/>
          <w:sz w:val="24"/>
          <w:rtl/>
        </w:rPr>
        <w:t xml:space="preserve">2. </w:t>
      </w:r>
      <w:r w:rsidRPr="00D22F2F">
        <w:rPr>
          <w:rFonts w:ascii="David" w:hAnsi="David"/>
          <w:sz w:val="24"/>
          <w:rtl/>
        </w:rPr>
        <w:tab/>
      </w:r>
      <w:r w:rsidRPr="00D22F2F">
        <w:rPr>
          <w:rFonts w:ascii="David" w:hAnsi="David"/>
          <w:bCs/>
          <w:sz w:val="24"/>
          <w:u w:val="single"/>
          <w:rtl/>
        </w:rPr>
        <w:t>הגדלת ההיקף הכספי של העבודות במחירי בסיס החוזה</w:t>
      </w:r>
      <w:r w:rsidRPr="00D22F2F">
        <w:rPr>
          <w:rFonts w:ascii="David" w:hAnsi="David"/>
          <w:bCs/>
          <w:sz w:val="24"/>
          <w:rtl/>
        </w:rPr>
        <w:t>( לא כולל מע"מ)</w:t>
      </w:r>
    </w:p>
    <w:p w14:paraId="083DCCB2" w14:textId="77777777" w:rsidR="00B43150" w:rsidRPr="00D22F2F" w:rsidRDefault="00B43150" w:rsidP="00B43150">
      <w:pPr>
        <w:spacing w:line="240" w:lineRule="atLeast"/>
        <w:ind w:left="1080" w:hanging="600"/>
        <w:rPr>
          <w:rFonts w:ascii="David" w:hAnsi="David"/>
          <w:bCs/>
          <w:sz w:val="24"/>
          <w:rtl/>
        </w:rPr>
      </w:pPr>
    </w:p>
    <w:p w14:paraId="45E27E2A" w14:textId="77777777" w:rsidR="00B43150" w:rsidRPr="00D22F2F" w:rsidRDefault="00B43150" w:rsidP="00B43150">
      <w:pPr>
        <w:spacing w:line="240" w:lineRule="atLeast"/>
        <w:ind w:left="1080" w:hanging="600"/>
        <w:rPr>
          <w:rFonts w:ascii="David" w:hAnsi="David"/>
          <w:bCs/>
          <w:sz w:val="24"/>
          <w:rtl/>
        </w:rPr>
      </w:pPr>
    </w:p>
    <w:p w14:paraId="1D0EDF43" w14:textId="77777777" w:rsidR="00B43150" w:rsidRPr="00D22F2F" w:rsidRDefault="00B43150" w:rsidP="00B43150">
      <w:pPr>
        <w:rPr>
          <w:rFonts w:ascii="David" w:hAnsi="David"/>
          <w:sz w:val="24"/>
          <w:rtl/>
        </w:rPr>
      </w:pPr>
      <w:r w:rsidRPr="00D22F2F">
        <w:rPr>
          <w:rFonts w:ascii="David" w:hAnsi="David"/>
          <w:sz w:val="24"/>
          <w:rtl/>
        </w:rPr>
        <w:tab/>
      </w:r>
      <w:r w:rsidRPr="00D22F2F">
        <w:rPr>
          <w:rFonts w:ascii="David" w:hAnsi="David"/>
          <w:sz w:val="24"/>
          <w:rtl/>
        </w:rPr>
        <w:tab/>
        <w:t xml:space="preserve">_______________          ________________       __________________ </w:t>
      </w:r>
    </w:p>
    <w:p w14:paraId="5E97C430" w14:textId="77777777" w:rsidR="00B43150" w:rsidRPr="00D22F2F" w:rsidRDefault="00B43150" w:rsidP="00B43150">
      <w:pPr>
        <w:spacing w:line="240" w:lineRule="atLeast"/>
        <w:ind w:left="7200" w:hanging="6120"/>
        <w:rPr>
          <w:rFonts w:ascii="David" w:hAnsi="David"/>
          <w:sz w:val="24"/>
          <w:rtl/>
        </w:rPr>
      </w:pPr>
    </w:p>
    <w:p w14:paraId="7F4E3DC6" w14:textId="77777777" w:rsidR="00B43150" w:rsidRPr="00D22F2F" w:rsidRDefault="00B43150" w:rsidP="00B43150">
      <w:pPr>
        <w:rPr>
          <w:rFonts w:ascii="David" w:hAnsi="David"/>
          <w:sz w:val="24"/>
          <w:rtl/>
        </w:rPr>
      </w:pPr>
      <w:r w:rsidRPr="00D22F2F">
        <w:rPr>
          <w:rFonts w:ascii="David" w:hAnsi="David"/>
          <w:sz w:val="24"/>
          <w:rtl/>
        </w:rPr>
        <w:tab/>
      </w:r>
      <w:r w:rsidRPr="00D22F2F">
        <w:rPr>
          <w:rFonts w:ascii="David" w:hAnsi="David"/>
          <w:sz w:val="24"/>
          <w:rtl/>
        </w:rPr>
        <w:tab/>
        <w:t xml:space="preserve">היקף כספי לפני השינוי        תוספת כספית </w:t>
      </w:r>
      <w:r w:rsidRPr="00D22F2F">
        <w:rPr>
          <w:rFonts w:ascii="David" w:hAnsi="David"/>
          <w:sz w:val="24"/>
          <w:rtl/>
        </w:rPr>
        <w:tab/>
      </w:r>
      <w:r w:rsidRPr="00D22F2F">
        <w:rPr>
          <w:rFonts w:ascii="David" w:hAnsi="David"/>
          <w:sz w:val="24"/>
          <w:rtl/>
        </w:rPr>
        <w:tab/>
      </w:r>
      <w:r w:rsidRPr="00D22F2F">
        <w:rPr>
          <w:rFonts w:ascii="David" w:hAnsi="David"/>
          <w:sz w:val="24"/>
          <w:rtl/>
        </w:rPr>
        <w:tab/>
        <w:t>היקף כספי מעודכן</w:t>
      </w:r>
    </w:p>
    <w:p w14:paraId="77A4DB0C" w14:textId="77777777" w:rsidR="00B43150" w:rsidRPr="00D22F2F" w:rsidRDefault="00B43150" w:rsidP="00B43150">
      <w:pPr>
        <w:spacing w:line="240" w:lineRule="atLeast"/>
        <w:ind w:left="1080"/>
        <w:rPr>
          <w:rFonts w:ascii="David" w:hAnsi="David"/>
          <w:sz w:val="24"/>
          <w:rtl/>
        </w:rPr>
      </w:pPr>
    </w:p>
    <w:p w14:paraId="0A7460F6" w14:textId="77777777" w:rsidR="00B43150" w:rsidRPr="00D22F2F" w:rsidRDefault="00B43150" w:rsidP="00B43150">
      <w:pPr>
        <w:spacing w:line="240" w:lineRule="atLeast"/>
        <w:ind w:left="1080" w:hanging="600"/>
        <w:rPr>
          <w:rFonts w:ascii="David" w:hAnsi="David"/>
          <w:bCs/>
          <w:sz w:val="24"/>
          <w:u w:val="single"/>
          <w:rtl/>
        </w:rPr>
      </w:pPr>
      <w:r w:rsidRPr="00D22F2F">
        <w:rPr>
          <w:rFonts w:ascii="David" w:hAnsi="David"/>
          <w:sz w:val="24"/>
          <w:rtl/>
        </w:rPr>
        <w:t xml:space="preserve">3. </w:t>
      </w:r>
      <w:r w:rsidRPr="00D22F2F">
        <w:rPr>
          <w:rFonts w:ascii="David" w:hAnsi="David"/>
          <w:sz w:val="24"/>
          <w:rtl/>
        </w:rPr>
        <w:tab/>
      </w:r>
      <w:r w:rsidRPr="00D22F2F">
        <w:rPr>
          <w:rFonts w:ascii="David" w:hAnsi="David"/>
          <w:bCs/>
          <w:sz w:val="24"/>
          <w:u w:val="single"/>
          <w:rtl/>
        </w:rPr>
        <w:t>הארכת לוח הזמנים</w:t>
      </w:r>
    </w:p>
    <w:p w14:paraId="2DB86BC0" w14:textId="77777777" w:rsidR="00B43150" w:rsidRPr="00D22F2F" w:rsidRDefault="00B43150" w:rsidP="00B43150">
      <w:pPr>
        <w:spacing w:line="240" w:lineRule="atLeast"/>
        <w:ind w:left="1080" w:hanging="600"/>
        <w:rPr>
          <w:rFonts w:ascii="David" w:hAnsi="David"/>
          <w:bCs/>
          <w:sz w:val="24"/>
          <w:u w:val="single"/>
          <w:rtl/>
        </w:rPr>
      </w:pPr>
    </w:p>
    <w:p w14:paraId="170A68F0" w14:textId="77777777" w:rsidR="00B43150" w:rsidRPr="00D22F2F" w:rsidRDefault="00B43150" w:rsidP="00B43150">
      <w:pPr>
        <w:spacing w:line="240" w:lineRule="atLeast"/>
        <w:ind w:left="1080" w:hanging="600"/>
        <w:rPr>
          <w:rFonts w:ascii="David" w:hAnsi="David"/>
          <w:bCs/>
          <w:sz w:val="24"/>
          <w:u w:val="single"/>
          <w:rtl/>
        </w:rPr>
      </w:pPr>
    </w:p>
    <w:p w14:paraId="05687DE8" w14:textId="77777777" w:rsidR="00B43150" w:rsidRPr="00D22F2F" w:rsidRDefault="00B43150" w:rsidP="00B43150">
      <w:pPr>
        <w:spacing w:line="240" w:lineRule="atLeast"/>
        <w:ind w:left="6600" w:hanging="5520"/>
        <w:rPr>
          <w:rFonts w:ascii="David" w:hAnsi="David"/>
          <w:sz w:val="24"/>
          <w:rtl/>
        </w:rPr>
      </w:pPr>
      <w:r w:rsidRPr="00D22F2F">
        <w:rPr>
          <w:rFonts w:ascii="David" w:hAnsi="David"/>
          <w:sz w:val="24"/>
          <w:rtl/>
        </w:rPr>
        <w:t>______________              _____________                   __________________</w:t>
      </w:r>
    </w:p>
    <w:p w14:paraId="14B2E209" w14:textId="77777777" w:rsidR="00B43150" w:rsidRPr="00D22F2F" w:rsidRDefault="00B43150" w:rsidP="00B43150">
      <w:pPr>
        <w:spacing w:line="240" w:lineRule="atLeast"/>
        <w:ind w:left="1080"/>
        <w:rPr>
          <w:rFonts w:ascii="David" w:hAnsi="David"/>
          <w:sz w:val="24"/>
          <w:rtl/>
        </w:rPr>
      </w:pPr>
      <w:r w:rsidRPr="00D22F2F">
        <w:rPr>
          <w:rFonts w:ascii="David" w:hAnsi="David"/>
          <w:sz w:val="24"/>
          <w:rtl/>
        </w:rPr>
        <w:t xml:space="preserve">תאריך סיום העבודות </w:t>
      </w:r>
      <w:r w:rsidRPr="00D22F2F">
        <w:rPr>
          <w:rFonts w:ascii="David" w:hAnsi="David"/>
          <w:sz w:val="24"/>
          <w:rtl/>
        </w:rPr>
        <w:tab/>
        <w:t xml:space="preserve">  תוספת ימים קלנדריים </w:t>
      </w:r>
      <w:r w:rsidRPr="00D22F2F">
        <w:rPr>
          <w:rFonts w:ascii="David" w:hAnsi="David"/>
          <w:sz w:val="24"/>
          <w:rtl/>
        </w:rPr>
        <w:tab/>
        <w:t xml:space="preserve">תאריך מעודכן של סיום העבודות </w:t>
      </w:r>
    </w:p>
    <w:p w14:paraId="2D9621F4" w14:textId="77777777" w:rsidR="00B43150" w:rsidRPr="00D22F2F" w:rsidRDefault="00B43150" w:rsidP="00B43150">
      <w:pPr>
        <w:spacing w:line="240" w:lineRule="atLeast"/>
        <w:ind w:left="1080"/>
        <w:rPr>
          <w:rFonts w:ascii="David" w:hAnsi="David"/>
          <w:b/>
          <w:bCs/>
          <w:sz w:val="24"/>
          <w:rtl/>
        </w:rPr>
      </w:pPr>
      <w:r w:rsidRPr="00D22F2F">
        <w:rPr>
          <w:rFonts w:ascii="David" w:hAnsi="David"/>
          <w:b/>
          <w:bCs/>
          <w:sz w:val="24"/>
          <w:rtl/>
        </w:rPr>
        <w:t>לפני השינוי</w:t>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r w:rsidRPr="00D22F2F">
        <w:rPr>
          <w:rFonts w:ascii="David" w:hAnsi="David"/>
          <w:b/>
          <w:bCs/>
          <w:sz w:val="24"/>
          <w:rtl/>
        </w:rPr>
        <w:tab/>
      </w:r>
    </w:p>
    <w:p w14:paraId="73A14755" w14:textId="77777777" w:rsidR="00B43150" w:rsidRPr="00D22F2F" w:rsidRDefault="00B43150" w:rsidP="00B43150">
      <w:pPr>
        <w:spacing w:line="240" w:lineRule="atLeast"/>
        <w:ind w:left="1080"/>
        <w:rPr>
          <w:rFonts w:ascii="David" w:hAnsi="David"/>
          <w:sz w:val="24"/>
          <w:rtl/>
        </w:rPr>
      </w:pPr>
    </w:p>
    <w:p w14:paraId="0D3A82D7" w14:textId="77777777" w:rsidR="00B43150" w:rsidRDefault="00B43150" w:rsidP="00B43150">
      <w:pPr>
        <w:jc w:val="center"/>
        <w:rPr>
          <w:rFonts w:ascii="David" w:hAnsi="David"/>
          <w:b/>
          <w:bCs/>
          <w:sz w:val="24"/>
          <w:u w:val="single"/>
          <w:rtl/>
        </w:rPr>
      </w:pPr>
      <w:r w:rsidRPr="00D22F2F">
        <w:rPr>
          <w:rFonts w:ascii="David" w:hAnsi="David"/>
          <w:b/>
          <w:bCs/>
          <w:sz w:val="24"/>
          <w:u w:val="single"/>
          <w:rtl/>
        </w:rPr>
        <w:t>אישור</w:t>
      </w:r>
    </w:p>
    <w:p w14:paraId="18BA286E" w14:textId="77777777" w:rsidR="00B43150" w:rsidRPr="00D22F2F" w:rsidRDefault="00B43150" w:rsidP="00B43150">
      <w:pPr>
        <w:jc w:val="center"/>
        <w:rPr>
          <w:rFonts w:ascii="David" w:hAnsi="David"/>
          <w:b/>
          <w:bCs/>
          <w:sz w:val="24"/>
          <w:u w:val="single"/>
          <w:rtl/>
        </w:rPr>
      </w:pPr>
    </w:p>
    <w:p w14:paraId="38ADD1E3" w14:textId="77777777" w:rsidR="00B43150" w:rsidRPr="00D22F2F" w:rsidRDefault="00B43150" w:rsidP="00B43150">
      <w:pPr>
        <w:rPr>
          <w:rFonts w:ascii="David" w:hAnsi="David"/>
          <w:sz w:val="24"/>
          <w:rtl/>
        </w:rPr>
      </w:pPr>
      <w:r w:rsidRPr="00D22F2F">
        <w:rPr>
          <w:rFonts w:ascii="David" w:hAnsi="David"/>
          <w:sz w:val="24"/>
          <w:rtl/>
        </w:rPr>
        <w:tab/>
      </w:r>
      <w:r w:rsidRPr="00D22F2F">
        <w:rPr>
          <w:rFonts w:ascii="David" w:hAnsi="David"/>
          <w:sz w:val="24"/>
          <w:rtl/>
        </w:rPr>
        <w:tab/>
        <w:t>__________________                                                  __________________</w:t>
      </w:r>
    </w:p>
    <w:p w14:paraId="7F59C7B4" w14:textId="77777777" w:rsidR="00B43150" w:rsidRDefault="00B43150" w:rsidP="00B43150">
      <w:pPr>
        <w:rPr>
          <w:rFonts w:ascii="David" w:hAnsi="David"/>
          <w:sz w:val="24"/>
          <w:rtl/>
        </w:rPr>
      </w:pPr>
      <w:r w:rsidRPr="00D22F2F">
        <w:rPr>
          <w:rFonts w:ascii="David" w:hAnsi="David"/>
          <w:sz w:val="24"/>
          <w:rtl/>
        </w:rPr>
        <w:tab/>
      </w:r>
      <w:r w:rsidRPr="00D22F2F">
        <w:rPr>
          <w:rFonts w:ascii="David" w:hAnsi="David"/>
          <w:sz w:val="24"/>
          <w:rtl/>
        </w:rPr>
        <w:tab/>
      </w:r>
      <w:r w:rsidRPr="00D22F2F">
        <w:rPr>
          <w:rFonts w:ascii="David" w:hAnsi="David"/>
          <w:sz w:val="24"/>
          <w:rtl/>
        </w:rPr>
        <w:tab/>
        <w:t xml:space="preserve">המפקח </w:t>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t>מנהל הפרויקט</w:t>
      </w:r>
    </w:p>
    <w:p w14:paraId="324F4737" w14:textId="77777777" w:rsidR="00B43150" w:rsidRPr="00D22F2F" w:rsidRDefault="00B43150" w:rsidP="00B43150">
      <w:pPr>
        <w:rPr>
          <w:rFonts w:ascii="David" w:hAnsi="David"/>
          <w:sz w:val="24"/>
          <w:rtl/>
        </w:rPr>
      </w:pPr>
    </w:p>
    <w:p w14:paraId="266BE884" w14:textId="77777777" w:rsidR="00B43150" w:rsidRPr="00D22F2F" w:rsidRDefault="00B43150" w:rsidP="00B43150">
      <w:pPr>
        <w:rPr>
          <w:rFonts w:ascii="David" w:hAnsi="David"/>
          <w:sz w:val="24"/>
        </w:rPr>
      </w:pPr>
      <w:r w:rsidRPr="00D22F2F">
        <w:rPr>
          <w:rFonts w:ascii="David" w:hAnsi="David"/>
          <w:sz w:val="24"/>
          <w:rtl/>
        </w:rPr>
        <w:tab/>
      </w:r>
      <w:r w:rsidRPr="00D22F2F">
        <w:rPr>
          <w:rFonts w:ascii="David" w:hAnsi="David"/>
          <w:sz w:val="24"/>
          <w:rtl/>
        </w:rPr>
        <w:tab/>
      </w:r>
    </w:p>
    <w:p w14:paraId="14C3DA23" w14:textId="77777777" w:rsidR="00B43150" w:rsidRPr="00D22F2F" w:rsidRDefault="00B43150" w:rsidP="00B43150">
      <w:pPr>
        <w:rPr>
          <w:rFonts w:ascii="David" w:hAnsi="David"/>
          <w:sz w:val="24"/>
          <w:rtl/>
        </w:rPr>
      </w:pPr>
    </w:p>
    <w:p w14:paraId="38941D73" w14:textId="77777777" w:rsidR="00B43150" w:rsidRPr="00D22F2F" w:rsidRDefault="00B43150" w:rsidP="00B43150">
      <w:pPr>
        <w:jc w:val="center"/>
        <w:rPr>
          <w:rFonts w:ascii="David" w:hAnsi="David"/>
          <w:sz w:val="24"/>
          <w:rtl/>
        </w:rPr>
      </w:pPr>
      <w:r w:rsidRPr="00D22F2F">
        <w:rPr>
          <w:rFonts w:ascii="David" w:hAnsi="David"/>
          <w:sz w:val="24"/>
          <w:rtl/>
        </w:rPr>
        <w:t>חותמת עיריית בת ים</w:t>
      </w:r>
    </w:p>
    <w:p w14:paraId="253A891D" w14:textId="77777777" w:rsidR="00B43150" w:rsidRPr="00D22F2F" w:rsidRDefault="00B43150" w:rsidP="00B43150">
      <w:pPr>
        <w:rPr>
          <w:rFonts w:ascii="David" w:hAnsi="David"/>
          <w:sz w:val="24"/>
          <w:rtl/>
        </w:rPr>
      </w:pPr>
      <w:r w:rsidRPr="00D22F2F">
        <w:rPr>
          <w:rFonts w:ascii="David" w:hAnsi="David"/>
          <w:sz w:val="24"/>
          <w:rtl/>
        </w:rPr>
        <w:tab/>
      </w:r>
      <w:r w:rsidRPr="00D22F2F">
        <w:rPr>
          <w:rFonts w:ascii="David" w:hAnsi="David"/>
          <w:sz w:val="24"/>
          <w:rtl/>
        </w:rPr>
        <w:tab/>
        <w:t xml:space="preserve">__________________ </w:t>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t>__________________</w:t>
      </w:r>
    </w:p>
    <w:p w14:paraId="51AAEA30" w14:textId="1504DF94" w:rsidR="00B43150" w:rsidRPr="00D22F2F" w:rsidRDefault="00B43150" w:rsidP="00EB58E8">
      <w:pPr>
        <w:rPr>
          <w:rFonts w:ascii="David" w:hAnsi="David"/>
          <w:sz w:val="24"/>
          <w:rtl/>
        </w:rPr>
      </w:pPr>
      <w:r w:rsidRPr="00D22F2F">
        <w:rPr>
          <w:rFonts w:ascii="David" w:hAnsi="David"/>
          <w:sz w:val="24"/>
          <w:rtl/>
        </w:rPr>
        <w:tab/>
      </w:r>
      <w:r w:rsidRPr="00D22F2F">
        <w:rPr>
          <w:rFonts w:ascii="David" w:hAnsi="David"/>
          <w:sz w:val="24"/>
          <w:rtl/>
        </w:rPr>
        <w:tab/>
      </w:r>
      <w:r w:rsidRPr="00D22F2F">
        <w:rPr>
          <w:rFonts w:ascii="David" w:hAnsi="David"/>
          <w:sz w:val="24"/>
          <w:rtl/>
        </w:rPr>
        <w:tab/>
      </w:r>
      <w:r w:rsidR="00EB58E8">
        <w:rPr>
          <w:rFonts w:ascii="David" w:hAnsi="David" w:hint="cs"/>
          <w:sz w:val="24"/>
          <w:rtl/>
        </w:rPr>
        <w:t>מנכ"ל התאגיד</w:t>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Pr="00D22F2F">
        <w:rPr>
          <w:rFonts w:ascii="David" w:hAnsi="David"/>
          <w:sz w:val="24"/>
          <w:rtl/>
        </w:rPr>
        <w:tab/>
      </w:r>
      <w:r w:rsidR="00EB58E8">
        <w:rPr>
          <w:rFonts w:ascii="David" w:hAnsi="David" w:hint="cs"/>
          <w:sz w:val="24"/>
          <w:rtl/>
        </w:rPr>
        <w:t>מהנדס התאגיד</w:t>
      </w:r>
    </w:p>
    <w:p w14:paraId="24E7064F" w14:textId="77777777" w:rsidR="00B43150" w:rsidRPr="00D22F2F" w:rsidRDefault="00B43150" w:rsidP="00B43150">
      <w:pPr>
        <w:rPr>
          <w:rFonts w:ascii="David" w:hAnsi="David"/>
          <w:sz w:val="24"/>
          <w:rtl/>
        </w:rPr>
      </w:pPr>
    </w:p>
    <w:p w14:paraId="4DE9DA7E" w14:textId="77777777" w:rsidR="00B43150" w:rsidRPr="00D22F2F" w:rsidRDefault="00B43150" w:rsidP="00B43150">
      <w:pPr>
        <w:rPr>
          <w:rFonts w:ascii="David" w:hAnsi="David"/>
          <w:sz w:val="24"/>
          <w:rtl/>
        </w:rPr>
      </w:pPr>
    </w:p>
    <w:p w14:paraId="1F6FECCA" w14:textId="7701FBD7" w:rsidR="00B43150" w:rsidRPr="00D22F2F" w:rsidRDefault="00EB58E8" w:rsidP="00B43150">
      <w:pPr>
        <w:jc w:val="center"/>
        <w:rPr>
          <w:rFonts w:ascii="David" w:hAnsi="David"/>
          <w:sz w:val="24"/>
          <w:rtl/>
        </w:rPr>
      </w:pPr>
      <w:r>
        <w:rPr>
          <w:rFonts w:ascii="David" w:hAnsi="David" w:hint="cs"/>
          <w:sz w:val="24"/>
          <w:rtl/>
        </w:rPr>
        <w:t>סמנכ"ל כספים בתאגיד</w:t>
      </w:r>
      <w:r w:rsidR="00B43150">
        <w:rPr>
          <w:rFonts w:ascii="David" w:hAnsi="David" w:hint="cs"/>
          <w:sz w:val="24"/>
          <w:rtl/>
        </w:rPr>
        <w:t xml:space="preserve"> ________________________</w:t>
      </w:r>
    </w:p>
    <w:p w14:paraId="23DBD322" w14:textId="77777777" w:rsidR="00B43150" w:rsidRDefault="00B43150" w:rsidP="00B43150">
      <w:pPr>
        <w:jc w:val="center"/>
        <w:rPr>
          <w:rFonts w:ascii="David" w:hAnsi="David"/>
          <w:sz w:val="24"/>
          <w:rtl/>
        </w:rPr>
      </w:pPr>
    </w:p>
    <w:p w14:paraId="433F7959" w14:textId="77777777" w:rsidR="00B43150" w:rsidRDefault="00B43150" w:rsidP="00B43150">
      <w:pPr>
        <w:jc w:val="center"/>
        <w:rPr>
          <w:rFonts w:ascii="David" w:hAnsi="David"/>
          <w:sz w:val="24"/>
          <w:rtl/>
        </w:rPr>
      </w:pPr>
    </w:p>
    <w:p w14:paraId="751F156F" w14:textId="77777777" w:rsidR="00B43150" w:rsidRPr="00D22F2F" w:rsidRDefault="00B43150" w:rsidP="00B43150">
      <w:pPr>
        <w:jc w:val="center"/>
        <w:rPr>
          <w:rFonts w:ascii="David" w:hAnsi="David"/>
          <w:sz w:val="24"/>
          <w:rtl/>
        </w:rPr>
      </w:pPr>
      <w:r w:rsidRPr="00D22F2F">
        <w:rPr>
          <w:rFonts w:ascii="David" w:hAnsi="David"/>
          <w:sz w:val="24"/>
          <w:rtl/>
        </w:rPr>
        <w:t>מאשר</w:t>
      </w:r>
    </w:p>
    <w:p w14:paraId="448635D1" w14:textId="77777777" w:rsidR="00B43150" w:rsidRPr="00D22F2F" w:rsidRDefault="00B43150" w:rsidP="00B43150">
      <w:pPr>
        <w:jc w:val="center"/>
        <w:rPr>
          <w:rFonts w:ascii="David" w:hAnsi="David"/>
          <w:sz w:val="24"/>
          <w:rtl/>
        </w:rPr>
      </w:pPr>
      <w:r w:rsidRPr="00D22F2F">
        <w:rPr>
          <w:rFonts w:ascii="David" w:hAnsi="David"/>
          <w:sz w:val="24"/>
          <w:rtl/>
        </w:rPr>
        <w:t>______________</w:t>
      </w:r>
    </w:p>
    <w:p w14:paraId="6BCB5B61" w14:textId="77777777" w:rsidR="00B43150" w:rsidRPr="00D22F2F" w:rsidRDefault="00B43150" w:rsidP="00B43150">
      <w:pPr>
        <w:jc w:val="center"/>
        <w:rPr>
          <w:rFonts w:ascii="David" w:hAnsi="David"/>
          <w:sz w:val="24"/>
          <w:rtl/>
        </w:rPr>
      </w:pPr>
      <w:r w:rsidRPr="00D22F2F">
        <w:rPr>
          <w:rFonts w:ascii="David" w:hAnsi="David"/>
          <w:sz w:val="24"/>
          <w:rtl/>
        </w:rPr>
        <w:t>חתימת הקבלן</w:t>
      </w:r>
    </w:p>
    <w:p w14:paraId="737D8AE0" w14:textId="77777777" w:rsidR="008367B4" w:rsidRDefault="008367B4" w:rsidP="008367B4">
      <w:pPr>
        <w:jc w:val="center"/>
        <w:rPr>
          <w:rFonts w:ascii="David" w:hAnsi="David"/>
          <w:b/>
          <w:bCs/>
          <w:sz w:val="24"/>
          <w:u w:val="single"/>
          <w:rtl/>
        </w:rPr>
      </w:pPr>
    </w:p>
    <w:p w14:paraId="3245B048" w14:textId="77777777" w:rsidR="00B43150" w:rsidRDefault="00B43150" w:rsidP="008367B4">
      <w:pPr>
        <w:jc w:val="center"/>
        <w:rPr>
          <w:rFonts w:ascii="David" w:hAnsi="David"/>
          <w:b/>
          <w:bCs/>
          <w:sz w:val="24"/>
          <w:u w:val="single"/>
          <w:rtl/>
        </w:rPr>
      </w:pPr>
    </w:p>
    <w:p w14:paraId="36888C34" w14:textId="77777777" w:rsidR="00B43150" w:rsidRDefault="00B43150" w:rsidP="008367B4">
      <w:pPr>
        <w:jc w:val="center"/>
        <w:rPr>
          <w:rFonts w:ascii="David" w:hAnsi="David"/>
          <w:b/>
          <w:bCs/>
          <w:sz w:val="24"/>
          <w:u w:val="single"/>
          <w:rtl/>
        </w:rPr>
      </w:pPr>
    </w:p>
    <w:p w14:paraId="2F777CC3" w14:textId="77777777" w:rsidR="00B43150" w:rsidRDefault="00B43150" w:rsidP="008367B4">
      <w:pPr>
        <w:jc w:val="center"/>
        <w:rPr>
          <w:rFonts w:ascii="David" w:hAnsi="David"/>
          <w:b/>
          <w:bCs/>
          <w:sz w:val="24"/>
          <w:u w:val="single"/>
          <w:rtl/>
        </w:rPr>
      </w:pPr>
    </w:p>
    <w:p w14:paraId="15F9FE76" w14:textId="77777777" w:rsidR="00B43150" w:rsidRDefault="00B43150" w:rsidP="008367B4">
      <w:pPr>
        <w:jc w:val="center"/>
        <w:rPr>
          <w:rFonts w:ascii="David" w:hAnsi="David"/>
          <w:b/>
          <w:bCs/>
          <w:sz w:val="24"/>
          <w:u w:val="single"/>
          <w:rtl/>
        </w:rPr>
      </w:pPr>
    </w:p>
    <w:p w14:paraId="32A3C27E" w14:textId="77777777" w:rsidR="00B43150" w:rsidRDefault="00B43150" w:rsidP="008367B4">
      <w:pPr>
        <w:jc w:val="center"/>
        <w:rPr>
          <w:rFonts w:ascii="David" w:hAnsi="David"/>
          <w:b/>
          <w:bCs/>
          <w:sz w:val="24"/>
          <w:u w:val="single"/>
          <w:rtl/>
        </w:rPr>
      </w:pPr>
    </w:p>
    <w:p w14:paraId="4F693C81" w14:textId="77777777" w:rsidR="00B43150" w:rsidRDefault="00B43150" w:rsidP="008367B4">
      <w:pPr>
        <w:jc w:val="center"/>
        <w:rPr>
          <w:rFonts w:ascii="David" w:hAnsi="David"/>
          <w:b/>
          <w:bCs/>
          <w:sz w:val="24"/>
          <w:u w:val="single"/>
          <w:rtl/>
        </w:rPr>
      </w:pPr>
    </w:p>
    <w:p w14:paraId="13430DD0" w14:textId="77777777" w:rsidR="00B43150" w:rsidRDefault="00B43150" w:rsidP="008367B4">
      <w:pPr>
        <w:jc w:val="center"/>
        <w:rPr>
          <w:rFonts w:ascii="David" w:hAnsi="David"/>
          <w:b/>
          <w:bCs/>
          <w:sz w:val="24"/>
          <w:u w:val="single"/>
          <w:rtl/>
        </w:rPr>
      </w:pPr>
    </w:p>
    <w:p w14:paraId="0E759C16" w14:textId="77777777" w:rsidR="00B43150" w:rsidRDefault="00B43150" w:rsidP="008367B4">
      <w:pPr>
        <w:jc w:val="center"/>
        <w:rPr>
          <w:rFonts w:ascii="David" w:hAnsi="David"/>
          <w:b/>
          <w:bCs/>
          <w:sz w:val="24"/>
          <w:u w:val="single"/>
          <w:rtl/>
        </w:rPr>
      </w:pPr>
    </w:p>
    <w:p w14:paraId="50F1C252" w14:textId="77777777" w:rsidR="00B43150" w:rsidRDefault="00B43150" w:rsidP="008367B4">
      <w:pPr>
        <w:jc w:val="center"/>
        <w:rPr>
          <w:rFonts w:ascii="David" w:hAnsi="David"/>
          <w:b/>
          <w:bCs/>
          <w:sz w:val="24"/>
          <w:u w:val="single"/>
          <w:rtl/>
        </w:rPr>
      </w:pPr>
    </w:p>
    <w:p w14:paraId="65B8A4D2" w14:textId="77777777" w:rsidR="00B43150" w:rsidRDefault="00B43150" w:rsidP="008367B4">
      <w:pPr>
        <w:jc w:val="center"/>
        <w:rPr>
          <w:rFonts w:ascii="David" w:hAnsi="David"/>
          <w:b/>
          <w:bCs/>
          <w:sz w:val="24"/>
          <w:u w:val="single"/>
          <w:rtl/>
        </w:rPr>
      </w:pPr>
    </w:p>
    <w:p w14:paraId="7797EEBE" w14:textId="77777777" w:rsidR="00B43150" w:rsidRDefault="00B43150" w:rsidP="008367B4">
      <w:pPr>
        <w:jc w:val="center"/>
        <w:rPr>
          <w:rFonts w:ascii="David" w:hAnsi="David"/>
          <w:b/>
          <w:bCs/>
          <w:sz w:val="24"/>
          <w:u w:val="single"/>
          <w:rtl/>
        </w:rPr>
      </w:pPr>
    </w:p>
    <w:p w14:paraId="1AAEE2CA" w14:textId="77777777" w:rsidR="00B43150" w:rsidRDefault="00B43150" w:rsidP="008367B4">
      <w:pPr>
        <w:jc w:val="center"/>
        <w:rPr>
          <w:rFonts w:ascii="David" w:hAnsi="David"/>
          <w:b/>
          <w:bCs/>
          <w:sz w:val="24"/>
          <w:u w:val="single"/>
          <w:rtl/>
        </w:rPr>
      </w:pPr>
    </w:p>
    <w:p w14:paraId="423F2B49" w14:textId="77777777" w:rsidR="00B43150" w:rsidRDefault="00B43150" w:rsidP="008367B4">
      <w:pPr>
        <w:jc w:val="center"/>
        <w:rPr>
          <w:rFonts w:ascii="David" w:hAnsi="David"/>
          <w:b/>
          <w:bCs/>
          <w:sz w:val="24"/>
          <w:u w:val="single"/>
          <w:rtl/>
        </w:rPr>
      </w:pPr>
    </w:p>
    <w:p w14:paraId="0C6C6970" w14:textId="77777777" w:rsidR="00B43150" w:rsidRDefault="00B43150" w:rsidP="008367B4">
      <w:pPr>
        <w:jc w:val="center"/>
        <w:rPr>
          <w:rFonts w:ascii="David" w:hAnsi="David"/>
          <w:b/>
          <w:bCs/>
          <w:sz w:val="24"/>
          <w:u w:val="single"/>
          <w:rtl/>
        </w:rPr>
      </w:pPr>
    </w:p>
    <w:p w14:paraId="36159FF7" w14:textId="77777777" w:rsidR="00B43150" w:rsidRDefault="00B43150" w:rsidP="008367B4">
      <w:pPr>
        <w:jc w:val="center"/>
        <w:rPr>
          <w:rFonts w:ascii="David" w:hAnsi="David"/>
          <w:b/>
          <w:bCs/>
          <w:sz w:val="24"/>
          <w:u w:val="single"/>
          <w:rtl/>
        </w:rPr>
      </w:pPr>
    </w:p>
    <w:p w14:paraId="76A69BFF" w14:textId="77777777" w:rsidR="00B43150" w:rsidRDefault="00B43150" w:rsidP="008367B4">
      <w:pPr>
        <w:jc w:val="center"/>
        <w:rPr>
          <w:rFonts w:ascii="David" w:hAnsi="David"/>
          <w:b/>
          <w:bCs/>
          <w:sz w:val="24"/>
          <w:u w:val="single"/>
          <w:rtl/>
        </w:rPr>
      </w:pPr>
    </w:p>
    <w:p w14:paraId="70BB7A99" w14:textId="77777777" w:rsidR="00B43150" w:rsidRDefault="00B43150" w:rsidP="008367B4">
      <w:pPr>
        <w:jc w:val="center"/>
        <w:rPr>
          <w:rFonts w:ascii="David" w:hAnsi="David"/>
          <w:b/>
          <w:bCs/>
          <w:sz w:val="24"/>
          <w:u w:val="single"/>
          <w:rtl/>
        </w:rPr>
      </w:pPr>
    </w:p>
    <w:p w14:paraId="635B2E40" w14:textId="77777777" w:rsidR="00B43150" w:rsidRDefault="00B43150" w:rsidP="008367B4">
      <w:pPr>
        <w:jc w:val="center"/>
        <w:rPr>
          <w:rFonts w:ascii="David" w:hAnsi="David"/>
          <w:b/>
          <w:bCs/>
          <w:sz w:val="24"/>
          <w:u w:val="single"/>
          <w:rtl/>
        </w:rPr>
      </w:pPr>
    </w:p>
    <w:p w14:paraId="3C0A3207" w14:textId="77777777" w:rsidR="00B43150" w:rsidRDefault="00B43150" w:rsidP="008367B4">
      <w:pPr>
        <w:jc w:val="center"/>
        <w:rPr>
          <w:rFonts w:ascii="David" w:hAnsi="David"/>
          <w:b/>
          <w:bCs/>
          <w:sz w:val="24"/>
          <w:u w:val="single"/>
          <w:rtl/>
        </w:rPr>
      </w:pPr>
    </w:p>
    <w:p w14:paraId="6E2E1C25" w14:textId="77777777" w:rsidR="00B43150" w:rsidRDefault="00B43150" w:rsidP="008367B4">
      <w:pPr>
        <w:jc w:val="center"/>
        <w:rPr>
          <w:rFonts w:ascii="David" w:hAnsi="David"/>
          <w:b/>
          <w:bCs/>
          <w:sz w:val="24"/>
          <w:u w:val="single"/>
          <w:rtl/>
        </w:rPr>
      </w:pPr>
    </w:p>
    <w:p w14:paraId="79FA9CF7" w14:textId="77777777" w:rsidR="00B43150" w:rsidRDefault="00B43150" w:rsidP="008367B4">
      <w:pPr>
        <w:jc w:val="center"/>
        <w:rPr>
          <w:rFonts w:ascii="David" w:hAnsi="David"/>
          <w:b/>
          <w:bCs/>
          <w:sz w:val="24"/>
          <w:u w:val="single"/>
          <w:rtl/>
        </w:rPr>
      </w:pPr>
    </w:p>
    <w:p w14:paraId="1E64B4BB" w14:textId="77777777" w:rsidR="00B43150" w:rsidRDefault="00B43150" w:rsidP="008367B4">
      <w:pPr>
        <w:jc w:val="center"/>
        <w:rPr>
          <w:rFonts w:ascii="David" w:hAnsi="David"/>
          <w:b/>
          <w:bCs/>
          <w:sz w:val="24"/>
          <w:u w:val="single"/>
          <w:rtl/>
        </w:rPr>
      </w:pPr>
    </w:p>
    <w:p w14:paraId="18762D4C" w14:textId="77777777" w:rsidR="00B43150" w:rsidRPr="00D22F2F" w:rsidRDefault="00B43150" w:rsidP="008367B4">
      <w:pPr>
        <w:jc w:val="center"/>
        <w:rPr>
          <w:rFonts w:ascii="David" w:hAnsi="David"/>
          <w:b/>
          <w:bCs/>
          <w:sz w:val="24"/>
          <w:u w:val="single"/>
          <w:rtl/>
        </w:rPr>
      </w:pPr>
    </w:p>
    <w:p w14:paraId="08B47B67" w14:textId="77777777" w:rsidR="008367B4" w:rsidRPr="00D22F2F" w:rsidRDefault="008367B4" w:rsidP="008367B4">
      <w:pPr>
        <w:jc w:val="center"/>
        <w:rPr>
          <w:rFonts w:ascii="David" w:hAnsi="David"/>
          <w:b/>
          <w:bCs/>
          <w:sz w:val="24"/>
          <w:u w:val="single"/>
          <w:rtl/>
        </w:rPr>
      </w:pPr>
    </w:p>
    <w:p w14:paraId="0EEEDA24" w14:textId="77777777" w:rsidR="002D6327" w:rsidRPr="00D22F2F" w:rsidRDefault="002D6327" w:rsidP="002D6327">
      <w:pPr>
        <w:keepNext/>
        <w:tabs>
          <w:tab w:val="clear" w:pos="567"/>
          <w:tab w:val="clear" w:pos="1134"/>
        </w:tabs>
        <w:autoSpaceDE/>
        <w:autoSpaceDN/>
        <w:spacing w:line="240" w:lineRule="auto"/>
        <w:ind w:left="3907" w:right="-1134" w:hanging="4901"/>
        <w:jc w:val="center"/>
        <w:rPr>
          <w:rFonts w:ascii="David" w:hAnsi="David"/>
          <w:bCs/>
          <w:noProof/>
          <w:color w:val="auto"/>
          <w:sz w:val="24"/>
          <w:u w:val="single"/>
          <w:rtl/>
          <w:lang w:eastAsia="he-IL"/>
        </w:rPr>
      </w:pPr>
      <w:bookmarkStart w:id="631" w:name="_Hlk32134864"/>
    </w:p>
    <w:bookmarkEnd w:id="631"/>
    <w:p w14:paraId="7C3341A2" w14:textId="77777777" w:rsidR="002D6327" w:rsidRPr="00D22F2F" w:rsidRDefault="002D6327" w:rsidP="002D6327">
      <w:pPr>
        <w:tabs>
          <w:tab w:val="clear" w:pos="567"/>
          <w:tab w:val="clear" w:pos="1134"/>
        </w:tabs>
        <w:autoSpaceDE/>
        <w:autoSpaceDN/>
        <w:spacing w:line="240" w:lineRule="auto"/>
        <w:rPr>
          <w:rFonts w:ascii="David" w:hAnsi="David"/>
          <w:noProof/>
          <w:color w:val="auto"/>
          <w:sz w:val="24"/>
          <w:lang w:eastAsia="he-IL"/>
        </w:rPr>
      </w:pPr>
    </w:p>
    <w:p w14:paraId="5569EAA6" w14:textId="77777777" w:rsidR="00472854" w:rsidRPr="00D22F2F" w:rsidRDefault="00472854" w:rsidP="002141F2">
      <w:pPr>
        <w:rPr>
          <w:rFonts w:ascii="David" w:hAnsi="David"/>
          <w:sz w:val="24"/>
          <w:rtl/>
        </w:rPr>
      </w:pPr>
    </w:p>
    <w:p w14:paraId="5B5BB373" w14:textId="77777777" w:rsidR="00472854" w:rsidRPr="00D22F2F" w:rsidRDefault="00472854" w:rsidP="002141F2">
      <w:pPr>
        <w:rPr>
          <w:rFonts w:ascii="David" w:hAnsi="David"/>
          <w:sz w:val="24"/>
          <w:rtl/>
        </w:rPr>
      </w:pPr>
    </w:p>
    <w:p w14:paraId="6800381D" w14:textId="77777777" w:rsidR="00472854" w:rsidRPr="00D22F2F" w:rsidRDefault="00472854" w:rsidP="002141F2">
      <w:pPr>
        <w:rPr>
          <w:rFonts w:ascii="David" w:hAnsi="David"/>
          <w:sz w:val="24"/>
          <w:rtl/>
        </w:rPr>
      </w:pPr>
    </w:p>
    <w:p w14:paraId="57956A4E" w14:textId="77777777" w:rsidR="00D94477" w:rsidRPr="00D22F2F" w:rsidRDefault="00D94477" w:rsidP="00CD5054">
      <w:pPr>
        <w:rPr>
          <w:rFonts w:ascii="David" w:hAnsi="David"/>
          <w:sz w:val="24"/>
        </w:rPr>
      </w:pPr>
    </w:p>
    <w:sectPr w:rsidR="00D94477" w:rsidRPr="00D22F2F" w:rsidSect="00CB48D1">
      <w:headerReference w:type="default" r:id="rId31"/>
      <w:pgSz w:w="11906" w:h="16838" w:code="9"/>
      <w:pgMar w:top="851" w:right="851" w:bottom="624" w:left="851" w:header="680"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21678B" w14:textId="77777777" w:rsidR="008F765C" w:rsidRDefault="008F765C">
      <w:r>
        <w:separator/>
      </w:r>
    </w:p>
  </w:endnote>
  <w:endnote w:type="continuationSeparator" w:id="0">
    <w:p w14:paraId="551EA48E" w14:textId="77777777" w:rsidR="008F765C" w:rsidRDefault="008F7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entury">
    <w:panose1 w:val="02040604050505020304"/>
    <w:charset w:val="00"/>
    <w:family w:val="roman"/>
    <w:pitch w:val="variable"/>
    <w:sig w:usb0="00000287" w:usb1="00000000" w:usb2="00000000" w:usb3="00000000" w:csb0="0000009F"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43" w:usb2="00000009" w:usb3="00000000" w:csb0="000001FF" w:csb1="00000000"/>
  </w:font>
  <w:font w:name="Miriam">
    <w:panose1 w:val="020B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avid Transparent">
    <w:panose1 w:val="020E0502060401010101"/>
    <w:charset w:val="00"/>
    <w:family w:val="swiss"/>
    <w:pitch w:val="variable"/>
    <w:sig w:usb0="00000803" w:usb1="00000000" w:usb2="00000000" w:usb3="00000000" w:csb0="00000021" w:csb1="00000000"/>
  </w:font>
  <w:font w:name="Akhbar MT Simplified">
    <w:panose1 w:val="00000000000000000000"/>
    <w:charset w:val="00"/>
    <w:family w:val="auto"/>
    <w:notTrueType/>
    <w:pitch w:val="default"/>
    <w:sig w:usb0="3071CBE7" w:usb1="00BDBDC2" w:usb2="FFFFFFFF" w:usb3="309C1608" w:csb0="0000002E" w:csb1="0062F2C0"/>
  </w:font>
  <w:font w:name="QMiriam">
    <w:panose1 w:val="00000000000000000000"/>
    <w:charset w:val="02"/>
    <w:family w:val="auto"/>
    <w:notTrueType/>
    <w:pitch w:val="variable"/>
  </w:font>
  <w:font w:name="Times NR CEw MT">
    <w:altName w:val="Symbol"/>
    <w:charset w:val="02"/>
    <w:family w:val="roman"/>
    <w:pitch w:val="variable"/>
    <w:sig w:usb0="00000000" w:usb1="10000000" w:usb2="00000000" w:usb3="00000000" w:csb0="80000000" w:csb1="00000000"/>
  </w:font>
  <w:font w:name="QDavid">
    <w:panose1 w:val="00000000000000000000"/>
    <w:charset w:val="02"/>
    <w:family w:val="auto"/>
    <w:notTrueType/>
    <w:pitch w:val="variable"/>
  </w:font>
  <w:font w:name="SimSun">
    <w:altName w:val="宋体"/>
    <w:panose1 w:val="02010600030101010101"/>
    <w:charset w:val="86"/>
    <w:family w:val="auto"/>
    <w:pitch w:val="variable"/>
    <w:sig w:usb0="00000003" w:usb1="288F0000" w:usb2="00000016" w:usb3="00000000" w:csb0="00040001" w:csb1="00000000"/>
  </w:font>
  <w:font w:name="Courier">
    <w:altName w:val="Courier New"/>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TUR">
    <w:altName w:val="Arial"/>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T1B958o00">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EE26F3" w14:textId="77777777" w:rsidR="00E63FBD" w:rsidRDefault="00E63FBD" w:rsidP="007A0D46">
    <w:pPr>
      <w:pStyle w:val="af4"/>
      <w:pBdr>
        <w:top w:val="thinThickSmallGap" w:sz="24" w:space="1" w:color="622423"/>
      </w:pBdr>
      <w:bidi w:val="0"/>
      <w:rPr>
        <w:rFonts w:ascii="Cambria" w:hAnsi="Cambria" w:cs="Times New Roman"/>
        <w:color w:val="auto"/>
        <w:sz w:val="24"/>
      </w:rPr>
    </w:pPr>
    <w:r>
      <w:rPr>
        <w:rFonts w:ascii="Cambria" w:hAnsi="Cambria" w:hint="cs"/>
        <w:rtl/>
      </w:rPr>
      <w:t>ראדי מסארוה מהנדסים יועצים בע"מ</w:t>
    </w:r>
    <w:r>
      <w:rPr>
        <w:rFonts w:ascii="Cambria" w:hAnsi="Cambria" w:hint="cs"/>
        <w:rtl/>
      </w:rPr>
      <w:tab/>
      <w:t>09-123-15/מפרט טכני/ מהדורה 5 –ספטמבר  2020</w:t>
    </w:r>
  </w:p>
  <w:p w14:paraId="0C591844" w14:textId="77777777" w:rsidR="00E63FBD" w:rsidRPr="00436BDE" w:rsidRDefault="00E63FBD">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3D777" w14:textId="77777777" w:rsidR="00E63FBD" w:rsidRPr="00436BDE" w:rsidRDefault="00E63FBD">
    <w:pPr>
      <w:pStyle w:val="af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9B9D6" w14:textId="77777777" w:rsidR="00E63FBD" w:rsidRPr="00436BDE" w:rsidRDefault="00E63FBD">
    <w:pPr>
      <w:pStyle w:val="af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814B7" w14:textId="77777777" w:rsidR="00E63FBD" w:rsidRDefault="00E63FBD">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B7684" w14:textId="77777777" w:rsidR="008F765C" w:rsidRDefault="008F765C">
      <w:r>
        <w:separator/>
      </w:r>
    </w:p>
  </w:footnote>
  <w:footnote w:type="continuationSeparator" w:id="0">
    <w:p w14:paraId="5371D045" w14:textId="77777777" w:rsidR="008F765C" w:rsidRDefault="008F7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B4D72" w14:textId="30ED16DA" w:rsidR="00E63FBD" w:rsidRPr="00961BF2" w:rsidRDefault="00E63FBD" w:rsidP="00961BF2">
    <w:pPr>
      <w:jc w:val="center"/>
    </w:pPr>
    <w:r>
      <w:rPr>
        <w:rFonts w:hint="cs"/>
        <w:rtl/>
      </w:rPr>
      <w:t xml:space="preserve">- </w:t>
    </w:r>
    <w:r>
      <w:fldChar w:fldCharType="begin"/>
    </w:r>
    <w:r>
      <w:instrText xml:space="preserve"> PAGE   \* MERGEFORMAT </w:instrText>
    </w:r>
    <w:r>
      <w:fldChar w:fldCharType="separate"/>
    </w:r>
    <w:r w:rsidR="00190C78">
      <w:rPr>
        <w:noProof/>
        <w:rtl/>
      </w:rPr>
      <w:t>8</w:t>
    </w:r>
    <w:r>
      <w:rPr>
        <w:noProof/>
      </w:rPr>
      <w:fldChar w:fldCharType="end"/>
    </w:r>
    <w:r>
      <w:rPr>
        <w:rFonts w:hint="cs"/>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B2772" w14:textId="54719A29" w:rsidR="00E63FBD" w:rsidRPr="00961BF2" w:rsidRDefault="00E63FBD" w:rsidP="00961BF2">
    <w:pPr>
      <w:jc w:val="center"/>
    </w:pPr>
    <w:r>
      <w:rPr>
        <w:rFonts w:hint="cs"/>
        <w:rtl/>
      </w:rPr>
      <w:t xml:space="preserve">- </w:t>
    </w:r>
    <w:r>
      <w:fldChar w:fldCharType="begin"/>
    </w:r>
    <w:r>
      <w:instrText xml:space="preserve"> PAGE   \* MERGEFORMAT </w:instrText>
    </w:r>
    <w:r>
      <w:fldChar w:fldCharType="separate"/>
    </w:r>
    <w:r w:rsidR="00190C78">
      <w:rPr>
        <w:noProof/>
        <w:rtl/>
      </w:rPr>
      <w:t>22</w:t>
    </w:r>
    <w:r>
      <w:rPr>
        <w:noProof/>
      </w:rPr>
      <w:fldChar w:fldCharType="end"/>
    </w:r>
    <w:r>
      <w:rPr>
        <w:rFonts w:hint="cs"/>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A22F7" w14:textId="468DB5A3" w:rsidR="00E63FBD" w:rsidRPr="00961BF2" w:rsidRDefault="00E63FBD" w:rsidP="00961BF2">
    <w:pPr>
      <w:jc w:val="center"/>
    </w:pPr>
    <w:r>
      <w:rPr>
        <w:rFonts w:hint="cs"/>
        <w:rtl/>
      </w:rPr>
      <w:t xml:space="preserve">- </w:t>
    </w:r>
    <w:r>
      <w:fldChar w:fldCharType="begin"/>
    </w:r>
    <w:r>
      <w:instrText xml:space="preserve"> PAGE   \* MERGEFORMAT </w:instrText>
    </w:r>
    <w:r>
      <w:fldChar w:fldCharType="separate"/>
    </w:r>
    <w:r w:rsidR="00190C78">
      <w:rPr>
        <w:noProof/>
        <w:rtl/>
      </w:rPr>
      <w:t>68</w:t>
    </w:r>
    <w:r>
      <w:rPr>
        <w:noProof/>
      </w:rPr>
      <w:fldChar w:fldCharType="end"/>
    </w:r>
    <w:r>
      <w:rPr>
        <w:rFonts w:hint="cs"/>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1BE695B4"/>
    <w:lvl w:ilvl="0">
      <w:start w:val="1"/>
      <w:numFmt w:val="decimal"/>
      <w:pStyle w:val="2"/>
      <w:lvlText w:val="%1."/>
      <w:lvlJc w:val="left"/>
      <w:pPr>
        <w:tabs>
          <w:tab w:val="num" w:pos="643"/>
        </w:tabs>
        <w:ind w:left="643" w:hanging="360"/>
      </w:pPr>
    </w:lvl>
  </w:abstractNum>
  <w:abstractNum w:abstractNumId="1" w15:restartNumberingAfterBreak="0">
    <w:nsid w:val="FFFFFF83"/>
    <w:multiLevelType w:val="singleLevel"/>
    <w:tmpl w:val="48323A32"/>
    <w:lvl w:ilvl="0">
      <w:start w:val="1"/>
      <w:numFmt w:val="bullet"/>
      <w:pStyle w:val="20"/>
      <w:lvlText w:val=""/>
      <w:lvlJc w:val="left"/>
      <w:pPr>
        <w:tabs>
          <w:tab w:val="num" w:pos="643"/>
        </w:tabs>
        <w:ind w:left="643" w:right="643" w:hanging="360"/>
      </w:pPr>
      <w:rPr>
        <w:rFonts w:ascii="Symbol" w:hAnsi="Symbol" w:hint="default"/>
      </w:rPr>
    </w:lvl>
  </w:abstractNum>
  <w:abstractNum w:abstractNumId="2" w15:restartNumberingAfterBreak="0">
    <w:nsid w:val="FFFFFF88"/>
    <w:multiLevelType w:val="singleLevel"/>
    <w:tmpl w:val="7B84EDFC"/>
    <w:lvl w:ilvl="0">
      <w:start w:val="1"/>
      <w:numFmt w:val="decimal"/>
      <w:pStyle w:val="a"/>
      <w:lvlText w:val="%1."/>
      <w:lvlJc w:val="left"/>
      <w:pPr>
        <w:tabs>
          <w:tab w:val="num" w:pos="360"/>
        </w:tabs>
        <w:ind w:left="360" w:hanging="360"/>
      </w:pPr>
    </w:lvl>
  </w:abstractNum>
  <w:abstractNum w:abstractNumId="3" w15:restartNumberingAfterBreak="0">
    <w:nsid w:val="006727DD"/>
    <w:multiLevelType w:val="hybridMultilevel"/>
    <w:tmpl w:val="1FFC48D8"/>
    <w:lvl w:ilvl="0" w:tplc="B108F77C">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4" w15:restartNumberingAfterBreak="0">
    <w:nsid w:val="00E57A8F"/>
    <w:multiLevelType w:val="hybridMultilevel"/>
    <w:tmpl w:val="EB9C5F32"/>
    <w:lvl w:ilvl="0" w:tplc="FEC80234">
      <w:start w:val="8"/>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A30326"/>
    <w:multiLevelType w:val="hybridMultilevel"/>
    <w:tmpl w:val="C0865F2C"/>
    <w:lvl w:ilvl="0" w:tplc="B69AA1CA">
      <w:start w:val="1"/>
      <w:numFmt w:val="hebrew1"/>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39F19EE"/>
    <w:multiLevelType w:val="hybridMultilevel"/>
    <w:tmpl w:val="F2D8D112"/>
    <w:lvl w:ilvl="0" w:tplc="0409000F">
      <w:start w:val="1"/>
      <w:numFmt w:val="decimal"/>
      <w:lvlText w:val="%1."/>
      <w:lvlJc w:val="left"/>
      <w:pPr>
        <w:ind w:left="815" w:hanging="360"/>
      </w:p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7" w15:restartNumberingAfterBreak="0">
    <w:nsid w:val="059D014F"/>
    <w:multiLevelType w:val="hybridMultilevel"/>
    <w:tmpl w:val="70F6F432"/>
    <w:lvl w:ilvl="0" w:tplc="7612EAE6">
      <w:start w:val="1"/>
      <w:numFmt w:val="hebrew1"/>
      <w:lvlText w:val="%1."/>
      <w:lvlJc w:val="left"/>
      <w:pPr>
        <w:tabs>
          <w:tab w:val="num" w:pos="1113"/>
        </w:tabs>
        <w:ind w:left="1113" w:hanging="360"/>
      </w:pPr>
      <w:rPr>
        <w:rFonts w:ascii="Times New Roman" w:eastAsia="Times New Roman" w:hAnsi="Times New Roman" w:cs="David"/>
        <w:b/>
        <w:bCs/>
      </w:rPr>
    </w:lvl>
    <w:lvl w:ilvl="1" w:tplc="41388F34">
      <w:start w:val="1"/>
      <w:numFmt w:val="hebrew1"/>
      <w:lvlText w:val="%2."/>
      <w:lvlJc w:val="left"/>
      <w:pPr>
        <w:tabs>
          <w:tab w:val="num" w:pos="1352"/>
        </w:tabs>
        <w:ind w:left="1352" w:hanging="360"/>
      </w:pPr>
      <w:rPr>
        <w:rFonts w:hint="default"/>
        <w:b/>
        <w:bCs/>
        <w:lang w:val="en-US"/>
      </w:rPr>
    </w:lvl>
    <w:lvl w:ilvl="2" w:tplc="CB4837BE">
      <w:start w:val="1"/>
      <w:numFmt w:val="decimal"/>
      <w:lvlText w:val="%3."/>
      <w:lvlJc w:val="left"/>
      <w:pPr>
        <w:tabs>
          <w:tab w:val="num" w:pos="2733"/>
        </w:tabs>
        <w:ind w:left="2733" w:hanging="360"/>
      </w:pPr>
      <w:rPr>
        <w:rFonts w:hint="default"/>
        <w:b/>
        <w:bCs/>
      </w:rPr>
    </w:lvl>
    <w:lvl w:ilvl="3" w:tplc="0409000F">
      <w:start w:val="1"/>
      <w:numFmt w:val="decimal"/>
      <w:lvlText w:val="%4."/>
      <w:lvlJc w:val="left"/>
      <w:pPr>
        <w:tabs>
          <w:tab w:val="num" w:pos="1494"/>
        </w:tabs>
        <w:ind w:left="1494" w:hanging="360"/>
      </w:pPr>
    </w:lvl>
    <w:lvl w:ilvl="4" w:tplc="04090019" w:tentative="1">
      <w:start w:val="1"/>
      <w:numFmt w:val="lowerLetter"/>
      <w:lvlText w:val="%5."/>
      <w:lvlJc w:val="left"/>
      <w:pPr>
        <w:tabs>
          <w:tab w:val="num" w:pos="3993"/>
        </w:tabs>
        <w:ind w:left="3993" w:hanging="360"/>
      </w:pPr>
    </w:lvl>
    <w:lvl w:ilvl="5" w:tplc="0409001B" w:tentative="1">
      <w:start w:val="1"/>
      <w:numFmt w:val="lowerRoman"/>
      <w:lvlText w:val="%6."/>
      <w:lvlJc w:val="right"/>
      <w:pPr>
        <w:tabs>
          <w:tab w:val="num" w:pos="4713"/>
        </w:tabs>
        <w:ind w:left="4713" w:hanging="180"/>
      </w:pPr>
    </w:lvl>
    <w:lvl w:ilvl="6" w:tplc="0409000F" w:tentative="1">
      <w:start w:val="1"/>
      <w:numFmt w:val="decimal"/>
      <w:lvlText w:val="%7."/>
      <w:lvlJc w:val="left"/>
      <w:pPr>
        <w:tabs>
          <w:tab w:val="num" w:pos="5433"/>
        </w:tabs>
        <w:ind w:left="5433" w:hanging="360"/>
      </w:pPr>
    </w:lvl>
    <w:lvl w:ilvl="7" w:tplc="04090019" w:tentative="1">
      <w:start w:val="1"/>
      <w:numFmt w:val="lowerLetter"/>
      <w:lvlText w:val="%8."/>
      <w:lvlJc w:val="left"/>
      <w:pPr>
        <w:tabs>
          <w:tab w:val="num" w:pos="6153"/>
        </w:tabs>
        <w:ind w:left="6153" w:hanging="360"/>
      </w:pPr>
    </w:lvl>
    <w:lvl w:ilvl="8" w:tplc="0409001B" w:tentative="1">
      <w:start w:val="1"/>
      <w:numFmt w:val="lowerRoman"/>
      <w:lvlText w:val="%9."/>
      <w:lvlJc w:val="right"/>
      <w:pPr>
        <w:tabs>
          <w:tab w:val="num" w:pos="6873"/>
        </w:tabs>
        <w:ind w:left="6873" w:hanging="180"/>
      </w:pPr>
    </w:lvl>
  </w:abstractNum>
  <w:abstractNum w:abstractNumId="8" w15:restartNumberingAfterBreak="0">
    <w:nsid w:val="075876DC"/>
    <w:multiLevelType w:val="multilevel"/>
    <w:tmpl w:val="310AD604"/>
    <w:lvl w:ilvl="0">
      <w:numFmt w:val="ganada"/>
      <w:lvlText w:val="%1"/>
      <w:lvlJc w:val="left"/>
      <w:pPr>
        <w:tabs>
          <w:tab w:val="num" w:pos="630"/>
        </w:tabs>
        <w:ind w:left="630" w:right="630" w:hanging="630"/>
      </w:pPr>
      <w:rPr>
        <w:rFonts w:hint="default"/>
        <w:sz w:val="28"/>
      </w:rPr>
    </w:lvl>
    <w:lvl w:ilvl="1">
      <w:start w:val="1"/>
      <w:numFmt w:val="ganada"/>
      <w:pStyle w:val="7"/>
      <w:lvlText w:val="%1.%2"/>
      <w:lvlJc w:val="left"/>
      <w:pPr>
        <w:tabs>
          <w:tab w:val="num" w:pos="630"/>
        </w:tabs>
        <w:ind w:left="630" w:right="630" w:hanging="630"/>
      </w:pPr>
      <w:rPr>
        <w:rFonts w:hint="default"/>
        <w:sz w:val="28"/>
      </w:rPr>
    </w:lvl>
    <w:lvl w:ilvl="2">
      <w:start w:val="1"/>
      <w:numFmt w:val="decimal"/>
      <w:lvlText w:val="%1.%2.%3"/>
      <w:lvlJc w:val="left"/>
      <w:pPr>
        <w:tabs>
          <w:tab w:val="num" w:pos="720"/>
        </w:tabs>
        <w:ind w:left="720" w:right="720" w:hanging="720"/>
      </w:pPr>
      <w:rPr>
        <w:rFonts w:hint="default"/>
        <w:sz w:val="28"/>
      </w:rPr>
    </w:lvl>
    <w:lvl w:ilvl="3">
      <w:start w:val="1"/>
      <w:numFmt w:val="decimal"/>
      <w:lvlText w:val="%1.%2.%3.%4"/>
      <w:lvlJc w:val="left"/>
      <w:pPr>
        <w:tabs>
          <w:tab w:val="num" w:pos="720"/>
        </w:tabs>
        <w:ind w:left="720" w:right="720" w:hanging="720"/>
      </w:pPr>
      <w:rPr>
        <w:rFonts w:hint="default"/>
        <w:sz w:val="28"/>
      </w:rPr>
    </w:lvl>
    <w:lvl w:ilvl="4">
      <w:start w:val="1"/>
      <w:numFmt w:val="decimal"/>
      <w:lvlText w:val="%1.%2.%3.%4.%5"/>
      <w:lvlJc w:val="left"/>
      <w:pPr>
        <w:tabs>
          <w:tab w:val="num" w:pos="1080"/>
        </w:tabs>
        <w:ind w:left="1080" w:right="1080" w:hanging="1080"/>
      </w:pPr>
      <w:rPr>
        <w:rFonts w:hint="default"/>
        <w:sz w:val="28"/>
      </w:rPr>
    </w:lvl>
    <w:lvl w:ilvl="5">
      <w:start w:val="1"/>
      <w:numFmt w:val="decimal"/>
      <w:lvlText w:val="%1.%2.%3.%4.%5.%6"/>
      <w:lvlJc w:val="left"/>
      <w:pPr>
        <w:tabs>
          <w:tab w:val="num" w:pos="1080"/>
        </w:tabs>
        <w:ind w:left="1080" w:right="1080" w:hanging="1080"/>
      </w:pPr>
      <w:rPr>
        <w:rFonts w:hint="default"/>
        <w:sz w:val="28"/>
      </w:rPr>
    </w:lvl>
    <w:lvl w:ilvl="6">
      <w:start w:val="1"/>
      <w:numFmt w:val="decimal"/>
      <w:lvlText w:val="%1.%2.%3.%4.%5.%6.%7"/>
      <w:lvlJc w:val="left"/>
      <w:pPr>
        <w:tabs>
          <w:tab w:val="num" w:pos="1440"/>
        </w:tabs>
        <w:ind w:left="1440" w:right="1440" w:hanging="1440"/>
      </w:pPr>
      <w:rPr>
        <w:rFonts w:hint="default"/>
        <w:sz w:val="28"/>
      </w:rPr>
    </w:lvl>
    <w:lvl w:ilvl="7">
      <w:start w:val="1"/>
      <w:numFmt w:val="decimal"/>
      <w:lvlText w:val="%1.%2.%3.%4.%5.%6.%7.%8"/>
      <w:lvlJc w:val="left"/>
      <w:pPr>
        <w:tabs>
          <w:tab w:val="num" w:pos="1800"/>
        </w:tabs>
        <w:ind w:left="1800" w:right="1800" w:hanging="1800"/>
      </w:pPr>
      <w:rPr>
        <w:rFonts w:hint="default"/>
        <w:sz w:val="28"/>
      </w:rPr>
    </w:lvl>
    <w:lvl w:ilvl="8">
      <w:start w:val="1"/>
      <w:numFmt w:val="decimal"/>
      <w:lvlText w:val="%1.%2.%3.%4.%5.%6.%7.%8.%9"/>
      <w:lvlJc w:val="left"/>
      <w:pPr>
        <w:tabs>
          <w:tab w:val="num" w:pos="1800"/>
        </w:tabs>
        <w:ind w:left="1800" w:right="1800" w:hanging="1800"/>
      </w:pPr>
      <w:rPr>
        <w:rFonts w:hint="default"/>
        <w:sz w:val="28"/>
      </w:rPr>
    </w:lvl>
  </w:abstractNum>
  <w:abstractNum w:abstractNumId="9" w15:restartNumberingAfterBreak="0">
    <w:nsid w:val="07C70D14"/>
    <w:multiLevelType w:val="singleLevel"/>
    <w:tmpl w:val="60FE53E0"/>
    <w:lvl w:ilvl="0">
      <w:start w:val="1"/>
      <w:numFmt w:val="bullet"/>
      <w:lvlText w:val="-"/>
      <w:lvlJc w:val="left"/>
      <w:pPr>
        <w:tabs>
          <w:tab w:val="num" w:pos="1494"/>
        </w:tabs>
        <w:ind w:left="1494" w:hanging="360"/>
      </w:pPr>
      <w:rPr>
        <w:rFonts w:cs="Times New Roman" w:hint="default"/>
        <w:sz w:val="24"/>
        <w:lang w:bidi="he-IL"/>
      </w:rPr>
    </w:lvl>
  </w:abstractNum>
  <w:abstractNum w:abstractNumId="10" w15:restartNumberingAfterBreak="0">
    <w:nsid w:val="082C2D7B"/>
    <w:multiLevelType w:val="hybridMultilevel"/>
    <w:tmpl w:val="A8FC6B62"/>
    <w:lvl w:ilvl="0" w:tplc="347015E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A6001B"/>
    <w:multiLevelType w:val="hybridMultilevel"/>
    <w:tmpl w:val="A8C4E288"/>
    <w:lvl w:ilvl="0" w:tplc="34BEB8CC">
      <w:start w:val="1"/>
      <w:numFmt w:val="decimal"/>
      <w:pStyle w:val="Ruller4"/>
      <w:lvlText w:val="%1."/>
      <w:lvlJc w:val="left"/>
      <w:pPr>
        <w:tabs>
          <w:tab w:val="num" w:pos="907"/>
        </w:tabs>
        <w:ind w:left="0" w:firstLine="0"/>
      </w:pPr>
      <w:rPr>
        <w:rFonts w:ascii="Century" w:hAnsi="Century" w:cs="FrankRuehl" w:hint="default"/>
        <w:b w:val="0"/>
        <w:bCs w:val="0"/>
        <w:i w:val="0"/>
        <w:iCs w:val="0"/>
        <w:caps w:val="0"/>
        <w:smallCaps w:val="0"/>
        <w:strike w:val="0"/>
        <w:dstrike w:val="0"/>
        <w:vanish w:val="0"/>
        <w:color w:val="auto"/>
        <w:spacing w:val="10"/>
        <w:w w:val="100"/>
        <w:kern w:val="0"/>
        <w:position w:val="0"/>
        <w:sz w:val="24"/>
        <w:szCs w:val="24"/>
        <w:u w:val="none"/>
        <w:effect w:val="none"/>
        <w:vertAlign w:val="baseline"/>
      </w:rPr>
    </w:lvl>
    <w:lvl w:ilvl="1" w:tplc="76306D0A" w:tentative="1">
      <w:start w:val="1"/>
      <w:numFmt w:val="lowerLetter"/>
      <w:lvlText w:val="%2."/>
      <w:lvlJc w:val="left"/>
      <w:pPr>
        <w:tabs>
          <w:tab w:val="num" w:pos="1298"/>
        </w:tabs>
        <w:ind w:left="1298" w:hanging="360"/>
      </w:pPr>
    </w:lvl>
    <w:lvl w:ilvl="2" w:tplc="79C2A808" w:tentative="1">
      <w:start w:val="1"/>
      <w:numFmt w:val="lowerRoman"/>
      <w:lvlText w:val="%3."/>
      <w:lvlJc w:val="right"/>
      <w:pPr>
        <w:tabs>
          <w:tab w:val="num" w:pos="2018"/>
        </w:tabs>
        <w:ind w:left="2018" w:hanging="180"/>
      </w:pPr>
    </w:lvl>
    <w:lvl w:ilvl="3" w:tplc="A3C8C08A" w:tentative="1">
      <w:start w:val="1"/>
      <w:numFmt w:val="decimal"/>
      <w:lvlText w:val="%4."/>
      <w:lvlJc w:val="left"/>
      <w:pPr>
        <w:tabs>
          <w:tab w:val="num" w:pos="2738"/>
        </w:tabs>
        <w:ind w:left="2738" w:hanging="360"/>
      </w:pPr>
    </w:lvl>
    <w:lvl w:ilvl="4" w:tplc="1D385932" w:tentative="1">
      <w:start w:val="1"/>
      <w:numFmt w:val="lowerLetter"/>
      <w:lvlText w:val="%5."/>
      <w:lvlJc w:val="left"/>
      <w:pPr>
        <w:tabs>
          <w:tab w:val="num" w:pos="3458"/>
        </w:tabs>
        <w:ind w:left="3458" w:hanging="360"/>
      </w:pPr>
    </w:lvl>
    <w:lvl w:ilvl="5" w:tplc="3A620D94" w:tentative="1">
      <w:start w:val="1"/>
      <w:numFmt w:val="lowerRoman"/>
      <w:lvlText w:val="%6."/>
      <w:lvlJc w:val="right"/>
      <w:pPr>
        <w:tabs>
          <w:tab w:val="num" w:pos="4178"/>
        </w:tabs>
        <w:ind w:left="4178" w:hanging="180"/>
      </w:pPr>
    </w:lvl>
    <w:lvl w:ilvl="6" w:tplc="4626B782" w:tentative="1">
      <w:start w:val="1"/>
      <w:numFmt w:val="decimal"/>
      <w:lvlText w:val="%7."/>
      <w:lvlJc w:val="left"/>
      <w:pPr>
        <w:tabs>
          <w:tab w:val="num" w:pos="4898"/>
        </w:tabs>
        <w:ind w:left="4898" w:hanging="360"/>
      </w:pPr>
    </w:lvl>
    <w:lvl w:ilvl="7" w:tplc="667AB82A" w:tentative="1">
      <w:start w:val="1"/>
      <w:numFmt w:val="lowerLetter"/>
      <w:lvlText w:val="%8."/>
      <w:lvlJc w:val="left"/>
      <w:pPr>
        <w:tabs>
          <w:tab w:val="num" w:pos="5618"/>
        </w:tabs>
        <w:ind w:left="5618" w:hanging="360"/>
      </w:pPr>
    </w:lvl>
    <w:lvl w:ilvl="8" w:tplc="BCC0B392" w:tentative="1">
      <w:start w:val="1"/>
      <w:numFmt w:val="lowerRoman"/>
      <w:lvlText w:val="%9."/>
      <w:lvlJc w:val="right"/>
      <w:pPr>
        <w:tabs>
          <w:tab w:val="num" w:pos="6338"/>
        </w:tabs>
        <w:ind w:left="6338" w:hanging="180"/>
      </w:pPr>
    </w:lvl>
  </w:abstractNum>
  <w:abstractNum w:abstractNumId="12" w15:restartNumberingAfterBreak="0">
    <w:nsid w:val="08AA030A"/>
    <w:multiLevelType w:val="hybridMultilevel"/>
    <w:tmpl w:val="95C6775C"/>
    <w:lvl w:ilvl="0" w:tplc="AAE6D9F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FC5275"/>
    <w:multiLevelType w:val="hybridMultilevel"/>
    <w:tmpl w:val="670E0382"/>
    <w:lvl w:ilvl="0" w:tplc="CB68D3F4">
      <w:start w:val="1"/>
      <w:numFmt w:val="decimal"/>
      <w:lvlText w:val="%1."/>
      <w:lvlJc w:val="left"/>
      <w:pPr>
        <w:ind w:left="3610" w:hanging="360"/>
      </w:pPr>
      <w:rPr>
        <w:b/>
        <w:bCs/>
      </w:rPr>
    </w:lvl>
    <w:lvl w:ilvl="1" w:tplc="04090019">
      <w:start w:val="1"/>
      <w:numFmt w:val="lowerLetter"/>
      <w:lvlText w:val="%2."/>
      <w:lvlJc w:val="left"/>
      <w:pPr>
        <w:ind w:left="4330" w:hanging="360"/>
      </w:pPr>
    </w:lvl>
    <w:lvl w:ilvl="2" w:tplc="0409001B">
      <w:start w:val="1"/>
      <w:numFmt w:val="lowerRoman"/>
      <w:lvlText w:val="%3."/>
      <w:lvlJc w:val="right"/>
      <w:pPr>
        <w:ind w:left="5050" w:hanging="180"/>
      </w:pPr>
    </w:lvl>
    <w:lvl w:ilvl="3" w:tplc="0409000F">
      <w:start w:val="1"/>
      <w:numFmt w:val="decimal"/>
      <w:lvlText w:val="%4."/>
      <w:lvlJc w:val="left"/>
      <w:pPr>
        <w:ind w:left="5770" w:hanging="360"/>
      </w:pPr>
    </w:lvl>
    <w:lvl w:ilvl="4" w:tplc="04090019">
      <w:start w:val="1"/>
      <w:numFmt w:val="lowerLetter"/>
      <w:lvlText w:val="%5."/>
      <w:lvlJc w:val="left"/>
      <w:pPr>
        <w:ind w:left="6490" w:hanging="360"/>
      </w:pPr>
    </w:lvl>
    <w:lvl w:ilvl="5" w:tplc="0409001B">
      <w:start w:val="1"/>
      <w:numFmt w:val="lowerRoman"/>
      <w:lvlText w:val="%6."/>
      <w:lvlJc w:val="right"/>
      <w:pPr>
        <w:ind w:left="7210" w:hanging="180"/>
      </w:pPr>
    </w:lvl>
    <w:lvl w:ilvl="6" w:tplc="0409000F">
      <w:start w:val="1"/>
      <w:numFmt w:val="decimal"/>
      <w:lvlText w:val="%7."/>
      <w:lvlJc w:val="left"/>
      <w:pPr>
        <w:ind w:left="7930" w:hanging="360"/>
      </w:pPr>
    </w:lvl>
    <w:lvl w:ilvl="7" w:tplc="04090019">
      <w:start w:val="1"/>
      <w:numFmt w:val="lowerLetter"/>
      <w:lvlText w:val="%8."/>
      <w:lvlJc w:val="left"/>
      <w:pPr>
        <w:ind w:left="8650" w:hanging="360"/>
      </w:pPr>
    </w:lvl>
    <w:lvl w:ilvl="8" w:tplc="0409001B">
      <w:start w:val="1"/>
      <w:numFmt w:val="lowerRoman"/>
      <w:lvlText w:val="%9."/>
      <w:lvlJc w:val="right"/>
      <w:pPr>
        <w:ind w:left="9370" w:hanging="180"/>
      </w:pPr>
    </w:lvl>
  </w:abstractNum>
  <w:abstractNum w:abstractNumId="14" w15:restartNumberingAfterBreak="0">
    <w:nsid w:val="0B07385E"/>
    <w:multiLevelType w:val="hybridMultilevel"/>
    <w:tmpl w:val="7D2CA4F4"/>
    <w:lvl w:ilvl="0" w:tplc="9FEC976C">
      <w:start w:val="1"/>
      <w:numFmt w:val="hebrew1"/>
      <w:lvlText w:val="%1."/>
      <w:lvlJc w:val="left"/>
      <w:pPr>
        <w:tabs>
          <w:tab w:val="num" w:pos="3610"/>
        </w:tabs>
        <w:ind w:left="3610" w:hanging="360"/>
      </w:pPr>
      <w:rPr>
        <w:rFonts w:ascii="Times New Roman" w:eastAsia="Times New Roman" w:hAnsi="Times New Roman" w:cs="David"/>
        <w:b/>
        <w:bCs/>
        <w:lang w:bidi="he-I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B1A26AF"/>
    <w:multiLevelType w:val="hybridMultilevel"/>
    <w:tmpl w:val="E5F8F748"/>
    <w:lvl w:ilvl="0" w:tplc="1BF4B122">
      <w:start w:val="1"/>
      <w:numFmt w:val="hebrew1"/>
      <w:lvlText w:val="%1."/>
      <w:lvlJc w:val="left"/>
      <w:pPr>
        <w:ind w:left="377" w:hanging="360"/>
      </w:pPr>
      <w:rPr>
        <w:rFonts w:hint="default"/>
        <w:b w:val="0"/>
        <w:bCs w:val="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16" w15:restartNumberingAfterBreak="0">
    <w:nsid w:val="0BB7164C"/>
    <w:multiLevelType w:val="hybridMultilevel"/>
    <w:tmpl w:val="58C04CDC"/>
    <w:lvl w:ilvl="0" w:tplc="AD229DE2">
      <w:start w:val="1"/>
      <w:numFmt w:val="hebrew1"/>
      <w:lvlText w:val="%1."/>
      <w:lvlJc w:val="left"/>
      <w:pPr>
        <w:ind w:left="444" w:hanging="360"/>
      </w:pPr>
      <w:rPr>
        <w:rFonts w:hint="default"/>
      </w:rPr>
    </w:lvl>
    <w:lvl w:ilvl="1" w:tplc="04090019">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7" w15:restartNumberingAfterBreak="0">
    <w:nsid w:val="0C6D5673"/>
    <w:multiLevelType w:val="hybridMultilevel"/>
    <w:tmpl w:val="8D2C5E3E"/>
    <w:lvl w:ilvl="0" w:tplc="B3EABD02">
      <w:start w:val="1"/>
      <w:numFmt w:val="hebrew1"/>
      <w:lvlText w:val="%1."/>
      <w:lvlJc w:val="left"/>
      <w:pPr>
        <w:tabs>
          <w:tab w:val="num" w:pos="600"/>
        </w:tabs>
        <w:ind w:left="600" w:hanging="360"/>
      </w:pPr>
    </w:lvl>
    <w:lvl w:ilvl="1" w:tplc="04090011">
      <w:start w:val="1"/>
      <w:numFmt w:val="decimal"/>
      <w:lvlText w:val="%2)"/>
      <w:lvlJc w:val="left"/>
      <w:pPr>
        <w:tabs>
          <w:tab w:val="num" w:pos="1320"/>
        </w:tabs>
        <w:ind w:left="1320" w:hanging="360"/>
      </w:pPr>
    </w:lvl>
    <w:lvl w:ilvl="2" w:tplc="04090001">
      <w:start w:val="1"/>
      <w:numFmt w:val="bullet"/>
      <w:lvlText w:val=""/>
      <w:lvlJc w:val="left"/>
      <w:pPr>
        <w:tabs>
          <w:tab w:val="num" w:pos="2220"/>
        </w:tabs>
        <w:ind w:left="2220" w:hanging="360"/>
      </w:pPr>
      <w:rPr>
        <w:rFonts w:ascii="Symbol" w:hAnsi="Symbol" w:hint="default"/>
      </w:rPr>
    </w:lvl>
    <w:lvl w:ilvl="3" w:tplc="02B2DBB8">
      <w:start w:val="3"/>
      <w:numFmt w:val="bullet"/>
      <w:lvlText w:val="-"/>
      <w:lvlJc w:val="left"/>
      <w:pPr>
        <w:tabs>
          <w:tab w:val="num" w:pos="2760"/>
        </w:tabs>
        <w:ind w:left="2760" w:hanging="360"/>
      </w:pPr>
      <w:rPr>
        <w:rFonts w:ascii="Times New Roman" w:eastAsia="Times New Roman" w:hAnsi="Times New Roman" w:cs="Times New Roman" w:hint="default"/>
      </w:rPr>
    </w:lvl>
    <w:lvl w:ilvl="4" w:tplc="D406A782">
      <w:start w:val="1"/>
      <w:numFmt w:val="decimal"/>
      <w:lvlText w:val="%5."/>
      <w:lvlJc w:val="left"/>
      <w:pPr>
        <w:ind w:left="3480" w:hanging="360"/>
      </w:pPr>
    </w:lvl>
    <w:lvl w:ilvl="5" w:tplc="0409001B">
      <w:start w:val="1"/>
      <w:numFmt w:val="lowerRoman"/>
      <w:lvlText w:val="%6."/>
      <w:lvlJc w:val="right"/>
      <w:pPr>
        <w:tabs>
          <w:tab w:val="num" w:pos="4200"/>
        </w:tabs>
        <w:ind w:left="4200" w:hanging="180"/>
      </w:pPr>
    </w:lvl>
    <w:lvl w:ilvl="6" w:tplc="0409000F">
      <w:start w:val="1"/>
      <w:numFmt w:val="decimal"/>
      <w:lvlText w:val="%7."/>
      <w:lvlJc w:val="left"/>
      <w:pPr>
        <w:tabs>
          <w:tab w:val="num" w:pos="4920"/>
        </w:tabs>
        <w:ind w:left="4920" w:hanging="360"/>
      </w:pPr>
    </w:lvl>
    <w:lvl w:ilvl="7" w:tplc="04090019">
      <w:start w:val="1"/>
      <w:numFmt w:val="lowerLetter"/>
      <w:lvlText w:val="%8."/>
      <w:lvlJc w:val="left"/>
      <w:pPr>
        <w:tabs>
          <w:tab w:val="num" w:pos="5640"/>
        </w:tabs>
        <w:ind w:left="5640" w:hanging="360"/>
      </w:pPr>
    </w:lvl>
    <w:lvl w:ilvl="8" w:tplc="0409001B">
      <w:start w:val="1"/>
      <w:numFmt w:val="lowerRoman"/>
      <w:lvlText w:val="%9."/>
      <w:lvlJc w:val="right"/>
      <w:pPr>
        <w:tabs>
          <w:tab w:val="num" w:pos="6360"/>
        </w:tabs>
        <w:ind w:left="6360" w:hanging="180"/>
      </w:pPr>
    </w:lvl>
  </w:abstractNum>
  <w:abstractNum w:abstractNumId="18" w15:restartNumberingAfterBreak="0">
    <w:nsid w:val="0C780E83"/>
    <w:multiLevelType w:val="hybridMultilevel"/>
    <w:tmpl w:val="AED0E620"/>
    <w:lvl w:ilvl="0" w:tplc="04090001">
      <w:start w:val="1"/>
      <w:numFmt w:val="bullet"/>
      <w:pStyle w:val="David4"/>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0D9546DF"/>
    <w:multiLevelType w:val="multilevel"/>
    <w:tmpl w:val="42B4559E"/>
    <w:lvl w:ilvl="0">
      <w:start w:val="12"/>
      <w:numFmt w:val="decimal"/>
      <w:lvlText w:val="%1"/>
      <w:lvlJc w:val="left"/>
      <w:pPr>
        <w:tabs>
          <w:tab w:val="num" w:pos="870"/>
        </w:tabs>
        <w:ind w:left="870" w:hanging="870"/>
      </w:pPr>
    </w:lvl>
    <w:lvl w:ilvl="1">
      <w:start w:val="1"/>
      <w:numFmt w:val="decimal"/>
      <w:lvlText w:val="%2."/>
      <w:lvlJc w:val="left"/>
      <w:pPr>
        <w:tabs>
          <w:tab w:val="num" w:pos="1437"/>
        </w:tabs>
        <w:ind w:left="1437" w:hanging="870"/>
      </w:pPr>
      <w:rPr>
        <w:rFonts w:ascii="Times New Roman" w:eastAsia="Times New Roman" w:hAnsi="Times New Roman" w:cs="David"/>
        <w:b w:val="0"/>
        <w:bCs w:val="0"/>
      </w:rPr>
    </w:lvl>
    <w:lvl w:ilvl="2">
      <w:start w:val="1"/>
      <w:numFmt w:val="decimal"/>
      <w:lvlText w:val="%1.%2.%3"/>
      <w:lvlJc w:val="left"/>
      <w:pPr>
        <w:tabs>
          <w:tab w:val="num" w:pos="2004"/>
        </w:tabs>
        <w:ind w:left="2004" w:hanging="870"/>
      </w:pPr>
    </w:lvl>
    <w:lvl w:ilvl="3">
      <w:start w:val="1"/>
      <w:numFmt w:val="decimal"/>
      <w:lvlText w:val="%1.%2.%3.%4"/>
      <w:lvlJc w:val="left"/>
      <w:pPr>
        <w:tabs>
          <w:tab w:val="num" w:pos="2571"/>
        </w:tabs>
        <w:ind w:left="2571" w:hanging="87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20" w15:restartNumberingAfterBreak="0">
    <w:nsid w:val="0D970087"/>
    <w:multiLevelType w:val="hybridMultilevel"/>
    <w:tmpl w:val="5A60AD80"/>
    <w:lvl w:ilvl="0" w:tplc="83FE10F4">
      <w:start w:val="1"/>
      <w:numFmt w:val="hebrew1"/>
      <w:lvlText w:val="%1."/>
      <w:lvlJc w:val="left"/>
      <w:pPr>
        <w:tabs>
          <w:tab w:val="num" w:pos="-135"/>
        </w:tabs>
        <w:ind w:left="-135" w:hanging="360"/>
      </w:pPr>
      <w:rPr>
        <w:rFonts w:cs="David" w:hint="default"/>
        <w:szCs w:val="24"/>
      </w:rPr>
    </w:lvl>
    <w:lvl w:ilvl="1" w:tplc="04090019" w:tentative="1">
      <w:start w:val="1"/>
      <w:numFmt w:val="lowerLetter"/>
      <w:lvlText w:val="%2."/>
      <w:lvlJc w:val="left"/>
      <w:pPr>
        <w:tabs>
          <w:tab w:val="num" w:pos="585"/>
        </w:tabs>
        <w:ind w:left="585" w:hanging="360"/>
      </w:pPr>
      <w:rPr>
        <w:rFonts w:cs="Times New Roman"/>
      </w:rPr>
    </w:lvl>
    <w:lvl w:ilvl="2" w:tplc="0409001B" w:tentative="1">
      <w:start w:val="1"/>
      <w:numFmt w:val="lowerRoman"/>
      <w:lvlText w:val="%3."/>
      <w:lvlJc w:val="right"/>
      <w:pPr>
        <w:tabs>
          <w:tab w:val="num" w:pos="1305"/>
        </w:tabs>
        <w:ind w:left="1305" w:hanging="180"/>
      </w:pPr>
      <w:rPr>
        <w:rFonts w:cs="Times New Roman"/>
      </w:rPr>
    </w:lvl>
    <w:lvl w:ilvl="3" w:tplc="0409000F" w:tentative="1">
      <w:start w:val="1"/>
      <w:numFmt w:val="decimal"/>
      <w:lvlText w:val="%4."/>
      <w:lvlJc w:val="left"/>
      <w:pPr>
        <w:tabs>
          <w:tab w:val="num" w:pos="2025"/>
        </w:tabs>
        <w:ind w:left="2025" w:hanging="360"/>
      </w:pPr>
      <w:rPr>
        <w:rFonts w:cs="Times New Roman"/>
      </w:rPr>
    </w:lvl>
    <w:lvl w:ilvl="4" w:tplc="04090019" w:tentative="1">
      <w:start w:val="1"/>
      <w:numFmt w:val="lowerLetter"/>
      <w:lvlText w:val="%5."/>
      <w:lvlJc w:val="left"/>
      <w:pPr>
        <w:tabs>
          <w:tab w:val="num" w:pos="2745"/>
        </w:tabs>
        <w:ind w:left="2745" w:hanging="360"/>
      </w:pPr>
      <w:rPr>
        <w:rFonts w:cs="Times New Roman"/>
      </w:rPr>
    </w:lvl>
    <w:lvl w:ilvl="5" w:tplc="0409001B" w:tentative="1">
      <w:start w:val="1"/>
      <w:numFmt w:val="lowerRoman"/>
      <w:lvlText w:val="%6."/>
      <w:lvlJc w:val="right"/>
      <w:pPr>
        <w:tabs>
          <w:tab w:val="num" w:pos="3465"/>
        </w:tabs>
        <w:ind w:left="3465" w:hanging="180"/>
      </w:pPr>
      <w:rPr>
        <w:rFonts w:cs="Times New Roman"/>
      </w:rPr>
    </w:lvl>
    <w:lvl w:ilvl="6" w:tplc="0409000F" w:tentative="1">
      <w:start w:val="1"/>
      <w:numFmt w:val="decimal"/>
      <w:lvlText w:val="%7."/>
      <w:lvlJc w:val="left"/>
      <w:pPr>
        <w:tabs>
          <w:tab w:val="num" w:pos="4185"/>
        </w:tabs>
        <w:ind w:left="4185" w:hanging="360"/>
      </w:pPr>
      <w:rPr>
        <w:rFonts w:cs="Times New Roman"/>
      </w:rPr>
    </w:lvl>
    <w:lvl w:ilvl="7" w:tplc="04090019" w:tentative="1">
      <w:start w:val="1"/>
      <w:numFmt w:val="lowerLetter"/>
      <w:lvlText w:val="%8."/>
      <w:lvlJc w:val="left"/>
      <w:pPr>
        <w:tabs>
          <w:tab w:val="num" w:pos="4905"/>
        </w:tabs>
        <w:ind w:left="4905" w:hanging="360"/>
      </w:pPr>
      <w:rPr>
        <w:rFonts w:cs="Times New Roman"/>
      </w:rPr>
    </w:lvl>
    <w:lvl w:ilvl="8" w:tplc="0409001B" w:tentative="1">
      <w:start w:val="1"/>
      <w:numFmt w:val="lowerRoman"/>
      <w:lvlText w:val="%9."/>
      <w:lvlJc w:val="right"/>
      <w:pPr>
        <w:tabs>
          <w:tab w:val="num" w:pos="5625"/>
        </w:tabs>
        <w:ind w:left="5625" w:hanging="180"/>
      </w:pPr>
      <w:rPr>
        <w:rFonts w:cs="Times New Roman"/>
      </w:rPr>
    </w:lvl>
  </w:abstractNum>
  <w:abstractNum w:abstractNumId="21" w15:restartNumberingAfterBreak="0">
    <w:nsid w:val="0DF80A07"/>
    <w:multiLevelType w:val="hybridMultilevel"/>
    <w:tmpl w:val="0012F626"/>
    <w:lvl w:ilvl="0" w:tplc="AD52C114">
      <w:start w:val="1"/>
      <w:numFmt w:val="decimal"/>
      <w:lvlText w:val="%1."/>
      <w:lvlJc w:val="left"/>
      <w:pPr>
        <w:tabs>
          <w:tab w:val="num" w:pos="1450"/>
        </w:tabs>
        <w:ind w:left="1450" w:hanging="360"/>
      </w:pPr>
      <w:rPr>
        <w:rFonts w:hint="default"/>
        <w:b/>
        <w:bCs/>
      </w:rPr>
    </w:lvl>
    <w:lvl w:ilvl="1" w:tplc="0409000F">
      <w:start w:val="1"/>
      <w:numFmt w:val="decimal"/>
      <w:lvlText w:val="%2."/>
      <w:lvlJc w:val="left"/>
      <w:pPr>
        <w:tabs>
          <w:tab w:val="num" w:pos="2170"/>
        </w:tabs>
        <w:ind w:left="2170" w:hanging="360"/>
      </w:pPr>
      <w:rPr>
        <w:rFonts w:hint="default"/>
      </w:rPr>
    </w:lvl>
    <w:lvl w:ilvl="2" w:tplc="5D1685EC">
      <w:start w:val="1"/>
      <w:numFmt w:val="hebrew1"/>
      <w:lvlText w:val="%3."/>
      <w:lvlJc w:val="left"/>
      <w:pPr>
        <w:tabs>
          <w:tab w:val="num" w:pos="3070"/>
        </w:tabs>
        <w:ind w:left="3070" w:hanging="360"/>
      </w:pPr>
      <w:rPr>
        <w:rFonts w:hint="default"/>
        <w:b/>
        <w:bCs/>
        <w:u w:val="none"/>
      </w:rPr>
    </w:lvl>
    <w:lvl w:ilvl="3" w:tplc="9FEC976C">
      <w:start w:val="1"/>
      <w:numFmt w:val="hebrew1"/>
      <w:lvlText w:val="%4."/>
      <w:lvlJc w:val="left"/>
      <w:pPr>
        <w:tabs>
          <w:tab w:val="num" w:pos="3610"/>
        </w:tabs>
        <w:ind w:left="3610" w:hanging="360"/>
      </w:pPr>
      <w:rPr>
        <w:rFonts w:ascii="Times New Roman" w:eastAsia="Times New Roman" w:hAnsi="Times New Roman" w:cs="David"/>
        <w:b/>
        <w:bCs/>
        <w:lang w:bidi="he-IL"/>
      </w:rPr>
    </w:lvl>
    <w:lvl w:ilvl="4" w:tplc="04090019" w:tentative="1">
      <w:start w:val="1"/>
      <w:numFmt w:val="lowerLetter"/>
      <w:lvlText w:val="%5."/>
      <w:lvlJc w:val="left"/>
      <w:pPr>
        <w:tabs>
          <w:tab w:val="num" w:pos="4330"/>
        </w:tabs>
        <w:ind w:left="4330" w:hanging="360"/>
      </w:pPr>
    </w:lvl>
    <w:lvl w:ilvl="5" w:tplc="0409001B" w:tentative="1">
      <w:start w:val="1"/>
      <w:numFmt w:val="lowerRoman"/>
      <w:lvlText w:val="%6."/>
      <w:lvlJc w:val="right"/>
      <w:pPr>
        <w:tabs>
          <w:tab w:val="num" w:pos="5050"/>
        </w:tabs>
        <w:ind w:left="5050" w:hanging="180"/>
      </w:pPr>
    </w:lvl>
    <w:lvl w:ilvl="6" w:tplc="0409000F" w:tentative="1">
      <w:start w:val="1"/>
      <w:numFmt w:val="decimal"/>
      <w:lvlText w:val="%7."/>
      <w:lvlJc w:val="left"/>
      <w:pPr>
        <w:tabs>
          <w:tab w:val="num" w:pos="5770"/>
        </w:tabs>
        <w:ind w:left="5770" w:hanging="360"/>
      </w:pPr>
    </w:lvl>
    <w:lvl w:ilvl="7" w:tplc="04090019" w:tentative="1">
      <w:start w:val="1"/>
      <w:numFmt w:val="lowerLetter"/>
      <w:lvlText w:val="%8."/>
      <w:lvlJc w:val="left"/>
      <w:pPr>
        <w:tabs>
          <w:tab w:val="num" w:pos="6490"/>
        </w:tabs>
        <w:ind w:left="6490" w:hanging="360"/>
      </w:pPr>
    </w:lvl>
    <w:lvl w:ilvl="8" w:tplc="0409001B" w:tentative="1">
      <w:start w:val="1"/>
      <w:numFmt w:val="lowerRoman"/>
      <w:lvlText w:val="%9."/>
      <w:lvlJc w:val="right"/>
      <w:pPr>
        <w:tabs>
          <w:tab w:val="num" w:pos="7210"/>
        </w:tabs>
        <w:ind w:left="7210" w:hanging="180"/>
      </w:pPr>
    </w:lvl>
  </w:abstractNum>
  <w:abstractNum w:abstractNumId="22" w15:restartNumberingAfterBreak="0">
    <w:nsid w:val="0E225A3F"/>
    <w:multiLevelType w:val="hybridMultilevel"/>
    <w:tmpl w:val="E7403B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0F624981"/>
    <w:multiLevelType w:val="multilevel"/>
    <w:tmpl w:val="724A0884"/>
    <w:lvl w:ilvl="0">
      <w:start w:val="2"/>
      <w:numFmt w:val="decimal"/>
      <w:lvlText w:val="%1"/>
      <w:lvlJc w:val="left"/>
      <w:pPr>
        <w:ind w:left="360" w:hanging="360"/>
      </w:pPr>
      <w:rPr>
        <w:rFonts w:ascii="Arial" w:hAnsi="Arial" w:cs="Arial" w:hint="default"/>
        <w:color w:val="1F497D"/>
      </w:rPr>
    </w:lvl>
    <w:lvl w:ilvl="1">
      <w:start w:val="1"/>
      <w:numFmt w:val="decimal"/>
      <w:lvlText w:val="%1.%2"/>
      <w:lvlJc w:val="left"/>
      <w:pPr>
        <w:ind w:left="2364" w:hanging="360"/>
      </w:pPr>
      <w:rPr>
        <w:rFonts w:ascii="Arial" w:hAnsi="Arial" w:cs="David" w:hint="default"/>
        <w:color w:val="auto"/>
        <w:lang w:val="en-US"/>
      </w:rPr>
    </w:lvl>
    <w:lvl w:ilvl="2">
      <w:start w:val="1"/>
      <w:numFmt w:val="decimal"/>
      <w:lvlText w:val="%1.%2.%3"/>
      <w:lvlJc w:val="left"/>
      <w:pPr>
        <w:ind w:left="4728" w:hanging="720"/>
      </w:pPr>
      <w:rPr>
        <w:rFonts w:ascii="Arial" w:hAnsi="Arial" w:cs="Arial" w:hint="default"/>
        <w:color w:val="1F497D"/>
      </w:rPr>
    </w:lvl>
    <w:lvl w:ilvl="3">
      <w:start w:val="1"/>
      <w:numFmt w:val="decimal"/>
      <w:lvlText w:val="%1.%2.%3.%4"/>
      <w:lvlJc w:val="left"/>
      <w:pPr>
        <w:ind w:left="6732" w:hanging="720"/>
      </w:pPr>
      <w:rPr>
        <w:rFonts w:ascii="Arial" w:hAnsi="Arial" w:cs="Arial" w:hint="default"/>
        <w:color w:val="1F497D"/>
      </w:rPr>
    </w:lvl>
    <w:lvl w:ilvl="4">
      <w:start w:val="1"/>
      <w:numFmt w:val="decimal"/>
      <w:lvlText w:val="%1.%2.%3.%4.%5"/>
      <w:lvlJc w:val="left"/>
      <w:pPr>
        <w:ind w:left="9096" w:hanging="1080"/>
      </w:pPr>
      <w:rPr>
        <w:rFonts w:ascii="Arial" w:hAnsi="Arial" w:cs="Arial" w:hint="default"/>
        <w:color w:val="1F497D"/>
      </w:rPr>
    </w:lvl>
    <w:lvl w:ilvl="5">
      <w:start w:val="1"/>
      <w:numFmt w:val="decimal"/>
      <w:lvlText w:val="%1.%2.%3.%4.%5.%6"/>
      <w:lvlJc w:val="left"/>
      <w:pPr>
        <w:ind w:left="11100" w:hanging="1080"/>
      </w:pPr>
      <w:rPr>
        <w:rFonts w:ascii="Arial" w:hAnsi="Arial" w:cs="Arial" w:hint="default"/>
        <w:color w:val="1F497D"/>
      </w:rPr>
    </w:lvl>
    <w:lvl w:ilvl="6">
      <w:start w:val="1"/>
      <w:numFmt w:val="decimal"/>
      <w:lvlText w:val="%1.%2.%3.%4.%5.%6.%7"/>
      <w:lvlJc w:val="left"/>
      <w:pPr>
        <w:ind w:left="13464" w:hanging="1440"/>
      </w:pPr>
      <w:rPr>
        <w:rFonts w:ascii="Arial" w:hAnsi="Arial" w:cs="Arial" w:hint="default"/>
        <w:color w:val="1F497D"/>
      </w:rPr>
    </w:lvl>
    <w:lvl w:ilvl="7">
      <w:start w:val="1"/>
      <w:numFmt w:val="decimal"/>
      <w:lvlText w:val="%1.%2.%3.%4.%5.%6.%7.%8"/>
      <w:lvlJc w:val="left"/>
      <w:pPr>
        <w:ind w:left="15468" w:hanging="1440"/>
      </w:pPr>
      <w:rPr>
        <w:rFonts w:ascii="Arial" w:hAnsi="Arial" w:cs="Arial" w:hint="default"/>
        <w:color w:val="1F497D"/>
      </w:rPr>
    </w:lvl>
    <w:lvl w:ilvl="8">
      <w:start w:val="1"/>
      <w:numFmt w:val="decimal"/>
      <w:lvlText w:val="%1.%2.%3.%4.%5.%6.%7.%8.%9"/>
      <w:lvlJc w:val="left"/>
      <w:pPr>
        <w:ind w:left="17832" w:hanging="1800"/>
      </w:pPr>
      <w:rPr>
        <w:rFonts w:ascii="Arial" w:hAnsi="Arial" w:cs="Arial" w:hint="default"/>
        <w:color w:val="1F497D"/>
      </w:rPr>
    </w:lvl>
  </w:abstractNum>
  <w:abstractNum w:abstractNumId="24" w15:restartNumberingAfterBreak="0">
    <w:nsid w:val="10721578"/>
    <w:multiLevelType w:val="multilevel"/>
    <w:tmpl w:val="C068D0E8"/>
    <w:lvl w:ilvl="0">
      <w:start w:val="57"/>
      <w:numFmt w:val="decimal"/>
      <w:lvlText w:val="%1"/>
      <w:lvlJc w:val="left"/>
      <w:pPr>
        <w:tabs>
          <w:tab w:val="num" w:pos="360"/>
        </w:tabs>
        <w:ind w:left="360" w:hanging="360"/>
      </w:pPr>
      <w:rPr>
        <w:rFonts w:hint="default"/>
        <w:u w:val="none"/>
      </w:rPr>
    </w:lvl>
    <w:lvl w:ilvl="1">
      <w:start w:val="1"/>
      <w:numFmt w:val="decimalZero"/>
      <w:lvlText w:val="%1.%2"/>
      <w:lvlJc w:val="left"/>
      <w:pPr>
        <w:tabs>
          <w:tab w:val="num" w:pos="1537"/>
        </w:tabs>
        <w:ind w:left="1537" w:hanging="360"/>
      </w:pPr>
      <w:rPr>
        <w:rFonts w:hint="default"/>
        <w:u w:val="none"/>
      </w:rPr>
    </w:lvl>
    <w:lvl w:ilvl="2">
      <w:start w:val="1"/>
      <w:numFmt w:val="decimalZero"/>
      <w:lvlText w:val="%1.%2.%3"/>
      <w:lvlJc w:val="left"/>
      <w:pPr>
        <w:tabs>
          <w:tab w:val="num" w:pos="3074"/>
        </w:tabs>
        <w:ind w:left="3074" w:hanging="720"/>
      </w:pPr>
      <w:rPr>
        <w:rFonts w:hint="default"/>
        <w:u w:val="none"/>
      </w:rPr>
    </w:lvl>
    <w:lvl w:ilvl="3">
      <w:start w:val="1"/>
      <w:numFmt w:val="decimalZero"/>
      <w:lvlText w:val="%1.%2.%3.%4"/>
      <w:lvlJc w:val="left"/>
      <w:pPr>
        <w:tabs>
          <w:tab w:val="num" w:pos="4251"/>
        </w:tabs>
        <w:ind w:left="4251" w:hanging="720"/>
      </w:pPr>
      <w:rPr>
        <w:rFonts w:cs="David" w:hint="default"/>
        <w:b/>
        <w:bCs/>
        <w:sz w:val="24"/>
        <w:szCs w:val="24"/>
        <w:u w:val="none"/>
      </w:rPr>
    </w:lvl>
    <w:lvl w:ilvl="4">
      <w:start w:val="1"/>
      <w:numFmt w:val="decimal"/>
      <w:lvlText w:val="%1.%2.%3.%4.%5"/>
      <w:lvlJc w:val="left"/>
      <w:pPr>
        <w:tabs>
          <w:tab w:val="num" w:pos="5788"/>
        </w:tabs>
        <w:ind w:left="5788" w:hanging="1080"/>
      </w:pPr>
      <w:rPr>
        <w:rFonts w:hint="default"/>
        <w:u w:val="none"/>
      </w:rPr>
    </w:lvl>
    <w:lvl w:ilvl="5">
      <w:start w:val="1"/>
      <w:numFmt w:val="decimal"/>
      <w:lvlText w:val="%1.%2.%3.%4.%5.%6"/>
      <w:lvlJc w:val="left"/>
      <w:pPr>
        <w:tabs>
          <w:tab w:val="num" w:pos="6965"/>
        </w:tabs>
        <w:ind w:left="6965" w:hanging="1080"/>
      </w:pPr>
      <w:rPr>
        <w:rFonts w:hint="default"/>
        <w:u w:val="none"/>
      </w:rPr>
    </w:lvl>
    <w:lvl w:ilvl="6">
      <w:start w:val="1"/>
      <w:numFmt w:val="decimal"/>
      <w:lvlText w:val="%1.%2.%3.%4.%5.%6.%7"/>
      <w:lvlJc w:val="left"/>
      <w:pPr>
        <w:tabs>
          <w:tab w:val="num" w:pos="8142"/>
        </w:tabs>
        <w:ind w:left="8142" w:hanging="1080"/>
      </w:pPr>
      <w:rPr>
        <w:rFonts w:hint="default"/>
        <w:u w:val="none"/>
      </w:rPr>
    </w:lvl>
    <w:lvl w:ilvl="7">
      <w:start w:val="1"/>
      <w:numFmt w:val="decimal"/>
      <w:lvlText w:val="%1.%2.%3.%4.%5.%6.%7.%8"/>
      <w:lvlJc w:val="left"/>
      <w:pPr>
        <w:tabs>
          <w:tab w:val="num" w:pos="9679"/>
        </w:tabs>
        <w:ind w:left="9679" w:hanging="1440"/>
      </w:pPr>
      <w:rPr>
        <w:rFonts w:hint="default"/>
        <w:u w:val="none"/>
      </w:rPr>
    </w:lvl>
    <w:lvl w:ilvl="8">
      <w:start w:val="1"/>
      <w:numFmt w:val="decimal"/>
      <w:lvlText w:val="%1.%2.%3.%4.%5.%6.%7.%8.%9"/>
      <w:lvlJc w:val="left"/>
      <w:pPr>
        <w:tabs>
          <w:tab w:val="num" w:pos="10856"/>
        </w:tabs>
        <w:ind w:left="10856" w:hanging="1440"/>
      </w:pPr>
      <w:rPr>
        <w:rFonts w:hint="default"/>
        <w:u w:val="none"/>
      </w:rPr>
    </w:lvl>
  </w:abstractNum>
  <w:abstractNum w:abstractNumId="25" w15:restartNumberingAfterBreak="0">
    <w:nsid w:val="11290CEE"/>
    <w:multiLevelType w:val="multilevel"/>
    <w:tmpl w:val="2F60C1C6"/>
    <w:lvl w:ilvl="0">
      <w:start w:val="72"/>
      <w:numFmt w:val="decimal"/>
      <w:lvlText w:val="%1."/>
      <w:lvlJc w:val="center"/>
      <w:pPr>
        <w:tabs>
          <w:tab w:val="num" w:pos="720"/>
        </w:tabs>
        <w:ind w:left="72" w:right="72" w:hanging="72"/>
      </w:pPr>
      <w:rPr>
        <w:rFonts w:cs="David" w:hint="cs"/>
        <w:szCs w:val="32"/>
      </w:rPr>
    </w:lvl>
    <w:lvl w:ilvl="1">
      <w:start w:val="1"/>
      <w:numFmt w:val="none"/>
      <w:lvlText w:val="72.1"/>
      <w:lvlJc w:val="center"/>
      <w:pPr>
        <w:tabs>
          <w:tab w:val="num" w:pos="504"/>
        </w:tabs>
        <w:ind w:left="504" w:right="504" w:hanging="432"/>
      </w:pPr>
      <w:rPr>
        <w:rFonts w:cs="David" w:hint="cs"/>
        <w:szCs w:val="28"/>
        <w:u w:val="none"/>
      </w:rPr>
    </w:lvl>
    <w:lvl w:ilvl="2">
      <w:start w:val="1"/>
      <w:numFmt w:val="decimal"/>
      <w:pStyle w:val="Heading312pt"/>
      <w:lvlText w:val="%1.2.%3."/>
      <w:lvlJc w:val="left"/>
      <w:pPr>
        <w:tabs>
          <w:tab w:val="num" w:pos="792"/>
        </w:tabs>
        <w:ind w:left="576" w:right="576" w:hanging="504"/>
      </w:pPr>
      <w:rPr>
        <w:rFonts w:cs="David" w:hint="cs"/>
        <w:b/>
        <w:bCs/>
        <w:szCs w:val="24"/>
      </w:rPr>
    </w:lvl>
    <w:lvl w:ilvl="3">
      <w:start w:val="1"/>
      <w:numFmt w:val="decimal"/>
      <w:lvlText w:val="%1.%2.%3.%4."/>
      <w:lvlJc w:val="center"/>
      <w:pPr>
        <w:tabs>
          <w:tab w:val="num" w:pos="2376"/>
        </w:tabs>
        <w:ind w:left="648" w:right="648" w:hanging="648"/>
      </w:pPr>
      <w:rPr>
        <w:rFonts w:cs="David" w:hint="cs"/>
        <w:b w:val="0"/>
        <w:bCs w:val="0"/>
      </w:rPr>
    </w:lvl>
    <w:lvl w:ilvl="4">
      <w:start w:val="1"/>
      <w:numFmt w:val="decimal"/>
      <w:lvlText w:val="%1.%2.%3.%4.%5."/>
      <w:lvlJc w:val="center"/>
      <w:pPr>
        <w:tabs>
          <w:tab w:val="num" w:pos="2304"/>
        </w:tabs>
        <w:ind w:left="72" w:right="72" w:hanging="792"/>
      </w:pPr>
      <w:rPr>
        <w:rFonts w:cs="Miriam" w:hint="default"/>
      </w:rPr>
    </w:lvl>
    <w:lvl w:ilvl="5">
      <w:start w:val="1"/>
      <w:numFmt w:val="decimal"/>
      <w:lvlText w:val="%1.%2.%3.%4.%5.%6."/>
      <w:lvlJc w:val="center"/>
      <w:pPr>
        <w:tabs>
          <w:tab w:val="num" w:pos="2808"/>
        </w:tabs>
        <w:ind w:left="72" w:right="72" w:hanging="936"/>
      </w:pPr>
      <w:rPr>
        <w:rFonts w:cs="Miriam" w:hint="default"/>
      </w:rPr>
    </w:lvl>
    <w:lvl w:ilvl="6">
      <w:start w:val="1"/>
      <w:numFmt w:val="decimal"/>
      <w:lvlText w:val="%1.%2.%3.%4.%5.%6.%7."/>
      <w:lvlJc w:val="center"/>
      <w:pPr>
        <w:tabs>
          <w:tab w:val="num" w:pos="3312"/>
        </w:tabs>
        <w:ind w:left="72" w:right="72" w:hanging="1080"/>
      </w:pPr>
      <w:rPr>
        <w:rFonts w:cs="Miriam" w:hint="default"/>
      </w:rPr>
    </w:lvl>
    <w:lvl w:ilvl="7">
      <w:start w:val="1"/>
      <w:numFmt w:val="decimal"/>
      <w:lvlText w:val="%1.%2.%3.%4.%5.%6.%7.%8."/>
      <w:lvlJc w:val="center"/>
      <w:pPr>
        <w:tabs>
          <w:tab w:val="num" w:pos="3816"/>
        </w:tabs>
        <w:ind w:left="72" w:right="72" w:hanging="1224"/>
      </w:pPr>
      <w:rPr>
        <w:rFonts w:cs="Miriam" w:hint="default"/>
      </w:rPr>
    </w:lvl>
    <w:lvl w:ilvl="8">
      <w:start w:val="1"/>
      <w:numFmt w:val="decimal"/>
      <w:lvlText w:val="%1.%2.%3.%4.%5.%6.%7.%8.%9."/>
      <w:lvlJc w:val="center"/>
      <w:pPr>
        <w:tabs>
          <w:tab w:val="num" w:pos="4392"/>
        </w:tabs>
        <w:ind w:left="72" w:right="72" w:hanging="1440"/>
      </w:pPr>
      <w:rPr>
        <w:rFonts w:cs="Miriam" w:hint="default"/>
      </w:rPr>
    </w:lvl>
  </w:abstractNum>
  <w:abstractNum w:abstractNumId="26" w15:restartNumberingAfterBreak="0">
    <w:nsid w:val="11B57DFE"/>
    <w:multiLevelType w:val="hybridMultilevel"/>
    <w:tmpl w:val="5D645ACA"/>
    <w:lvl w:ilvl="0" w:tplc="0409000F">
      <w:start w:val="1"/>
      <w:numFmt w:val="decimal"/>
      <w:lvlText w:val="%1."/>
      <w:lvlJc w:val="left"/>
      <w:pPr>
        <w:tabs>
          <w:tab w:val="num" w:pos="1328"/>
        </w:tabs>
        <w:ind w:left="1328" w:hanging="360"/>
      </w:pPr>
      <w:rPr>
        <w:rFonts w:hint="default"/>
      </w:rPr>
    </w:lvl>
    <w:lvl w:ilvl="1" w:tplc="AF90986A">
      <w:start w:val="1"/>
      <w:numFmt w:val="hebrew1"/>
      <w:lvlText w:val="%2."/>
      <w:lvlJc w:val="left"/>
      <w:pPr>
        <w:tabs>
          <w:tab w:val="num" w:pos="1440"/>
        </w:tabs>
        <w:ind w:left="1440" w:hanging="360"/>
      </w:pPr>
      <w:rPr>
        <w:rFonts w:hint="default"/>
      </w:rPr>
    </w:lvl>
    <w:lvl w:ilvl="2" w:tplc="9696692A">
      <w:start w:val="1"/>
      <w:numFmt w:val="bullet"/>
      <w:lvlText w:val="-"/>
      <w:lvlJc w:val="left"/>
      <w:pPr>
        <w:tabs>
          <w:tab w:val="num" w:pos="2340"/>
        </w:tabs>
        <w:ind w:left="2340" w:hanging="360"/>
      </w:pPr>
      <w:rPr>
        <w:rFonts w:cs="Times New Roman" w:hint="default"/>
        <w:sz w:val="24"/>
        <w:lang w:bidi="he-IL"/>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3B11577"/>
    <w:multiLevelType w:val="hybridMultilevel"/>
    <w:tmpl w:val="48289450"/>
    <w:lvl w:ilvl="0" w:tplc="040D000F">
      <w:start w:val="1"/>
      <w:numFmt w:val="bullet"/>
      <w:lvlText w:val=""/>
      <w:lvlJc w:val="left"/>
      <w:pPr>
        <w:tabs>
          <w:tab w:val="num" w:pos="540"/>
        </w:tabs>
        <w:ind w:left="540" w:hanging="360"/>
      </w:pPr>
      <w:rPr>
        <w:rFonts w:ascii="Wingdings" w:hAnsi="Wingdings" w:hint="default"/>
      </w:rPr>
    </w:lvl>
    <w:lvl w:ilvl="1" w:tplc="040D0019">
      <w:start w:val="1"/>
      <w:numFmt w:val="bullet"/>
      <w:lvlText w:val="o"/>
      <w:lvlJc w:val="left"/>
      <w:pPr>
        <w:tabs>
          <w:tab w:val="num" w:pos="1260"/>
        </w:tabs>
        <w:ind w:left="1260" w:hanging="360"/>
      </w:pPr>
      <w:rPr>
        <w:rFonts w:ascii="Courier New" w:hAnsi="Courier New" w:cs="Courier New" w:hint="default"/>
      </w:rPr>
    </w:lvl>
    <w:lvl w:ilvl="2" w:tplc="040D001B" w:tentative="1">
      <w:start w:val="1"/>
      <w:numFmt w:val="bullet"/>
      <w:lvlText w:val=""/>
      <w:lvlJc w:val="left"/>
      <w:pPr>
        <w:tabs>
          <w:tab w:val="num" w:pos="1980"/>
        </w:tabs>
        <w:ind w:left="1980" w:hanging="360"/>
      </w:pPr>
      <w:rPr>
        <w:rFonts w:ascii="Wingdings" w:hAnsi="Wingdings" w:hint="default"/>
      </w:rPr>
    </w:lvl>
    <w:lvl w:ilvl="3" w:tplc="040D000F" w:tentative="1">
      <w:start w:val="1"/>
      <w:numFmt w:val="bullet"/>
      <w:lvlText w:val=""/>
      <w:lvlJc w:val="left"/>
      <w:pPr>
        <w:tabs>
          <w:tab w:val="num" w:pos="2700"/>
        </w:tabs>
        <w:ind w:left="2700" w:hanging="360"/>
      </w:pPr>
      <w:rPr>
        <w:rFonts w:ascii="Symbol" w:hAnsi="Symbol" w:hint="default"/>
      </w:rPr>
    </w:lvl>
    <w:lvl w:ilvl="4" w:tplc="040D0019" w:tentative="1">
      <w:start w:val="1"/>
      <w:numFmt w:val="bullet"/>
      <w:lvlText w:val="o"/>
      <w:lvlJc w:val="left"/>
      <w:pPr>
        <w:tabs>
          <w:tab w:val="num" w:pos="3420"/>
        </w:tabs>
        <w:ind w:left="3420" w:hanging="360"/>
      </w:pPr>
      <w:rPr>
        <w:rFonts w:ascii="Courier New" w:hAnsi="Courier New" w:cs="Courier New" w:hint="default"/>
      </w:rPr>
    </w:lvl>
    <w:lvl w:ilvl="5" w:tplc="040D001B" w:tentative="1">
      <w:start w:val="1"/>
      <w:numFmt w:val="bullet"/>
      <w:lvlText w:val=""/>
      <w:lvlJc w:val="left"/>
      <w:pPr>
        <w:tabs>
          <w:tab w:val="num" w:pos="4140"/>
        </w:tabs>
        <w:ind w:left="4140" w:hanging="360"/>
      </w:pPr>
      <w:rPr>
        <w:rFonts w:ascii="Wingdings" w:hAnsi="Wingdings" w:hint="default"/>
      </w:rPr>
    </w:lvl>
    <w:lvl w:ilvl="6" w:tplc="040D000F" w:tentative="1">
      <w:start w:val="1"/>
      <w:numFmt w:val="bullet"/>
      <w:lvlText w:val=""/>
      <w:lvlJc w:val="left"/>
      <w:pPr>
        <w:tabs>
          <w:tab w:val="num" w:pos="4860"/>
        </w:tabs>
        <w:ind w:left="4860" w:hanging="360"/>
      </w:pPr>
      <w:rPr>
        <w:rFonts w:ascii="Symbol" w:hAnsi="Symbol" w:hint="default"/>
      </w:rPr>
    </w:lvl>
    <w:lvl w:ilvl="7" w:tplc="040D0019" w:tentative="1">
      <w:start w:val="1"/>
      <w:numFmt w:val="bullet"/>
      <w:lvlText w:val="o"/>
      <w:lvlJc w:val="left"/>
      <w:pPr>
        <w:tabs>
          <w:tab w:val="num" w:pos="5580"/>
        </w:tabs>
        <w:ind w:left="5580" w:hanging="360"/>
      </w:pPr>
      <w:rPr>
        <w:rFonts w:ascii="Courier New" w:hAnsi="Courier New" w:cs="Courier New" w:hint="default"/>
      </w:rPr>
    </w:lvl>
    <w:lvl w:ilvl="8" w:tplc="040D001B" w:tentative="1">
      <w:start w:val="1"/>
      <w:numFmt w:val="bullet"/>
      <w:lvlText w:val=""/>
      <w:lvlJc w:val="left"/>
      <w:pPr>
        <w:tabs>
          <w:tab w:val="num" w:pos="6300"/>
        </w:tabs>
        <w:ind w:left="6300" w:hanging="360"/>
      </w:pPr>
      <w:rPr>
        <w:rFonts w:ascii="Wingdings" w:hAnsi="Wingdings" w:hint="default"/>
      </w:rPr>
    </w:lvl>
  </w:abstractNum>
  <w:abstractNum w:abstractNumId="28" w15:restartNumberingAfterBreak="0">
    <w:nsid w:val="14DA3439"/>
    <w:multiLevelType w:val="multilevel"/>
    <w:tmpl w:val="5F4AF562"/>
    <w:lvl w:ilvl="0">
      <w:start w:val="1"/>
      <w:numFmt w:val="decimal"/>
      <w:lvlText w:val="%1."/>
      <w:lvlJc w:val="left"/>
      <w:pPr>
        <w:ind w:left="360" w:hanging="360"/>
      </w:pPr>
      <w:rPr>
        <w:rFonts w:cs="David" w:hint="default"/>
      </w:rPr>
    </w:lvl>
    <w:lvl w:ilvl="1">
      <w:start w:val="1"/>
      <w:numFmt w:val="decimal"/>
      <w:lvlText w:val="%1.%2."/>
      <w:lvlJc w:val="left"/>
      <w:pPr>
        <w:ind w:left="2364" w:hanging="360"/>
      </w:pPr>
      <w:rPr>
        <w:rFonts w:cs="David" w:hint="default"/>
      </w:rPr>
    </w:lvl>
    <w:lvl w:ilvl="2">
      <w:start w:val="1"/>
      <w:numFmt w:val="decimal"/>
      <w:lvlText w:val="%1.%2.%3."/>
      <w:lvlJc w:val="left"/>
      <w:pPr>
        <w:ind w:left="4728" w:hanging="720"/>
      </w:pPr>
      <w:rPr>
        <w:rFonts w:cs="David" w:hint="default"/>
      </w:rPr>
    </w:lvl>
    <w:lvl w:ilvl="3">
      <w:start w:val="1"/>
      <w:numFmt w:val="decimal"/>
      <w:lvlText w:val="%1.%2.%3.%4."/>
      <w:lvlJc w:val="left"/>
      <w:pPr>
        <w:ind w:left="6732" w:hanging="720"/>
      </w:pPr>
      <w:rPr>
        <w:rFonts w:cs="David" w:hint="default"/>
      </w:rPr>
    </w:lvl>
    <w:lvl w:ilvl="4">
      <w:start w:val="1"/>
      <w:numFmt w:val="decimal"/>
      <w:lvlText w:val="%1.%2.%3.%4.%5."/>
      <w:lvlJc w:val="left"/>
      <w:pPr>
        <w:ind w:left="9096" w:hanging="1080"/>
      </w:pPr>
      <w:rPr>
        <w:rFonts w:cs="David" w:hint="default"/>
      </w:rPr>
    </w:lvl>
    <w:lvl w:ilvl="5">
      <w:start w:val="1"/>
      <w:numFmt w:val="decimal"/>
      <w:lvlText w:val="%1.%2.%3.%4.%5.%6."/>
      <w:lvlJc w:val="left"/>
      <w:pPr>
        <w:ind w:left="11100" w:hanging="1080"/>
      </w:pPr>
      <w:rPr>
        <w:rFonts w:cs="David" w:hint="default"/>
      </w:rPr>
    </w:lvl>
    <w:lvl w:ilvl="6">
      <w:start w:val="1"/>
      <w:numFmt w:val="decimal"/>
      <w:lvlText w:val="%1.%2.%3.%4.%5.%6.%7."/>
      <w:lvlJc w:val="left"/>
      <w:pPr>
        <w:ind w:left="13464" w:hanging="1440"/>
      </w:pPr>
      <w:rPr>
        <w:rFonts w:cs="David" w:hint="default"/>
      </w:rPr>
    </w:lvl>
    <w:lvl w:ilvl="7">
      <w:start w:val="1"/>
      <w:numFmt w:val="decimal"/>
      <w:lvlText w:val="%1.%2.%3.%4.%5.%6.%7.%8."/>
      <w:lvlJc w:val="left"/>
      <w:pPr>
        <w:ind w:left="15468" w:hanging="1440"/>
      </w:pPr>
      <w:rPr>
        <w:rFonts w:cs="David" w:hint="default"/>
      </w:rPr>
    </w:lvl>
    <w:lvl w:ilvl="8">
      <w:start w:val="1"/>
      <w:numFmt w:val="decimal"/>
      <w:lvlText w:val="%1.%2.%3.%4.%5.%6.%7.%8.%9."/>
      <w:lvlJc w:val="left"/>
      <w:pPr>
        <w:ind w:left="17832" w:hanging="1800"/>
      </w:pPr>
      <w:rPr>
        <w:rFonts w:cs="David" w:hint="default"/>
      </w:rPr>
    </w:lvl>
  </w:abstractNum>
  <w:abstractNum w:abstractNumId="29" w15:restartNumberingAfterBreak="0">
    <w:nsid w:val="170B2695"/>
    <w:multiLevelType w:val="hybridMultilevel"/>
    <w:tmpl w:val="CA2C9E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15:restartNumberingAfterBreak="0">
    <w:nsid w:val="17815805"/>
    <w:multiLevelType w:val="singleLevel"/>
    <w:tmpl w:val="FA66B096"/>
    <w:lvl w:ilvl="0">
      <w:start w:val="1"/>
      <w:numFmt w:val="hebrew1"/>
      <w:lvlText w:val="%1."/>
      <w:lvlJc w:val="left"/>
      <w:pPr>
        <w:tabs>
          <w:tab w:val="num" w:pos="360"/>
        </w:tabs>
        <w:ind w:left="360" w:hanging="360"/>
      </w:pPr>
      <w:rPr>
        <w:rFonts w:hint="default"/>
        <w:sz w:val="26"/>
      </w:rPr>
    </w:lvl>
  </w:abstractNum>
  <w:abstractNum w:abstractNumId="31" w15:restartNumberingAfterBreak="0">
    <w:nsid w:val="18936550"/>
    <w:multiLevelType w:val="hybridMultilevel"/>
    <w:tmpl w:val="F8461FCA"/>
    <w:lvl w:ilvl="0" w:tplc="0E2C10C0">
      <w:start w:val="1"/>
      <w:numFmt w:val="hebrew1"/>
      <w:lvlText w:val="%1."/>
      <w:lvlJc w:val="left"/>
      <w:pPr>
        <w:ind w:left="2141" w:hanging="360"/>
      </w:pPr>
      <w:rPr>
        <w:rFonts w:hint="default"/>
      </w:rPr>
    </w:lvl>
    <w:lvl w:ilvl="1" w:tplc="04090019" w:tentative="1">
      <w:start w:val="1"/>
      <w:numFmt w:val="lowerLetter"/>
      <w:lvlText w:val="%2."/>
      <w:lvlJc w:val="left"/>
      <w:pPr>
        <w:ind w:left="2861" w:hanging="360"/>
      </w:pPr>
    </w:lvl>
    <w:lvl w:ilvl="2" w:tplc="0409001B" w:tentative="1">
      <w:start w:val="1"/>
      <w:numFmt w:val="lowerRoman"/>
      <w:lvlText w:val="%3."/>
      <w:lvlJc w:val="right"/>
      <w:pPr>
        <w:ind w:left="3581" w:hanging="180"/>
      </w:pPr>
    </w:lvl>
    <w:lvl w:ilvl="3" w:tplc="0409000F" w:tentative="1">
      <w:start w:val="1"/>
      <w:numFmt w:val="decimal"/>
      <w:lvlText w:val="%4."/>
      <w:lvlJc w:val="left"/>
      <w:pPr>
        <w:ind w:left="4301" w:hanging="360"/>
      </w:pPr>
    </w:lvl>
    <w:lvl w:ilvl="4" w:tplc="04090019" w:tentative="1">
      <w:start w:val="1"/>
      <w:numFmt w:val="lowerLetter"/>
      <w:lvlText w:val="%5."/>
      <w:lvlJc w:val="left"/>
      <w:pPr>
        <w:ind w:left="5021" w:hanging="360"/>
      </w:pPr>
    </w:lvl>
    <w:lvl w:ilvl="5" w:tplc="0409001B" w:tentative="1">
      <w:start w:val="1"/>
      <w:numFmt w:val="lowerRoman"/>
      <w:lvlText w:val="%6."/>
      <w:lvlJc w:val="right"/>
      <w:pPr>
        <w:ind w:left="5741" w:hanging="180"/>
      </w:pPr>
    </w:lvl>
    <w:lvl w:ilvl="6" w:tplc="0409000F" w:tentative="1">
      <w:start w:val="1"/>
      <w:numFmt w:val="decimal"/>
      <w:lvlText w:val="%7."/>
      <w:lvlJc w:val="left"/>
      <w:pPr>
        <w:ind w:left="6461" w:hanging="360"/>
      </w:pPr>
    </w:lvl>
    <w:lvl w:ilvl="7" w:tplc="04090019" w:tentative="1">
      <w:start w:val="1"/>
      <w:numFmt w:val="lowerLetter"/>
      <w:lvlText w:val="%8."/>
      <w:lvlJc w:val="left"/>
      <w:pPr>
        <w:ind w:left="7181" w:hanging="360"/>
      </w:pPr>
    </w:lvl>
    <w:lvl w:ilvl="8" w:tplc="0409001B" w:tentative="1">
      <w:start w:val="1"/>
      <w:numFmt w:val="lowerRoman"/>
      <w:lvlText w:val="%9."/>
      <w:lvlJc w:val="right"/>
      <w:pPr>
        <w:ind w:left="7901" w:hanging="180"/>
      </w:pPr>
    </w:lvl>
  </w:abstractNum>
  <w:abstractNum w:abstractNumId="32" w15:restartNumberingAfterBreak="0">
    <w:nsid w:val="1A875396"/>
    <w:multiLevelType w:val="hybridMultilevel"/>
    <w:tmpl w:val="AAF4E8C2"/>
    <w:lvl w:ilvl="0" w:tplc="1CA0810C">
      <w:start w:val="1"/>
      <w:numFmt w:val="hebrew1"/>
      <w:lvlText w:val="%1."/>
      <w:lvlJc w:val="left"/>
      <w:pPr>
        <w:ind w:left="1306" w:hanging="360"/>
      </w:pPr>
      <w:rPr>
        <w:rFonts w:hint="default"/>
        <w:b/>
        <w:bCs w:val="0"/>
      </w:rPr>
    </w:lvl>
    <w:lvl w:ilvl="1" w:tplc="04090019" w:tentative="1">
      <w:start w:val="1"/>
      <w:numFmt w:val="lowerLetter"/>
      <w:lvlText w:val="%2."/>
      <w:lvlJc w:val="left"/>
      <w:pPr>
        <w:ind w:left="2026" w:hanging="360"/>
      </w:pPr>
    </w:lvl>
    <w:lvl w:ilvl="2" w:tplc="0409001B" w:tentative="1">
      <w:start w:val="1"/>
      <w:numFmt w:val="lowerRoman"/>
      <w:lvlText w:val="%3."/>
      <w:lvlJc w:val="right"/>
      <w:pPr>
        <w:ind w:left="2746" w:hanging="180"/>
      </w:pPr>
    </w:lvl>
    <w:lvl w:ilvl="3" w:tplc="0409000F" w:tentative="1">
      <w:start w:val="1"/>
      <w:numFmt w:val="decimal"/>
      <w:lvlText w:val="%4."/>
      <w:lvlJc w:val="left"/>
      <w:pPr>
        <w:ind w:left="3466" w:hanging="360"/>
      </w:pPr>
    </w:lvl>
    <w:lvl w:ilvl="4" w:tplc="04090019" w:tentative="1">
      <w:start w:val="1"/>
      <w:numFmt w:val="lowerLetter"/>
      <w:lvlText w:val="%5."/>
      <w:lvlJc w:val="left"/>
      <w:pPr>
        <w:ind w:left="4186" w:hanging="360"/>
      </w:pPr>
    </w:lvl>
    <w:lvl w:ilvl="5" w:tplc="0409001B" w:tentative="1">
      <w:start w:val="1"/>
      <w:numFmt w:val="lowerRoman"/>
      <w:lvlText w:val="%6."/>
      <w:lvlJc w:val="right"/>
      <w:pPr>
        <w:ind w:left="4906" w:hanging="180"/>
      </w:pPr>
    </w:lvl>
    <w:lvl w:ilvl="6" w:tplc="0409000F" w:tentative="1">
      <w:start w:val="1"/>
      <w:numFmt w:val="decimal"/>
      <w:lvlText w:val="%7."/>
      <w:lvlJc w:val="left"/>
      <w:pPr>
        <w:ind w:left="5626" w:hanging="360"/>
      </w:pPr>
    </w:lvl>
    <w:lvl w:ilvl="7" w:tplc="04090019" w:tentative="1">
      <w:start w:val="1"/>
      <w:numFmt w:val="lowerLetter"/>
      <w:lvlText w:val="%8."/>
      <w:lvlJc w:val="left"/>
      <w:pPr>
        <w:ind w:left="6346" w:hanging="360"/>
      </w:pPr>
    </w:lvl>
    <w:lvl w:ilvl="8" w:tplc="0409001B" w:tentative="1">
      <w:start w:val="1"/>
      <w:numFmt w:val="lowerRoman"/>
      <w:lvlText w:val="%9."/>
      <w:lvlJc w:val="right"/>
      <w:pPr>
        <w:ind w:left="7066" w:hanging="180"/>
      </w:pPr>
    </w:lvl>
  </w:abstractNum>
  <w:abstractNum w:abstractNumId="33" w15:restartNumberingAfterBreak="0">
    <w:nsid w:val="1B1C3639"/>
    <w:multiLevelType w:val="hybridMultilevel"/>
    <w:tmpl w:val="CF4C1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C0B067C"/>
    <w:multiLevelType w:val="hybridMultilevel"/>
    <w:tmpl w:val="9622FB14"/>
    <w:lvl w:ilvl="0" w:tplc="5D305B7E">
      <w:start w:val="1"/>
      <w:numFmt w:val="hebrew1"/>
      <w:lvlText w:val="%1."/>
      <w:lvlJc w:val="left"/>
      <w:pPr>
        <w:ind w:left="1155" w:hanging="79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1"/>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36" w15:restartNumberingAfterBreak="0">
    <w:nsid w:val="1F0C5863"/>
    <w:multiLevelType w:val="singleLevel"/>
    <w:tmpl w:val="ECEEFBBA"/>
    <w:lvl w:ilvl="0">
      <w:start w:val="1"/>
      <w:numFmt w:val="hebrew1"/>
      <w:lvlText w:val="%1."/>
      <w:lvlJc w:val="left"/>
      <w:pPr>
        <w:tabs>
          <w:tab w:val="num" w:pos="1380"/>
        </w:tabs>
        <w:ind w:left="1380" w:hanging="360"/>
      </w:pPr>
      <w:rPr>
        <w:rFonts w:ascii="Times New Roman" w:eastAsia="Times New Roman" w:hAnsi="Times New Roman" w:cs="David"/>
        <w:b/>
        <w:bCs/>
        <w:sz w:val="24"/>
      </w:rPr>
    </w:lvl>
  </w:abstractNum>
  <w:abstractNum w:abstractNumId="37" w15:restartNumberingAfterBreak="0">
    <w:nsid w:val="1F3140F1"/>
    <w:multiLevelType w:val="hybridMultilevel"/>
    <w:tmpl w:val="BB7AA9E2"/>
    <w:lvl w:ilvl="0" w:tplc="9ADC7AC0">
      <w:start w:val="1"/>
      <w:numFmt w:val="hebrew1"/>
      <w:lvlText w:val="%1."/>
      <w:lvlJc w:val="left"/>
      <w:pPr>
        <w:ind w:left="377" w:hanging="360"/>
      </w:pPr>
      <w:rPr>
        <w:rFonts w:hint="default"/>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1F8D2A1E"/>
    <w:multiLevelType w:val="hybridMultilevel"/>
    <w:tmpl w:val="CC10274E"/>
    <w:lvl w:ilvl="0" w:tplc="0409000F">
      <w:start w:val="1"/>
      <w:numFmt w:val="decimal"/>
      <w:lvlText w:val="%1."/>
      <w:lvlJc w:val="left"/>
      <w:pPr>
        <w:tabs>
          <w:tab w:val="num" w:pos="585"/>
        </w:tabs>
        <w:ind w:left="585" w:hanging="360"/>
      </w:pPr>
      <w:rPr>
        <w:b/>
        <w:bCs/>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202E3808"/>
    <w:multiLevelType w:val="multilevel"/>
    <w:tmpl w:val="C0E8277E"/>
    <w:lvl w:ilvl="0">
      <w:start w:val="1"/>
      <w:numFmt w:val="decimal"/>
      <w:lvlText w:val="%1."/>
      <w:lvlJc w:val="left"/>
      <w:pPr>
        <w:ind w:left="720" w:hanging="360"/>
      </w:pPr>
      <w:rPr>
        <w:rFonts w:hint="default"/>
        <w:b/>
        <w:bCs/>
        <w:sz w:val="28"/>
        <w:szCs w:val="28"/>
      </w:rPr>
    </w:lvl>
    <w:lvl w:ilvl="1">
      <w:start w:val="1"/>
      <w:numFmt w:val="decimal"/>
      <w:isLgl/>
      <w:lvlText w:val="%1.%2"/>
      <w:lvlJc w:val="left"/>
      <w:pPr>
        <w:ind w:left="750" w:hanging="39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214A558D"/>
    <w:multiLevelType w:val="hybridMultilevel"/>
    <w:tmpl w:val="9EF6AC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 w15:restartNumberingAfterBreak="0">
    <w:nsid w:val="214D4177"/>
    <w:multiLevelType w:val="singleLevel"/>
    <w:tmpl w:val="8CAC0944"/>
    <w:lvl w:ilvl="0">
      <w:start w:val="1"/>
      <w:numFmt w:val="decimal"/>
      <w:lvlText w:val="%1."/>
      <w:lvlJc w:val="left"/>
      <w:pPr>
        <w:tabs>
          <w:tab w:val="num" w:pos="360"/>
        </w:tabs>
        <w:ind w:left="360" w:hanging="360"/>
      </w:pPr>
      <w:rPr>
        <w:rFonts w:hint="default"/>
        <w:sz w:val="26"/>
      </w:rPr>
    </w:lvl>
  </w:abstractNum>
  <w:abstractNum w:abstractNumId="42" w15:restartNumberingAfterBreak="0">
    <w:nsid w:val="225B45E4"/>
    <w:multiLevelType w:val="hybridMultilevel"/>
    <w:tmpl w:val="FA344460"/>
    <w:lvl w:ilvl="0" w:tplc="3D044470">
      <w:start w:val="1"/>
      <w:numFmt w:val="hebrew1"/>
      <w:lvlText w:val="%1."/>
      <w:lvlJc w:val="left"/>
      <w:pPr>
        <w:tabs>
          <w:tab w:val="num" w:pos="1215"/>
        </w:tabs>
        <w:ind w:left="1215" w:right="1215" w:hanging="360"/>
      </w:pPr>
      <w:rPr>
        <w:rFonts w:ascii="Times New Roman" w:eastAsia="Times New Roman" w:hAnsi="Times New Roman" w:cs="David"/>
        <w:b/>
        <w:bCs/>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2271741A"/>
    <w:multiLevelType w:val="hybridMultilevel"/>
    <w:tmpl w:val="3E28DD3E"/>
    <w:lvl w:ilvl="0" w:tplc="B0D8C654">
      <w:start w:val="1"/>
      <w:numFmt w:val="decimal"/>
      <w:lvlText w:val="%1."/>
      <w:lvlJc w:val="left"/>
      <w:pPr>
        <w:ind w:left="1352" w:hanging="360"/>
      </w:p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44" w15:restartNumberingAfterBreak="0">
    <w:nsid w:val="23826F22"/>
    <w:multiLevelType w:val="hybridMultilevel"/>
    <w:tmpl w:val="982C7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5D10F4"/>
    <w:multiLevelType w:val="hybridMultilevel"/>
    <w:tmpl w:val="396E85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25A67E2F"/>
    <w:multiLevelType w:val="hybridMultilevel"/>
    <w:tmpl w:val="2E561138"/>
    <w:lvl w:ilvl="0" w:tplc="04090013">
      <w:start w:val="1"/>
      <w:numFmt w:val="hebrew1"/>
      <w:lvlText w:val="%1."/>
      <w:lvlJc w:val="center"/>
      <w:pPr>
        <w:ind w:left="2141" w:hanging="360"/>
      </w:pPr>
    </w:lvl>
    <w:lvl w:ilvl="1" w:tplc="04090019">
      <w:start w:val="1"/>
      <w:numFmt w:val="lowerLetter"/>
      <w:lvlText w:val="%2."/>
      <w:lvlJc w:val="left"/>
      <w:pPr>
        <w:ind w:left="2861" w:hanging="360"/>
      </w:pPr>
    </w:lvl>
    <w:lvl w:ilvl="2" w:tplc="0409001B" w:tentative="1">
      <w:start w:val="1"/>
      <w:numFmt w:val="lowerRoman"/>
      <w:lvlText w:val="%3."/>
      <w:lvlJc w:val="right"/>
      <w:pPr>
        <w:ind w:left="3581" w:hanging="180"/>
      </w:pPr>
    </w:lvl>
    <w:lvl w:ilvl="3" w:tplc="0409000F" w:tentative="1">
      <w:start w:val="1"/>
      <w:numFmt w:val="decimal"/>
      <w:lvlText w:val="%4."/>
      <w:lvlJc w:val="left"/>
      <w:pPr>
        <w:ind w:left="4301" w:hanging="360"/>
      </w:pPr>
    </w:lvl>
    <w:lvl w:ilvl="4" w:tplc="04090019" w:tentative="1">
      <w:start w:val="1"/>
      <w:numFmt w:val="lowerLetter"/>
      <w:lvlText w:val="%5."/>
      <w:lvlJc w:val="left"/>
      <w:pPr>
        <w:ind w:left="5021" w:hanging="360"/>
      </w:pPr>
    </w:lvl>
    <w:lvl w:ilvl="5" w:tplc="0409001B" w:tentative="1">
      <w:start w:val="1"/>
      <w:numFmt w:val="lowerRoman"/>
      <w:lvlText w:val="%6."/>
      <w:lvlJc w:val="right"/>
      <w:pPr>
        <w:ind w:left="5741" w:hanging="180"/>
      </w:pPr>
    </w:lvl>
    <w:lvl w:ilvl="6" w:tplc="0409000F" w:tentative="1">
      <w:start w:val="1"/>
      <w:numFmt w:val="decimal"/>
      <w:lvlText w:val="%7."/>
      <w:lvlJc w:val="left"/>
      <w:pPr>
        <w:ind w:left="6461" w:hanging="360"/>
      </w:pPr>
    </w:lvl>
    <w:lvl w:ilvl="7" w:tplc="04090019" w:tentative="1">
      <w:start w:val="1"/>
      <w:numFmt w:val="lowerLetter"/>
      <w:lvlText w:val="%8."/>
      <w:lvlJc w:val="left"/>
      <w:pPr>
        <w:ind w:left="7181" w:hanging="360"/>
      </w:pPr>
    </w:lvl>
    <w:lvl w:ilvl="8" w:tplc="0409001B" w:tentative="1">
      <w:start w:val="1"/>
      <w:numFmt w:val="lowerRoman"/>
      <w:lvlText w:val="%9."/>
      <w:lvlJc w:val="right"/>
      <w:pPr>
        <w:ind w:left="7901" w:hanging="180"/>
      </w:pPr>
    </w:lvl>
  </w:abstractNum>
  <w:abstractNum w:abstractNumId="47" w15:restartNumberingAfterBreak="0">
    <w:nsid w:val="25B70679"/>
    <w:multiLevelType w:val="hybridMultilevel"/>
    <w:tmpl w:val="FD0EBE34"/>
    <w:lvl w:ilvl="0" w:tplc="07AE1AF8">
      <w:start w:val="1"/>
      <w:numFmt w:val="decimal"/>
      <w:lvlText w:val="%1."/>
      <w:lvlJc w:val="left"/>
      <w:pPr>
        <w:ind w:left="419" w:hanging="432"/>
      </w:pPr>
    </w:lvl>
    <w:lvl w:ilvl="1" w:tplc="04090019">
      <w:start w:val="1"/>
      <w:numFmt w:val="lowerLetter"/>
      <w:lvlText w:val="%2."/>
      <w:lvlJc w:val="left"/>
      <w:pPr>
        <w:ind w:left="1067" w:hanging="360"/>
      </w:pPr>
    </w:lvl>
    <w:lvl w:ilvl="2" w:tplc="0409001B">
      <w:start w:val="1"/>
      <w:numFmt w:val="lowerRoman"/>
      <w:lvlText w:val="%3."/>
      <w:lvlJc w:val="right"/>
      <w:pPr>
        <w:ind w:left="1787" w:hanging="180"/>
      </w:pPr>
    </w:lvl>
    <w:lvl w:ilvl="3" w:tplc="0409000F">
      <w:start w:val="1"/>
      <w:numFmt w:val="decimal"/>
      <w:lvlText w:val="%4."/>
      <w:lvlJc w:val="left"/>
      <w:pPr>
        <w:ind w:left="2507" w:hanging="360"/>
      </w:pPr>
    </w:lvl>
    <w:lvl w:ilvl="4" w:tplc="04090019">
      <w:start w:val="1"/>
      <w:numFmt w:val="lowerLetter"/>
      <w:lvlText w:val="%5."/>
      <w:lvlJc w:val="left"/>
      <w:pPr>
        <w:ind w:left="3227" w:hanging="360"/>
      </w:pPr>
    </w:lvl>
    <w:lvl w:ilvl="5" w:tplc="0409001B">
      <w:start w:val="1"/>
      <w:numFmt w:val="lowerRoman"/>
      <w:lvlText w:val="%6."/>
      <w:lvlJc w:val="right"/>
      <w:pPr>
        <w:ind w:left="3947" w:hanging="180"/>
      </w:pPr>
    </w:lvl>
    <w:lvl w:ilvl="6" w:tplc="0409000F">
      <w:start w:val="1"/>
      <w:numFmt w:val="decimal"/>
      <w:lvlText w:val="%7."/>
      <w:lvlJc w:val="left"/>
      <w:pPr>
        <w:ind w:left="4667" w:hanging="360"/>
      </w:pPr>
    </w:lvl>
    <w:lvl w:ilvl="7" w:tplc="04090019">
      <w:start w:val="1"/>
      <w:numFmt w:val="lowerLetter"/>
      <w:lvlText w:val="%8."/>
      <w:lvlJc w:val="left"/>
      <w:pPr>
        <w:ind w:left="5387" w:hanging="360"/>
      </w:pPr>
    </w:lvl>
    <w:lvl w:ilvl="8" w:tplc="0409001B">
      <w:start w:val="1"/>
      <w:numFmt w:val="lowerRoman"/>
      <w:lvlText w:val="%9."/>
      <w:lvlJc w:val="right"/>
      <w:pPr>
        <w:ind w:left="6107" w:hanging="180"/>
      </w:pPr>
    </w:lvl>
  </w:abstractNum>
  <w:abstractNum w:abstractNumId="48" w15:restartNumberingAfterBreak="0">
    <w:nsid w:val="25ED3B71"/>
    <w:multiLevelType w:val="multilevel"/>
    <w:tmpl w:val="CB5078A6"/>
    <w:lvl w:ilvl="0">
      <w:start w:val="1"/>
      <w:numFmt w:val="decimal"/>
      <w:lvlText w:val="%1."/>
      <w:lvlJc w:val="left"/>
      <w:pPr>
        <w:ind w:left="1418" w:hanging="360"/>
      </w:pPr>
    </w:lvl>
    <w:lvl w:ilvl="1">
      <w:start w:val="1"/>
      <w:numFmt w:val="decimal"/>
      <w:isLgl/>
      <w:lvlText w:val="%1.%2."/>
      <w:lvlJc w:val="left"/>
      <w:pPr>
        <w:ind w:left="1778"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38" w:hanging="1080"/>
      </w:pPr>
      <w:rPr>
        <w:rFonts w:hint="default"/>
      </w:rPr>
    </w:lvl>
    <w:lvl w:ilvl="4">
      <w:start w:val="1"/>
      <w:numFmt w:val="decimal"/>
      <w:isLgl/>
      <w:lvlText w:val="%1.%2.%3.%4.%5."/>
      <w:lvlJc w:val="left"/>
      <w:pPr>
        <w:ind w:left="2138" w:hanging="1080"/>
      </w:pPr>
      <w:rPr>
        <w:rFonts w:hint="default"/>
      </w:rPr>
    </w:lvl>
    <w:lvl w:ilvl="5">
      <w:start w:val="1"/>
      <w:numFmt w:val="decimal"/>
      <w:isLgl/>
      <w:lvlText w:val="%1.%2.%3.%4.%5.%6."/>
      <w:lvlJc w:val="left"/>
      <w:pPr>
        <w:ind w:left="2498" w:hanging="1440"/>
      </w:pPr>
      <w:rPr>
        <w:rFonts w:hint="default"/>
      </w:rPr>
    </w:lvl>
    <w:lvl w:ilvl="6">
      <w:start w:val="1"/>
      <w:numFmt w:val="decimal"/>
      <w:isLgl/>
      <w:lvlText w:val="%1.%2.%3.%4.%5.%6.%7."/>
      <w:lvlJc w:val="left"/>
      <w:pPr>
        <w:ind w:left="2858" w:hanging="1800"/>
      </w:pPr>
      <w:rPr>
        <w:rFonts w:hint="default"/>
      </w:rPr>
    </w:lvl>
    <w:lvl w:ilvl="7">
      <w:start w:val="1"/>
      <w:numFmt w:val="decimal"/>
      <w:isLgl/>
      <w:lvlText w:val="%1.%2.%3.%4.%5.%6.%7.%8."/>
      <w:lvlJc w:val="left"/>
      <w:pPr>
        <w:ind w:left="2858" w:hanging="1800"/>
      </w:pPr>
      <w:rPr>
        <w:rFonts w:hint="default"/>
      </w:rPr>
    </w:lvl>
    <w:lvl w:ilvl="8">
      <w:start w:val="1"/>
      <w:numFmt w:val="decimal"/>
      <w:isLgl/>
      <w:lvlText w:val="%1.%2.%3.%4.%5.%6.%7.%8.%9."/>
      <w:lvlJc w:val="left"/>
      <w:pPr>
        <w:ind w:left="3218" w:hanging="2160"/>
      </w:pPr>
      <w:rPr>
        <w:rFonts w:hint="default"/>
      </w:rPr>
    </w:lvl>
  </w:abstractNum>
  <w:abstractNum w:abstractNumId="49" w15:restartNumberingAfterBreak="0">
    <w:nsid w:val="26316E86"/>
    <w:multiLevelType w:val="multilevel"/>
    <w:tmpl w:val="0FE4E530"/>
    <w:lvl w:ilvl="0">
      <w:start w:val="1"/>
      <w:numFmt w:val="decimal"/>
      <w:lvlText w:val="%1."/>
      <w:lvlJc w:val="left"/>
      <w:pPr>
        <w:ind w:left="720" w:hanging="360"/>
      </w:pPr>
      <w:rPr>
        <w:rFonts w:hint="default"/>
      </w:rPr>
    </w:lvl>
    <w:lvl w:ilvl="1">
      <w:start w:val="2"/>
      <w:numFmt w:val="decimal"/>
      <w:pStyle w:val="22"/>
      <w:isLgl/>
      <w:lvlText w:val="%1.%2"/>
      <w:lvlJc w:val="left"/>
      <w:pPr>
        <w:ind w:left="1035"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25"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15" w:hanging="1080"/>
      </w:pPr>
      <w:rPr>
        <w:rFonts w:hint="default"/>
      </w:rPr>
    </w:lvl>
    <w:lvl w:ilvl="6">
      <w:start w:val="1"/>
      <w:numFmt w:val="decimal"/>
      <w:isLgl/>
      <w:lvlText w:val="%1.%2.%3.%4.%5.%6.%7"/>
      <w:lvlJc w:val="left"/>
      <w:pPr>
        <w:ind w:left="3330" w:hanging="108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320" w:hanging="1440"/>
      </w:pPr>
      <w:rPr>
        <w:rFonts w:hint="default"/>
      </w:rPr>
    </w:lvl>
  </w:abstractNum>
  <w:abstractNum w:abstractNumId="50" w15:restartNumberingAfterBreak="0">
    <w:nsid w:val="274F47A4"/>
    <w:multiLevelType w:val="multilevel"/>
    <w:tmpl w:val="F120E8A6"/>
    <w:lvl w:ilvl="0">
      <w:start w:val="72"/>
      <w:numFmt w:val="decimal"/>
      <w:lvlText w:val="%1"/>
      <w:lvlJc w:val="left"/>
      <w:pPr>
        <w:tabs>
          <w:tab w:val="num" w:pos="1440"/>
        </w:tabs>
        <w:ind w:left="1440" w:right="1440" w:hanging="1440"/>
      </w:pPr>
      <w:rPr>
        <w:rFonts w:hint="default"/>
      </w:rPr>
    </w:lvl>
    <w:lvl w:ilvl="1">
      <w:start w:val="3"/>
      <w:numFmt w:val="decimal"/>
      <w:lvlText w:val="%1.%2"/>
      <w:lvlJc w:val="left"/>
      <w:pPr>
        <w:tabs>
          <w:tab w:val="num" w:pos="1920"/>
        </w:tabs>
        <w:ind w:left="1920" w:right="1920" w:hanging="1440"/>
      </w:pPr>
      <w:rPr>
        <w:rFonts w:hint="default"/>
      </w:rPr>
    </w:lvl>
    <w:lvl w:ilvl="2">
      <w:start w:val="1"/>
      <w:numFmt w:val="decimal"/>
      <w:lvlText w:val="%1.%2.%3"/>
      <w:lvlJc w:val="left"/>
      <w:pPr>
        <w:tabs>
          <w:tab w:val="num" w:pos="2400"/>
        </w:tabs>
        <w:ind w:left="2400" w:right="2400" w:hanging="1440"/>
      </w:pPr>
      <w:rPr>
        <w:rFonts w:hint="default"/>
      </w:rPr>
    </w:lvl>
    <w:lvl w:ilvl="3">
      <w:start w:val="1"/>
      <w:numFmt w:val="decimal"/>
      <w:pStyle w:val="Heading4NotItalic"/>
      <w:lvlText w:val="%1.%2.%3.%4"/>
      <w:lvlJc w:val="left"/>
      <w:pPr>
        <w:tabs>
          <w:tab w:val="num" w:pos="2880"/>
        </w:tabs>
        <w:ind w:left="2880" w:right="2880" w:hanging="1440"/>
      </w:pPr>
      <w:rPr>
        <w:rFonts w:hint="default"/>
      </w:rPr>
    </w:lvl>
    <w:lvl w:ilvl="4">
      <w:start w:val="1"/>
      <w:numFmt w:val="decimal"/>
      <w:lvlText w:val="%1.%2.%3.%4.%5"/>
      <w:lvlJc w:val="left"/>
      <w:pPr>
        <w:tabs>
          <w:tab w:val="num" w:pos="3360"/>
        </w:tabs>
        <w:ind w:left="3360" w:right="3360" w:hanging="1440"/>
      </w:pPr>
      <w:rPr>
        <w:rFonts w:hint="default"/>
      </w:rPr>
    </w:lvl>
    <w:lvl w:ilvl="5">
      <w:start w:val="1"/>
      <w:numFmt w:val="decimal"/>
      <w:lvlText w:val="%1.%2.%3.%4.%5.%6"/>
      <w:lvlJc w:val="left"/>
      <w:pPr>
        <w:tabs>
          <w:tab w:val="num" w:pos="3840"/>
        </w:tabs>
        <w:ind w:left="3840" w:right="3840" w:hanging="1440"/>
      </w:pPr>
      <w:rPr>
        <w:rFonts w:hint="default"/>
      </w:rPr>
    </w:lvl>
    <w:lvl w:ilvl="6">
      <w:start w:val="1"/>
      <w:numFmt w:val="decimal"/>
      <w:lvlText w:val="%1.%2.%3.%4.%5.%6.%7"/>
      <w:lvlJc w:val="left"/>
      <w:pPr>
        <w:tabs>
          <w:tab w:val="num" w:pos="4320"/>
        </w:tabs>
        <w:ind w:left="4320" w:right="4320" w:hanging="1440"/>
      </w:pPr>
      <w:rPr>
        <w:rFonts w:hint="default"/>
      </w:rPr>
    </w:lvl>
    <w:lvl w:ilvl="7">
      <w:start w:val="1"/>
      <w:numFmt w:val="decimal"/>
      <w:lvlText w:val="%1.%2.%3.%4.%5.%6.%7.%8"/>
      <w:lvlJc w:val="left"/>
      <w:pPr>
        <w:tabs>
          <w:tab w:val="num" w:pos="4800"/>
        </w:tabs>
        <w:ind w:left="4800" w:right="4800" w:hanging="1440"/>
      </w:pPr>
      <w:rPr>
        <w:rFonts w:hint="default"/>
      </w:rPr>
    </w:lvl>
    <w:lvl w:ilvl="8">
      <w:start w:val="1"/>
      <w:numFmt w:val="decimal"/>
      <w:lvlText w:val="%1.%2.%3.%4.%5.%6.%7.%8.%9"/>
      <w:lvlJc w:val="left"/>
      <w:pPr>
        <w:tabs>
          <w:tab w:val="num" w:pos="5640"/>
        </w:tabs>
        <w:ind w:left="5640" w:right="5640" w:hanging="1800"/>
      </w:pPr>
      <w:rPr>
        <w:rFonts w:hint="default"/>
      </w:rPr>
    </w:lvl>
  </w:abstractNum>
  <w:abstractNum w:abstractNumId="51" w15:restartNumberingAfterBreak="0">
    <w:nsid w:val="27C732C2"/>
    <w:multiLevelType w:val="hybridMultilevel"/>
    <w:tmpl w:val="E6DAD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29427B80"/>
    <w:multiLevelType w:val="multilevel"/>
    <w:tmpl w:val="4C944E84"/>
    <w:lvl w:ilvl="0">
      <w:start w:val="57"/>
      <w:numFmt w:val="decimal"/>
      <w:lvlText w:val="%1"/>
      <w:lvlJc w:val="left"/>
      <w:pPr>
        <w:tabs>
          <w:tab w:val="num" w:pos="600"/>
        </w:tabs>
        <w:ind w:left="600" w:hanging="600"/>
      </w:pPr>
      <w:rPr>
        <w:rFonts w:hint="default"/>
        <w:u w:val="none"/>
      </w:rPr>
    </w:lvl>
    <w:lvl w:ilvl="1">
      <w:start w:val="1"/>
      <w:numFmt w:val="decimalZero"/>
      <w:lvlText w:val="%1.%2"/>
      <w:lvlJc w:val="left"/>
      <w:pPr>
        <w:tabs>
          <w:tab w:val="num" w:pos="600"/>
        </w:tabs>
        <w:ind w:left="600" w:hanging="600"/>
      </w:pPr>
      <w:rPr>
        <w:rFonts w:cs="David" w:hint="default"/>
        <w:sz w:val="24"/>
        <w:szCs w:val="24"/>
        <w:u w:val="none"/>
      </w:rPr>
    </w:lvl>
    <w:lvl w:ilvl="2">
      <w:start w:val="1"/>
      <w:numFmt w:val="decimalZero"/>
      <w:lvlText w:val="%1.%2.%3"/>
      <w:lvlJc w:val="left"/>
      <w:pPr>
        <w:tabs>
          <w:tab w:val="num" w:pos="720"/>
        </w:tabs>
        <w:ind w:left="720" w:hanging="720"/>
      </w:pPr>
      <w:rPr>
        <w:rFonts w:hint="default"/>
        <w:u w:val="none"/>
        <w:lang w:val="en-US"/>
      </w:rPr>
    </w:lvl>
    <w:lvl w:ilvl="3">
      <w:start w:val="1"/>
      <w:numFmt w:val="decimalZero"/>
      <w:lvlText w:val="%1.%2.%3.%4"/>
      <w:lvlJc w:val="left"/>
      <w:pPr>
        <w:tabs>
          <w:tab w:val="num" w:pos="720"/>
        </w:tabs>
        <w:ind w:left="720" w:hanging="720"/>
      </w:pPr>
      <w:rPr>
        <w:rFonts w:hint="default"/>
        <w:b/>
        <w:bCs/>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080"/>
        </w:tabs>
        <w:ind w:left="1080" w:hanging="108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440"/>
        </w:tabs>
        <w:ind w:left="1440" w:hanging="1440"/>
      </w:pPr>
      <w:rPr>
        <w:rFonts w:hint="default"/>
        <w:u w:val="none"/>
      </w:rPr>
    </w:lvl>
  </w:abstractNum>
  <w:abstractNum w:abstractNumId="53" w15:restartNumberingAfterBreak="0">
    <w:nsid w:val="29D9285F"/>
    <w:multiLevelType w:val="hybridMultilevel"/>
    <w:tmpl w:val="CBD40B7E"/>
    <w:lvl w:ilvl="0" w:tplc="56B49A5A">
      <w:start w:val="1"/>
      <w:numFmt w:val="hebrew1"/>
      <w:lvlText w:val="%1."/>
      <w:lvlJc w:val="left"/>
      <w:pPr>
        <w:ind w:left="720" w:hanging="360"/>
      </w:pPr>
      <w:rPr>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2C8F38A4"/>
    <w:multiLevelType w:val="hybridMultilevel"/>
    <w:tmpl w:val="6CE06BA2"/>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2CBB3696"/>
    <w:multiLevelType w:val="hybridMultilevel"/>
    <w:tmpl w:val="C452F4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6" w15:restartNumberingAfterBreak="0">
    <w:nsid w:val="2E181348"/>
    <w:multiLevelType w:val="hybridMultilevel"/>
    <w:tmpl w:val="67BC163E"/>
    <w:lvl w:ilvl="0" w:tplc="24CAB7AA">
      <w:start w:val="1"/>
      <w:numFmt w:val="hebrew1"/>
      <w:lvlText w:val="%1."/>
      <w:lvlJc w:val="left"/>
      <w:pPr>
        <w:ind w:left="455" w:hanging="360"/>
      </w:pPr>
      <w:rPr>
        <w:rFonts w:hint="default"/>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abstractNum w:abstractNumId="57" w15:restartNumberingAfterBreak="0">
    <w:nsid w:val="305155B4"/>
    <w:multiLevelType w:val="hybridMultilevel"/>
    <w:tmpl w:val="22A80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309A2FAF"/>
    <w:multiLevelType w:val="hybridMultilevel"/>
    <w:tmpl w:val="0D002A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9" w15:restartNumberingAfterBreak="0">
    <w:nsid w:val="31EF5C67"/>
    <w:multiLevelType w:val="hybridMultilevel"/>
    <w:tmpl w:val="70365DD4"/>
    <w:lvl w:ilvl="0" w:tplc="D1961E08">
      <w:start w:val="1"/>
      <w:numFmt w:val="hebrew1"/>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0" w15:restartNumberingAfterBreak="0">
    <w:nsid w:val="322B5EA4"/>
    <w:multiLevelType w:val="hybridMultilevel"/>
    <w:tmpl w:val="660EA002"/>
    <w:lvl w:ilvl="0" w:tplc="FD60EC14">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3282587C"/>
    <w:multiLevelType w:val="hybridMultilevel"/>
    <w:tmpl w:val="C51E92CA"/>
    <w:lvl w:ilvl="0" w:tplc="2370DFA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1"/>
      <w:lvlText w:val="%2."/>
      <w:lvlJc w:val="center"/>
      <w:pPr>
        <w:tabs>
          <w:tab w:val="num" w:pos="1134"/>
        </w:tabs>
        <w:ind w:left="1134" w:right="1134" w:hanging="510"/>
      </w:pPr>
      <w:rPr>
        <w:u w:val="none"/>
      </w:rPr>
    </w:lvl>
    <w:lvl w:ilvl="2">
      <w:start w:val="1"/>
      <w:numFmt w:val="decimal"/>
      <w:pStyle w:val="3"/>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3" w15:restartNumberingAfterBreak="0">
    <w:nsid w:val="332E2333"/>
    <w:multiLevelType w:val="singleLevel"/>
    <w:tmpl w:val="48BA5DA2"/>
    <w:lvl w:ilvl="0">
      <w:start w:val="1"/>
      <w:numFmt w:val="hebrew1"/>
      <w:lvlText w:val="%1."/>
      <w:lvlJc w:val="left"/>
      <w:pPr>
        <w:tabs>
          <w:tab w:val="num" w:pos="1080"/>
        </w:tabs>
        <w:ind w:left="1080" w:hanging="360"/>
      </w:pPr>
      <w:rPr>
        <w:rFonts w:hint="default"/>
        <w:sz w:val="26"/>
      </w:rPr>
    </w:lvl>
  </w:abstractNum>
  <w:abstractNum w:abstractNumId="64" w15:restartNumberingAfterBreak="0">
    <w:nsid w:val="34BF5364"/>
    <w:multiLevelType w:val="hybridMultilevel"/>
    <w:tmpl w:val="6DCCB04A"/>
    <w:lvl w:ilvl="0" w:tplc="0409000F">
      <w:start w:val="1"/>
      <w:numFmt w:val="decimal"/>
      <w:lvlText w:val="%1."/>
      <w:lvlJc w:val="left"/>
      <w:pPr>
        <w:tabs>
          <w:tab w:val="num" w:pos="5770"/>
        </w:tabs>
        <w:ind w:left="5770" w:hanging="360"/>
      </w:pPr>
      <w:rPr>
        <w:b/>
        <w:bCs/>
        <w:sz w:val="24"/>
        <w:lang w:val="en-US"/>
      </w:rPr>
    </w:lvl>
    <w:lvl w:ilvl="1" w:tplc="04090019">
      <w:start w:val="1"/>
      <w:numFmt w:val="lowerLetter"/>
      <w:lvlText w:val="%2."/>
      <w:lvlJc w:val="left"/>
      <w:pPr>
        <w:tabs>
          <w:tab w:val="num" w:pos="6490"/>
        </w:tabs>
        <w:ind w:left="6490" w:hanging="360"/>
      </w:pPr>
    </w:lvl>
    <w:lvl w:ilvl="2" w:tplc="0409001B">
      <w:start w:val="1"/>
      <w:numFmt w:val="lowerRoman"/>
      <w:lvlText w:val="%3."/>
      <w:lvlJc w:val="right"/>
      <w:pPr>
        <w:tabs>
          <w:tab w:val="num" w:pos="7210"/>
        </w:tabs>
        <w:ind w:left="7210" w:hanging="180"/>
      </w:pPr>
    </w:lvl>
    <w:lvl w:ilvl="3" w:tplc="0409000F">
      <w:start w:val="1"/>
      <w:numFmt w:val="decimal"/>
      <w:lvlText w:val="%4."/>
      <w:lvlJc w:val="left"/>
      <w:pPr>
        <w:tabs>
          <w:tab w:val="num" w:pos="7930"/>
        </w:tabs>
        <w:ind w:left="7930" w:hanging="360"/>
      </w:pPr>
    </w:lvl>
    <w:lvl w:ilvl="4" w:tplc="04090019">
      <w:start w:val="1"/>
      <w:numFmt w:val="lowerLetter"/>
      <w:lvlText w:val="%5."/>
      <w:lvlJc w:val="left"/>
      <w:pPr>
        <w:tabs>
          <w:tab w:val="num" w:pos="8650"/>
        </w:tabs>
        <w:ind w:left="8650" w:hanging="360"/>
      </w:pPr>
    </w:lvl>
    <w:lvl w:ilvl="5" w:tplc="0409001B">
      <w:start w:val="1"/>
      <w:numFmt w:val="lowerRoman"/>
      <w:lvlText w:val="%6."/>
      <w:lvlJc w:val="right"/>
      <w:pPr>
        <w:tabs>
          <w:tab w:val="num" w:pos="9370"/>
        </w:tabs>
        <w:ind w:left="9370" w:hanging="180"/>
      </w:pPr>
    </w:lvl>
    <w:lvl w:ilvl="6" w:tplc="0409000F">
      <w:start w:val="1"/>
      <w:numFmt w:val="decimal"/>
      <w:lvlText w:val="%7."/>
      <w:lvlJc w:val="left"/>
      <w:pPr>
        <w:tabs>
          <w:tab w:val="num" w:pos="10090"/>
        </w:tabs>
        <w:ind w:left="10090" w:hanging="360"/>
      </w:pPr>
    </w:lvl>
    <w:lvl w:ilvl="7" w:tplc="04090019">
      <w:start w:val="1"/>
      <w:numFmt w:val="lowerLetter"/>
      <w:lvlText w:val="%8."/>
      <w:lvlJc w:val="left"/>
      <w:pPr>
        <w:tabs>
          <w:tab w:val="num" w:pos="10810"/>
        </w:tabs>
        <w:ind w:left="10810" w:hanging="360"/>
      </w:pPr>
    </w:lvl>
    <w:lvl w:ilvl="8" w:tplc="0409001B">
      <w:start w:val="1"/>
      <w:numFmt w:val="lowerRoman"/>
      <w:lvlText w:val="%9."/>
      <w:lvlJc w:val="right"/>
      <w:pPr>
        <w:tabs>
          <w:tab w:val="num" w:pos="11530"/>
        </w:tabs>
        <w:ind w:left="11530" w:hanging="180"/>
      </w:pPr>
    </w:lvl>
  </w:abstractNum>
  <w:abstractNum w:abstractNumId="65" w15:restartNumberingAfterBreak="0">
    <w:nsid w:val="3533351C"/>
    <w:multiLevelType w:val="hybridMultilevel"/>
    <w:tmpl w:val="B6402900"/>
    <w:lvl w:ilvl="0" w:tplc="1D1053D6">
      <w:numFmt w:val="bullet"/>
      <w:lvlText w:val=""/>
      <w:lvlJc w:val="left"/>
      <w:pPr>
        <w:ind w:left="739" w:hanging="360"/>
      </w:pPr>
      <w:rPr>
        <w:rFonts w:ascii="Symbol" w:eastAsiaTheme="minorHAnsi" w:hAnsi="Symbol" w:cs="David"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66" w15:restartNumberingAfterBreak="0">
    <w:nsid w:val="355074DF"/>
    <w:multiLevelType w:val="hybridMultilevel"/>
    <w:tmpl w:val="A1ACDE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7" w15:restartNumberingAfterBreak="0">
    <w:nsid w:val="36440277"/>
    <w:multiLevelType w:val="singleLevel"/>
    <w:tmpl w:val="58202A8A"/>
    <w:lvl w:ilvl="0">
      <w:start w:val="1"/>
      <w:numFmt w:val="decimal"/>
      <w:lvlText w:val="%1."/>
      <w:lvlJc w:val="left"/>
      <w:pPr>
        <w:tabs>
          <w:tab w:val="num" w:pos="360"/>
        </w:tabs>
        <w:ind w:left="360" w:hanging="360"/>
      </w:pPr>
      <w:rPr>
        <w:rFonts w:hint="default"/>
        <w:sz w:val="26"/>
      </w:rPr>
    </w:lvl>
  </w:abstractNum>
  <w:abstractNum w:abstractNumId="68" w15:restartNumberingAfterBreak="0">
    <w:nsid w:val="36C13EA7"/>
    <w:multiLevelType w:val="singleLevel"/>
    <w:tmpl w:val="83CA3DE2"/>
    <w:lvl w:ilvl="0">
      <w:start w:val="1"/>
      <w:numFmt w:val="decimal"/>
      <w:lvlText w:val="%1."/>
      <w:lvlJc w:val="left"/>
      <w:pPr>
        <w:tabs>
          <w:tab w:val="num" w:pos="360"/>
        </w:tabs>
        <w:ind w:left="360" w:hanging="360"/>
      </w:pPr>
      <w:rPr>
        <w:rFonts w:hint="default"/>
        <w:sz w:val="26"/>
      </w:rPr>
    </w:lvl>
  </w:abstractNum>
  <w:abstractNum w:abstractNumId="69" w15:restartNumberingAfterBreak="0">
    <w:nsid w:val="381E0FA0"/>
    <w:multiLevelType w:val="singleLevel"/>
    <w:tmpl w:val="7D7A2E7E"/>
    <w:lvl w:ilvl="0">
      <w:start w:val="1"/>
      <w:numFmt w:val="hebrew1"/>
      <w:lvlText w:val="%1."/>
      <w:lvlJc w:val="left"/>
      <w:pPr>
        <w:tabs>
          <w:tab w:val="num" w:pos="585"/>
        </w:tabs>
        <w:ind w:left="585" w:hanging="360"/>
      </w:pPr>
      <w:rPr>
        <w:rFonts w:hint="default"/>
        <w:b/>
        <w:bCs/>
        <w:sz w:val="24"/>
      </w:rPr>
    </w:lvl>
  </w:abstractNum>
  <w:abstractNum w:abstractNumId="70" w15:restartNumberingAfterBreak="0">
    <w:nsid w:val="383868DE"/>
    <w:multiLevelType w:val="multilevel"/>
    <w:tmpl w:val="0F88184E"/>
    <w:lvl w:ilvl="0">
      <w:start w:val="1"/>
      <w:numFmt w:val="none"/>
      <w:lvlText w:val="3.1"/>
      <w:lvlJc w:val="left"/>
      <w:pPr>
        <w:ind w:left="360" w:hanging="360"/>
      </w:pPr>
      <w:rPr>
        <w:rFonts w:cs="David" w:hint="default"/>
      </w:rPr>
    </w:lvl>
    <w:lvl w:ilvl="1">
      <w:start w:val="1"/>
      <w:numFmt w:val="decimal"/>
      <w:lvlText w:val="%1.%2."/>
      <w:lvlJc w:val="left"/>
      <w:pPr>
        <w:ind w:left="2364" w:hanging="360"/>
      </w:pPr>
      <w:rPr>
        <w:rFonts w:cs="David" w:hint="default"/>
      </w:rPr>
    </w:lvl>
    <w:lvl w:ilvl="2">
      <w:start w:val="1"/>
      <w:numFmt w:val="decimal"/>
      <w:lvlText w:val="%1.%2.%3."/>
      <w:lvlJc w:val="left"/>
      <w:pPr>
        <w:ind w:left="4728" w:hanging="720"/>
      </w:pPr>
      <w:rPr>
        <w:rFonts w:cs="David" w:hint="default"/>
      </w:rPr>
    </w:lvl>
    <w:lvl w:ilvl="3">
      <w:start w:val="1"/>
      <w:numFmt w:val="decimal"/>
      <w:lvlText w:val="%1.%2.%3.%4."/>
      <w:lvlJc w:val="left"/>
      <w:pPr>
        <w:ind w:left="6732" w:hanging="720"/>
      </w:pPr>
      <w:rPr>
        <w:rFonts w:cs="David" w:hint="default"/>
      </w:rPr>
    </w:lvl>
    <w:lvl w:ilvl="4">
      <w:start w:val="1"/>
      <w:numFmt w:val="decimal"/>
      <w:lvlText w:val="%1.%2.%3.%4.%5."/>
      <w:lvlJc w:val="left"/>
      <w:pPr>
        <w:ind w:left="9096" w:hanging="1080"/>
      </w:pPr>
      <w:rPr>
        <w:rFonts w:cs="David" w:hint="default"/>
      </w:rPr>
    </w:lvl>
    <w:lvl w:ilvl="5">
      <w:start w:val="1"/>
      <w:numFmt w:val="decimal"/>
      <w:lvlText w:val="%1.%2.%3.%4.%5.%6."/>
      <w:lvlJc w:val="left"/>
      <w:pPr>
        <w:ind w:left="11100" w:hanging="1080"/>
      </w:pPr>
      <w:rPr>
        <w:rFonts w:cs="David" w:hint="default"/>
      </w:rPr>
    </w:lvl>
    <w:lvl w:ilvl="6">
      <w:start w:val="1"/>
      <w:numFmt w:val="decimal"/>
      <w:lvlText w:val="%1.%2.%3.%4.%5.%6.%7."/>
      <w:lvlJc w:val="left"/>
      <w:pPr>
        <w:ind w:left="13464" w:hanging="1440"/>
      </w:pPr>
      <w:rPr>
        <w:rFonts w:cs="David" w:hint="default"/>
      </w:rPr>
    </w:lvl>
    <w:lvl w:ilvl="7">
      <w:start w:val="1"/>
      <w:numFmt w:val="decimal"/>
      <w:lvlText w:val="%1.%2.%3.%4.%5.%6.%7.%8."/>
      <w:lvlJc w:val="left"/>
      <w:pPr>
        <w:ind w:left="15468" w:hanging="1440"/>
      </w:pPr>
      <w:rPr>
        <w:rFonts w:cs="David" w:hint="default"/>
      </w:rPr>
    </w:lvl>
    <w:lvl w:ilvl="8">
      <w:start w:val="1"/>
      <w:numFmt w:val="decimal"/>
      <w:lvlText w:val="%1.%2.%3.%4.%5.%6.%7.%8.%9."/>
      <w:lvlJc w:val="left"/>
      <w:pPr>
        <w:ind w:left="17832" w:hanging="1800"/>
      </w:pPr>
      <w:rPr>
        <w:rFonts w:cs="David" w:hint="default"/>
      </w:rPr>
    </w:lvl>
  </w:abstractNum>
  <w:abstractNum w:abstractNumId="71" w15:restartNumberingAfterBreak="0">
    <w:nsid w:val="38544077"/>
    <w:multiLevelType w:val="hybridMultilevel"/>
    <w:tmpl w:val="BDE47D04"/>
    <w:lvl w:ilvl="0" w:tplc="2856D658">
      <w:start w:val="1"/>
      <w:numFmt w:val="hebrew1"/>
      <w:lvlText w:val="%1."/>
      <w:lvlJc w:val="left"/>
      <w:pPr>
        <w:tabs>
          <w:tab w:val="num" w:pos="5770"/>
        </w:tabs>
        <w:ind w:left="5770" w:hanging="360"/>
      </w:pPr>
      <w:rPr>
        <w:rFonts w:hint="default"/>
        <w:b/>
        <w:bCs/>
        <w:sz w:val="24"/>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38C34855"/>
    <w:multiLevelType w:val="hybridMultilevel"/>
    <w:tmpl w:val="3DBCC4DA"/>
    <w:lvl w:ilvl="0" w:tplc="41388F34">
      <w:start w:val="1"/>
      <w:numFmt w:val="hebrew1"/>
      <w:lvlText w:val="%1."/>
      <w:lvlJc w:val="left"/>
      <w:pPr>
        <w:tabs>
          <w:tab w:val="num" w:pos="1833"/>
        </w:tabs>
        <w:ind w:left="1833" w:hanging="360"/>
      </w:pPr>
      <w:rPr>
        <w:rFonts w:hint="default"/>
        <w:b/>
        <w:bCs/>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3AFF78DF"/>
    <w:multiLevelType w:val="hybridMultilevel"/>
    <w:tmpl w:val="714E602C"/>
    <w:lvl w:ilvl="0" w:tplc="4E568D0C">
      <w:start w:val="1"/>
      <w:numFmt w:val="hebrew1"/>
      <w:lvlText w:val="%1."/>
      <w:lvlJc w:val="left"/>
      <w:pPr>
        <w:ind w:left="420" w:hanging="360"/>
      </w:pPr>
      <w:rPr>
        <w:rFonts w:hint="default"/>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4" w15:restartNumberingAfterBreak="0">
    <w:nsid w:val="3B085B76"/>
    <w:multiLevelType w:val="hybridMultilevel"/>
    <w:tmpl w:val="67BC163E"/>
    <w:lvl w:ilvl="0" w:tplc="24CAB7AA">
      <w:start w:val="1"/>
      <w:numFmt w:val="hebrew1"/>
      <w:lvlText w:val="%1."/>
      <w:lvlJc w:val="left"/>
      <w:pPr>
        <w:ind w:left="455" w:hanging="360"/>
      </w:pPr>
      <w:rPr>
        <w:rFonts w:hint="default"/>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abstractNum w:abstractNumId="75" w15:restartNumberingAfterBreak="0">
    <w:nsid w:val="3B1713C4"/>
    <w:multiLevelType w:val="multilevel"/>
    <w:tmpl w:val="F2FC6FA2"/>
    <w:lvl w:ilvl="0">
      <w:start w:val="1"/>
      <w:numFmt w:val="decimal"/>
      <w:pStyle w:val="a0"/>
      <w:lvlText w:val="%1."/>
      <w:lvlJc w:val="right"/>
      <w:pPr>
        <w:tabs>
          <w:tab w:val="num" w:pos="737"/>
        </w:tabs>
        <w:ind w:left="737" w:hanging="567"/>
      </w:pPr>
      <w:rPr>
        <w:b w:val="0"/>
        <w:bCs w:val="0"/>
        <w:i w:val="0"/>
        <w:iCs w:val="0"/>
        <w:u w:val="none"/>
      </w:rPr>
    </w:lvl>
    <w:lvl w:ilvl="1">
      <w:start w:val="1"/>
      <w:numFmt w:val="decimal"/>
      <w:lvlText w:val="%1.%2."/>
      <w:lvlJc w:val="right"/>
      <w:pPr>
        <w:tabs>
          <w:tab w:val="num" w:pos="1418"/>
        </w:tabs>
        <w:ind w:left="1418" w:hanging="341"/>
      </w:pPr>
      <w:rPr>
        <w:b w:val="0"/>
        <w:bCs w:val="0"/>
        <w:color w:val="auto"/>
        <w:sz w:val="24"/>
        <w:szCs w:val="24"/>
        <w:lang w:val="en-US"/>
      </w:rPr>
    </w:lvl>
    <w:lvl w:ilvl="2">
      <w:start w:val="1"/>
      <w:numFmt w:val="decimal"/>
      <w:lvlText w:val="%1.%2.%3."/>
      <w:lvlJc w:val="right"/>
      <w:pPr>
        <w:tabs>
          <w:tab w:val="num" w:pos="2155"/>
        </w:tabs>
        <w:ind w:left="2155" w:hanging="227"/>
      </w:pPr>
      <w:rPr>
        <w:b w:val="0"/>
        <w:bCs w:val="0"/>
        <w:color w:val="auto"/>
        <w:sz w:val="24"/>
        <w:szCs w:val="24"/>
        <w:lang w:val="en-US"/>
      </w:rPr>
    </w:lvl>
    <w:lvl w:ilvl="3">
      <w:start w:val="1"/>
      <w:numFmt w:val="decimal"/>
      <w:lvlText w:val="%1.%2.%3.%4."/>
      <w:lvlJc w:val="right"/>
      <w:pPr>
        <w:tabs>
          <w:tab w:val="num" w:pos="2892"/>
        </w:tabs>
        <w:ind w:left="2892" w:hanging="114"/>
      </w:pPr>
    </w:lvl>
    <w:lvl w:ilvl="4">
      <w:start w:val="1"/>
      <w:numFmt w:val="hebrew1"/>
      <w:lvlText w:val="%5."/>
      <w:lvlJc w:val="center"/>
      <w:pPr>
        <w:tabs>
          <w:tab w:val="num" w:pos="4309"/>
        </w:tabs>
        <w:ind w:left="4309" w:hanging="765"/>
      </w:pPr>
    </w:lvl>
    <w:lvl w:ilvl="5">
      <w:start w:val="1"/>
      <w:numFmt w:val="decimal"/>
      <w:lvlText w:val="(%6)"/>
      <w:lvlJc w:val="center"/>
      <w:pPr>
        <w:tabs>
          <w:tab w:val="num" w:pos="4706"/>
        </w:tabs>
        <w:ind w:left="4706" w:hanging="385"/>
      </w:pPr>
    </w:lvl>
    <w:lvl w:ilvl="6">
      <w:start w:val="1"/>
      <w:numFmt w:val="hebrew1"/>
      <w:lvlText w:val="%1.%2.%3.%4.%5.%6.%7."/>
      <w:lvlJc w:val="center"/>
      <w:pPr>
        <w:tabs>
          <w:tab w:val="num" w:pos="2818"/>
        </w:tabs>
        <w:ind w:left="2438" w:hanging="340"/>
      </w:pPr>
    </w:lvl>
    <w:lvl w:ilvl="7">
      <w:start w:val="1"/>
      <w:numFmt w:val="decimal"/>
      <w:lvlText w:val="%1.%2.%3.%4.%5.%6.%7.%8."/>
      <w:lvlJc w:val="center"/>
      <w:pPr>
        <w:tabs>
          <w:tab w:val="num" w:pos="3158"/>
        </w:tabs>
        <w:ind w:left="2778" w:hanging="340"/>
      </w:pPr>
    </w:lvl>
    <w:lvl w:ilvl="8">
      <w:start w:val="1"/>
      <w:numFmt w:val="hebrew1"/>
      <w:lvlText w:val="%1.%2.%3.%4.%5.%6.%7.%8.%9."/>
      <w:lvlJc w:val="center"/>
      <w:pPr>
        <w:tabs>
          <w:tab w:val="num" w:pos="3498"/>
        </w:tabs>
        <w:ind w:left="3175" w:hanging="397"/>
      </w:pPr>
    </w:lvl>
  </w:abstractNum>
  <w:abstractNum w:abstractNumId="76" w15:restartNumberingAfterBreak="0">
    <w:nsid w:val="3B520308"/>
    <w:multiLevelType w:val="multilevel"/>
    <w:tmpl w:val="AFF0384A"/>
    <w:lvl w:ilvl="0">
      <w:start w:val="57"/>
      <w:numFmt w:val="decimal"/>
      <w:lvlText w:val="%1"/>
      <w:lvlJc w:val="left"/>
      <w:pPr>
        <w:tabs>
          <w:tab w:val="num" w:pos="750"/>
        </w:tabs>
        <w:ind w:left="750" w:hanging="750"/>
      </w:pPr>
      <w:rPr>
        <w:rFonts w:hint="default"/>
        <w:sz w:val="24"/>
        <w:u w:val="single"/>
      </w:rPr>
    </w:lvl>
    <w:lvl w:ilvl="1">
      <w:start w:val="3"/>
      <w:numFmt w:val="decimalZero"/>
      <w:lvlText w:val="%1.%2"/>
      <w:lvlJc w:val="left"/>
      <w:pPr>
        <w:tabs>
          <w:tab w:val="num" w:pos="750"/>
        </w:tabs>
        <w:ind w:left="750" w:hanging="750"/>
      </w:pPr>
      <w:rPr>
        <w:rFonts w:hint="default"/>
        <w:sz w:val="24"/>
        <w:u w:val="single"/>
      </w:rPr>
    </w:lvl>
    <w:lvl w:ilvl="2">
      <w:start w:val="1"/>
      <w:numFmt w:val="decimalZero"/>
      <w:lvlText w:val="%1.%2.%3"/>
      <w:lvlJc w:val="left"/>
      <w:pPr>
        <w:tabs>
          <w:tab w:val="num" w:pos="750"/>
        </w:tabs>
        <w:ind w:left="750" w:hanging="750"/>
      </w:pPr>
      <w:rPr>
        <w:rFonts w:cs="David" w:hint="default"/>
        <w:b/>
        <w:bCs/>
        <w:sz w:val="24"/>
        <w:szCs w:val="24"/>
        <w:u w:val="none"/>
      </w:rPr>
    </w:lvl>
    <w:lvl w:ilvl="3">
      <w:start w:val="1"/>
      <w:numFmt w:val="decimalZero"/>
      <w:lvlText w:val="%1.%2.%3.%4"/>
      <w:lvlJc w:val="left"/>
      <w:pPr>
        <w:tabs>
          <w:tab w:val="num" w:pos="3159"/>
        </w:tabs>
        <w:ind w:left="3159" w:hanging="750"/>
      </w:pPr>
      <w:rPr>
        <w:rFonts w:hint="default"/>
        <w:b/>
        <w:bCs/>
        <w:sz w:val="24"/>
        <w:u w:val="none"/>
        <w:lang w:val="en-US"/>
      </w:rPr>
    </w:lvl>
    <w:lvl w:ilvl="4">
      <w:start w:val="1"/>
      <w:numFmt w:val="decimalZero"/>
      <w:lvlText w:val="%1.%2.%3.%4.%5"/>
      <w:lvlJc w:val="left"/>
      <w:pPr>
        <w:tabs>
          <w:tab w:val="num" w:pos="750"/>
        </w:tabs>
        <w:ind w:left="750" w:hanging="750"/>
      </w:pPr>
      <w:rPr>
        <w:rFonts w:hint="default"/>
        <w:sz w:val="24"/>
        <w:u w:val="single"/>
      </w:rPr>
    </w:lvl>
    <w:lvl w:ilvl="5">
      <w:start w:val="1"/>
      <w:numFmt w:val="decimal"/>
      <w:lvlText w:val="%1.%2.%3.%4.%5.%6"/>
      <w:lvlJc w:val="left"/>
      <w:pPr>
        <w:tabs>
          <w:tab w:val="num" w:pos="1080"/>
        </w:tabs>
        <w:ind w:left="1080" w:hanging="1080"/>
      </w:pPr>
      <w:rPr>
        <w:rFonts w:hint="default"/>
        <w:sz w:val="24"/>
        <w:u w:val="single"/>
      </w:rPr>
    </w:lvl>
    <w:lvl w:ilvl="6">
      <w:start w:val="1"/>
      <w:numFmt w:val="decimal"/>
      <w:lvlText w:val="%1.%2.%3.%4.%5.%6.%7"/>
      <w:lvlJc w:val="left"/>
      <w:pPr>
        <w:tabs>
          <w:tab w:val="num" w:pos="1080"/>
        </w:tabs>
        <w:ind w:left="1080" w:hanging="1080"/>
      </w:pPr>
      <w:rPr>
        <w:rFonts w:hint="default"/>
        <w:sz w:val="24"/>
        <w:u w:val="single"/>
      </w:rPr>
    </w:lvl>
    <w:lvl w:ilvl="7">
      <w:start w:val="1"/>
      <w:numFmt w:val="decimal"/>
      <w:lvlText w:val="%1.%2.%3.%4.%5.%6.%7.%8"/>
      <w:lvlJc w:val="left"/>
      <w:pPr>
        <w:tabs>
          <w:tab w:val="num" w:pos="1440"/>
        </w:tabs>
        <w:ind w:left="1440" w:hanging="1440"/>
      </w:pPr>
      <w:rPr>
        <w:rFonts w:hint="default"/>
        <w:sz w:val="24"/>
        <w:u w:val="single"/>
      </w:rPr>
    </w:lvl>
    <w:lvl w:ilvl="8">
      <w:start w:val="1"/>
      <w:numFmt w:val="decimal"/>
      <w:lvlText w:val="%1.%2.%3.%4.%5.%6.%7.%8.%9"/>
      <w:lvlJc w:val="left"/>
      <w:pPr>
        <w:tabs>
          <w:tab w:val="num" w:pos="1440"/>
        </w:tabs>
        <w:ind w:left="1440" w:hanging="1440"/>
      </w:pPr>
      <w:rPr>
        <w:rFonts w:hint="default"/>
        <w:sz w:val="24"/>
        <w:u w:val="single"/>
      </w:rPr>
    </w:lvl>
  </w:abstractNum>
  <w:abstractNum w:abstractNumId="77" w15:restartNumberingAfterBreak="0">
    <w:nsid w:val="3BF325AD"/>
    <w:multiLevelType w:val="hybridMultilevel"/>
    <w:tmpl w:val="368024A0"/>
    <w:lvl w:ilvl="0" w:tplc="0409000F">
      <w:start w:val="1"/>
      <w:numFmt w:val="hebrew1"/>
      <w:lvlText w:val="%1."/>
      <w:lvlJc w:val="center"/>
      <w:pPr>
        <w:tabs>
          <w:tab w:val="num" w:pos="927"/>
        </w:tabs>
        <w:ind w:left="927" w:hanging="360"/>
      </w:pPr>
      <w:rPr>
        <w:rFonts w:cs="Times New Roman"/>
        <w:sz w:val="2"/>
        <w:szCs w:val="2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78" w15:restartNumberingAfterBreak="0">
    <w:nsid w:val="3D495EB1"/>
    <w:multiLevelType w:val="hybridMultilevel"/>
    <w:tmpl w:val="CE84523C"/>
    <w:lvl w:ilvl="0" w:tplc="9F58A2E4">
      <w:start w:val="1"/>
      <w:numFmt w:val="bullet"/>
      <w:lvlText w:val="-"/>
      <w:lvlJc w:val="left"/>
      <w:pPr>
        <w:tabs>
          <w:tab w:val="num" w:pos="720"/>
        </w:tabs>
        <w:ind w:left="720" w:hanging="360"/>
      </w:pPr>
      <w:rPr>
        <w:rFonts w:ascii="Times New Roman" w:hAnsi="Times New Roman" w:cs="Times New Roman" w:hint="default"/>
      </w:rPr>
    </w:lvl>
    <w:lvl w:ilvl="1" w:tplc="04090003">
      <w:start w:val="1"/>
      <w:numFmt w:val="bullet"/>
      <w:lvlText w:val="o"/>
      <w:lvlJc w:val="left"/>
      <w:pPr>
        <w:tabs>
          <w:tab w:val="num" w:pos="2552"/>
        </w:tabs>
        <w:ind w:left="2552" w:hanging="360"/>
      </w:pPr>
      <w:rPr>
        <w:rFonts w:ascii="Courier New" w:hAnsi="Courier New" w:cs="Courier New" w:hint="default"/>
      </w:rPr>
    </w:lvl>
    <w:lvl w:ilvl="2" w:tplc="04090005">
      <w:start w:val="1"/>
      <w:numFmt w:val="bullet"/>
      <w:lvlText w:val=""/>
      <w:lvlJc w:val="left"/>
      <w:pPr>
        <w:tabs>
          <w:tab w:val="num" w:pos="3272"/>
        </w:tabs>
        <w:ind w:left="3272" w:hanging="360"/>
      </w:pPr>
      <w:rPr>
        <w:rFonts w:ascii="Wingdings" w:hAnsi="Wingdings" w:hint="default"/>
      </w:rPr>
    </w:lvl>
    <w:lvl w:ilvl="3" w:tplc="04090001">
      <w:start w:val="1"/>
      <w:numFmt w:val="bullet"/>
      <w:lvlText w:val=""/>
      <w:lvlJc w:val="left"/>
      <w:pPr>
        <w:tabs>
          <w:tab w:val="num" w:pos="3992"/>
        </w:tabs>
        <w:ind w:left="3992" w:hanging="360"/>
      </w:pPr>
      <w:rPr>
        <w:rFonts w:ascii="Symbol" w:hAnsi="Symbol" w:hint="default"/>
      </w:rPr>
    </w:lvl>
    <w:lvl w:ilvl="4" w:tplc="04090003">
      <w:start w:val="1"/>
      <w:numFmt w:val="bullet"/>
      <w:lvlText w:val="o"/>
      <w:lvlJc w:val="left"/>
      <w:pPr>
        <w:tabs>
          <w:tab w:val="num" w:pos="4712"/>
        </w:tabs>
        <w:ind w:left="4712" w:hanging="360"/>
      </w:pPr>
      <w:rPr>
        <w:rFonts w:ascii="Courier New" w:hAnsi="Courier New" w:cs="Courier New" w:hint="default"/>
      </w:rPr>
    </w:lvl>
    <w:lvl w:ilvl="5" w:tplc="04090005">
      <w:start w:val="1"/>
      <w:numFmt w:val="bullet"/>
      <w:lvlText w:val=""/>
      <w:lvlJc w:val="left"/>
      <w:pPr>
        <w:tabs>
          <w:tab w:val="num" w:pos="5432"/>
        </w:tabs>
        <w:ind w:left="5432" w:hanging="360"/>
      </w:pPr>
      <w:rPr>
        <w:rFonts w:ascii="Wingdings" w:hAnsi="Wingdings" w:hint="default"/>
      </w:rPr>
    </w:lvl>
    <w:lvl w:ilvl="6" w:tplc="04090001">
      <w:start w:val="1"/>
      <w:numFmt w:val="bullet"/>
      <w:lvlText w:val=""/>
      <w:lvlJc w:val="left"/>
      <w:pPr>
        <w:tabs>
          <w:tab w:val="num" w:pos="6152"/>
        </w:tabs>
        <w:ind w:left="6152" w:hanging="360"/>
      </w:pPr>
      <w:rPr>
        <w:rFonts w:ascii="Symbol" w:hAnsi="Symbol" w:hint="default"/>
      </w:rPr>
    </w:lvl>
    <w:lvl w:ilvl="7" w:tplc="04090003">
      <w:start w:val="1"/>
      <w:numFmt w:val="bullet"/>
      <w:lvlText w:val="o"/>
      <w:lvlJc w:val="left"/>
      <w:pPr>
        <w:tabs>
          <w:tab w:val="num" w:pos="6872"/>
        </w:tabs>
        <w:ind w:left="6872" w:hanging="360"/>
      </w:pPr>
      <w:rPr>
        <w:rFonts w:ascii="Courier New" w:hAnsi="Courier New" w:cs="Courier New" w:hint="default"/>
      </w:rPr>
    </w:lvl>
    <w:lvl w:ilvl="8" w:tplc="04090005">
      <w:start w:val="1"/>
      <w:numFmt w:val="bullet"/>
      <w:lvlText w:val=""/>
      <w:lvlJc w:val="left"/>
      <w:pPr>
        <w:tabs>
          <w:tab w:val="num" w:pos="7592"/>
        </w:tabs>
        <w:ind w:left="7592" w:hanging="360"/>
      </w:pPr>
      <w:rPr>
        <w:rFonts w:ascii="Wingdings" w:hAnsi="Wingdings" w:hint="default"/>
      </w:rPr>
    </w:lvl>
  </w:abstractNum>
  <w:abstractNum w:abstractNumId="79" w15:restartNumberingAfterBreak="0">
    <w:nsid w:val="3E6B48C9"/>
    <w:multiLevelType w:val="hybridMultilevel"/>
    <w:tmpl w:val="818EB342"/>
    <w:lvl w:ilvl="0" w:tplc="370E95BA">
      <w:start w:val="1"/>
      <w:numFmt w:val="hebrew1"/>
      <w:lvlText w:val="%1."/>
      <w:lvlJc w:val="left"/>
      <w:pPr>
        <w:ind w:left="456" w:hanging="360"/>
      </w:pPr>
      <w:rPr>
        <w:rFonts w:hint="default"/>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80" w15:restartNumberingAfterBreak="0">
    <w:nsid w:val="41A93225"/>
    <w:multiLevelType w:val="multilevel"/>
    <w:tmpl w:val="A1CC9A4E"/>
    <w:lvl w:ilvl="0">
      <w:start w:val="57"/>
      <w:numFmt w:val="decimal"/>
      <w:lvlText w:val="%1"/>
      <w:lvlJc w:val="left"/>
      <w:pPr>
        <w:tabs>
          <w:tab w:val="num" w:pos="930"/>
        </w:tabs>
        <w:ind w:left="930" w:hanging="930"/>
      </w:pPr>
      <w:rPr>
        <w:rFonts w:hint="default"/>
      </w:rPr>
    </w:lvl>
    <w:lvl w:ilvl="1">
      <w:numFmt w:val="decimalZero"/>
      <w:lvlText w:val="%1.%2"/>
      <w:lvlJc w:val="left"/>
      <w:pPr>
        <w:tabs>
          <w:tab w:val="num" w:pos="930"/>
        </w:tabs>
        <w:ind w:left="930" w:hanging="930"/>
      </w:pPr>
      <w:rPr>
        <w:rFonts w:hint="default"/>
      </w:rPr>
    </w:lvl>
    <w:lvl w:ilvl="2">
      <w:start w:val="1"/>
      <w:numFmt w:val="decimalZero"/>
      <w:lvlText w:val="%1.%2.%3"/>
      <w:lvlJc w:val="left"/>
      <w:pPr>
        <w:tabs>
          <w:tab w:val="num" w:pos="930"/>
        </w:tabs>
        <w:ind w:left="930" w:hanging="930"/>
      </w:pPr>
      <w:rPr>
        <w:rFonts w:hint="default"/>
      </w:rPr>
    </w:lvl>
    <w:lvl w:ilvl="3">
      <w:start w:val="1"/>
      <w:numFmt w:val="decimalZero"/>
      <w:lvlText w:val="%1.%2.%3.%4"/>
      <w:lvlJc w:val="left"/>
      <w:pPr>
        <w:tabs>
          <w:tab w:val="num" w:pos="930"/>
        </w:tabs>
        <w:ind w:left="930" w:hanging="930"/>
      </w:pPr>
      <w:rPr>
        <w:rFonts w:hint="default"/>
        <w:b/>
        <w:bCs/>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1" w15:restartNumberingAfterBreak="0">
    <w:nsid w:val="41BE546F"/>
    <w:multiLevelType w:val="hybridMultilevel"/>
    <w:tmpl w:val="07386BC0"/>
    <w:lvl w:ilvl="0" w:tplc="67B04AC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2" w15:restartNumberingAfterBreak="0">
    <w:nsid w:val="41FB01E2"/>
    <w:multiLevelType w:val="hybridMultilevel"/>
    <w:tmpl w:val="3962BF34"/>
    <w:lvl w:ilvl="0" w:tplc="82E881A2">
      <w:start w:val="1"/>
      <w:numFmt w:val="hebrew1"/>
      <w:lvlText w:val="%1."/>
      <w:lvlJc w:val="center"/>
      <w:pPr>
        <w:ind w:left="1145" w:hanging="360"/>
      </w:pPr>
      <w:rPr>
        <w:b w:val="0"/>
        <w:bCs w:val="0"/>
        <w:i w:val="0"/>
        <w:iCs w:val="0"/>
      </w:rPr>
    </w:lvl>
    <w:lvl w:ilvl="1" w:tplc="04090011">
      <w:start w:val="1"/>
      <w:numFmt w:val="decimal"/>
      <w:lvlText w:val="%2)"/>
      <w:lvlJc w:val="left"/>
      <w:pPr>
        <w:ind w:left="1865" w:hanging="360"/>
      </w:pPr>
    </w:lvl>
    <w:lvl w:ilvl="2" w:tplc="04090011">
      <w:start w:val="1"/>
      <w:numFmt w:val="decimal"/>
      <w:lvlText w:val="%3)"/>
      <w:lvlJc w:val="left"/>
      <w:pPr>
        <w:ind w:left="2585" w:hanging="180"/>
      </w:pPr>
    </w:lvl>
    <w:lvl w:ilvl="3" w:tplc="A3E4FD98">
      <w:start w:val="1"/>
      <w:numFmt w:val="bullet"/>
      <w:lvlText w:val="-"/>
      <w:lvlJc w:val="left"/>
      <w:pPr>
        <w:ind w:left="3305" w:hanging="360"/>
      </w:pPr>
      <w:rPr>
        <w:rFonts w:ascii="David" w:eastAsia="Times New Roman" w:hAnsi="David" w:cs="David" w:hint="default"/>
      </w:r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3" w15:restartNumberingAfterBreak="0">
    <w:nsid w:val="42DB14D6"/>
    <w:multiLevelType w:val="hybridMultilevel"/>
    <w:tmpl w:val="88B4DB4E"/>
    <w:lvl w:ilvl="0" w:tplc="6D8ABF1E">
      <w:start w:val="1"/>
      <w:numFmt w:val="decimal"/>
      <w:lvlText w:val="%1)"/>
      <w:lvlJc w:val="left"/>
      <w:pPr>
        <w:ind w:left="2482" w:hanging="360"/>
      </w:pPr>
      <w:rPr>
        <w:rFonts w:hint="default"/>
      </w:rPr>
    </w:lvl>
    <w:lvl w:ilvl="1" w:tplc="04090019" w:tentative="1">
      <w:start w:val="1"/>
      <w:numFmt w:val="lowerLetter"/>
      <w:lvlText w:val="%2."/>
      <w:lvlJc w:val="left"/>
      <w:pPr>
        <w:ind w:left="3202" w:hanging="360"/>
      </w:pPr>
    </w:lvl>
    <w:lvl w:ilvl="2" w:tplc="0409001B" w:tentative="1">
      <w:start w:val="1"/>
      <w:numFmt w:val="lowerRoman"/>
      <w:lvlText w:val="%3."/>
      <w:lvlJc w:val="right"/>
      <w:pPr>
        <w:ind w:left="3922" w:hanging="180"/>
      </w:pPr>
    </w:lvl>
    <w:lvl w:ilvl="3" w:tplc="0409000F" w:tentative="1">
      <w:start w:val="1"/>
      <w:numFmt w:val="decimal"/>
      <w:lvlText w:val="%4."/>
      <w:lvlJc w:val="left"/>
      <w:pPr>
        <w:ind w:left="4642" w:hanging="360"/>
      </w:pPr>
    </w:lvl>
    <w:lvl w:ilvl="4" w:tplc="04090019" w:tentative="1">
      <w:start w:val="1"/>
      <w:numFmt w:val="lowerLetter"/>
      <w:lvlText w:val="%5."/>
      <w:lvlJc w:val="left"/>
      <w:pPr>
        <w:ind w:left="5362" w:hanging="360"/>
      </w:pPr>
    </w:lvl>
    <w:lvl w:ilvl="5" w:tplc="0409001B" w:tentative="1">
      <w:start w:val="1"/>
      <w:numFmt w:val="lowerRoman"/>
      <w:lvlText w:val="%6."/>
      <w:lvlJc w:val="right"/>
      <w:pPr>
        <w:ind w:left="6082" w:hanging="180"/>
      </w:pPr>
    </w:lvl>
    <w:lvl w:ilvl="6" w:tplc="0409000F" w:tentative="1">
      <w:start w:val="1"/>
      <w:numFmt w:val="decimal"/>
      <w:lvlText w:val="%7."/>
      <w:lvlJc w:val="left"/>
      <w:pPr>
        <w:ind w:left="6802" w:hanging="360"/>
      </w:pPr>
    </w:lvl>
    <w:lvl w:ilvl="7" w:tplc="04090019" w:tentative="1">
      <w:start w:val="1"/>
      <w:numFmt w:val="lowerLetter"/>
      <w:lvlText w:val="%8."/>
      <w:lvlJc w:val="left"/>
      <w:pPr>
        <w:ind w:left="7522" w:hanging="360"/>
      </w:pPr>
    </w:lvl>
    <w:lvl w:ilvl="8" w:tplc="0409001B" w:tentative="1">
      <w:start w:val="1"/>
      <w:numFmt w:val="lowerRoman"/>
      <w:lvlText w:val="%9."/>
      <w:lvlJc w:val="right"/>
      <w:pPr>
        <w:ind w:left="8242" w:hanging="180"/>
      </w:pPr>
    </w:lvl>
  </w:abstractNum>
  <w:abstractNum w:abstractNumId="84" w15:restartNumberingAfterBreak="0">
    <w:nsid w:val="43930DD5"/>
    <w:multiLevelType w:val="hybridMultilevel"/>
    <w:tmpl w:val="95A217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40128C0"/>
    <w:multiLevelType w:val="multilevel"/>
    <w:tmpl w:val="05B8C20C"/>
    <w:lvl w:ilvl="0">
      <w:start w:val="1"/>
      <w:numFmt w:val="decimal"/>
      <w:lvlText w:val="%1."/>
      <w:lvlJc w:val="right"/>
      <w:pPr>
        <w:tabs>
          <w:tab w:val="num" w:pos="700"/>
        </w:tabs>
        <w:ind w:left="700" w:right="510" w:hanging="340"/>
      </w:pPr>
      <w:rPr>
        <w:rFonts w:hint="default"/>
        <w:lang w:val="en-US" w:bidi="he-IL"/>
      </w:rPr>
    </w:lvl>
    <w:lvl w:ilvl="1">
      <w:start w:val="1"/>
      <w:numFmt w:val="decimal"/>
      <w:lvlText w:val="%1.%2."/>
      <w:lvlJc w:val="right"/>
      <w:pPr>
        <w:tabs>
          <w:tab w:val="num" w:pos="1191"/>
        </w:tabs>
        <w:ind w:left="1191" w:right="1191" w:hanging="340"/>
      </w:pPr>
      <w:rPr>
        <w:rFonts w:hint="default"/>
      </w:rPr>
    </w:lvl>
    <w:lvl w:ilvl="2">
      <w:start w:val="1"/>
      <w:numFmt w:val="decimal"/>
      <w:pStyle w:val="23"/>
      <w:lvlText w:val="%1.%2.%3."/>
      <w:lvlJc w:val="right"/>
      <w:pPr>
        <w:tabs>
          <w:tab w:val="num" w:pos="2013"/>
        </w:tabs>
        <w:ind w:left="2013" w:right="2013" w:hanging="340"/>
      </w:pPr>
      <w:rPr>
        <w:rFonts w:hint="default"/>
      </w:rPr>
    </w:lvl>
    <w:lvl w:ilvl="3">
      <w:start w:val="1"/>
      <w:numFmt w:val="decimal"/>
      <w:pStyle w:val="10"/>
      <w:lvlText w:val="%1.%2.%3.%4."/>
      <w:lvlJc w:val="right"/>
      <w:pPr>
        <w:tabs>
          <w:tab w:val="num" w:pos="3005"/>
        </w:tabs>
        <w:ind w:left="3005" w:right="3005" w:hanging="340"/>
      </w:pPr>
      <w:rPr>
        <w:rFonts w:hint="default"/>
      </w:rPr>
    </w:lvl>
    <w:lvl w:ilvl="4">
      <w:start w:val="1"/>
      <w:numFmt w:val="decimal"/>
      <w:lvlText w:val="%1.%2.%3.%4.%5."/>
      <w:lvlJc w:val="center"/>
      <w:pPr>
        <w:tabs>
          <w:tab w:val="num" w:pos="2232"/>
        </w:tabs>
        <w:ind w:left="2232" w:right="2232" w:hanging="792"/>
      </w:pPr>
      <w:rPr>
        <w:rFonts w:hint="default"/>
      </w:rPr>
    </w:lvl>
    <w:lvl w:ilvl="5">
      <w:start w:val="1"/>
      <w:numFmt w:val="decimal"/>
      <w:lvlText w:val="%1.%2.%3.%4.%5.%6."/>
      <w:lvlJc w:val="center"/>
      <w:pPr>
        <w:tabs>
          <w:tab w:val="num" w:pos="2736"/>
        </w:tabs>
        <w:ind w:left="2736" w:right="2736" w:hanging="936"/>
      </w:pPr>
      <w:rPr>
        <w:rFonts w:hint="default"/>
      </w:rPr>
    </w:lvl>
    <w:lvl w:ilvl="6">
      <w:start w:val="1"/>
      <w:numFmt w:val="decimal"/>
      <w:lvlText w:val="%1.%2.%3.%4.%5.%6.%7."/>
      <w:lvlJc w:val="center"/>
      <w:pPr>
        <w:tabs>
          <w:tab w:val="num" w:pos="3240"/>
        </w:tabs>
        <w:ind w:left="3240" w:right="3240" w:hanging="1080"/>
      </w:pPr>
      <w:rPr>
        <w:rFonts w:hint="default"/>
      </w:rPr>
    </w:lvl>
    <w:lvl w:ilvl="7">
      <w:start w:val="1"/>
      <w:numFmt w:val="decimal"/>
      <w:lvlText w:val="%1.%2.%3.%4.%5.%6.%7.%8."/>
      <w:lvlJc w:val="center"/>
      <w:pPr>
        <w:tabs>
          <w:tab w:val="num" w:pos="3744"/>
        </w:tabs>
        <w:ind w:left="3744" w:right="3744" w:hanging="1224"/>
      </w:pPr>
      <w:rPr>
        <w:rFonts w:hint="default"/>
      </w:rPr>
    </w:lvl>
    <w:lvl w:ilvl="8">
      <w:start w:val="1"/>
      <w:numFmt w:val="decimal"/>
      <w:lvlText w:val="%1.%2.%3.%4.%5.%6.%7.%8.%9."/>
      <w:lvlJc w:val="center"/>
      <w:pPr>
        <w:tabs>
          <w:tab w:val="num" w:pos="4320"/>
        </w:tabs>
        <w:ind w:left="4320" w:right="4320" w:hanging="1440"/>
      </w:pPr>
      <w:rPr>
        <w:rFonts w:hint="default"/>
      </w:rPr>
    </w:lvl>
  </w:abstractNum>
  <w:abstractNum w:abstractNumId="86" w15:restartNumberingAfterBreak="0">
    <w:nsid w:val="442B766E"/>
    <w:multiLevelType w:val="multilevel"/>
    <w:tmpl w:val="B4D4D6CA"/>
    <w:lvl w:ilvl="0">
      <w:start w:val="1"/>
      <w:numFmt w:val="decimal"/>
      <w:pStyle w:val="11"/>
      <w:lvlText w:val="%1."/>
      <w:lvlJc w:val="right"/>
      <w:pPr>
        <w:tabs>
          <w:tab w:val="num" w:pos="454"/>
        </w:tabs>
        <w:ind w:left="454" w:hanging="454"/>
      </w:pPr>
      <w:rPr>
        <w:rFonts w:cs="David" w:hint="cs"/>
        <w:b/>
        <w:bCs w:val="0"/>
        <w:i w:val="0"/>
        <w:iCs w:val="0"/>
        <w:caps w:val="0"/>
        <w:strike w:val="0"/>
        <w:dstrike w:val="0"/>
        <w:vanish w:val="0"/>
        <w:color w:val="000000" w:themeColor="text1"/>
        <w:ker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lvlText w:val="%1.%2."/>
      <w:lvlJc w:val="left"/>
      <w:pPr>
        <w:tabs>
          <w:tab w:val="num" w:pos="2097"/>
        </w:tabs>
        <w:ind w:left="2097" w:hanging="680"/>
      </w:pPr>
      <w:rPr>
        <w:rFonts w:cs="David" w:hint="cs"/>
        <w:bCs w:val="0"/>
        <w:iCs w:val="0"/>
        <w:caps w:val="0"/>
        <w:strike w:val="0"/>
        <w:dstrike w:val="0"/>
        <w:vanish w:val="0"/>
        <w:color w:val="000000"/>
        <w:ker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lvlText w:val="%1.%2.%3."/>
      <w:lvlJc w:val="left"/>
      <w:pPr>
        <w:tabs>
          <w:tab w:val="num" w:pos="1985"/>
        </w:tabs>
        <w:ind w:left="1985" w:hanging="1134"/>
      </w:pPr>
      <w:rPr>
        <w:rFonts w:cs="David" w:hint="cs"/>
        <w:bCs w:val="0"/>
        <w:iCs w:val="0"/>
        <w:caps w:val="0"/>
        <w:strike w:val="0"/>
        <w:dstrike w:val="0"/>
        <w:vanish w:val="0"/>
        <w:color w:val="000000"/>
        <w:ker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tabs>
          <w:tab w:val="num" w:pos="3402"/>
        </w:tabs>
        <w:ind w:left="3402" w:hanging="1134"/>
      </w:pPr>
      <w:rPr>
        <w:rFonts w:cs="David" w:hint="cs"/>
        <w:bCs w:val="0"/>
        <w:iCs w:val="0"/>
        <w:caps w:val="0"/>
        <w:strike w:val="0"/>
        <w:dstrike w:val="0"/>
        <w:vanish w:val="0"/>
        <w:color w:val="000000"/>
        <w:ker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tabs>
          <w:tab w:val="num" w:pos="4536"/>
        </w:tabs>
        <w:ind w:left="4536" w:hanging="1134"/>
      </w:pPr>
      <w:rPr>
        <w:rFonts w:cs="David" w:hint="cs"/>
        <w:bCs w:val="0"/>
        <w:iCs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center"/>
      <w:pPr>
        <w:tabs>
          <w:tab w:val="num" w:pos="4679"/>
        </w:tabs>
        <w:ind w:left="4679" w:hanging="709"/>
      </w:pPr>
      <w:rPr>
        <w:rFonts w:hint="default"/>
        <w:sz w:val="24"/>
      </w:rPr>
    </w:lvl>
    <w:lvl w:ilvl="6">
      <w:start w:val="1"/>
      <w:numFmt w:val="decimal"/>
      <w:lvlText w:val="%1.%2.%3.%4.%5.%6.%7."/>
      <w:lvlJc w:val="center"/>
      <w:pPr>
        <w:tabs>
          <w:tab w:val="num" w:pos="-284"/>
        </w:tabs>
        <w:ind w:left="5388" w:hanging="709"/>
      </w:pPr>
      <w:rPr>
        <w:rFonts w:hint="default"/>
        <w:sz w:val="24"/>
      </w:rPr>
    </w:lvl>
    <w:lvl w:ilvl="7">
      <w:start w:val="1"/>
      <w:numFmt w:val="decimal"/>
      <w:lvlText w:val="%1.%2.%3.%4.%5.%6.%7.%8."/>
      <w:lvlJc w:val="center"/>
      <w:pPr>
        <w:tabs>
          <w:tab w:val="num" w:pos="-284"/>
        </w:tabs>
        <w:ind w:left="6097" w:hanging="709"/>
      </w:pPr>
      <w:rPr>
        <w:rFonts w:hint="default"/>
        <w:sz w:val="24"/>
      </w:rPr>
    </w:lvl>
    <w:lvl w:ilvl="8">
      <w:start w:val="1"/>
      <w:numFmt w:val="decimal"/>
      <w:lvlText w:val="%1.%2.%3.%4.%5.%6.%7.%8.%9."/>
      <w:lvlJc w:val="center"/>
      <w:pPr>
        <w:tabs>
          <w:tab w:val="num" w:pos="-284"/>
        </w:tabs>
        <w:ind w:left="6806" w:hanging="709"/>
      </w:pPr>
      <w:rPr>
        <w:rFonts w:hint="default"/>
        <w:sz w:val="24"/>
      </w:rPr>
    </w:lvl>
  </w:abstractNum>
  <w:abstractNum w:abstractNumId="87" w15:restartNumberingAfterBreak="0">
    <w:nsid w:val="44820316"/>
    <w:multiLevelType w:val="multilevel"/>
    <w:tmpl w:val="F282F33A"/>
    <w:lvl w:ilvl="0">
      <w:start w:val="1"/>
      <w:numFmt w:val="none"/>
      <w:lvlRestart w:val="0"/>
      <w:pStyle w:val="-"/>
      <w:suff w:val="nothing"/>
      <w:lvlText w:val=""/>
      <w:lvlJc w:val="right"/>
      <w:pPr>
        <w:ind w:left="0" w:firstLine="0"/>
      </w:pPr>
      <w:rPr>
        <w:rFonts w:ascii="Arial" w:hAnsi="Arial" w:cs="Arial" w:hint="default"/>
        <w:b w:val="0"/>
        <w:bCs w:val="0"/>
        <w:i w:val="0"/>
        <w:iCs w:val="0"/>
        <w:sz w:val="24"/>
        <w:szCs w:val="24"/>
        <w:u w:val="none"/>
      </w:rPr>
    </w:lvl>
    <w:lvl w:ilvl="1">
      <w:numFmt w:val="none"/>
      <w:suff w:val="nothing"/>
      <w:lvlText w:val="%2"/>
      <w:lvlJc w:val="right"/>
      <w:pPr>
        <w:ind w:left="0" w:firstLine="0"/>
      </w:pPr>
      <w:rPr>
        <w:rFonts w:ascii="Tms Rmn" w:hAnsi="Tms Rmn" w:hint="default"/>
        <w:u w:val="none"/>
      </w:rPr>
    </w:lvl>
    <w:lvl w:ilvl="2">
      <w:start w:val="1"/>
      <w:numFmt w:val="decimal"/>
      <w:suff w:val="space"/>
      <w:lvlText w:val="51.9.%3 "/>
      <w:lvlJc w:val="right"/>
      <w:pPr>
        <w:ind w:left="1021" w:right="1021" w:firstLine="0"/>
      </w:pPr>
      <w:rPr>
        <w:rFonts w:ascii="Arial" w:hAnsi="Arial" w:cs="Arial" w:hint="default"/>
        <w:b/>
        <w:bCs/>
        <w:i w:val="0"/>
        <w:iCs w:val="0"/>
        <w:sz w:val="24"/>
        <w:szCs w:val="24"/>
        <w:u w:val="none"/>
      </w:rPr>
    </w:lvl>
    <w:lvl w:ilvl="3">
      <w:numFmt w:val="none"/>
      <w:pStyle w:val="a1"/>
      <w:suff w:val="nothing"/>
      <w:lvlText w:val="%4"/>
      <w:lvlJc w:val="right"/>
      <w:pPr>
        <w:ind w:left="1021" w:right="1021" w:firstLine="0"/>
      </w:pPr>
      <w:rPr>
        <w:rFonts w:ascii="Tms Rmn" w:hAnsi="Tms Rmn" w:hint="default"/>
        <w:u w:val="none"/>
      </w:rPr>
    </w:lvl>
    <w:lvl w:ilvl="4">
      <w:start w:val="1"/>
      <w:numFmt w:val="decimal"/>
      <w:suff w:val="space"/>
      <w:lvlText w:val="%5."/>
      <w:lvlJc w:val="right"/>
      <w:pPr>
        <w:ind w:left="709" w:right="1304" w:firstLine="0"/>
      </w:pPr>
      <w:rPr>
        <w:rFonts w:ascii="Arial" w:hAnsi="Arial" w:cs="Arial" w:hint="default"/>
        <w:b w:val="0"/>
        <w:bCs w:val="0"/>
        <w:i w:val="0"/>
        <w:iCs w:val="0"/>
        <w:sz w:val="24"/>
        <w:szCs w:val="24"/>
        <w:u w:val="none"/>
      </w:rPr>
    </w:lvl>
    <w:lvl w:ilvl="5">
      <w:numFmt w:val="none"/>
      <w:suff w:val="nothing"/>
      <w:lvlText w:val="%6"/>
      <w:lvlJc w:val="right"/>
      <w:pPr>
        <w:ind w:left="1304" w:right="1304" w:firstLine="0"/>
      </w:pPr>
      <w:rPr>
        <w:rFonts w:ascii="Tms Rmn" w:hAnsi="Tms Rmn" w:hint="default"/>
      </w:rPr>
    </w:lvl>
    <w:lvl w:ilvl="6">
      <w:start w:val="1"/>
      <w:numFmt w:val="hebrew1"/>
      <w:suff w:val="space"/>
      <w:lvlText w:val="%7."/>
      <w:lvlJc w:val="right"/>
      <w:pPr>
        <w:ind w:left="1588" w:right="1588" w:firstLine="0"/>
      </w:pPr>
      <w:rPr>
        <w:rFonts w:ascii="Arial" w:hAnsi="Arial" w:cs="Arial" w:hint="default"/>
        <w:b w:val="0"/>
        <w:bCs w:val="0"/>
        <w:i w:val="0"/>
        <w:iCs w:val="0"/>
        <w:sz w:val="24"/>
        <w:szCs w:val="24"/>
        <w:u w:val="none"/>
      </w:rPr>
    </w:lvl>
    <w:lvl w:ilvl="7">
      <w:numFmt w:val="none"/>
      <w:suff w:val="nothing"/>
      <w:lvlText w:val="%8"/>
      <w:lvlJc w:val="right"/>
      <w:pPr>
        <w:ind w:left="1588" w:right="1588" w:firstLine="0"/>
      </w:pPr>
      <w:rPr>
        <w:rFonts w:ascii="Tms Rmn" w:hAnsi="Tms Rmn" w:hint="default"/>
      </w:rPr>
    </w:lvl>
    <w:lvl w:ilvl="8">
      <w:start w:val="1"/>
      <w:numFmt w:val="upperRoman"/>
      <w:suff w:val="space"/>
      <w:lvlText w:val="(%9) "/>
      <w:lvlJc w:val="right"/>
      <w:pPr>
        <w:ind w:left="1871" w:right="1871" w:firstLine="0"/>
      </w:pPr>
      <w:rPr>
        <w:rFonts w:ascii="Arial" w:hAnsi="Arial" w:cs="Arial" w:hint="default"/>
        <w:b w:val="0"/>
        <w:bCs w:val="0"/>
        <w:i w:val="0"/>
        <w:iCs w:val="0"/>
        <w:sz w:val="24"/>
        <w:szCs w:val="24"/>
        <w:u w:val="none"/>
      </w:rPr>
    </w:lvl>
  </w:abstractNum>
  <w:abstractNum w:abstractNumId="88" w15:restartNumberingAfterBreak="0">
    <w:nsid w:val="49032D72"/>
    <w:multiLevelType w:val="hybridMultilevel"/>
    <w:tmpl w:val="5748D2B2"/>
    <w:lvl w:ilvl="0" w:tplc="9FEC976C">
      <w:start w:val="1"/>
      <w:numFmt w:val="hebrew1"/>
      <w:lvlText w:val="%1."/>
      <w:lvlJc w:val="left"/>
      <w:pPr>
        <w:tabs>
          <w:tab w:val="num" w:pos="785"/>
        </w:tabs>
        <w:ind w:left="785" w:hanging="360"/>
      </w:pPr>
      <w:rPr>
        <w:rFonts w:ascii="Times New Roman" w:eastAsia="Times New Roman" w:hAnsi="Times New Roman" w:cs="David"/>
        <w:b/>
        <w:bCs/>
        <w:lang w:bidi="he-I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49516FA9"/>
    <w:multiLevelType w:val="hybridMultilevel"/>
    <w:tmpl w:val="573E4D82"/>
    <w:lvl w:ilvl="0" w:tplc="5D305B7E">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15:restartNumberingAfterBreak="0">
    <w:nsid w:val="49602CEE"/>
    <w:multiLevelType w:val="hybridMultilevel"/>
    <w:tmpl w:val="7DA0F6DC"/>
    <w:lvl w:ilvl="0" w:tplc="FE2A2FD6">
      <w:start w:val="1"/>
      <w:numFmt w:val="decimal"/>
      <w:lvlText w:val="%1."/>
      <w:lvlJc w:val="left"/>
      <w:pPr>
        <w:tabs>
          <w:tab w:val="num" w:pos="308"/>
        </w:tabs>
        <w:ind w:left="308" w:hanging="360"/>
      </w:pPr>
      <w:rPr>
        <w:rFonts w:hint="default"/>
      </w:rPr>
    </w:lvl>
    <w:lvl w:ilvl="1" w:tplc="04090019" w:tentative="1">
      <w:start w:val="1"/>
      <w:numFmt w:val="lowerLetter"/>
      <w:lvlText w:val="%2."/>
      <w:lvlJc w:val="left"/>
      <w:pPr>
        <w:tabs>
          <w:tab w:val="num" w:pos="1028"/>
        </w:tabs>
        <w:ind w:left="1028" w:hanging="360"/>
      </w:pPr>
    </w:lvl>
    <w:lvl w:ilvl="2" w:tplc="0409001B" w:tentative="1">
      <w:start w:val="1"/>
      <w:numFmt w:val="lowerRoman"/>
      <w:lvlText w:val="%3."/>
      <w:lvlJc w:val="right"/>
      <w:pPr>
        <w:tabs>
          <w:tab w:val="num" w:pos="1748"/>
        </w:tabs>
        <w:ind w:left="1748" w:hanging="180"/>
      </w:pPr>
    </w:lvl>
    <w:lvl w:ilvl="3" w:tplc="0409000F" w:tentative="1">
      <w:start w:val="1"/>
      <w:numFmt w:val="decimal"/>
      <w:lvlText w:val="%4."/>
      <w:lvlJc w:val="left"/>
      <w:pPr>
        <w:tabs>
          <w:tab w:val="num" w:pos="2468"/>
        </w:tabs>
        <w:ind w:left="2468" w:hanging="360"/>
      </w:pPr>
    </w:lvl>
    <w:lvl w:ilvl="4" w:tplc="04090019" w:tentative="1">
      <w:start w:val="1"/>
      <w:numFmt w:val="lowerLetter"/>
      <w:lvlText w:val="%5."/>
      <w:lvlJc w:val="left"/>
      <w:pPr>
        <w:tabs>
          <w:tab w:val="num" w:pos="3188"/>
        </w:tabs>
        <w:ind w:left="3188" w:hanging="360"/>
      </w:pPr>
    </w:lvl>
    <w:lvl w:ilvl="5" w:tplc="0409001B" w:tentative="1">
      <w:start w:val="1"/>
      <w:numFmt w:val="lowerRoman"/>
      <w:lvlText w:val="%6."/>
      <w:lvlJc w:val="right"/>
      <w:pPr>
        <w:tabs>
          <w:tab w:val="num" w:pos="3908"/>
        </w:tabs>
        <w:ind w:left="3908" w:hanging="180"/>
      </w:pPr>
    </w:lvl>
    <w:lvl w:ilvl="6" w:tplc="0409000F" w:tentative="1">
      <w:start w:val="1"/>
      <w:numFmt w:val="decimal"/>
      <w:lvlText w:val="%7."/>
      <w:lvlJc w:val="left"/>
      <w:pPr>
        <w:tabs>
          <w:tab w:val="num" w:pos="4628"/>
        </w:tabs>
        <w:ind w:left="4628" w:hanging="360"/>
      </w:pPr>
    </w:lvl>
    <w:lvl w:ilvl="7" w:tplc="04090019" w:tentative="1">
      <w:start w:val="1"/>
      <w:numFmt w:val="lowerLetter"/>
      <w:lvlText w:val="%8."/>
      <w:lvlJc w:val="left"/>
      <w:pPr>
        <w:tabs>
          <w:tab w:val="num" w:pos="5348"/>
        </w:tabs>
        <w:ind w:left="5348" w:hanging="360"/>
      </w:pPr>
    </w:lvl>
    <w:lvl w:ilvl="8" w:tplc="0409001B" w:tentative="1">
      <w:start w:val="1"/>
      <w:numFmt w:val="lowerRoman"/>
      <w:lvlText w:val="%9."/>
      <w:lvlJc w:val="right"/>
      <w:pPr>
        <w:tabs>
          <w:tab w:val="num" w:pos="6068"/>
        </w:tabs>
        <w:ind w:left="6068" w:hanging="180"/>
      </w:pPr>
    </w:lvl>
  </w:abstractNum>
  <w:abstractNum w:abstractNumId="91" w15:restartNumberingAfterBreak="0">
    <w:nsid w:val="4AE16578"/>
    <w:multiLevelType w:val="hybridMultilevel"/>
    <w:tmpl w:val="03D2CFF4"/>
    <w:lvl w:ilvl="0" w:tplc="CB4837BE">
      <w:start w:val="1"/>
      <w:numFmt w:val="decimal"/>
      <w:lvlText w:val="%1."/>
      <w:lvlJc w:val="left"/>
      <w:pPr>
        <w:tabs>
          <w:tab w:val="num" w:pos="2733"/>
        </w:tabs>
        <w:ind w:left="2733"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B4B2DEC"/>
    <w:multiLevelType w:val="multilevel"/>
    <w:tmpl w:val="0F184E98"/>
    <w:lvl w:ilvl="0">
      <w:start w:val="1"/>
      <w:numFmt w:val="decimal"/>
      <w:pStyle w:val="a2"/>
      <w:lvlText w:val="%1."/>
      <w:lvlJc w:val="left"/>
      <w:pPr>
        <w:tabs>
          <w:tab w:val="num" w:pos="737"/>
        </w:tabs>
        <w:ind w:left="737" w:right="737" w:hanging="567"/>
      </w:pPr>
    </w:lvl>
    <w:lvl w:ilvl="1">
      <w:start w:val="1"/>
      <w:numFmt w:val="decimal"/>
      <w:lvlText w:val="%1.%2."/>
      <w:lvlJc w:val="left"/>
      <w:pPr>
        <w:tabs>
          <w:tab w:val="num" w:pos="1418"/>
        </w:tabs>
        <w:ind w:left="1418" w:right="1418" w:hanging="738"/>
      </w:pPr>
    </w:lvl>
    <w:lvl w:ilvl="2">
      <w:start w:val="1"/>
      <w:numFmt w:val="decimal"/>
      <w:lvlText w:val="%1.%2.%3."/>
      <w:lvlJc w:val="left"/>
      <w:pPr>
        <w:tabs>
          <w:tab w:val="num" w:pos="2155"/>
        </w:tabs>
        <w:ind w:left="2155" w:right="2155" w:hanging="737"/>
      </w:pPr>
    </w:lvl>
    <w:lvl w:ilvl="3">
      <w:start w:val="1"/>
      <w:numFmt w:val="decimal"/>
      <w:lvlText w:val="%1.%2.%3.%4."/>
      <w:lvlJc w:val="left"/>
      <w:pPr>
        <w:tabs>
          <w:tab w:val="num" w:pos="2892"/>
        </w:tabs>
        <w:ind w:left="2892" w:right="2892" w:hanging="737"/>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93" w15:restartNumberingAfterBreak="0">
    <w:nsid w:val="4B705C50"/>
    <w:multiLevelType w:val="hybridMultilevel"/>
    <w:tmpl w:val="98A0DACA"/>
    <w:lvl w:ilvl="0" w:tplc="56B02A1E">
      <w:start w:val="1"/>
      <w:numFmt w:val="hebrew1"/>
      <w:pStyle w:val="a3"/>
      <w:lvlText w:val="%1)"/>
      <w:lvlJc w:val="left"/>
      <w:pPr>
        <w:tabs>
          <w:tab w:val="num" w:pos="567"/>
        </w:tabs>
        <w:ind w:left="567" w:right="567" w:hanging="567"/>
      </w:pPr>
      <w:rPr>
        <w:rFonts w:hint="default"/>
      </w:rPr>
    </w:lvl>
    <w:lvl w:ilvl="1" w:tplc="1E8640B0" w:tentative="1">
      <w:start w:val="1"/>
      <w:numFmt w:val="lowerLetter"/>
      <w:lvlText w:val="%2."/>
      <w:lvlJc w:val="left"/>
      <w:pPr>
        <w:tabs>
          <w:tab w:val="num" w:pos="1440"/>
        </w:tabs>
        <w:ind w:left="1440" w:right="1440" w:hanging="360"/>
      </w:pPr>
    </w:lvl>
    <w:lvl w:ilvl="2" w:tplc="01BE45E8" w:tentative="1">
      <w:start w:val="1"/>
      <w:numFmt w:val="lowerRoman"/>
      <w:lvlText w:val="%3."/>
      <w:lvlJc w:val="right"/>
      <w:pPr>
        <w:tabs>
          <w:tab w:val="num" w:pos="2160"/>
        </w:tabs>
        <w:ind w:left="2160" w:right="2160" w:hanging="180"/>
      </w:pPr>
    </w:lvl>
    <w:lvl w:ilvl="3" w:tplc="55D06744" w:tentative="1">
      <w:start w:val="1"/>
      <w:numFmt w:val="decimal"/>
      <w:lvlText w:val="%4."/>
      <w:lvlJc w:val="left"/>
      <w:pPr>
        <w:tabs>
          <w:tab w:val="num" w:pos="2880"/>
        </w:tabs>
        <w:ind w:left="2880" w:right="2880" w:hanging="360"/>
      </w:pPr>
    </w:lvl>
    <w:lvl w:ilvl="4" w:tplc="1700D0D2" w:tentative="1">
      <w:start w:val="1"/>
      <w:numFmt w:val="lowerLetter"/>
      <w:lvlText w:val="%5."/>
      <w:lvlJc w:val="left"/>
      <w:pPr>
        <w:tabs>
          <w:tab w:val="num" w:pos="3600"/>
        </w:tabs>
        <w:ind w:left="3600" w:right="3600" w:hanging="360"/>
      </w:pPr>
    </w:lvl>
    <w:lvl w:ilvl="5" w:tplc="AFA60260" w:tentative="1">
      <w:start w:val="1"/>
      <w:numFmt w:val="lowerRoman"/>
      <w:lvlText w:val="%6."/>
      <w:lvlJc w:val="right"/>
      <w:pPr>
        <w:tabs>
          <w:tab w:val="num" w:pos="4320"/>
        </w:tabs>
        <w:ind w:left="4320" w:right="4320" w:hanging="180"/>
      </w:pPr>
    </w:lvl>
    <w:lvl w:ilvl="6" w:tplc="7CC2ADD0" w:tentative="1">
      <w:start w:val="1"/>
      <w:numFmt w:val="decimal"/>
      <w:lvlText w:val="%7."/>
      <w:lvlJc w:val="left"/>
      <w:pPr>
        <w:tabs>
          <w:tab w:val="num" w:pos="5040"/>
        </w:tabs>
        <w:ind w:left="5040" w:right="5040" w:hanging="360"/>
      </w:pPr>
    </w:lvl>
    <w:lvl w:ilvl="7" w:tplc="99363620" w:tentative="1">
      <w:start w:val="1"/>
      <w:numFmt w:val="lowerLetter"/>
      <w:lvlText w:val="%8."/>
      <w:lvlJc w:val="left"/>
      <w:pPr>
        <w:tabs>
          <w:tab w:val="num" w:pos="5760"/>
        </w:tabs>
        <w:ind w:left="5760" w:right="5760" w:hanging="360"/>
      </w:pPr>
    </w:lvl>
    <w:lvl w:ilvl="8" w:tplc="CF00A844" w:tentative="1">
      <w:start w:val="1"/>
      <w:numFmt w:val="lowerRoman"/>
      <w:lvlText w:val="%9."/>
      <w:lvlJc w:val="right"/>
      <w:pPr>
        <w:tabs>
          <w:tab w:val="num" w:pos="6480"/>
        </w:tabs>
        <w:ind w:left="6480" w:right="6480" w:hanging="180"/>
      </w:pPr>
    </w:lvl>
  </w:abstractNum>
  <w:abstractNum w:abstractNumId="94" w15:restartNumberingAfterBreak="0">
    <w:nsid w:val="4C27476D"/>
    <w:multiLevelType w:val="hybridMultilevel"/>
    <w:tmpl w:val="20526EBA"/>
    <w:lvl w:ilvl="0" w:tplc="47EEEDCE">
      <w:start w:val="1"/>
      <w:numFmt w:val="decimal"/>
      <w:lvlText w:val="%1."/>
      <w:lvlJc w:val="left"/>
      <w:pPr>
        <w:tabs>
          <w:tab w:val="num" w:pos="7930"/>
        </w:tabs>
        <w:ind w:left="7930" w:hanging="360"/>
      </w:pPr>
      <w:rPr>
        <w:b/>
        <w:bCs/>
      </w:rPr>
    </w:lvl>
    <w:lvl w:ilvl="1" w:tplc="04090019" w:tentative="1">
      <w:start w:val="1"/>
      <w:numFmt w:val="lowerLetter"/>
      <w:lvlText w:val="%2."/>
      <w:lvlJc w:val="left"/>
      <w:pPr>
        <w:tabs>
          <w:tab w:val="num" w:pos="8650"/>
        </w:tabs>
        <w:ind w:left="8650" w:hanging="360"/>
      </w:pPr>
    </w:lvl>
    <w:lvl w:ilvl="2" w:tplc="0409001B" w:tentative="1">
      <w:start w:val="1"/>
      <w:numFmt w:val="lowerRoman"/>
      <w:lvlText w:val="%3."/>
      <w:lvlJc w:val="right"/>
      <w:pPr>
        <w:tabs>
          <w:tab w:val="num" w:pos="9370"/>
        </w:tabs>
        <w:ind w:left="9370" w:hanging="180"/>
      </w:pPr>
    </w:lvl>
    <w:lvl w:ilvl="3" w:tplc="0409000F" w:tentative="1">
      <w:start w:val="1"/>
      <w:numFmt w:val="decimal"/>
      <w:lvlText w:val="%4."/>
      <w:lvlJc w:val="left"/>
      <w:pPr>
        <w:tabs>
          <w:tab w:val="num" w:pos="10090"/>
        </w:tabs>
        <w:ind w:left="10090" w:hanging="360"/>
      </w:pPr>
    </w:lvl>
    <w:lvl w:ilvl="4" w:tplc="04090019" w:tentative="1">
      <w:start w:val="1"/>
      <w:numFmt w:val="lowerLetter"/>
      <w:lvlText w:val="%5."/>
      <w:lvlJc w:val="left"/>
      <w:pPr>
        <w:tabs>
          <w:tab w:val="num" w:pos="10810"/>
        </w:tabs>
        <w:ind w:left="10810" w:hanging="360"/>
      </w:pPr>
    </w:lvl>
    <w:lvl w:ilvl="5" w:tplc="0409001B" w:tentative="1">
      <w:start w:val="1"/>
      <w:numFmt w:val="lowerRoman"/>
      <w:lvlText w:val="%6."/>
      <w:lvlJc w:val="right"/>
      <w:pPr>
        <w:tabs>
          <w:tab w:val="num" w:pos="11530"/>
        </w:tabs>
        <w:ind w:left="11530" w:hanging="180"/>
      </w:pPr>
    </w:lvl>
    <w:lvl w:ilvl="6" w:tplc="0409000F" w:tentative="1">
      <w:start w:val="1"/>
      <w:numFmt w:val="decimal"/>
      <w:lvlText w:val="%7."/>
      <w:lvlJc w:val="left"/>
      <w:pPr>
        <w:tabs>
          <w:tab w:val="num" w:pos="12250"/>
        </w:tabs>
        <w:ind w:left="12250" w:hanging="360"/>
      </w:pPr>
    </w:lvl>
    <w:lvl w:ilvl="7" w:tplc="04090019" w:tentative="1">
      <w:start w:val="1"/>
      <w:numFmt w:val="lowerLetter"/>
      <w:lvlText w:val="%8."/>
      <w:lvlJc w:val="left"/>
      <w:pPr>
        <w:tabs>
          <w:tab w:val="num" w:pos="12970"/>
        </w:tabs>
        <w:ind w:left="12970" w:hanging="360"/>
      </w:pPr>
    </w:lvl>
    <w:lvl w:ilvl="8" w:tplc="0409001B" w:tentative="1">
      <w:start w:val="1"/>
      <w:numFmt w:val="lowerRoman"/>
      <w:lvlText w:val="%9."/>
      <w:lvlJc w:val="right"/>
      <w:pPr>
        <w:tabs>
          <w:tab w:val="num" w:pos="13690"/>
        </w:tabs>
        <w:ind w:left="13690" w:hanging="180"/>
      </w:pPr>
    </w:lvl>
  </w:abstractNum>
  <w:abstractNum w:abstractNumId="95" w15:restartNumberingAfterBreak="0">
    <w:nsid w:val="4C7D191B"/>
    <w:multiLevelType w:val="hybridMultilevel"/>
    <w:tmpl w:val="E4EE1E32"/>
    <w:lvl w:ilvl="0" w:tplc="BBF8CF7A">
      <w:start w:val="1"/>
      <w:numFmt w:val="hebrew1"/>
      <w:lvlText w:val="%1."/>
      <w:lvlJc w:val="left"/>
      <w:pPr>
        <w:tabs>
          <w:tab w:val="num" w:pos="585"/>
        </w:tabs>
        <w:ind w:left="585" w:hanging="360"/>
      </w:pPr>
      <w:rPr>
        <w:rFonts w:hint="default"/>
        <w:b/>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0580196"/>
    <w:multiLevelType w:val="hybridMultilevel"/>
    <w:tmpl w:val="ECAC43DA"/>
    <w:lvl w:ilvl="0" w:tplc="2856D658">
      <w:start w:val="1"/>
      <w:numFmt w:val="hebrew1"/>
      <w:lvlText w:val="%1."/>
      <w:lvlJc w:val="left"/>
      <w:pPr>
        <w:tabs>
          <w:tab w:val="num" w:pos="5770"/>
        </w:tabs>
        <w:ind w:left="5770" w:hanging="360"/>
      </w:pPr>
      <w:rPr>
        <w:rFonts w:hint="default"/>
        <w:b/>
        <w:bCs/>
        <w:sz w:val="24"/>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529020DB"/>
    <w:multiLevelType w:val="hybridMultilevel"/>
    <w:tmpl w:val="4B3478E4"/>
    <w:lvl w:ilvl="0" w:tplc="4EC8CAA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8" w15:restartNumberingAfterBreak="0">
    <w:nsid w:val="543C4B7F"/>
    <w:multiLevelType w:val="hybridMultilevel"/>
    <w:tmpl w:val="B01A8342"/>
    <w:lvl w:ilvl="0" w:tplc="AA86452A">
      <w:start w:val="1"/>
      <w:numFmt w:val="hebrew1"/>
      <w:lvlText w:val="%1."/>
      <w:lvlJc w:val="left"/>
      <w:pPr>
        <w:ind w:left="456" w:hanging="360"/>
      </w:pPr>
      <w:rPr>
        <w:rFonts w:hint="default"/>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99" w15:restartNumberingAfterBreak="0">
    <w:nsid w:val="557538B4"/>
    <w:multiLevelType w:val="hybridMultilevel"/>
    <w:tmpl w:val="FCF60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561A6767"/>
    <w:multiLevelType w:val="hybridMultilevel"/>
    <w:tmpl w:val="30163EAC"/>
    <w:lvl w:ilvl="0" w:tplc="FD6844D6">
      <w:start w:val="1"/>
      <w:numFmt w:val="hebrew1"/>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01" w15:restartNumberingAfterBreak="0">
    <w:nsid w:val="57DF3FF5"/>
    <w:multiLevelType w:val="hybridMultilevel"/>
    <w:tmpl w:val="7FD21B40"/>
    <w:lvl w:ilvl="0" w:tplc="C30E9DAA">
      <w:start w:val="1"/>
      <w:numFmt w:val="hebrew1"/>
      <w:lvlText w:val="%1."/>
      <w:lvlJc w:val="center"/>
      <w:pPr>
        <w:ind w:left="1424" w:hanging="360"/>
      </w:pPr>
      <w:rPr>
        <w:lang w:val="en-US"/>
      </w:rPr>
    </w:lvl>
    <w:lvl w:ilvl="1" w:tplc="04090019" w:tentative="1">
      <w:start w:val="1"/>
      <w:numFmt w:val="lowerLetter"/>
      <w:lvlText w:val="%2."/>
      <w:lvlJc w:val="left"/>
      <w:pPr>
        <w:ind w:left="2144" w:hanging="360"/>
      </w:pPr>
    </w:lvl>
    <w:lvl w:ilvl="2" w:tplc="0409001B" w:tentative="1">
      <w:start w:val="1"/>
      <w:numFmt w:val="lowerRoman"/>
      <w:lvlText w:val="%3."/>
      <w:lvlJc w:val="right"/>
      <w:pPr>
        <w:ind w:left="2864" w:hanging="180"/>
      </w:pPr>
    </w:lvl>
    <w:lvl w:ilvl="3" w:tplc="0409000F" w:tentative="1">
      <w:start w:val="1"/>
      <w:numFmt w:val="decimal"/>
      <w:lvlText w:val="%4."/>
      <w:lvlJc w:val="left"/>
      <w:pPr>
        <w:ind w:left="3584" w:hanging="360"/>
      </w:pPr>
    </w:lvl>
    <w:lvl w:ilvl="4" w:tplc="04090019" w:tentative="1">
      <w:start w:val="1"/>
      <w:numFmt w:val="lowerLetter"/>
      <w:lvlText w:val="%5."/>
      <w:lvlJc w:val="left"/>
      <w:pPr>
        <w:ind w:left="4304" w:hanging="360"/>
      </w:pPr>
    </w:lvl>
    <w:lvl w:ilvl="5" w:tplc="0409001B" w:tentative="1">
      <w:start w:val="1"/>
      <w:numFmt w:val="lowerRoman"/>
      <w:lvlText w:val="%6."/>
      <w:lvlJc w:val="right"/>
      <w:pPr>
        <w:ind w:left="5024" w:hanging="180"/>
      </w:pPr>
    </w:lvl>
    <w:lvl w:ilvl="6" w:tplc="0409000F" w:tentative="1">
      <w:start w:val="1"/>
      <w:numFmt w:val="decimal"/>
      <w:lvlText w:val="%7."/>
      <w:lvlJc w:val="left"/>
      <w:pPr>
        <w:ind w:left="5744" w:hanging="360"/>
      </w:pPr>
    </w:lvl>
    <w:lvl w:ilvl="7" w:tplc="04090019" w:tentative="1">
      <w:start w:val="1"/>
      <w:numFmt w:val="lowerLetter"/>
      <w:lvlText w:val="%8."/>
      <w:lvlJc w:val="left"/>
      <w:pPr>
        <w:ind w:left="6464" w:hanging="360"/>
      </w:pPr>
    </w:lvl>
    <w:lvl w:ilvl="8" w:tplc="0409001B" w:tentative="1">
      <w:start w:val="1"/>
      <w:numFmt w:val="lowerRoman"/>
      <w:lvlText w:val="%9."/>
      <w:lvlJc w:val="right"/>
      <w:pPr>
        <w:ind w:left="7184" w:hanging="180"/>
      </w:pPr>
    </w:lvl>
  </w:abstractNum>
  <w:abstractNum w:abstractNumId="102" w15:restartNumberingAfterBreak="0">
    <w:nsid w:val="58C83F24"/>
    <w:multiLevelType w:val="hybridMultilevel"/>
    <w:tmpl w:val="6F28C7E8"/>
    <w:lvl w:ilvl="0" w:tplc="FD60EC14">
      <w:start w:val="1"/>
      <w:numFmt w:val="hebrew1"/>
      <w:lvlText w:val="%1."/>
      <w:lvlJc w:val="left"/>
      <w:pPr>
        <w:ind w:left="720" w:hanging="360"/>
      </w:pPr>
    </w:lvl>
    <w:lvl w:ilvl="1" w:tplc="0409000F">
      <w:start w:val="1"/>
      <w:numFmt w:val="decimal"/>
      <w:lvlText w:val="%2."/>
      <w:lvlJc w:val="left"/>
      <w:pPr>
        <w:ind w:left="1352"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15:restartNumberingAfterBreak="0">
    <w:nsid w:val="5967106F"/>
    <w:multiLevelType w:val="hybridMultilevel"/>
    <w:tmpl w:val="151AD704"/>
    <w:lvl w:ilvl="0" w:tplc="EB662F40">
      <w:start w:val="1"/>
      <w:numFmt w:val="hebrew1"/>
      <w:lvlText w:val="%1."/>
      <w:lvlJc w:val="left"/>
      <w:pPr>
        <w:ind w:left="945" w:hanging="360"/>
      </w:pPr>
      <w:rPr>
        <w:rFonts w:ascii="Times New Roman" w:hAnsi="Times New Roman" w:hint="default"/>
        <w:b w:val="0"/>
        <w:sz w:val="24"/>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04" w15:restartNumberingAfterBreak="0">
    <w:nsid w:val="5A900031"/>
    <w:multiLevelType w:val="singleLevel"/>
    <w:tmpl w:val="0409000F"/>
    <w:lvl w:ilvl="0">
      <w:start w:val="1"/>
      <w:numFmt w:val="decimal"/>
      <w:lvlText w:val="%1."/>
      <w:lvlJc w:val="left"/>
      <w:pPr>
        <w:ind w:left="720" w:hanging="360"/>
      </w:pPr>
      <w:rPr>
        <w:b/>
        <w:bCs/>
        <w:sz w:val="24"/>
      </w:rPr>
    </w:lvl>
  </w:abstractNum>
  <w:abstractNum w:abstractNumId="105" w15:restartNumberingAfterBreak="0">
    <w:nsid w:val="5DDC0BD1"/>
    <w:multiLevelType w:val="hybridMultilevel"/>
    <w:tmpl w:val="2E086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15:restartNumberingAfterBreak="0">
    <w:nsid w:val="5FD70385"/>
    <w:multiLevelType w:val="hybridMultilevel"/>
    <w:tmpl w:val="8A705070"/>
    <w:lvl w:ilvl="0" w:tplc="6D8ABF1E">
      <w:start w:val="1"/>
      <w:numFmt w:val="decimal"/>
      <w:lvlText w:val="%1)"/>
      <w:lvlJc w:val="left"/>
      <w:pPr>
        <w:ind w:left="2970" w:hanging="360"/>
      </w:pPr>
      <w:rPr>
        <w:rFonts w:hint="default"/>
      </w:rPr>
    </w:lvl>
    <w:lvl w:ilvl="1" w:tplc="2A4630EA">
      <w:start w:val="1"/>
      <w:numFmt w:val="hebrew1"/>
      <w:lvlText w:val="%2."/>
      <w:lvlJc w:val="left"/>
      <w:pPr>
        <w:ind w:left="3690" w:hanging="360"/>
      </w:pPr>
      <w:rPr>
        <w:rFonts w:hint="default"/>
      </w:r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07" w15:restartNumberingAfterBreak="0">
    <w:nsid w:val="60835EB0"/>
    <w:multiLevelType w:val="hybridMultilevel"/>
    <w:tmpl w:val="2124D806"/>
    <w:lvl w:ilvl="0" w:tplc="E3E466DE">
      <w:start w:val="1"/>
      <w:numFmt w:val="hebrew1"/>
      <w:lvlText w:val="%1."/>
      <w:lvlJc w:val="left"/>
      <w:pPr>
        <w:tabs>
          <w:tab w:val="num" w:pos="585"/>
        </w:tabs>
        <w:ind w:left="585" w:hanging="360"/>
      </w:pPr>
      <w:rPr>
        <w:rFonts w:hint="default"/>
        <w:b/>
        <w:bCs/>
        <w:sz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14C6CED"/>
    <w:multiLevelType w:val="hybridMultilevel"/>
    <w:tmpl w:val="93768452"/>
    <w:lvl w:ilvl="0" w:tplc="04090013">
      <w:start w:val="1"/>
      <w:numFmt w:val="hebrew1"/>
      <w:lvlText w:val="%1."/>
      <w:lvlJc w:val="center"/>
      <w:pPr>
        <w:ind w:left="2131" w:hanging="360"/>
      </w:pPr>
    </w:lvl>
    <w:lvl w:ilvl="1" w:tplc="04090019" w:tentative="1">
      <w:start w:val="1"/>
      <w:numFmt w:val="lowerLetter"/>
      <w:lvlText w:val="%2."/>
      <w:lvlJc w:val="left"/>
      <w:pPr>
        <w:ind w:left="2851" w:hanging="360"/>
      </w:pPr>
    </w:lvl>
    <w:lvl w:ilvl="2" w:tplc="04090013">
      <w:start w:val="1"/>
      <w:numFmt w:val="hebrew1"/>
      <w:lvlText w:val="%3."/>
      <w:lvlJc w:val="center"/>
      <w:pPr>
        <w:ind w:left="3571" w:hanging="180"/>
      </w:pPr>
    </w:lvl>
    <w:lvl w:ilvl="3" w:tplc="0409000F" w:tentative="1">
      <w:start w:val="1"/>
      <w:numFmt w:val="decimal"/>
      <w:lvlText w:val="%4."/>
      <w:lvlJc w:val="left"/>
      <w:pPr>
        <w:ind w:left="4291" w:hanging="360"/>
      </w:pPr>
    </w:lvl>
    <w:lvl w:ilvl="4" w:tplc="04090019" w:tentative="1">
      <w:start w:val="1"/>
      <w:numFmt w:val="lowerLetter"/>
      <w:lvlText w:val="%5."/>
      <w:lvlJc w:val="left"/>
      <w:pPr>
        <w:ind w:left="5011" w:hanging="360"/>
      </w:pPr>
    </w:lvl>
    <w:lvl w:ilvl="5" w:tplc="0409001B" w:tentative="1">
      <w:start w:val="1"/>
      <w:numFmt w:val="lowerRoman"/>
      <w:lvlText w:val="%6."/>
      <w:lvlJc w:val="right"/>
      <w:pPr>
        <w:ind w:left="5731" w:hanging="180"/>
      </w:pPr>
    </w:lvl>
    <w:lvl w:ilvl="6" w:tplc="0409000F" w:tentative="1">
      <w:start w:val="1"/>
      <w:numFmt w:val="decimal"/>
      <w:lvlText w:val="%7."/>
      <w:lvlJc w:val="left"/>
      <w:pPr>
        <w:ind w:left="6451" w:hanging="360"/>
      </w:pPr>
    </w:lvl>
    <w:lvl w:ilvl="7" w:tplc="04090019" w:tentative="1">
      <w:start w:val="1"/>
      <w:numFmt w:val="lowerLetter"/>
      <w:lvlText w:val="%8."/>
      <w:lvlJc w:val="left"/>
      <w:pPr>
        <w:ind w:left="7171" w:hanging="360"/>
      </w:pPr>
    </w:lvl>
    <w:lvl w:ilvl="8" w:tplc="0409001B" w:tentative="1">
      <w:start w:val="1"/>
      <w:numFmt w:val="lowerRoman"/>
      <w:lvlText w:val="%9."/>
      <w:lvlJc w:val="right"/>
      <w:pPr>
        <w:ind w:left="7891" w:hanging="180"/>
      </w:pPr>
    </w:lvl>
  </w:abstractNum>
  <w:abstractNum w:abstractNumId="109" w15:restartNumberingAfterBreak="0">
    <w:nsid w:val="65F776D7"/>
    <w:multiLevelType w:val="singleLevel"/>
    <w:tmpl w:val="1946E5AE"/>
    <w:lvl w:ilvl="0">
      <w:start w:val="1"/>
      <w:numFmt w:val="bullet"/>
      <w:pStyle w:val="ListBllts"/>
      <w:lvlText w:val=""/>
      <w:lvlJc w:val="center"/>
      <w:pPr>
        <w:tabs>
          <w:tab w:val="num" w:pos="473"/>
        </w:tabs>
        <w:ind w:firstLine="113"/>
      </w:pPr>
      <w:rPr>
        <w:rFonts w:ascii="Symbol" w:cs="Times New Roman" w:hint="default"/>
      </w:rPr>
    </w:lvl>
  </w:abstractNum>
  <w:abstractNum w:abstractNumId="110" w15:restartNumberingAfterBreak="0">
    <w:nsid w:val="68457716"/>
    <w:multiLevelType w:val="multilevel"/>
    <w:tmpl w:val="156041B6"/>
    <w:lvl w:ilvl="0">
      <w:start w:val="1"/>
      <w:numFmt w:val="decimal"/>
      <w:pStyle w:val="1018"/>
      <w:lvlText w:val="%1."/>
      <w:lvlJc w:val="left"/>
      <w:pPr>
        <w:tabs>
          <w:tab w:val="num" w:pos="567"/>
        </w:tabs>
        <w:ind w:left="567" w:hanging="567"/>
      </w:pPr>
      <w:rPr>
        <w:rFonts w:cs="David" w:hint="cs"/>
        <w:caps w:val="0"/>
        <w:strike w:val="0"/>
        <w:dstrike w:val="0"/>
        <w:vanish w:val="0"/>
        <w:color w:val="000000"/>
        <w:ker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pStyle w:val="25"/>
      <w:lvlText w:val="(%2)"/>
      <w:lvlJc w:val="left"/>
      <w:pPr>
        <w:tabs>
          <w:tab w:val="num" w:pos="1134"/>
        </w:tabs>
        <w:ind w:left="1134" w:hanging="567"/>
      </w:pPr>
      <w:rPr>
        <w:rFonts w:cs="David" w:hint="cs"/>
        <w:caps w:val="0"/>
        <w:strike w:val="0"/>
        <w:dstrike w:val="0"/>
        <w:vanish w:val="0"/>
        <w:color w:val="000000"/>
        <w:ker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lvlText w:val="(%3)"/>
      <w:lvlJc w:val="left"/>
      <w:pPr>
        <w:tabs>
          <w:tab w:val="num" w:pos="1701"/>
        </w:tabs>
        <w:ind w:left="1701" w:hanging="567"/>
      </w:pPr>
      <w:rPr>
        <w:rFonts w:cs="David" w:hint="cs"/>
        <w:caps w:val="0"/>
        <w:strike w:val="0"/>
        <w:dstrike w:val="0"/>
        <w:vanish w:val="0"/>
        <w:color w:val="000000"/>
        <w:ker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pStyle w:val="40"/>
      <w:lvlText w:val="(%4)"/>
      <w:lvlJc w:val="left"/>
      <w:pPr>
        <w:tabs>
          <w:tab w:val="num" w:pos="2268"/>
        </w:tabs>
        <w:ind w:left="2268" w:hanging="567"/>
      </w:pPr>
      <w:rPr>
        <w:rFonts w:cs="David" w:hint="cs"/>
        <w:caps w:val="0"/>
        <w:strike w:val="0"/>
        <w:dstrike w:val="0"/>
        <w:vanish w:val="0"/>
        <w:color w:val="000000"/>
        <w:ker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right"/>
      <w:pPr>
        <w:tabs>
          <w:tab w:val="num" w:pos="6804"/>
        </w:tabs>
        <w:ind w:left="6804" w:hanging="1247"/>
      </w:pPr>
      <w:rPr>
        <w:rFonts w:cs="Courier New" w:hint="default"/>
        <w:sz w:val="20"/>
        <w:szCs w:val="20"/>
      </w:rPr>
    </w:lvl>
    <w:lvl w:ilvl="5">
      <w:start w:val="1"/>
      <w:numFmt w:val="decimal"/>
      <w:lvlText w:val="%1.%2.%3.%4.%5.%6."/>
      <w:lvlJc w:val="center"/>
      <w:pPr>
        <w:tabs>
          <w:tab w:val="num" w:pos="1701"/>
        </w:tabs>
        <w:ind w:left="6664" w:hanging="709"/>
      </w:pPr>
      <w:rPr>
        <w:rFonts w:cs="Times New Roman" w:hint="default"/>
        <w:sz w:val="24"/>
      </w:rPr>
    </w:lvl>
    <w:lvl w:ilvl="6">
      <w:start w:val="1"/>
      <w:numFmt w:val="decimal"/>
      <w:lvlText w:val="%1.%2.%3.%4.%5.%6.%7."/>
      <w:lvlJc w:val="center"/>
      <w:pPr>
        <w:tabs>
          <w:tab w:val="num" w:pos="1701"/>
        </w:tabs>
        <w:ind w:left="7373" w:hanging="709"/>
      </w:pPr>
      <w:rPr>
        <w:rFonts w:cs="Times New Roman" w:hint="default"/>
        <w:sz w:val="24"/>
      </w:rPr>
    </w:lvl>
    <w:lvl w:ilvl="7">
      <w:start w:val="1"/>
      <w:numFmt w:val="decimal"/>
      <w:lvlText w:val="%1.%2.%3.%4.%5.%6.%7.%8."/>
      <w:lvlJc w:val="center"/>
      <w:pPr>
        <w:tabs>
          <w:tab w:val="num" w:pos="1701"/>
        </w:tabs>
        <w:ind w:left="8082" w:hanging="709"/>
      </w:pPr>
      <w:rPr>
        <w:rFonts w:cs="Times New Roman" w:hint="default"/>
        <w:sz w:val="24"/>
      </w:rPr>
    </w:lvl>
    <w:lvl w:ilvl="8">
      <w:start w:val="1"/>
      <w:numFmt w:val="decimal"/>
      <w:lvlText w:val="%1.%2.%3.%4.%5.%6.%7.%8.%9."/>
      <w:lvlJc w:val="center"/>
      <w:pPr>
        <w:tabs>
          <w:tab w:val="num" w:pos="1701"/>
        </w:tabs>
        <w:ind w:left="8791" w:hanging="709"/>
      </w:pPr>
      <w:rPr>
        <w:rFonts w:cs="Times New Roman" w:hint="default"/>
        <w:sz w:val="24"/>
      </w:rPr>
    </w:lvl>
  </w:abstractNum>
  <w:abstractNum w:abstractNumId="111" w15:restartNumberingAfterBreak="0">
    <w:nsid w:val="68654780"/>
    <w:multiLevelType w:val="hybridMultilevel"/>
    <w:tmpl w:val="5406BC70"/>
    <w:lvl w:ilvl="0" w:tplc="04090001">
      <w:start w:val="1"/>
      <w:numFmt w:val="bullet"/>
      <w:lvlText w:val=""/>
      <w:lvlJc w:val="left"/>
      <w:pPr>
        <w:ind w:left="1099" w:hanging="360"/>
      </w:pPr>
      <w:rPr>
        <w:rFonts w:ascii="Symbol" w:hAnsi="Symbol" w:hint="default"/>
      </w:rPr>
    </w:lvl>
    <w:lvl w:ilvl="1" w:tplc="04090003" w:tentative="1">
      <w:start w:val="1"/>
      <w:numFmt w:val="bullet"/>
      <w:lvlText w:val="o"/>
      <w:lvlJc w:val="left"/>
      <w:pPr>
        <w:ind w:left="1819" w:hanging="360"/>
      </w:pPr>
      <w:rPr>
        <w:rFonts w:ascii="Courier New" w:hAnsi="Courier New" w:cs="Courier New" w:hint="default"/>
      </w:rPr>
    </w:lvl>
    <w:lvl w:ilvl="2" w:tplc="04090005">
      <w:start w:val="1"/>
      <w:numFmt w:val="bullet"/>
      <w:lvlText w:val=""/>
      <w:lvlJc w:val="left"/>
      <w:pPr>
        <w:ind w:left="2539" w:hanging="360"/>
      </w:pPr>
      <w:rPr>
        <w:rFonts w:ascii="Wingdings" w:hAnsi="Wingdings" w:hint="default"/>
      </w:rPr>
    </w:lvl>
    <w:lvl w:ilvl="3" w:tplc="04090001" w:tentative="1">
      <w:start w:val="1"/>
      <w:numFmt w:val="bullet"/>
      <w:lvlText w:val=""/>
      <w:lvlJc w:val="left"/>
      <w:pPr>
        <w:ind w:left="3259" w:hanging="360"/>
      </w:pPr>
      <w:rPr>
        <w:rFonts w:ascii="Symbol" w:hAnsi="Symbol" w:hint="default"/>
      </w:rPr>
    </w:lvl>
    <w:lvl w:ilvl="4" w:tplc="04090003" w:tentative="1">
      <w:start w:val="1"/>
      <w:numFmt w:val="bullet"/>
      <w:lvlText w:val="o"/>
      <w:lvlJc w:val="left"/>
      <w:pPr>
        <w:ind w:left="3979" w:hanging="360"/>
      </w:pPr>
      <w:rPr>
        <w:rFonts w:ascii="Courier New" w:hAnsi="Courier New" w:cs="Courier New" w:hint="default"/>
      </w:rPr>
    </w:lvl>
    <w:lvl w:ilvl="5" w:tplc="04090005" w:tentative="1">
      <w:start w:val="1"/>
      <w:numFmt w:val="bullet"/>
      <w:lvlText w:val=""/>
      <w:lvlJc w:val="left"/>
      <w:pPr>
        <w:ind w:left="4699" w:hanging="360"/>
      </w:pPr>
      <w:rPr>
        <w:rFonts w:ascii="Wingdings" w:hAnsi="Wingdings" w:hint="default"/>
      </w:rPr>
    </w:lvl>
    <w:lvl w:ilvl="6" w:tplc="04090001" w:tentative="1">
      <w:start w:val="1"/>
      <w:numFmt w:val="bullet"/>
      <w:lvlText w:val=""/>
      <w:lvlJc w:val="left"/>
      <w:pPr>
        <w:ind w:left="5419" w:hanging="360"/>
      </w:pPr>
      <w:rPr>
        <w:rFonts w:ascii="Symbol" w:hAnsi="Symbol" w:hint="default"/>
      </w:rPr>
    </w:lvl>
    <w:lvl w:ilvl="7" w:tplc="04090003" w:tentative="1">
      <w:start w:val="1"/>
      <w:numFmt w:val="bullet"/>
      <w:lvlText w:val="o"/>
      <w:lvlJc w:val="left"/>
      <w:pPr>
        <w:ind w:left="6139" w:hanging="360"/>
      </w:pPr>
      <w:rPr>
        <w:rFonts w:ascii="Courier New" w:hAnsi="Courier New" w:cs="Courier New" w:hint="default"/>
      </w:rPr>
    </w:lvl>
    <w:lvl w:ilvl="8" w:tplc="04090005" w:tentative="1">
      <w:start w:val="1"/>
      <w:numFmt w:val="bullet"/>
      <w:lvlText w:val=""/>
      <w:lvlJc w:val="left"/>
      <w:pPr>
        <w:ind w:left="6859" w:hanging="360"/>
      </w:pPr>
      <w:rPr>
        <w:rFonts w:ascii="Wingdings" w:hAnsi="Wingdings" w:hint="default"/>
      </w:rPr>
    </w:lvl>
  </w:abstractNum>
  <w:abstractNum w:abstractNumId="112" w15:restartNumberingAfterBreak="0">
    <w:nsid w:val="6B2002A2"/>
    <w:multiLevelType w:val="multilevel"/>
    <w:tmpl w:val="AE163822"/>
    <w:lvl w:ilvl="0">
      <w:start w:val="1"/>
      <w:numFmt w:val="decimal"/>
      <w:pStyle w:val="12"/>
      <w:lvlText w:val="%1."/>
      <w:lvlJc w:val="left"/>
      <w:pPr>
        <w:tabs>
          <w:tab w:val="num" w:pos="567"/>
        </w:tabs>
        <w:ind w:left="567" w:hanging="567"/>
      </w:pPr>
      <w:rPr>
        <w:rFonts w:cs="David" w:hint="cs"/>
        <w:caps w:val="0"/>
        <w:strike w:val="0"/>
        <w:dstrike w:val="0"/>
        <w:vanish w:val="0"/>
        <w:color w:val="000000"/>
        <w:ker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lvlText w:val="%2."/>
      <w:lvlJc w:val="left"/>
      <w:pPr>
        <w:tabs>
          <w:tab w:val="num" w:pos="1134"/>
        </w:tabs>
        <w:ind w:left="1134" w:hanging="567"/>
      </w:pPr>
      <w:rPr>
        <w:rFonts w:cs="David" w:hint="cs"/>
        <w:caps w:val="0"/>
        <w:strike w:val="0"/>
        <w:dstrike w:val="0"/>
        <w:vanish w:val="0"/>
        <w:color w:val="000000"/>
        <w:ker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1701"/>
        </w:tabs>
        <w:ind w:left="1701" w:hanging="567"/>
      </w:pPr>
      <w:rPr>
        <w:rFonts w:cs="David" w:hint="cs"/>
        <w:caps w:val="0"/>
        <w:strike w:val="0"/>
        <w:dstrike w:val="0"/>
        <w:vanish w:val="0"/>
        <w:color w:val="000000"/>
        <w:kern w:val="0"/>
        <w:sz w:val="2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left"/>
      <w:pPr>
        <w:tabs>
          <w:tab w:val="num" w:pos="2268"/>
        </w:tabs>
        <w:ind w:left="2268" w:hanging="567"/>
      </w:pPr>
      <w:rPr>
        <w:rFonts w:cs="David" w:hint="cs"/>
        <w:caps w:val="0"/>
        <w:strike w:val="0"/>
        <w:dstrike w:val="0"/>
        <w:vanish w:val="0"/>
        <w:color w:val="000000"/>
        <w:ker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right"/>
      <w:pPr>
        <w:tabs>
          <w:tab w:val="num" w:pos="5103"/>
        </w:tabs>
        <w:ind w:left="5103" w:hanging="1247"/>
      </w:pPr>
      <w:rPr>
        <w:rFonts w:cs="Courier New" w:hint="default"/>
        <w:sz w:val="20"/>
        <w:szCs w:val="20"/>
      </w:rPr>
    </w:lvl>
    <w:lvl w:ilvl="5">
      <w:start w:val="1"/>
      <w:numFmt w:val="decimal"/>
      <w:lvlText w:val="%1.%2.%3.%4.%5.%6."/>
      <w:lvlJc w:val="center"/>
      <w:pPr>
        <w:tabs>
          <w:tab w:val="num" w:pos="0"/>
        </w:tabs>
        <w:ind w:left="4963" w:hanging="709"/>
      </w:pPr>
      <w:rPr>
        <w:rFonts w:cs="Times New Roman" w:hint="default"/>
        <w:sz w:val="24"/>
      </w:rPr>
    </w:lvl>
    <w:lvl w:ilvl="6">
      <w:start w:val="1"/>
      <w:numFmt w:val="decimal"/>
      <w:lvlText w:val="%1.%2.%3.%4.%5.%6.%7."/>
      <w:lvlJc w:val="center"/>
      <w:pPr>
        <w:tabs>
          <w:tab w:val="num" w:pos="0"/>
        </w:tabs>
        <w:ind w:left="5672" w:hanging="709"/>
      </w:pPr>
      <w:rPr>
        <w:rFonts w:cs="Times New Roman" w:hint="default"/>
        <w:sz w:val="24"/>
      </w:rPr>
    </w:lvl>
    <w:lvl w:ilvl="7">
      <w:start w:val="1"/>
      <w:numFmt w:val="decimal"/>
      <w:lvlText w:val="%1.%2.%3.%4.%5.%6.%7.%8."/>
      <w:lvlJc w:val="center"/>
      <w:pPr>
        <w:tabs>
          <w:tab w:val="num" w:pos="0"/>
        </w:tabs>
        <w:ind w:left="6381" w:hanging="709"/>
      </w:pPr>
      <w:rPr>
        <w:rFonts w:cs="Times New Roman" w:hint="default"/>
        <w:sz w:val="24"/>
      </w:rPr>
    </w:lvl>
    <w:lvl w:ilvl="8">
      <w:start w:val="1"/>
      <w:numFmt w:val="decimal"/>
      <w:lvlText w:val="%1.%2.%3.%4.%5.%6.%7.%8.%9."/>
      <w:lvlJc w:val="center"/>
      <w:pPr>
        <w:tabs>
          <w:tab w:val="num" w:pos="0"/>
        </w:tabs>
        <w:ind w:left="7090" w:hanging="709"/>
      </w:pPr>
      <w:rPr>
        <w:rFonts w:cs="Times New Roman" w:hint="default"/>
        <w:sz w:val="24"/>
      </w:rPr>
    </w:lvl>
  </w:abstractNum>
  <w:abstractNum w:abstractNumId="113" w15:restartNumberingAfterBreak="0">
    <w:nsid w:val="6BCE0EBA"/>
    <w:multiLevelType w:val="hybridMultilevel"/>
    <w:tmpl w:val="F0F0B122"/>
    <w:lvl w:ilvl="0" w:tplc="1F26560E">
      <w:start w:val="1"/>
      <w:numFmt w:val="hebrew1"/>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14" w15:restartNumberingAfterBreak="0">
    <w:nsid w:val="6BF86842"/>
    <w:multiLevelType w:val="hybridMultilevel"/>
    <w:tmpl w:val="CCA451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5" w15:restartNumberingAfterBreak="0">
    <w:nsid w:val="6C4A209A"/>
    <w:multiLevelType w:val="singleLevel"/>
    <w:tmpl w:val="B8E6E562"/>
    <w:lvl w:ilvl="0">
      <w:start w:val="1"/>
      <w:numFmt w:val="decimal"/>
      <w:lvlText w:val="%1."/>
      <w:lvlJc w:val="left"/>
      <w:pPr>
        <w:tabs>
          <w:tab w:val="num" w:pos="360"/>
        </w:tabs>
        <w:ind w:left="360" w:hanging="360"/>
      </w:pPr>
      <w:rPr>
        <w:rFonts w:hint="default"/>
        <w:sz w:val="26"/>
      </w:rPr>
    </w:lvl>
  </w:abstractNum>
  <w:abstractNum w:abstractNumId="116" w15:restartNumberingAfterBreak="0">
    <w:nsid w:val="6C5965A7"/>
    <w:multiLevelType w:val="multilevel"/>
    <w:tmpl w:val="00AAE750"/>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color w:val="auto"/>
      </w:rPr>
    </w:lvl>
    <w:lvl w:ilvl="2">
      <w:start w:val="1"/>
      <w:numFmt w:val="decimal"/>
      <w:pStyle w:val="a6"/>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3"/>
      <w:lvlText w:val="%1.%2.%3.%4."/>
      <w:lvlJc w:val="left"/>
      <w:pPr>
        <w:tabs>
          <w:tab w:val="num" w:pos="3005"/>
        </w:tabs>
        <w:ind w:left="3005" w:hanging="1020"/>
      </w:pPr>
      <w:rPr>
        <w:rFonts w:hint="default"/>
      </w:rPr>
    </w:lvl>
    <w:lvl w:ilvl="4">
      <w:start w:val="1"/>
      <w:numFmt w:val="decimal"/>
      <w:pStyle w:val="211111"/>
      <w:lvlText w:val="%1.%2.%3.%4.%5."/>
      <w:lvlJc w:val="left"/>
      <w:pPr>
        <w:tabs>
          <w:tab w:val="num" w:pos="3969"/>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7" w15:restartNumberingAfterBreak="0">
    <w:nsid w:val="6CD20A8A"/>
    <w:multiLevelType w:val="hybridMultilevel"/>
    <w:tmpl w:val="CFE06404"/>
    <w:lvl w:ilvl="0" w:tplc="5A3073FC">
      <w:start w:val="1"/>
      <w:numFmt w:val="bullet"/>
      <w:pStyle w:val="14"/>
      <w:lvlText w:val=""/>
      <w:lvlJc w:val="left"/>
      <w:pPr>
        <w:tabs>
          <w:tab w:val="num" w:pos="1854"/>
        </w:tabs>
        <w:ind w:left="1854" w:hanging="360"/>
      </w:pPr>
      <w:rPr>
        <w:rFonts w:ascii="Wingdings" w:hAnsi="Wingdings"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18" w15:restartNumberingAfterBreak="0">
    <w:nsid w:val="6D1B7BF7"/>
    <w:multiLevelType w:val="hybridMultilevel"/>
    <w:tmpl w:val="691817E4"/>
    <w:lvl w:ilvl="0" w:tplc="C6566DA0">
      <w:start w:val="1"/>
      <w:numFmt w:val="hebrew1"/>
      <w:lvlText w:val="%1."/>
      <w:lvlJc w:val="left"/>
      <w:pPr>
        <w:tabs>
          <w:tab w:val="num" w:pos="585"/>
        </w:tabs>
        <w:ind w:left="585" w:hanging="360"/>
      </w:pPr>
      <w:rPr>
        <w:rFonts w:hint="default"/>
        <w:b/>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DBA5697"/>
    <w:multiLevelType w:val="hybridMultilevel"/>
    <w:tmpl w:val="67BC163E"/>
    <w:lvl w:ilvl="0" w:tplc="24CAB7AA">
      <w:start w:val="1"/>
      <w:numFmt w:val="hebrew1"/>
      <w:lvlText w:val="%1."/>
      <w:lvlJc w:val="left"/>
      <w:pPr>
        <w:ind w:left="455" w:hanging="360"/>
      </w:pPr>
      <w:rPr>
        <w:rFonts w:hint="default"/>
      </w:rPr>
    </w:lvl>
    <w:lvl w:ilvl="1" w:tplc="04090019" w:tentative="1">
      <w:start w:val="1"/>
      <w:numFmt w:val="lowerLetter"/>
      <w:lvlText w:val="%2."/>
      <w:lvlJc w:val="left"/>
      <w:pPr>
        <w:ind w:left="1175" w:hanging="360"/>
      </w:pPr>
    </w:lvl>
    <w:lvl w:ilvl="2" w:tplc="0409001B" w:tentative="1">
      <w:start w:val="1"/>
      <w:numFmt w:val="lowerRoman"/>
      <w:lvlText w:val="%3."/>
      <w:lvlJc w:val="right"/>
      <w:pPr>
        <w:ind w:left="1895" w:hanging="180"/>
      </w:pPr>
    </w:lvl>
    <w:lvl w:ilvl="3" w:tplc="0409000F" w:tentative="1">
      <w:start w:val="1"/>
      <w:numFmt w:val="decimal"/>
      <w:lvlText w:val="%4."/>
      <w:lvlJc w:val="left"/>
      <w:pPr>
        <w:ind w:left="2615" w:hanging="360"/>
      </w:pPr>
    </w:lvl>
    <w:lvl w:ilvl="4" w:tplc="04090019" w:tentative="1">
      <w:start w:val="1"/>
      <w:numFmt w:val="lowerLetter"/>
      <w:lvlText w:val="%5."/>
      <w:lvlJc w:val="left"/>
      <w:pPr>
        <w:ind w:left="3335" w:hanging="360"/>
      </w:pPr>
    </w:lvl>
    <w:lvl w:ilvl="5" w:tplc="0409001B" w:tentative="1">
      <w:start w:val="1"/>
      <w:numFmt w:val="lowerRoman"/>
      <w:lvlText w:val="%6."/>
      <w:lvlJc w:val="right"/>
      <w:pPr>
        <w:ind w:left="4055" w:hanging="180"/>
      </w:pPr>
    </w:lvl>
    <w:lvl w:ilvl="6" w:tplc="0409000F" w:tentative="1">
      <w:start w:val="1"/>
      <w:numFmt w:val="decimal"/>
      <w:lvlText w:val="%7."/>
      <w:lvlJc w:val="left"/>
      <w:pPr>
        <w:ind w:left="4775" w:hanging="360"/>
      </w:pPr>
    </w:lvl>
    <w:lvl w:ilvl="7" w:tplc="04090019" w:tentative="1">
      <w:start w:val="1"/>
      <w:numFmt w:val="lowerLetter"/>
      <w:lvlText w:val="%8."/>
      <w:lvlJc w:val="left"/>
      <w:pPr>
        <w:ind w:left="5495" w:hanging="360"/>
      </w:pPr>
    </w:lvl>
    <w:lvl w:ilvl="8" w:tplc="0409001B" w:tentative="1">
      <w:start w:val="1"/>
      <w:numFmt w:val="lowerRoman"/>
      <w:lvlText w:val="%9."/>
      <w:lvlJc w:val="right"/>
      <w:pPr>
        <w:ind w:left="6215" w:hanging="180"/>
      </w:pPr>
    </w:lvl>
  </w:abstractNum>
  <w:abstractNum w:abstractNumId="120" w15:restartNumberingAfterBreak="0">
    <w:nsid w:val="6DBA584F"/>
    <w:multiLevelType w:val="hybridMultilevel"/>
    <w:tmpl w:val="2332C238"/>
    <w:lvl w:ilvl="0" w:tplc="FFFFFFFF">
      <w:start w:val="1"/>
      <w:numFmt w:val="decimal"/>
      <w:pStyle w:val="OutlinedNumbered"/>
      <w:lvlText w:val="%1."/>
      <w:lvlJc w:val="left"/>
      <w:pPr>
        <w:tabs>
          <w:tab w:val="num" w:pos="360"/>
        </w:tabs>
        <w:ind w:left="360" w:right="720" w:hanging="360"/>
      </w:pPr>
      <w:rPr>
        <w:rFonts w:cs="Times New Roman"/>
      </w:rPr>
    </w:lvl>
    <w:lvl w:ilvl="1" w:tplc="FFFFFFFF">
      <w:start w:val="1"/>
      <w:numFmt w:val="lowerLetter"/>
      <w:lvlText w:val="%2."/>
      <w:lvlJc w:val="left"/>
      <w:pPr>
        <w:tabs>
          <w:tab w:val="num" w:pos="1080"/>
        </w:tabs>
        <w:ind w:left="1080" w:right="1440" w:hanging="360"/>
      </w:pPr>
      <w:rPr>
        <w:rFonts w:cs="Times New Roman"/>
      </w:rPr>
    </w:lvl>
    <w:lvl w:ilvl="2" w:tplc="FFFFFFFF">
      <w:start w:val="1"/>
      <w:numFmt w:val="lowerRoman"/>
      <w:lvlText w:val="%3."/>
      <w:lvlJc w:val="right"/>
      <w:pPr>
        <w:tabs>
          <w:tab w:val="num" w:pos="1800"/>
        </w:tabs>
        <w:ind w:left="1800" w:right="2160" w:hanging="180"/>
      </w:pPr>
      <w:rPr>
        <w:rFonts w:cs="Times New Roman"/>
      </w:rPr>
    </w:lvl>
    <w:lvl w:ilvl="3" w:tplc="FFFFFFFF">
      <w:start w:val="1"/>
      <w:numFmt w:val="decimal"/>
      <w:lvlText w:val="%4."/>
      <w:lvlJc w:val="left"/>
      <w:pPr>
        <w:tabs>
          <w:tab w:val="num" w:pos="2520"/>
        </w:tabs>
        <w:ind w:left="2520" w:right="2880" w:hanging="360"/>
      </w:pPr>
      <w:rPr>
        <w:rFonts w:cs="Times New Roman"/>
      </w:rPr>
    </w:lvl>
    <w:lvl w:ilvl="4" w:tplc="FFFFFFFF">
      <w:start w:val="1"/>
      <w:numFmt w:val="lowerLetter"/>
      <w:lvlText w:val="%5."/>
      <w:lvlJc w:val="left"/>
      <w:pPr>
        <w:tabs>
          <w:tab w:val="num" w:pos="3240"/>
        </w:tabs>
        <w:ind w:left="3240" w:right="3600" w:hanging="360"/>
      </w:pPr>
      <w:rPr>
        <w:rFonts w:cs="Times New Roman"/>
      </w:rPr>
    </w:lvl>
    <w:lvl w:ilvl="5" w:tplc="FFFFFFFF">
      <w:start w:val="1"/>
      <w:numFmt w:val="lowerRoman"/>
      <w:lvlText w:val="%6."/>
      <w:lvlJc w:val="right"/>
      <w:pPr>
        <w:tabs>
          <w:tab w:val="num" w:pos="3960"/>
        </w:tabs>
        <w:ind w:left="3960" w:right="4320" w:hanging="180"/>
      </w:pPr>
      <w:rPr>
        <w:rFonts w:cs="Times New Roman"/>
      </w:rPr>
    </w:lvl>
    <w:lvl w:ilvl="6" w:tplc="FFFFFFFF">
      <w:start w:val="1"/>
      <w:numFmt w:val="decimal"/>
      <w:lvlText w:val="%7."/>
      <w:lvlJc w:val="left"/>
      <w:pPr>
        <w:tabs>
          <w:tab w:val="num" w:pos="4680"/>
        </w:tabs>
        <w:ind w:left="4680" w:right="5040" w:hanging="360"/>
      </w:pPr>
      <w:rPr>
        <w:rFonts w:cs="Times New Roman"/>
      </w:rPr>
    </w:lvl>
    <w:lvl w:ilvl="7" w:tplc="FFFFFFFF">
      <w:start w:val="1"/>
      <w:numFmt w:val="lowerLetter"/>
      <w:lvlText w:val="%8."/>
      <w:lvlJc w:val="left"/>
      <w:pPr>
        <w:tabs>
          <w:tab w:val="num" w:pos="5400"/>
        </w:tabs>
        <w:ind w:left="5400" w:right="5760" w:hanging="360"/>
      </w:pPr>
      <w:rPr>
        <w:rFonts w:cs="Times New Roman"/>
      </w:rPr>
    </w:lvl>
    <w:lvl w:ilvl="8" w:tplc="FFFFFFFF">
      <w:start w:val="1"/>
      <w:numFmt w:val="lowerRoman"/>
      <w:lvlText w:val="%9."/>
      <w:lvlJc w:val="right"/>
      <w:pPr>
        <w:tabs>
          <w:tab w:val="num" w:pos="6120"/>
        </w:tabs>
        <w:ind w:left="6120" w:right="6480" w:hanging="180"/>
      </w:pPr>
      <w:rPr>
        <w:rFonts w:cs="Times New Roman"/>
      </w:rPr>
    </w:lvl>
  </w:abstractNum>
  <w:abstractNum w:abstractNumId="121" w15:restartNumberingAfterBreak="0">
    <w:nsid w:val="6E2264E1"/>
    <w:multiLevelType w:val="hybridMultilevel"/>
    <w:tmpl w:val="D180B848"/>
    <w:lvl w:ilvl="0" w:tplc="317E16E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01A54C3"/>
    <w:multiLevelType w:val="hybridMultilevel"/>
    <w:tmpl w:val="22A80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15:restartNumberingAfterBreak="0">
    <w:nsid w:val="70C344F4"/>
    <w:multiLevelType w:val="hybridMultilevel"/>
    <w:tmpl w:val="5288C552"/>
    <w:lvl w:ilvl="0" w:tplc="983E2240">
      <w:start w:val="1"/>
      <w:numFmt w:val="hebrew1"/>
      <w:lvlText w:val="%1."/>
      <w:lvlJc w:val="left"/>
      <w:pPr>
        <w:tabs>
          <w:tab w:val="num" w:pos="360"/>
        </w:tabs>
        <w:ind w:left="360" w:hanging="360"/>
      </w:pPr>
      <w:rPr>
        <w:rFonts w:hint="default"/>
        <w:b/>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1C32043"/>
    <w:multiLevelType w:val="hybridMultilevel"/>
    <w:tmpl w:val="DA023224"/>
    <w:lvl w:ilvl="0" w:tplc="5D305B7E">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15:restartNumberingAfterBreak="0">
    <w:nsid w:val="720C1107"/>
    <w:multiLevelType w:val="hybridMultilevel"/>
    <w:tmpl w:val="6F1873FC"/>
    <w:lvl w:ilvl="0" w:tplc="FC447C7A">
      <w:start w:val="1"/>
      <w:numFmt w:val="hebrew1"/>
      <w:pStyle w:val="a7"/>
      <w:lvlText w:val="%1."/>
      <w:lvlJc w:val="center"/>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2713C67"/>
    <w:multiLevelType w:val="hybridMultilevel"/>
    <w:tmpl w:val="F0F0B122"/>
    <w:lvl w:ilvl="0" w:tplc="1F26560E">
      <w:start w:val="1"/>
      <w:numFmt w:val="hebrew1"/>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27" w15:restartNumberingAfterBreak="0">
    <w:nsid w:val="72E87D64"/>
    <w:multiLevelType w:val="hybridMultilevel"/>
    <w:tmpl w:val="80547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8" w15:restartNumberingAfterBreak="0">
    <w:nsid w:val="73AC674D"/>
    <w:multiLevelType w:val="hybridMultilevel"/>
    <w:tmpl w:val="806E8A72"/>
    <w:lvl w:ilvl="0" w:tplc="04090001">
      <w:start w:val="1"/>
      <w:numFmt w:val="bullet"/>
      <w:lvlText w:val=""/>
      <w:lvlJc w:val="left"/>
      <w:pPr>
        <w:tabs>
          <w:tab w:val="num" w:pos="752"/>
        </w:tabs>
        <w:ind w:left="752" w:hanging="360"/>
      </w:pPr>
      <w:rPr>
        <w:rFonts w:ascii="Symbol" w:hAnsi="Symbol" w:hint="default"/>
      </w:rPr>
    </w:lvl>
    <w:lvl w:ilvl="1" w:tplc="04090019" w:tentative="1">
      <w:start w:val="1"/>
      <w:numFmt w:val="lowerLetter"/>
      <w:lvlText w:val="%2."/>
      <w:lvlJc w:val="left"/>
      <w:pPr>
        <w:tabs>
          <w:tab w:val="num" w:pos="1472"/>
        </w:tabs>
        <w:ind w:left="1472" w:hanging="360"/>
      </w:pPr>
      <w:rPr>
        <w:rFonts w:cs="Times New Roman"/>
      </w:rPr>
    </w:lvl>
    <w:lvl w:ilvl="2" w:tplc="0409001B" w:tentative="1">
      <w:start w:val="1"/>
      <w:numFmt w:val="lowerRoman"/>
      <w:lvlText w:val="%3."/>
      <w:lvlJc w:val="right"/>
      <w:pPr>
        <w:tabs>
          <w:tab w:val="num" w:pos="2192"/>
        </w:tabs>
        <w:ind w:left="2192" w:hanging="180"/>
      </w:pPr>
      <w:rPr>
        <w:rFonts w:cs="Times New Roman"/>
      </w:rPr>
    </w:lvl>
    <w:lvl w:ilvl="3" w:tplc="0409000F" w:tentative="1">
      <w:start w:val="1"/>
      <w:numFmt w:val="decimal"/>
      <w:lvlText w:val="%4."/>
      <w:lvlJc w:val="left"/>
      <w:pPr>
        <w:tabs>
          <w:tab w:val="num" w:pos="2912"/>
        </w:tabs>
        <w:ind w:left="2912" w:hanging="360"/>
      </w:pPr>
      <w:rPr>
        <w:rFonts w:cs="Times New Roman"/>
      </w:rPr>
    </w:lvl>
    <w:lvl w:ilvl="4" w:tplc="04090019" w:tentative="1">
      <w:start w:val="1"/>
      <w:numFmt w:val="lowerLetter"/>
      <w:lvlText w:val="%5."/>
      <w:lvlJc w:val="left"/>
      <w:pPr>
        <w:tabs>
          <w:tab w:val="num" w:pos="3632"/>
        </w:tabs>
        <w:ind w:left="3632" w:hanging="360"/>
      </w:pPr>
      <w:rPr>
        <w:rFonts w:cs="Times New Roman"/>
      </w:rPr>
    </w:lvl>
    <w:lvl w:ilvl="5" w:tplc="0409001B" w:tentative="1">
      <w:start w:val="1"/>
      <w:numFmt w:val="lowerRoman"/>
      <w:lvlText w:val="%6."/>
      <w:lvlJc w:val="right"/>
      <w:pPr>
        <w:tabs>
          <w:tab w:val="num" w:pos="4352"/>
        </w:tabs>
        <w:ind w:left="4352" w:hanging="180"/>
      </w:pPr>
      <w:rPr>
        <w:rFonts w:cs="Times New Roman"/>
      </w:rPr>
    </w:lvl>
    <w:lvl w:ilvl="6" w:tplc="0409000F" w:tentative="1">
      <w:start w:val="1"/>
      <w:numFmt w:val="decimal"/>
      <w:lvlText w:val="%7."/>
      <w:lvlJc w:val="left"/>
      <w:pPr>
        <w:tabs>
          <w:tab w:val="num" w:pos="5072"/>
        </w:tabs>
        <w:ind w:left="5072" w:hanging="360"/>
      </w:pPr>
      <w:rPr>
        <w:rFonts w:cs="Times New Roman"/>
      </w:rPr>
    </w:lvl>
    <w:lvl w:ilvl="7" w:tplc="04090019" w:tentative="1">
      <w:start w:val="1"/>
      <w:numFmt w:val="lowerLetter"/>
      <w:lvlText w:val="%8."/>
      <w:lvlJc w:val="left"/>
      <w:pPr>
        <w:tabs>
          <w:tab w:val="num" w:pos="5792"/>
        </w:tabs>
        <w:ind w:left="5792" w:hanging="360"/>
      </w:pPr>
      <w:rPr>
        <w:rFonts w:cs="Times New Roman"/>
      </w:rPr>
    </w:lvl>
    <w:lvl w:ilvl="8" w:tplc="0409001B" w:tentative="1">
      <w:start w:val="1"/>
      <w:numFmt w:val="lowerRoman"/>
      <w:lvlText w:val="%9."/>
      <w:lvlJc w:val="right"/>
      <w:pPr>
        <w:tabs>
          <w:tab w:val="num" w:pos="6512"/>
        </w:tabs>
        <w:ind w:left="6512" w:hanging="180"/>
      </w:pPr>
      <w:rPr>
        <w:rFonts w:cs="Times New Roman"/>
      </w:rPr>
    </w:lvl>
  </w:abstractNum>
  <w:abstractNum w:abstractNumId="129" w15:restartNumberingAfterBreak="0">
    <w:nsid w:val="74942373"/>
    <w:multiLevelType w:val="hybridMultilevel"/>
    <w:tmpl w:val="66485FE8"/>
    <w:lvl w:ilvl="0" w:tplc="D104FE18">
      <w:start w:val="1"/>
      <w:numFmt w:val="hebrew1"/>
      <w:lvlText w:val="%1."/>
      <w:lvlJc w:val="left"/>
      <w:pPr>
        <w:ind w:left="1776" w:hanging="360"/>
      </w:pPr>
      <w:rPr>
        <w:rFonts w:hint="default"/>
        <w:b w:val="0"/>
        <w:bCs w:val="0"/>
        <w:u w:val="none"/>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30" w15:restartNumberingAfterBreak="0">
    <w:nsid w:val="77873D9D"/>
    <w:multiLevelType w:val="hybridMultilevel"/>
    <w:tmpl w:val="CC7A0172"/>
    <w:lvl w:ilvl="0" w:tplc="0409000F">
      <w:start w:val="1"/>
      <w:numFmt w:val="decimal"/>
      <w:lvlText w:val="%1."/>
      <w:lvlJc w:val="left"/>
      <w:pPr>
        <w:tabs>
          <w:tab w:val="num" w:pos="585"/>
        </w:tabs>
        <w:ind w:left="585" w:hanging="360"/>
      </w:pPr>
      <w:rPr>
        <w:b/>
        <w:bCs/>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15:restartNumberingAfterBreak="0">
    <w:nsid w:val="77FF419E"/>
    <w:multiLevelType w:val="hybridMultilevel"/>
    <w:tmpl w:val="CE02A0C6"/>
    <w:lvl w:ilvl="0" w:tplc="3E48C924">
      <w:start w:val="1"/>
      <w:numFmt w:val="decimal"/>
      <w:lvlText w:val="%1."/>
      <w:lvlJc w:val="left"/>
      <w:pPr>
        <w:ind w:left="19" w:hanging="360"/>
      </w:pPr>
      <w:rPr>
        <w:rFonts w:hint="default"/>
        <w:b w:val="0"/>
        <w:bCs w:val="0"/>
        <w:i w:val="0"/>
        <w:iCs w:val="0"/>
      </w:rPr>
    </w:lvl>
    <w:lvl w:ilvl="1" w:tplc="04090019">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abstractNum w:abstractNumId="132" w15:restartNumberingAfterBreak="0">
    <w:nsid w:val="784A126A"/>
    <w:multiLevelType w:val="hybridMultilevel"/>
    <w:tmpl w:val="22A80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793E1095"/>
    <w:multiLevelType w:val="hybridMultilevel"/>
    <w:tmpl w:val="B65EA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7A9E5835"/>
    <w:multiLevelType w:val="hybridMultilevel"/>
    <w:tmpl w:val="DA92C784"/>
    <w:lvl w:ilvl="0" w:tplc="894E08D8">
      <w:start w:val="1"/>
      <w:numFmt w:val="hebrew1"/>
      <w:lvlText w:val="%1."/>
      <w:lvlJc w:val="left"/>
      <w:pPr>
        <w:tabs>
          <w:tab w:val="num" w:pos="717"/>
        </w:tabs>
        <w:ind w:left="717" w:hanging="357"/>
      </w:pPr>
      <w:rPr>
        <w:rFonts w:ascii="Times New Roman" w:eastAsia="Times New Roman" w:hAnsi="Times New Roman" w:cs="David"/>
        <w:b/>
        <w:bC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B1E7FE0"/>
    <w:multiLevelType w:val="hybridMultilevel"/>
    <w:tmpl w:val="139A7F08"/>
    <w:lvl w:ilvl="0" w:tplc="FD60EC14">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15:restartNumberingAfterBreak="0">
    <w:nsid w:val="7BFC425C"/>
    <w:multiLevelType w:val="hybridMultilevel"/>
    <w:tmpl w:val="4A586BDA"/>
    <w:lvl w:ilvl="0" w:tplc="5F42C2C0">
      <w:start w:val="1"/>
      <w:numFmt w:val="decimal"/>
      <w:lvlText w:val="%1)"/>
      <w:lvlJc w:val="left"/>
      <w:pPr>
        <w:ind w:left="2187" w:hanging="360"/>
      </w:pPr>
      <w:rPr>
        <w:rFonts w:hint="default"/>
        <w:b/>
        <w:bCs w:val="0"/>
      </w:rPr>
    </w:lvl>
    <w:lvl w:ilvl="1" w:tplc="04090019">
      <w:start w:val="1"/>
      <w:numFmt w:val="lowerLetter"/>
      <w:lvlText w:val="%2."/>
      <w:lvlJc w:val="left"/>
      <w:pPr>
        <w:ind w:left="2907" w:hanging="360"/>
      </w:pPr>
    </w:lvl>
    <w:lvl w:ilvl="2" w:tplc="00BA1DB8">
      <w:start w:val="1"/>
      <w:numFmt w:val="hebrew1"/>
      <w:lvlText w:val="%3."/>
      <w:lvlJc w:val="left"/>
      <w:pPr>
        <w:ind w:left="3807" w:hanging="360"/>
      </w:pPr>
      <w:rPr>
        <w:rFonts w:hint="default"/>
        <w:u w:val="none"/>
      </w:rPr>
    </w:lvl>
    <w:lvl w:ilvl="3" w:tplc="0409000F" w:tentative="1">
      <w:start w:val="1"/>
      <w:numFmt w:val="decimal"/>
      <w:lvlText w:val="%4."/>
      <w:lvlJc w:val="left"/>
      <w:pPr>
        <w:ind w:left="4347" w:hanging="360"/>
      </w:pPr>
    </w:lvl>
    <w:lvl w:ilvl="4" w:tplc="04090019" w:tentative="1">
      <w:start w:val="1"/>
      <w:numFmt w:val="lowerLetter"/>
      <w:lvlText w:val="%5."/>
      <w:lvlJc w:val="left"/>
      <w:pPr>
        <w:ind w:left="5067" w:hanging="360"/>
      </w:pPr>
    </w:lvl>
    <w:lvl w:ilvl="5" w:tplc="0409001B" w:tentative="1">
      <w:start w:val="1"/>
      <w:numFmt w:val="lowerRoman"/>
      <w:lvlText w:val="%6."/>
      <w:lvlJc w:val="right"/>
      <w:pPr>
        <w:ind w:left="5787" w:hanging="180"/>
      </w:pPr>
    </w:lvl>
    <w:lvl w:ilvl="6" w:tplc="0409000F" w:tentative="1">
      <w:start w:val="1"/>
      <w:numFmt w:val="decimal"/>
      <w:lvlText w:val="%7."/>
      <w:lvlJc w:val="left"/>
      <w:pPr>
        <w:ind w:left="6507" w:hanging="360"/>
      </w:pPr>
    </w:lvl>
    <w:lvl w:ilvl="7" w:tplc="04090019" w:tentative="1">
      <w:start w:val="1"/>
      <w:numFmt w:val="lowerLetter"/>
      <w:lvlText w:val="%8."/>
      <w:lvlJc w:val="left"/>
      <w:pPr>
        <w:ind w:left="7227" w:hanging="360"/>
      </w:pPr>
    </w:lvl>
    <w:lvl w:ilvl="8" w:tplc="0409001B" w:tentative="1">
      <w:start w:val="1"/>
      <w:numFmt w:val="lowerRoman"/>
      <w:lvlText w:val="%9."/>
      <w:lvlJc w:val="right"/>
      <w:pPr>
        <w:ind w:left="7947" w:hanging="180"/>
      </w:pPr>
    </w:lvl>
  </w:abstractNum>
  <w:abstractNum w:abstractNumId="137" w15:restartNumberingAfterBreak="0">
    <w:nsid w:val="7D212AB2"/>
    <w:multiLevelType w:val="hybridMultilevel"/>
    <w:tmpl w:val="2CC02FC4"/>
    <w:lvl w:ilvl="0" w:tplc="BD1212A2">
      <w:start w:val="1"/>
      <w:numFmt w:val="hebrew1"/>
      <w:lvlText w:val="%1."/>
      <w:lvlJc w:val="left"/>
      <w:pPr>
        <w:ind w:left="2051" w:hanging="360"/>
      </w:pPr>
      <w:rPr>
        <w:rFonts w:hint="default"/>
      </w:rPr>
    </w:lvl>
    <w:lvl w:ilvl="1" w:tplc="04090019" w:tentative="1">
      <w:start w:val="1"/>
      <w:numFmt w:val="lowerLetter"/>
      <w:lvlText w:val="%2."/>
      <w:lvlJc w:val="left"/>
      <w:pPr>
        <w:ind w:left="2771" w:hanging="360"/>
      </w:pPr>
    </w:lvl>
    <w:lvl w:ilvl="2" w:tplc="0409001B" w:tentative="1">
      <w:start w:val="1"/>
      <w:numFmt w:val="lowerRoman"/>
      <w:lvlText w:val="%3."/>
      <w:lvlJc w:val="right"/>
      <w:pPr>
        <w:ind w:left="3491" w:hanging="180"/>
      </w:pPr>
    </w:lvl>
    <w:lvl w:ilvl="3" w:tplc="0409000F" w:tentative="1">
      <w:start w:val="1"/>
      <w:numFmt w:val="decimal"/>
      <w:lvlText w:val="%4."/>
      <w:lvlJc w:val="left"/>
      <w:pPr>
        <w:ind w:left="4211" w:hanging="360"/>
      </w:pPr>
    </w:lvl>
    <w:lvl w:ilvl="4" w:tplc="04090019" w:tentative="1">
      <w:start w:val="1"/>
      <w:numFmt w:val="lowerLetter"/>
      <w:lvlText w:val="%5."/>
      <w:lvlJc w:val="left"/>
      <w:pPr>
        <w:ind w:left="4931" w:hanging="360"/>
      </w:pPr>
    </w:lvl>
    <w:lvl w:ilvl="5" w:tplc="0409001B" w:tentative="1">
      <w:start w:val="1"/>
      <w:numFmt w:val="lowerRoman"/>
      <w:lvlText w:val="%6."/>
      <w:lvlJc w:val="right"/>
      <w:pPr>
        <w:ind w:left="5651" w:hanging="180"/>
      </w:pPr>
    </w:lvl>
    <w:lvl w:ilvl="6" w:tplc="0409000F" w:tentative="1">
      <w:start w:val="1"/>
      <w:numFmt w:val="decimal"/>
      <w:lvlText w:val="%7."/>
      <w:lvlJc w:val="left"/>
      <w:pPr>
        <w:ind w:left="6371" w:hanging="360"/>
      </w:pPr>
    </w:lvl>
    <w:lvl w:ilvl="7" w:tplc="04090019" w:tentative="1">
      <w:start w:val="1"/>
      <w:numFmt w:val="lowerLetter"/>
      <w:lvlText w:val="%8."/>
      <w:lvlJc w:val="left"/>
      <w:pPr>
        <w:ind w:left="7091" w:hanging="360"/>
      </w:pPr>
    </w:lvl>
    <w:lvl w:ilvl="8" w:tplc="0409001B" w:tentative="1">
      <w:start w:val="1"/>
      <w:numFmt w:val="lowerRoman"/>
      <w:lvlText w:val="%9."/>
      <w:lvlJc w:val="right"/>
      <w:pPr>
        <w:ind w:left="7811" w:hanging="180"/>
      </w:pPr>
    </w:lvl>
  </w:abstractNum>
  <w:abstractNum w:abstractNumId="138" w15:restartNumberingAfterBreak="0">
    <w:nsid w:val="7DFC76C8"/>
    <w:multiLevelType w:val="hybridMultilevel"/>
    <w:tmpl w:val="875A2E28"/>
    <w:lvl w:ilvl="0" w:tplc="401022FC">
      <w:start w:val="1"/>
      <w:numFmt w:val="hebrew1"/>
      <w:lvlText w:val="%1."/>
      <w:lvlJc w:val="left"/>
      <w:pPr>
        <w:tabs>
          <w:tab w:val="num" w:pos="1777"/>
        </w:tabs>
        <w:ind w:left="1777" w:hanging="360"/>
      </w:pPr>
      <w:rPr>
        <w:rFonts w:hint="default"/>
        <w:b/>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E6D7EE1"/>
    <w:multiLevelType w:val="hybridMultilevel"/>
    <w:tmpl w:val="D16496F2"/>
    <w:lvl w:ilvl="0" w:tplc="3432D9B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F0415F3"/>
    <w:multiLevelType w:val="hybridMultilevel"/>
    <w:tmpl w:val="6D9A4B72"/>
    <w:lvl w:ilvl="0" w:tplc="04090013">
      <w:start w:val="1"/>
      <w:numFmt w:val="hebrew1"/>
      <w:lvlText w:val="%1."/>
      <w:lvlJc w:val="center"/>
      <w:pPr>
        <w:ind w:left="2132" w:hanging="360"/>
      </w:pPr>
    </w:lvl>
    <w:lvl w:ilvl="1" w:tplc="04090019" w:tentative="1">
      <w:start w:val="1"/>
      <w:numFmt w:val="lowerLetter"/>
      <w:lvlText w:val="%2."/>
      <w:lvlJc w:val="left"/>
      <w:pPr>
        <w:ind w:left="2852" w:hanging="360"/>
      </w:pPr>
    </w:lvl>
    <w:lvl w:ilvl="2" w:tplc="0409001B" w:tentative="1">
      <w:start w:val="1"/>
      <w:numFmt w:val="lowerRoman"/>
      <w:lvlText w:val="%3."/>
      <w:lvlJc w:val="right"/>
      <w:pPr>
        <w:ind w:left="3572" w:hanging="180"/>
      </w:pPr>
    </w:lvl>
    <w:lvl w:ilvl="3" w:tplc="0409000F" w:tentative="1">
      <w:start w:val="1"/>
      <w:numFmt w:val="decimal"/>
      <w:lvlText w:val="%4."/>
      <w:lvlJc w:val="left"/>
      <w:pPr>
        <w:ind w:left="4292" w:hanging="360"/>
      </w:pPr>
    </w:lvl>
    <w:lvl w:ilvl="4" w:tplc="04090019" w:tentative="1">
      <w:start w:val="1"/>
      <w:numFmt w:val="lowerLetter"/>
      <w:lvlText w:val="%5."/>
      <w:lvlJc w:val="left"/>
      <w:pPr>
        <w:ind w:left="5012" w:hanging="360"/>
      </w:pPr>
    </w:lvl>
    <w:lvl w:ilvl="5" w:tplc="0409001B" w:tentative="1">
      <w:start w:val="1"/>
      <w:numFmt w:val="lowerRoman"/>
      <w:lvlText w:val="%6."/>
      <w:lvlJc w:val="right"/>
      <w:pPr>
        <w:ind w:left="5732" w:hanging="180"/>
      </w:pPr>
    </w:lvl>
    <w:lvl w:ilvl="6" w:tplc="0409000F" w:tentative="1">
      <w:start w:val="1"/>
      <w:numFmt w:val="decimal"/>
      <w:lvlText w:val="%7."/>
      <w:lvlJc w:val="left"/>
      <w:pPr>
        <w:ind w:left="6452" w:hanging="360"/>
      </w:pPr>
    </w:lvl>
    <w:lvl w:ilvl="7" w:tplc="04090019" w:tentative="1">
      <w:start w:val="1"/>
      <w:numFmt w:val="lowerLetter"/>
      <w:lvlText w:val="%8."/>
      <w:lvlJc w:val="left"/>
      <w:pPr>
        <w:ind w:left="7172" w:hanging="360"/>
      </w:pPr>
    </w:lvl>
    <w:lvl w:ilvl="8" w:tplc="0409001B" w:tentative="1">
      <w:start w:val="1"/>
      <w:numFmt w:val="lowerRoman"/>
      <w:lvlText w:val="%9."/>
      <w:lvlJc w:val="right"/>
      <w:pPr>
        <w:ind w:left="7892" w:hanging="180"/>
      </w:pPr>
    </w:lvl>
  </w:abstractNum>
  <w:abstractNum w:abstractNumId="141" w15:restartNumberingAfterBreak="0">
    <w:nsid w:val="7F0B2C73"/>
    <w:multiLevelType w:val="hybridMultilevel"/>
    <w:tmpl w:val="726C20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7FAD6F23"/>
    <w:multiLevelType w:val="hybridMultilevel"/>
    <w:tmpl w:val="C1D482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2"/>
  </w:num>
  <w:num w:numId="2">
    <w:abstractNumId w:val="110"/>
  </w:num>
  <w:num w:numId="3">
    <w:abstractNumId w:val="86"/>
  </w:num>
  <w:num w:numId="4">
    <w:abstractNumId w:val="86"/>
  </w:num>
  <w:num w:numId="5">
    <w:abstractNumId w:val="44"/>
  </w:num>
  <w:num w:numId="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9"/>
  </w:num>
  <w:num w:numId="17">
    <w:abstractNumId w:val="82"/>
  </w:num>
  <w:num w:numId="18">
    <w:abstractNumId w:val="73"/>
  </w:num>
  <w:num w:numId="19">
    <w:abstractNumId w:val="27"/>
  </w:num>
  <w:num w:numId="20">
    <w:abstractNumId w:val="93"/>
  </w:num>
  <w:num w:numId="21">
    <w:abstractNumId w:val="62"/>
  </w:num>
  <w:num w:numId="22">
    <w:abstractNumId w:val="1"/>
  </w:num>
  <w:num w:numId="23">
    <w:abstractNumId w:val="120"/>
  </w:num>
  <w:num w:numId="24">
    <w:abstractNumId w:val="49"/>
  </w:num>
  <w:num w:numId="25">
    <w:abstractNumId w:val="2"/>
  </w:num>
  <w:num w:numId="26">
    <w:abstractNumId w:val="0"/>
  </w:num>
  <w:num w:numId="27">
    <w:abstractNumId w:val="87"/>
  </w:num>
  <w:num w:numId="28">
    <w:abstractNumId w:val="8"/>
  </w:num>
  <w:num w:numId="29">
    <w:abstractNumId w:val="50"/>
  </w:num>
  <w:num w:numId="30">
    <w:abstractNumId w:val="25"/>
  </w:num>
  <w:num w:numId="31">
    <w:abstractNumId w:val="20"/>
  </w:num>
  <w:num w:numId="32">
    <w:abstractNumId w:val="100"/>
  </w:num>
  <w:num w:numId="33">
    <w:abstractNumId w:val="83"/>
  </w:num>
  <w:num w:numId="34">
    <w:abstractNumId w:val="101"/>
  </w:num>
  <w:num w:numId="35">
    <w:abstractNumId w:val="46"/>
  </w:num>
  <w:num w:numId="36">
    <w:abstractNumId w:val="48"/>
  </w:num>
  <w:num w:numId="37">
    <w:abstractNumId w:val="31"/>
  </w:num>
  <w:num w:numId="38">
    <w:abstractNumId w:val="137"/>
  </w:num>
  <w:num w:numId="39">
    <w:abstractNumId w:val="129"/>
  </w:num>
  <w:num w:numId="40">
    <w:abstractNumId w:val="136"/>
  </w:num>
  <w:num w:numId="41">
    <w:abstractNumId w:val="106"/>
  </w:num>
  <w:num w:numId="42">
    <w:abstractNumId w:val="140"/>
  </w:num>
  <w:num w:numId="43">
    <w:abstractNumId w:val="108"/>
  </w:num>
  <w:num w:numId="44">
    <w:abstractNumId w:val="121"/>
  </w:num>
  <w:num w:numId="4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122"/>
  </w:num>
  <w:num w:numId="48">
    <w:abstractNumId w:val="132"/>
  </w:num>
  <w:num w:numId="49">
    <w:abstractNumId w:val="92"/>
  </w:num>
  <w:num w:numId="50">
    <w:abstractNumId w:val="85"/>
  </w:num>
  <w:num w:numId="51">
    <w:abstractNumId w:val="117"/>
  </w:num>
  <w:num w:numId="52">
    <w:abstractNumId w:val="116"/>
  </w:num>
  <w:num w:numId="53">
    <w:abstractNumId w:val="19"/>
  </w:num>
  <w:num w:numId="54">
    <w:abstractNumId w:val="28"/>
  </w:num>
  <w:num w:numId="55">
    <w:abstractNumId w:val="23"/>
  </w:num>
  <w:num w:numId="56">
    <w:abstractNumId w:val="70"/>
  </w:num>
  <w:num w:numId="57">
    <w:abstractNumId w:val="35"/>
  </w:num>
  <w:num w:numId="58">
    <w:abstractNumId w:val="30"/>
  </w:num>
  <w:num w:numId="59">
    <w:abstractNumId w:val="115"/>
  </w:num>
  <w:num w:numId="60">
    <w:abstractNumId w:val="68"/>
  </w:num>
  <w:num w:numId="61">
    <w:abstractNumId w:val="67"/>
  </w:num>
  <w:num w:numId="62">
    <w:abstractNumId w:val="63"/>
  </w:num>
  <w:num w:numId="63">
    <w:abstractNumId w:val="41"/>
  </w:num>
  <w:num w:numId="64">
    <w:abstractNumId w:val="142"/>
  </w:num>
  <w:num w:numId="65">
    <w:abstractNumId w:val="141"/>
  </w:num>
  <w:num w:numId="66">
    <w:abstractNumId w:val="128"/>
  </w:num>
  <w:num w:numId="67">
    <w:abstractNumId w:val="9"/>
  </w:num>
  <w:num w:numId="68">
    <w:abstractNumId w:val="69"/>
  </w:num>
  <w:num w:numId="69">
    <w:abstractNumId w:val="36"/>
  </w:num>
  <w:num w:numId="70">
    <w:abstractNumId w:val="26"/>
  </w:num>
  <w:num w:numId="71">
    <w:abstractNumId w:val="7"/>
  </w:num>
  <w:num w:numId="72">
    <w:abstractNumId w:val="52"/>
  </w:num>
  <w:num w:numId="73">
    <w:abstractNumId w:val="24"/>
  </w:num>
  <w:num w:numId="74">
    <w:abstractNumId w:val="76"/>
  </w:num>
  <w:num w:numId="75">
    <w:abstractNumId w:val="21"/>
  </w:num>
  <w:num w:numId="76">
    <w:abstractNumId w:val="94"/>
  </w:num>
  <w:num w:numId="77">
    <w:abstractNumId w:val="134"/>
  </w:num>
  <w:num w:numId="78">
    <w:abstractNumId w:val="138"/>
  </w:num>
  <w:num w:numId="79">
    <w:abstractNumId w:val="118"/>
  </w:num>
  <w:num w:numId="80">
    <w:abstractNumId w:val="107"/>
  </w:num>
  <w:num w:numId="81">
    <w:abstractNumId w:val="123"/>
  </w:num>
  <w:num w:numId="82">
    <w:abstractNumId w:val="95"/>
  </w:num>
  <w:num w:numId="83">
    <w:abstractNumId w:val="80"/>
  </w:num>
  <w:num w:numId="84">
    <w:abstractNumId w:val="88"/>
  </w:num>
  <w:num w:numId="85">
    <w:abstractNumId w:val="14"/>
  </w:num>
  <w:num w:numId="86">
    <w:abstractNumId w:val="96"/>
  </w:num>
  <w:num w:numId="87">
    <w:abstractNumId w:val="71"/>
  </w:num>
  <w:num w:numId="88">
    <w:abstractNumId w:val="42"/>
  </w:num>
  <w:num w:numId="89">
    <w:abstractNumId w:val="5"/>
  </w:num>
  <w:num w:numId="90">
    <w:abstractNumId w:val="90"/>
  </w:num>
  <w:num w:numId="91">
    <w:abstractNumId w:val="72"/>
  </w:num>
  <w:num w:numId="92">
    <w:abstractNumId w:val="4"/>
  </w:num>
  <w:num w:numId="93">
    <w:abstractNumId w:val="103"/>
  </w:num>
  <w:num w:numId="94">
    <w:abstractNumId w:val="11"/>
  </w:num>
  <w:num w:numId="95">
    <w:abstractNumId w:val="12"/>
  </w:num>
  <w:num w:numId="96">
    <w:abstractNumId w:val="74"/>
  </w:num>
  <w:num w:numId="97">
    <w:abstractNumId w:val="16"/>
  </w:num>
  <w:num w:numId="98">
    <w:abstractNumId w:val="10"/>
  </w:num>
  <w:num w:numId="99">
    <w:abstractNumId w:val="33"/>
  </w:num>
  <w:num w:numId="100">
    <w:abstractNumId w:val="125"/>
  </w:num>
  <w:num w:numId="101">
    <w:abstractNumId w:val="6"/>
  </w:num>
  <w:num w:numId="102">
    <w:abstractNumId w:val="39"/>
  </w:num>
  <w:num w:numId="103">
    <w:abstractNumId w:val="139"/>
  </w:num>
  <w:num w:numId="104">
    <w:abstractNumId w:val="32"/>
  </w:num>
  <w:num w:numId="105">
    <w:abstractNumId w:val="15"/>
  </w:num>
  <w:num w:numId="106">
    <w:abstractNumId w:val="65"/>
  </w:num>
  <w:num w:numId="107">
    <w:abstractNumId w:val="126"/>
  </w:num>
  <w:num w:numId="108">
    <w:abstractNumId w:val="3"/>
  </w:num>
  <w:num w:numId="109">
    <w:abstractNumId w:val="98"/>
  </w:num>
  <w:num w:numId="110">
    <w:abstractNumId w:val="111"/>
  </w:num>
  <w:num w:numId="111">
    <w:abstractNumId w:val="79"/>
  </w:num>
  <w:num w:numId="112">
    <w:abstractNumId w:val="37"/>
  </w:num>
  <w:num w:numId="113">
    <w:abstractNumId w:val="56"/>
  </w:num>
  <w:num w:numId="114">
    <w:abstractNumId w:val="119"/>
  </w:num>
  <w:num w:numId="115">
    <w:abstractNumId w:val="113"/>
  </w:num>
  <w:num w:numId="116">
    <w:abstractNumId w:val="61"/>
  </w:num>
  <w:num w:numId="117">
    <w:abstractNumId w:val="84"/>
  </w:num>
  <w:num w:numId="118">
    <w:abstractNumId w:val="125"/>
    <w:lvlOverride w:ilvl="0">
      <w:startOverride w:val="1"/>
    </w:lvlOverride>
  </w:num>
  <w:num w:numId="119">
    <w:abstractNumId w:val="91"/>
  </w:num>
  <w:num w:numId="1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6"/>
  </w:num>
  <w:num w:numId="122">
    <w:abstractNumId w:val="86"/>
  </w:num>
  <w:num w:numId="123">
    <w:abstractNumId w:val="86"/>
  </w:num>
  <w:num w:numId="124">
    <w:abstractNumId w:val="86"/>
  </w:num>
  <w:num w:numId="125">
    <w:abstractNumId w:val="86"/>
  </w:num>
  <w:num w:numId="126">
    <w:abstractNumId w:val="86"/>
  </w:num>
  <w:num w:numId="127">
    <w:abstractNumId w:val="86"/>
  </w:num>
  <w:num w:numId="12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5"/>
  </w:num>
  <w:num w:numId="130">
    <w:abstractNumId w:val="86"/>
  </w:num>
  <w:num w:numId="131">
    <w:abstractNumId w:val="86"/>
  </w:num>
  <w:num w:numId="132">
    <w:abstractNumId w:val="86"/>
  </w:num>
  <w:num w:numId="133">
    <w:abstractNumId w:val="86"/>
  </w:num>
  <w:num w:numId="134">
    <w:abstractNumId w:val="86"/>
  </w:num>
  <w:num w:numId="135">
    <w:abstractNumId w:val="86"/>
  </w:num>
  <w:num w:numId="136">
    <w:abstractNumId w:val="86"/>
  </w:num>
  <w:num w:numId="137">
    <w:abstractNumId w:val="86"/>
  </w:num>
  <w:num w:numId="1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6"/>
  </w:num>
  <w:num w:numId="140">
    <w:abstractNumId w:val="86"/>
  </w:num>
  <w:num w:numId="141">
    <w:abstractNumId w:val="131"/>
  </w:num>
  <w:num w:numId="142">
    <w:abstractNumId w:val="86"/>
  </w:num>
  <w:num w:numId="143">
    <w:abstractNumId w:val="86"/>
  </w:num>
  <w:num w:numId="144">
    <w:abstractNumId w:val="86"/>
  </w:num>
  <w:num w:numId="145">
    <w:abstractNumId w:val="86"/>
  </w:num>
  <w:num w:numId="146">
    <w:abstractNumId w:val="86"/>
  </w:num>
  <w:num w:numId="147">
    <w:abstractNumId w:val="86"/>
  </w:num>
  <w:num w:numId="148">
    <w:abstractNumId w:val="86"/>
  </w:num>
  <w:num w:numId="149">
    <w:abstractNumId w:val="86"/>
  </w:num>
  <w:num w:numId="150">
    <w:abstractNumId w:val="86"/>
  </w:num>
  <w:num w:numId="151">
    <w:abstractNumId w:val="86"/>
  </w:num>
  <w:num w:numId="152">
    <w:abstractNumId w:val="86"/>
  </w:num>
  <w:num w:numId="153">
    <w:abstractNumId w:val="86"/>
  </w:num>
  <w:num w:numId="154">
    <w:abstractNumId w:val="86"/>
  </w:num>
  <w:num w:numId="155">
    <w:abstractNumId w:val="86"/>
  </w:num>
  <w:num w:numId="156">
    <w:abstractNumId w:val="86"/>
  </w:num>
  <w:num w:numId="157">
    <w:abstractNumId w:val="86"/>
  </w:num>
  <w:num w:numId="158">
    <w:abstractNumId w:val="86"/>
  </w:num>
  <w:num w:numId="159">
    <w:abstractNumId w:val="86"/>
  </w:num>
  <w:num w:numId="160">
    <w:abstractNumId w:val="86"/>
  </w:num>
  <w:num w:numId="161">
    <w:abstractNumId w:val="86"/>
  </w:num>
  <w:num w:numId="162">
    <w:abstractNumId w:val="86"/>
  </w:num>
  <w:num w:numId="163">
    <w:abstractNumId w:val="86"/>
  </w:num>
  <w:num w:numId="164">
    <w:abstractNumId w:val="86"/>
  </w:num>
  <w:num w:numId="165">
    <w:abstractNumId w:val="86"/>
  </w:num>
  <w:num w:numId="166">
    <w:abstractNumId w:val="86"/>
  </w:num>
  <w:num w:numId="167">
    <w:abstractNumId w:val="86"/>
  </w:num>
  <w:num w:numId="168">
    <w:abstractNumId w:val="86"/>
  </w:num>
  <w:num w:numId="169">
    <w:abstractNumId w:val="86"/>
  </w:num>
  <w:num w:numId="170">
    <w:abstractNumId w:val="86"/>
  </w:num>
  <w:num w:numId="171">
    <w:abstractNumId w:val="86"/>
  </w:num>
  <w:num w:numId="172">
    <w:abstractNumId w:val="86"/>
  </w:num>
  <w:num w:numId="173">
    <w:abstractNumId w:val="86"/>
  </w:num>
  <w:num w:numId="174">
    <w:abstractNumId w:val="86"/>
  </w:num>
  <w:num w:numId="175">
    <w:abstractNumId w:val="86"/>
  </w:num>
  <w:num w:numId="176">
    <w:abstractNumId w:val="86"/>
  </w:num>
  <w:num w:numId="177">
    <w:abstractNumId w:val="86"/>
  </w:num>
  <w:num w:numId="178">
    <w:abstractNumId w:val="86"/>
  </w:num>
  <w:num w:numId="179">
    <w:abstractNumId w:val="86"/>
  </w:num>
  <w:num w:numId="180">
    <w:abstractNumId w:val="86"/>
  </w:num>
  <w:num w:numId="18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0"/>
  </w:num>
  <w:num w:numId="185">
    <w:abstractNumId w:val="29"/>
  </w:num>
  <w:num w:numId="186">
    <w:abstractNumId w:val="45"/>
  </w:num>
  <w:num w:numId="187">
    <w:abstractNumId w:val="58"/>
  </w:num>
  <w:num w:numId="188">
    <w:abstractNumId w:val="55"/>
  </w:num>
  <w:num w:numId="189">
    <w:abstractNumId w:val="22"/>
  </w:num>
  <w:num w:numId="190">
    <w:abstractNumId w:val="114"/>
  </w:num>
  <w:num w:numId="19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27"/>
  </w:num>
  <w:num w:numId="198">
    <w:abstractNumId w:val="51"/>
  </w:num>
  <w:num w:numId="199">
    <w:abstractNumId w:val="133"/>
  </w:num>
  <w:num w:numId="20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99"/>
  </w:num>
  <w:num w:numId="20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6"/>
  </w:num>
  <w:num w:numId="208">
    <w:abstractNumId w:val="80"/>
    <w:lvlOverride w:ilvl="0">
      <w:startOverride w:val="5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52"/>
    <w:lvlOverride w:ilvl="0">
      <w:startOverride w:val="5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4"/>
    <w:lvlOverride w:ilvl="0">
      <w:startOverride w:val="5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34"/>
    <w:lvlOverride w:ilvl="0">
      <w:startOverride w:val="1"/>
    </w:lvlOverride>
    <w:lvlOverride w:ilvl="1"/>
    <w:lvlOverride w:ilvl="2"/>
    <w:lvlOverride w:ilvl="3"/>
    <w:lvlOverride w:ilvl="4"/>
    <w:lvlOverride w:ilvl="5"/>
    <w:lvlOverride w:ilvl="6"/>
    <w:lvlOverride w:ilvl="7"/>
    <w:lvlOverride w:ilvl="8"/>
  </w:num>
  <w:num w:numId="215">
    <w:abstractNumId w:val="76"/>
    <w:lvlOverride w:ilvl="0">
      <w:startOverride w:val="5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78"/>
  </w:num>
  <w:num w:numId="21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36"/>
    <w:lvlOverride w:ilvl="0">
      <w:startOverride w:val="1"/>
    </w:lvlOverride>
  </w:num>
  <w:num w:numId="228">
    <w:abstractNumId w:val="104"/>
    <w:lvlOverride w:ilvl="0">
      <w:startOverride w:val="1"/>
    </w:lvlOverride>
  </w:num>
  <w:num w:numId="22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86"/>
  </w:num>
  <w:num w:numId="236">
    <w:abstractNumId w:val="86"/>
  </w:num>
  <w:num w:numId="237">
    <w:abstractNumId w:val="86"/>
  </w:num>
  <w:num w:numId="238">
    <w:abstractNumId w:val="86"/>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2D0"/>
    <w:rsid w:val="00002158"/>
    <w:rsid w:val="00004F78"/>
    <w:rsid w:val="0000620F"/>
    <w:rsid w:val="00007080"/>
    <w:rsid w:val="00007BBE"/>
    <w:rsid w:val="0001018D"/>
    <w:rsid w:val="00013B2C"/>
    <w:rsid w:val="00017B04"/>
    <w:rsid w:val="000216EC"/>
    <w:rsid w:val="000217CF"/>
    <w:rsid w:val="00022739"/>
    <w:rsid w:val="00022D3D"/>
    <w:rsid w:val="00022FFA"/>
    <w:rsid w:val="00023C5F"/>
    <w:rsid w:val="000260CB"/>
    <w:rsid w:val="00026A17"/>
    <w:rsid w:val="00027632"/>
    <w:rsid w:val="00031F18"/>
    <w:rsid w:val="00032669"/>
    <w:rsid w:val="00033FF9"/>
    <w:rsid w:val="00034E80"/>
    <w:rsid w:val="00035A2E"/>
    <w:rsid w:val="00035EA7"/>
    <w:rsid w:val="000368E8"/>
    <w:rsid w:val="00036D0C"/>
    <w:rsid w:val="00036DD3"/>
    <w:rsid w:val="00037884"/>
    <w:rsid w:val="00037C10"/>
    <w:rsid w:val="00040F31"/>
    <w:rsid w:val="000424D0"/>
    <w:rsid w:val="00042894"/>
    <w:rsid w:val="000446B6"/>
    <w:rsid w:val="00044C25"/>
    <w:rsid w:val="000473AD"/>
    <w:rsid w:val="000501A9"/>
    <w:rsid w:val="0005098E"/>
    <w:rsid w:val="00050D24"/>
    <w:rsid w:val="000514D9"/>
    <w:rsid w:val="00051B1F"/>
    <w:rsid w:val="000522D7"/>
    <w:rsid w:val="000524DD"/>
    <w:rsid w:val="0005262B"/>
    <w:rsid w:val="00052D2F"/>
    <w:rsid w:val="00052D86"/>
    <w:rsid w:val="0005303C"/>
    <w:rsid w:val="00053285"/>
    <w:rsid w:val="00053656"/>
    <w:rsid w:val="000539BE"/>
    <w:rsid w:val="000559B2"/>
    <w:rsid w:val="00056D3A"/>
    <w:rsid w:val="000606EF"/>
    <w:rsid w:val="000611D7"/>
    <w:rsid w:val="00061D6C"/>
    <w:rsid w:val="00064E2D"/>
    <w:rsid w:val="00065300"/>
    <w:rsid w:val="0006578B"/>
    <w:rsid w:val="000673F9"/>
    <w:rsid w:val="00067A6E"/>
    <w:rsid w:val="000704CF"/>
    <w:rsid w:val="000705CD"/>
    <w:rsid w:val="0007161E"/>
    <w:rsid w:val="000726D0"/>
    <w:rsid w:val="00072C57"/>
    <w:rsid w:val="00074232"/>
    <w:rsid w:val="0007672F"/>
    <w:rsid w:val="0007748C"/>
    <w:rsid w:val="00077A77"/>
    <w:rsid w:val="000800ED"/>
    <w:rsid w:val="00080658"/>
    <w:rsid w:val="0008068B"/>
    <w:rsid w:val="00080DB6"/>
    <w:rsid w:val="00082C9B"/>
    <w:rsid w:val="000832B8"/>
    <w:rsid w:val="00084445"/>
    <w:rsid w:val="00084488"/>
    <w:rsid w:val="000847C7"/>
    <w:rsid w:val="00087C57"/>
    <w:rsid w:val="00087C87"/>
    <w:rsid w:val="000904BA"/>
    <w:rsid w:val="0009123E"/>
    <w:rsid w:val="00091785"/>
    <w:rsid w:val="00091938"/>
    <w:rsid w:val="00091FDD"/>
    <w:rsid w:val="0009322A"/>
    <w:rsid w:val="00093FAC"/>
    <w:rsid w:val="00095196"/>
    <w:rsid w:val="0009630F"/>
    <w:rsid w:val="0009689F"/>
    <w:rsid w:val="0009736B"/>
    <w:rsid w:val="000A01B7"/>
    <w:rsid w:val="000A26D7"/>
    <w:rsid w:val="000A27D7"/>
    <w:rsid w:val="000A2C2D"/>
    <w:rsid w:val="000A2D70"/>
    <w:rsid w:val="000A5AE0"/>
    <w:rsid w:val="000A6050"/>
    <w:rsid w:val="000A7663"/>
    <w:rsid w:val="000B01F6"/>
    <w:rsid w:val="000B029A"/>
    <w:rsid w:val="000B0B21"/>
    <w:rsid w:val="000B3818"/>
    <w:rsid w:val="000B3A10"/>
    <w:rsid w:val="000B5872"/>
    <w:rsid w:val="000B5A21"/>
    <w:rsid w:val="000B5CAC"/>
    <w:rsid w:val="000B68E9"/>
    <w:rsid w:val="000C0589"/>
    <w:rsid w:val="000C0E34"/>
    <w:rsid w:val="000C0EA4"/>
    <w:rsid w:val="000C360C"/>
    <w:rsid w:val="000C45CD"/>
    <w:rsid w:val="000C49F9"/>
    <w:rsid w:val="000C7106"/>
    <w:rsid w:val="000C7287"/>
    <w:rsid w:val="000C739E"/>
    <w:rsid w:val="000D035A"/>
    <w:rsid w:val="000D03DD"/>
    <w:rsid w:val="000D0D6F"/>
    <w:rsid w:val="000D1558"/>
    <w:rsid w:val="000D2CBA"/>
    <w:rsid w:val="000D4E02"/>
    <w:rsid w:val="000D5339"/>
    <w:rsid w:val="000D679E"/>
    <w:rsid w:val="000D694A"/>
    <w:rsid w:val="000D6CA9"/>
    <w:rsid w:val="000D730E"/>
    <w:rsid w:val="000D7660"/>
    <w:rsid w:val="000D79C1"/>
    <w:rsid w:val="000E0682"/>
    <w:rsid w:val="000E16A2"/>
    <w:rsid w:val="000E2B88"/>
    <w:rsid w:val="000E32CE"/>
    <w:rsid w:val="000E3C3F"/>
    <w:rsid w:val="000E4A14"/>
    <w:rsid w:val="000E4CB1"/>
    <w:rsid w:val="000E4DD5"/>
    <w:rsid w:val="000E561E"/>
    <w:rsid w:val="000E6738"/>
    <w:rsid w:val="000E6FB1"/>
    <w:rsid w:val="000F1149"/>
    <w:rsid w:val="000F1CFD"/>
    <w:rsid w:val="000F2390"/>
    <w:rsid w:val="000F4A8A"/>
    <w:rsid w:val="000F4FE7"/>
    <w:rsid w:val="000F51FF"/>
    <w:rsid w:val="000F58FE"/>
    <w:rsid w:val="000F654A"/>
    <w:rsid w:val="000F6C38"/>
    <w:rsid w:val="0010026C"/>
    <w:rsid w:val="00100A93"/>
    <w:rsid w:val="00101C0A"/>
    <w:rsid w:val="00101C98"/>
    <w:rsid w:val="001028B4"/>
    <w:rsid w:val="001046B5"/>
    <w:rsid w:val="00104F61"/>
    <w:rsid w:val="001064A2"/>
    <w:rsid w:val="001071FB"/>
    <w:rsid w:val="00107970"/>
    <w:rsid w:val="00107BAC"/>
    <w:rsid w:val="001106CD"/>
    <w:rsid w:val="00110ADD"/>
    <w:rsid w:val="0011150C"/>
    <w:rsid w:val="0011196E"/>
    <w:rsid w:val="001145DF"/>
    <w:rsid w:val="00115F70"/>
    <w:rsid w:val="0011641E"/>
    <w:rsid w:val="00117975"/>
    <w:rsid w:val="00117F15"/>
    <w:rsid w:val="00120EDB"/>
    <w:rsid w:val="00124C22"/>
    <w:rsid w:val="001266A1"/>
    <w:rsid w:val="00126755"/>
    <w:rsid w:val="00126872"/>
    <w:rsid w:val="0013109C"/>
    <w:rsid w:val="001313A9"/>
    <w:rsid w:val="00132881"/>
    <w:rsid w:val="00133549"/>
    <w:rsid w:val="00133785"/>
    <w:rsid w:val="00134BA9"/>
    <w:rsid w:val="00135142"/>
    <w:rsid w:val="00135514"/>
    <w:rsid w:val="001356A7"/>
    <w:rsid w:val="001365E3"/>
    <w:rsid w:val="001373A4"/>
    <w:rsid w:val="00137A95"/>
    <w:rsid w:val="001401CB"/>
    <w:rsid w:val="001404A6"/>
    <w:rsid w:val="00141DBE"/>
    <w:rsid w:val="00142569"/>
    <w:rsid w:val="00142A9F"/>
    <w:rsid w:val="00145AE9"/>
    <w:rsid w:val="001463A9"/>
    <w:rsid w:val="00146DEB"/>
    <w:rsid w:val="0015316C"/>
    <w:rsid w:val="0015460F"/>
    <w:rsid w:val="0015466E"/>
    <w:rsid w:val="00154D95"/>
    <w:rsid w:val="00156D2E"/>
    <w:rsid w:val="00157CB0"/>
    <w:rsid w:val="001624A4"/>
    <w:rsid w:val="00164472"/>
    <w:rsid w:val="0016547B"/>
    <w:rsid w:val="00165DC0"/>
    <w:rsid w:val="00166BCD"/>
    <w:rsid w:val="00167B2D"/>
    <w:rsid w:val="0017357D"/>
    <w:rsid w:val="0017394C"/>
    <w:rsid w:val="00174D05"/>
    <w:rsid w:val="00175A43"/>
    <w:rsid w:val="001777BC"/>
    <w:rsid w:val="001777F9"/>
    <w:rsid w:val="00180FCE"/>
    <w:rsid w:val="00181100"/>
    <w:rsid w:val="001813C7"/>
    <w:rsid w:val="00181E40"/>
    <w:rsid w:val="00181F06"/>
    <w:rsid w:val="00185E87"/>
    <w:rsid w:val="00186483"/>
    <w:rsid w:val="00187605"/>
    <w:rsid w:val="00187A02"/>
    <w:rsid w:val="00190C78"/>
    <w:rsid w:val="001913DC"/>
    <w:rsid w:val="00192BCA"/>
    <w:rsid w:val="0019387C"/>
    <w:rsid w:val="00193885"/>
    <w:rsid w:val="0019489B"/>
    <w:rsid w:val="00194A83"/>
    <w:rsid w:val="00196050"/>
    <w:rsid w:val="00196214"/>
    <w:rsid w:val="00196D5B"/>
    <w:rsid w:val="001A2858"/>
    <w:rsid w:val="001A2D3E"/>
    <w:rsid w:val="001A4DA1"/>
    <w:rsid w:val="001A72EE"/>
    <w:rsid w:val="001A7F82"/>
    <w:rsid w:val="001B0A3F"/>
    <w:rsid w:val="001B4252"/>
    <w:rsid w:val="001B4BED"/>
    <w:rsid w:val="001C0047"/>
    <w:rsid w:val="001C27AF"/>
    <w:rsid w:val="001C3660"/>
    <w:rsid w:val="001C3C8B"/>
    <w:rsid w:val="001C5882"/>
    <w:rsid w:val="001C5BC8"/>
    <w:rsid w:val="001C5C25"/>
    <w:rsid w:val="001C6026"/>
    <w:rsid w:val="001C656D"/>
    <w:rsid w:val="001C67BE"/>
    <w:rsid w:val="001D157D"/>
    <w:rsid w:val="001D3195"/>
    <w:rsid w:val="001D4AAE"/>
    <w:rsid w:val="001D4C6F"/>
    <w:rsid w:val="001D57C2"/>
    <w:rsid w:val="001D72D1"/>
    <w:rsid w:val="001E4CE2"/>
    <w:rsid w:val="001E6E26"/>
    <w:rsid w:val="001E715E"/>
    <w:rsid w:val="001F0967"/>
    <w:rsid w:val="001F0D20"/>
    <w:rsid w:val="001F0F55"/>
    <w:rsid w:val="001F1491"/>
    <w:rsid w:val="001F2F51"/>
    <w:rsid w:val="001F6C32"/>
    <w:rsid w:val="00201578"/>
    <w:rsid w:val="00201E53"/>
    <w:rsid w:val="002037F5"/>
    <w:rsid w:val="002038CB"/>
    <w:rsid w:val="002038F1"/>
    <w:rsid w:val="00203FD7"/>
    <w:rsid w:val="00205580"/>
    <w:rsid w:val="0020657E"/>
    <w:rsid w:val="00207390"/>
    <w:rsid w:val="0020740F"/>
    <w:rsid w:val="00212D65"/>
    <w:rsid w:val="00212DD8"/>
    <w:rsid w:val="00212F38"/>
    <w:rsid w:val="002130ED"/>
    <w:rsid w:val="002141F2"/>
    <w:rsid w:val="0021557A"/>
    <w:rsid w:val="00217F00"/>
    <w:rsid w:val="00223B7C"/>
    <w:rsid w:val="00223D50"/>
    <w:rsid w:val="00224C0A"/>
    <w:rsid w:val="00224CCB"/>
    <w:rsid w:val="00227C8A"/>
    <w:rsid w:val="00227DC4"/>
    <w:rsid w:val="00230AAB"/>
    <w:rsid w:val="00232B03"/>
    <w:rsid w:val="00232B20"/>
    <w:rsid w:val="002337A0"/>
    <w:rsid w:val="002364D2"/>
    <w:rsid w:val="002367BA"/>
    <w:rsid w:val="00236EBB"/>
    <w:rsid w:val="002370F9"/>
    <w:rsid w:val="002371BF"/>
    <w:rsid w:val="0023740D"/>
    <w:rsid w:val="0023794F"/>
    <w:rsid w:val="00237E47"/>
    <w:rsid w:val="0024023F"/>
    <w:rsid w:val="0024037E"/>
    <w:rsid w:val="0024117F"/>
    <w:rsid w:val="002412A4"/>
    <w:rsid w:val="002415F7"/>
    <w:rsid w:val="00243AF9"/>
    <w:rsid w:val="00244221"/>
    <w:rsid w:val="0024426B"/>
    <w:rsid w:val="002449C0"/>
    <w:rsid w:val="00245710"/>
    <w:rsid w:val="00246A77"/>
    <w:rsid w:val="00247E49"/>
    <w:rsid w:val="00251505"/>
    <w:rsid w:val="00251AE5"/>
    <w:rsid w:val="002522E9"/>
    <w:rsid w:val="00252706"/>
    <w:rsid w:val="00253A88"/>
    <w:rsid w:val="00255A9D"/>
    <w:rsid w:val="00256091"/>
    <w:rsid w:val="002612E4"/>
    <w:rsid w:val="0026184A"/>
    <w:rsid w:val="00264006"/>
    <w:rsid w:val="00264844"/>
    <w:rsid w:val="00264D6B"/>
    <w:rsid w:val="00267451"/>
    <w:rsid w:val="002676A7"/>
    <w:rsid w:val="00267C3D"/>
    <w:rsid w:val="00270A9B"/>
    <w:rsid w:val="0027110A"/>
    <w:rsid w:val="0027166A"/>
    <w:rsid w:val="002746A5"/>
    <w:rsid w:val="00275C06"/>
    <w:rsid w:val="002768B5"/>
    <w:rsid w:val="00277467"/>
    <w:rsid w:val="00281252"/>
    <w:rsid w:val="0028158B"/>
    <w:rsid w:val="00284636"/>
    <w:rsid w:val="00284E54"/>
    <w:rsid w:val="00286349"/>
    <w:rsid w:val="00287C28"/>
    <w:rsid w:val="002917F8"/>
    <w:rsid w:val="00291D34"/>
    <w:rsid w:val="00294868"/>
    <w:rsid w:val="00297C2E"/>
    <w:rsid w:val="002A0151"/>
    <w:rsid w:val="002A1A78"/>
    <w:rsid w:val="002A2447"/>
    <w:rsid w:val="002A2D28"/>
    <w:rsid w:val="002A56F9"/>
    <w:rsid w:val="002A5933"/>
    <w:rsid w:val="002A748C"/>
    <w:rsid w:val="002B0BA3"/>
    <w:rsid w:val="002B0C46"/>
    <w:rsid w:val="002B24BB"/>
    <w:rsid w:val="002B2B98"/>
    <w:rsid w:val="002B4089"/>
    <w:rsid w:val="002B44A8"/>
    <w:rsid w:val="002B4FCF"/>
    <w:rsid w:val="002B658B"/>
    <w:rsid w:val="002B6BFC"/>
    <w:rsid w:val="002B7725"/>
    <w:rsid w:val="002B7A8C"/>
    <w:rsid w:val="002C2325"/>
    <w:rsid w:val="002C2B44"/>
    <w:rsid w:val="002C4DA5"/>
    <w:rsid w:val="002C61CC"/>
    <w:rsid w:val="002D1079"/>
    <w:rsid w:val="002D2904"/>
    <w:rsid w:val="002D3658"/>
    <w:rsid w:val="002D43D5"/>
    <w:rsid w:val="002D4650"/>
    <w:rsid w:val="002D4ED8"/>
    <w:rsid w:val="002D529B"/>
    <w:rsid w:val="002D53F2"/>
    <w:rsid w:val="002D61F3"/>
    <w:rsid w:val="002D6327"/>
    <w:rsid w:val="002D679C"/>
    <w:rsid w:val="002D72DE"/>
    <w:rsid w:val="002D782D"/>
    <w:rsid w:val="002D7E88"/>
    <w:rsid w:val="002E00B9"/>
    <w:rsid w:val="002E0B18"/>
    <w:rsid w:val="002E1028"/>
    <w:rsid w:val="002E134E"/>
    <w:rsid w:val="002E15E6"/>
    <w:rsid w:val="002E212A"/>
    <w:rsid w:val="002E2770"/>
    <w:rsid w:val="002E325D"/>
    <w:rsid w:val="002E565B"/>
    <w:rsid w:val="002E5D04"/>
    <w:rsid w:val="002E74F4"/>
    <w:rsid w:val="002E7530"/>
    <w:rsid w:val="002F0BE2"/>
    <w:rsid w:val="002F0EAC"/>
    <w:rsid w:val="002F1B5A"/>
    <w:rsid w:val="002F531B"/>
    <w:rsid w:val="002F5CF4"/>
    <w:rsid w:val="00300D89"/>
    <w:rsid w:val="0030124E"/>
    <w:rsid w:val="00301CAA"/>
    <w:rsid w:val="00302052"/>
    <w:rsid w:val="00302B16"/>
    <w:rsid w:val="003031B6"/>
    <w:rsid w:val="00303C6A"/>
    <w:rsid w:val="00303C98"/>
    <w:rsid w:val="003040FE"/>
    <w:rsid w:val="003045C3"/>
    <w:rsid w:val="0030581B"/>
    <w:rsid w:val="00306FED"/>
    <w:rsid w:val="00307006"/>
    <w:rsid w:val="0031012D"/>
    <w:rsid w:val="00310920"/>
    <w:rsid w:val="003111A5"/>
    <w:rsid w:val="003135D6"/>
    <w:rsid w:val="0031385A"/>
    <w:rsid w:val="00314FA2"/>
    <w:rsid w:val="00316D0C"/>
    <w:rsid w:val="00317607"/>
    <w:rsid w:val="00317AE4"/>
    <w:rsid w:val="00320EB4"/>
    <w:rsid w:val="003233D1"/>
    <w:rsid w:val="00323543"/>
    <w:rsid w:val="00323761"/>
    <w:rsid w:val="00323E9C"/>
    <w:rsid w:val="00323F9F"/>
    <w:rsid w:val="0032477D"/>
    <w:rsid w:val="003247B1"/>
    <w:rsid w:val="003247D8"/>
    <w:rsid w:val="003255F0"/>
    <w:rsid w:val="003256AC"/>
    <w:rsid w:val="00326039"/>
    <w:rsid w:val="003261B5"/>
    <w:rsid w:val="00326E7B"/>
    <w:rsid w:val="00326F2F"/>
    <w:rsid w:val="003279EA"/>
    <w:rsid w:val="00327BF9"/>
    <w:rsid w:val="00327CF0"/>
    <w:rsid w:val="00331899"/>
    <w:rsid w:val="00332E8F"/>
    <w:rsid w:val="003359F4"/>
    <w:rsid w:val="00336427"/>
    <w:rsid w:val="00336DE1"/>
    <w:rsid w:val="003370C9"/>
    <w:rsid w:val="00337E31"/>
    <w:rsid w:val="003418FC"/>
    <w:rsid w:val="00343D7A"/>
    <w:rsid w:val="00343F4B"/>
    <w:rsid w:val="003466B1"/>
    <w:rsid w:val="00346732"/>
    <w:rsid w:val="003470D8"/>
    <w:rsid w:val="003476EC"/>
    <w:rsid w:val="0035079D"/>
    <w:rsid w:val="00352B09"/>
    <w:rsid w:val="00353CA5"/>
    <w:rsid w:val="0035442D"/>
    <w:rsid w:val="0035573E"/>
    <w:rsid w:val="00356A1F"/>
    <w:rsid w:val="00356CC4"/>
    <w:rsid w:val="003571F6"/>
    <w:rsid w:val="00361F77"/>
    <w:rsid w:val="00362C7E"/>
    <w:rsid w:val="003632A0"/>
    <w:rsid w:val="00365D06"/>
    <w:rsid w:val="00367B81"/>
    <w:rsid w:val="003700FA"/>
    <w:rsid w:val="003701A5"/>
    <w:rsid w:val="00371EC0"/>
    <w:rsid w:val="003722A5"/>
    <w:rsid w:val="00375185"/>
    <w:rsid w:val="00375618"/>
    <w:rsid w:val="0037796E"/>
    <w:rsid w:val="003808D5"/>
    <w:rsid w:val="00380F2C"/>
    <w:rsid w:val="00382242"/>
    <w:rsid w:val="00382895"/>
    <w:rsid w:val="00383490"/>
    <w:rsid w:val="00384BD3"/>
    <w:rsid w:val="00385147"/>
    <w:rsid w:val="003851B6"/>
    <w:rsid w:val="00385422"/>
    <w:rsid w:val="003856AE"/>
    <w:rsid w:val="00386105"/>
    <w:rsid w:val="00386423"/>
    <w:rsid w:val="00386EAF"/>
    <w:rsid w:val="003905C0"/>
    <w:rsid w:val="0039110C"/>
    <w:rsid w:val="00391958"/>
    <w:rsid w:val="00392B91"/>
    <w:rsid w:val="00393DC3"/>
    <w:rsid w:val="00397E9B"/>
    <w:rsid w:val="003A11B3"/>
    <w:rsid w:val="003A3183"/>
    <w:rsid w:val="003A350D"/>
    <w:rsid w:val="003A419C"/>
    <w:rsid w:val="003A4573"/>
    <w:rsid w:val="003A5703"/>
    <w:rsid w:val="003B05E1"/>
    <w:rsid w:val="003B0815"/>
    <w:rsid w:val="003B13F0"/>
    <w:rsid w:val="003B35D5"/>
    <w:rsid w:val="003B4B42"/>
    <w:rsid w:val="003B659D"/>
    <w:rsid w:val="003B6E42"/>
    <w:rsid w:val="003B6EAD"/>
    <w:rsid w:val="003B739C"/>
    <w:rsid w:val="003B74F0"/>
    <w:rsid w:val="003B793A"/>
    <w:rsid w:val="003C12C4"/>
    <w:rsid w:val="003C4630"/>
    <w:rsid w:val="003C4711"/>
    <w:rsid w:val="003C56FF"/>
    <w:rsid w:val="003D078C"/>
    <w:rsid w:val="003D0BFC"/>
    <w:rsid w:val="003D0F0E"/>
    <w:rsid w:val="003D296D"/>
    <w:rsid w:val="003D44A1"/>
    <w:rsid w:val="003D50CA"/>
    <w:rsid w:val="003D552A"/>
    <w:rsid w:val="003D5805"/>
    <w:rsid w:val="003D79CD"/>
    <w:rsid w:val="003E22C3"/>
    <w:rsid w:val="003E2534"/>
    <w:rsid w:val="003E329F"/>
    <w:rsid w:val="003E3684"/>
    <w:rsid w:val="003E42A7"/>
    <w:rsid w:val="003E46FA"/>
    <w:rsid w:val="003E591A"/>
    <w:rsid w:val="003E69FC"/>
    <w:rsid w:val="003F1AA6"/>
    <w:rsid w:val="003F1B36"/>
    <w:rsid w:val="003F2619"/>
    <w:rsid w:val="003F2F36"/>
    <w:rsid w:val="003F3A39"/>
    <w:rsid w:val="003F41EB"/>
    <w:rsid w:val="003F4EEF"/>
    <w:rsid w:val="003F79CA"/>
    <w:rsid w:val="00400780"/>
    <w:rsid w:val="0040126F"/>
    <w:rsid w:val="00401C27"/>
    <w:rsid w:val="00402EA9"/>
    <w:rsid w:val="00403389"/>
    <w:rsid w:val="004033F3"/>
    <w:rsid w:val="00403734"/>
    <w:rsid w:val="00403922"/>
    <w:rsid w:val="004042CE"/>
    <w:rsid w:val="004046E5"/>
    <w:rsid w:val="00404C61"/>
    <w:rsid w:val="00405ADA"/>
    <w:rsid w:val="004069FD"/>
    <w:rsid w:val="00407D2E"/>
    <w:rsid w:val="00411262"/>
    <w:rsid w:val="00411429"/>
    <w:rsid w:val="004125E5"/>
    <w:rsid w:val="004127B9"/>
    <w:rsid w:val="004133BA"/>
    <w:rsid w:val="004141AD"/>
    <w:rsid w:val="004148B3"/>
    <w:rsid w:val="00414BD4"/>
    <w:rsid w:val="004153B6"/>
    <w:rsid w:val="00416B4F"/>
    <w:rsid w:val="0041788A"/>
    <w:rsid w:val="00420141"/>
    <w:rsid w:val="00421085"/>
    <w:rsid w:val="004227CC"/>
    <w:rsid w:val="004241DF"/>
    <w:rsid w:val="00425A7D"/>
    <w:rsid w:val="00426920"/>
    <w:rsid w:val="00426EA0"/>
    <w:rsid w:val="00430442"/>
    <w:rsid w:val="00431523"/>
    <w:rsid w:val="00433639"/>
    <w:rsid w:val="00433FB3"/>
    <w:rsid w:val="004346D6"/>
    <w:rsid w:val="0043506F"/>
    <w:rsid w:val="00435504"/>
    <w:rsid w:val="00435789"/>
    <w:rsid w:val="004369B0"/>
    <w:rsid w:val="00436A43"/>
    <w:rsid w:val="00436D8A"/>
    <w:rsid w:val="0043727C"/>
    <w:rsid w:val="00442670"/>
    <w:rsid w:val="00442E5D"/>
    <w:rsid w:val="00444894"/>
    <w:rsid w:val="00444DD6"/>
    <w:rsid w:val="00445704"/>
    <w:rsid w:val="004457BC"/>
    <w:rsid w:val="00446D37"/>
    <w:rsid w:val="004510C1"/>
    <w:rsid w:val="0045223D"/>
    <w:rsid w:val="00452693"/>
    <w:rsid w:val="004529B1"/>
    <w:rsid w:val="004543AA"/>
    <w:rsid w:val="0045451B"/>
    <w:rsid w:val="004553FA"/>
    <w:rsid w:val="004561E8"/>
    <w:rsid w:val="00456AB8"/>
    <w:rsid w:val="00457C5C"/>
    <w:rsid w:val="004606AB"/>
    <w:rsid w:val="00460D8B"/>
    <w:rsid w:val="004614FC"/>
    <w:rsid w:val="00462457"/>
    <w:rsid w:val="0046346B"/>
    <w:rsid w:val="004643CE"/>
    <w:rsid w:val="00464BFE"/>
    <w:rsid w:val="00464C7D"/>
    <w:rsid w:val="00464F0D"/>
    <w:rsid w:val="004657F9"/>
    <w:rsid w:val="00467D9C"/>
    <w:rsid w:val="0047088B"/>
    <w:rsid w:val="004712CB"/>
    <w:rsid w:val="00472854"/>
    <w:rsid w:val="004734EB"/>
    <w:rsid w:val="00473C47"/>
    <w:rsid w:val="00474F03"/>
    <w:rsid w:val="004753DE"/>
    <w:rsid w:val="00475EE6"/>
    <w:rsid w:val="00476113"/>
    <w:rsid w:val="0047660D"/>
    <w:rsid w:val="00476D10"/>
    <w:rsid w:val="0047723D"/>
    <w:rsid w:val="00481153"/>
    <w:rsid w:val="00485185"/>
    <w:rsid w:val="00487764"/>
    <w:rsid w:val="004934CC"/>
    <w:rsid w:val="00493A33"/>
    <w:rsid w:val="004956E6"/>
    <w:rsid w:val="004A01FB"/>
    <w:rsid w:val="004A0398"/>
    <w:rsid w:val="004A0C33"/>
    <w:rsid w:val="004A1CB8"/>
    <w:rsid w:val="004A2275"/>
    <w:rsid w:val="004A260C"/>
    <w:rsid w:val="004A31BF"/>
    <w:rsid w:val="004A5CB9"/>
    <w:rsid w:val="004A6A6E"/>
    <w:rsid w:val="004A75B2"/>
    <w:rsid w:val="004B0590"/>
    <w:rsid w:val="004B05A5"/>
    <w:rsid w:val="004B0A31"/>
    <w:rsid w:val="004B40DE"/>
    <w:rsid w:val="004B5283"/>
    <w:rsid w:val="004B6B71"/>
    <w:rsid w:val="004B782F"/>
    <w:rsid w:val="004B7CAC"/>
    <w:rsid w:val="004C2BCB"/>
    <w:rsid w:val="004C3024"/>
    <w:rsid w:val="004C34FD"/>
    <w:rsid w:val="004C4EF4"/>
    <w:rsid w:val="004C4FCE"/>
    <w:rsid w:val="004C59AC"/>
    <w:rsid w:val="004C660F"/>
    <w:rsid w:val="004C6F01"/>
    <w:rsid w:val="004C765D"/>
    <w:rsid w:val="004D1501"/>
    <w:rsid w:val="004D2286"/>
    <w:rsid w:val="004D247B"/>
    <w:rsid w:val="004D26BC"/>
    <w:rsid w:val="004D36A5"/>
    <w:rsid w:val="004D51A7"/>
    <w:rsid w:val="004D6077"/>
    <w:rsid w:val="004D60EE"/>
    <w:rsid w:val="004D63E1"/>
    <w:rsid w:val="004D6665"/>
    <w:rsid w:val="004D6D07"/>
    <w:rsid w:val="004E060F"/>
    <w:rsid w:val="004E13FA"/>
    <w:rsid w:val="004E1A93"/>
    <w:rsid w:val="004E1B5D"/>
    <w:rsid w:val="004E2B3D"/>
    <w:rsid w:val="004E3417"/>
    <w:rsid w:val="004E4078"/>
    <w:rsid w:val="004E43CD"/>
    <w:rsid w:val="004E5A0B"/>
    <w:rsid w:val="004E63E1"/>
    <w:rsid w:val="004E73CB"/>
    <w:rsid w:val="004E7A81"/>
    <w:rsid w:val="004E7EFE"/>
    <w:rsid w:val="004F17F9"/>
    <w:rsid w:val="004F3783"/>
    <w:rsid w:val="004F3B8D"/>
    <w:rsid w:val="004F3D49"/>
    <w:rsid w:val="004F4FF9"/>
    <w:rsid w:val="004F5577"/>
    <w:rsid w:val="004F55C9"/>
    <w:rsid w:val="004F5DF4"/>
    <w:rsid w:val="004F5F9F"/>
    <w:rsid w:val="004F75DF"/>
    <w:rsid w:val="00501BAD"/>
    <w:rsid w:val="00502A64"/>
    <w:rsid w:val="00503DEA"/>
    <w:rsid w:val="00504CFD"/>
    <w:rsid w:val="00506B8F"/>
    <w:rsid w:val="00507A52"/>
    <w:rsid w:val="00511667"/>
    <w:rsid w:val="00511CA6"/>
    <w:rsid w:val="00512CC1"/>
    <w:rsid w:val="005134E5"/>
    <w:rsid w:val="00513B86"/>
    <w:rsid w:val="00514A64"/>
    <w:rsid w:val="005153D6"/>
    <w:rsid w:val="00517292"/>
    <w:rsid w:val="00517782"/>
    <w:rsid w:val="00517F7C"/>
    <w:rsid w:val="005201FD"/>
    <w:rsid w:val="005204DD"/>
    <w:rsid w:val="0052412F"/>
    <w:rsid w:val="0052434A"/>
    <w:rsid w:val="005259C8"/>
    <w:rsid w:val="00527669"/>
    <w:rsid w:val="00532D64"/>
    <w:rsid w:val="00534056"/>
    <w:rsid w:val="00534D33"/>
    <w:rsid w:val="00535E3C"/>
    <w:rsid w:val="0053775A"/>
    <w:rsid w:val="00540A8E"/>
    <w:rsid w:val="005423AB"/>
    <w:rsid w:val="00542407"/>
    <w:rsid w:val="005432E6"/>
    <w:rsid w:val="00547ADA"/>
    <w:rsid w:val="00550D43"/>
    <w:rsid w:val="00550DB5"/>
    <w:rsid w:val="005514FB"/>
    <w:rsid w:val="00552D12"/>
    <w:rsid w:val="00553059"/>
    <w:rsid w:val="00553EAA"/>
    <w:rsid w:val="00555337"/>
    <w:rsid w:val="00556C64"/>
    <w:rsid w:val="00556E68"/>
    <w:rsid w:val="005579C5"/>
    <w:rsid w:val="00557E98"/>
    <w:rsid w:val="00560A4D"/>
    <w:rsid w:val="00561503"/>
    <w:rsid w:val="00562AAD"/>
    <w:rsid w:val="00563355"/>
    <w:rsid w:val="00563AA0"/>
    <w:rsid w:val="005656DF"/>
    <w:rsid w:val="0056682F"/>
    <w:rsid w:val="0056768E"/>
    <w:rsid w:val="005676C2"/>
    <w:rsid w:val="00567E78"/>
    <w:rsid w:val="00570FD8"/>
    <w:rsid w:val="005732C1"/>
    <w:rsid w:val="00573AC6"/>
    <w:rsid w:val="00573E43"/>
    <w:rsid w:val="00575351"/>
    <w:rsid w:val="0057700B"/>
    <w:rsid w:val="0057774A"/>
    <w:rsid w:val="00581A0A"/>
    <w:rsid w:val="0058358C"/>
    <w:rsid w:val="00584CE2"/>
    <w:rsid w:val="005852D0"/>
    <w:rsid w:val="00586D81"/>
    <w:rsid w:val="00586DF4"/>
    <w:rsid w:val="00587E81"/>
    <w:rsid w:val="00590507"/>
    <w:rsid w:val="0059099A"/>
    <w:rsid w:val="00590C96"/>
    <w:rsid w:val="00591117"/>
    <w:rsid w:val="00593351"/>
    <w:rsid w:val="0059422A"/>
    <w:rsid w:val="0059425D"/>
    <w:rsid w:val="00594772"/>
    <w:rsid w:val="00595011"/>
    <w:rsid w:val="00595A5D"/>
    <w:rsid w:val="00596CEA"/>
    <w:rsid w:val="0059770A"/>
    <w:rsid w:val="005979AC"/>
    <w:rsid w:val="00597B5B"/>
    <w:rsid w:val="005A0F35"/>
    <w:rsid w:val="005A3351"/>
    <w:rsid w:val="005A3E62"/>
    <w:rsid w:val="005A43A6"/>
    <w:rsid w:val="005A4CC6"/>
    <w:rsid w:val="005A7592"/>
    <w:rsid w:val="005A7787"/>
    <w:rsid w:val="005A7CB1"/>
    <w:rsid w:val="005B0F5A"/>
    <w:rsid w:val="005B1142"/>
    <w:rsid w:val="005B17D9"/>
    <w:rsid w:val="005B1FD9"/>
    <w:rsid w:val="005B2C8D"/>
    <w:rsid w:val="005B32AB"/>
    <w:rsid w:val="005B3BEC"/>
    <w:rsid w:val="005B4642"/>
    <w:rsid w:val="005B638A"/>
    <w:rsid w:val="005B65BF"/>
    <w:rsid w:val="005B6F39"/>
    <w:rsid w:val="005C1260"/>
    <w:rsid w:val="005C1F3E"/>
    <w:rsid w:val="005C43F0"/>
    <w:rsid w:val="005C60F3"/>
    <w:rsid w:val="005C6ADA"/>
    <w:rsid w:val="005D1EFA"/>
    <w:rsid w:val="005D27EC"/>
    <w:rsid w:val="005D3A26"/>
    <w:rsid w:val="005D44C1"/>
    <w:rsid w:val="005D4E50"/>
    <w:rsid w:val="005D5C5A"/>
    <w:rsid w:val="005D5DB9"/>
    <w:rsid w:val="005D64E0"/>
    <w:rsid w:val="005D6D43"/>
    <w:rsid w:val="005D7FCD"/>
    <w:rsid w:val="005E0467"/>
    <w:rsid w:val="005E249E"/>
    <w:rsid w:val="005E25B5"/>
    <w:rsid w:val="005E38F0"/>
    <w:rsid w:val="005E56A4"/>
    <w:rsid w:val="005F07F8"/>
    <w:rsid w:val="005F1774"/>
    <w:rsid w:val="005F19C8"/>
    <w:rsid w:val="005F21C3"/>
    <w:rsid w:val="005F247F"/>
    <w:rsid w:val="005F36E9"/>
    <w:rsid w:val="005F550F"/>
    <w:rsid w:val="005F64CF"/>
    <w:rsid w:val="005F7118"/>
    <w:rsid w:val="005F7EFA"/>
    <w:rsid w:val="00600898"/>
    <w:rsid w:val="006009A0"/>
    <w:rsid w:val="00602FAB"/>
    <w:rsid w:val="00603540"/>
    <w:rsid w:val="0060392D"/>
    <w:rsid w:val="006040AD"/>
    <w:rsid w:val="00606974"/>
    <w:rsid w:val="00606AEB"/>
    <w:rsid w:val="00607B5C"/>
    <w:rsid w:val="006102EC"/>
    <w:rsid w:val="006111EA"/>
    <w:rsid w:val="00611862"/>
    <w:rsid w:val="00611BED"/>
    <w:rsid w:val="00611DDE"/>
    <w:rsid w:val="006134CF"/>
    <w:rsid w:val="006149F8"/>
    <w:rsid w:val="0061526C"/>
    <w:rsid w:val="0061564A"/>
    <w:rsid w:val="00617433"/>
    <w:rsid w:val="00617CFF"/>
    <w:rsid w:val="00621E9A"/>
    <w:rsid w:val="0062218F"/>
    <w:rsid w:val="00622B8E"/>
    <w:rsid w:val="00622D80"/>
    <w:rsid w:val="00625E0C"/>
    <w:rsid w:val="006274B0"/>
    <w:rsid w:val="00627F4A"/>
    <w:rsid w:val="00631CA5"/>
    <w:rsid w:val="00633179"/>
    <w:rsid w:val="00634ACC"/>
    <w:rsid w:val="00634DEE"/>
    <w:rsid w:val="00636739"/>
    <w:rsid w:val="00636A7B"/>
    <w:rsid w:val="00637278"/>
    <w:rsid w:val="00640049"/>
    <w:rsid w:val="00641136"/>
    <w:rsid w:val="006420D2"/>
    <w:rsid w:val="006428EF"/>
    <w:rsid w:val="00644558"/>
    <w:rsid w:val="006455A1"/>
    <w:rsid w:val="0064628E"/>
    <w:rsid w:val="0065022C"/>
    <w:rsid w:val="00651050"/>
    <w:rsid w:val="00651493"/>
    <w:rsid w:val="00651510"/>
    <w:rsid w:val="00651702"/>
    <w:rsid w:val="00651EF0"/>
    <w:rsid w:val="00652B5E"/>
    <w:rsid w:val="00653C94"/>
    <w:rsid w:val="00654BDC"/>
    <w:rsid w:val="00654DED"/>
    <w:rsid w:val="0065555C"/>
    <w:rsid w:val="006556C7"/>
    <w:rsid w:val="00660F55"/>
    <w:rsid w:val="00661051"/>
    <w:rsid w:val="006615F0"/>
    <w:rsid w:val="00661643"/>
    <w:rsid w:val="00661AB2"/>
    <w:rsid w:val="00662005"/>
    <w:rsid w:val="006624A7"/>
    <w:rsid w:val="00664552"/>
    <w:rsid w:val="00666B6A"/>
    <w:rsid w:val="00670A92"/>
    <w:rsid w:val="00670D0F"/>
    <w:rsid w:val="00670FE3"/>
    <w:rsid w:val="006712A3"/>
    <w:rsid w:val="00671722"/>
    <w:rsid w:val="006722D1"/>
    <w:rsid w:val="006745EA"/>
    <w:rsid w:val="006760C7"/>
    <w:rsid w:val="00677746"/>
    <w:rsid w:val="00680714"/>
    <w:rsid w:val="00682074"/>
    <w:rsid w:val="0068497D"/>
    <w:rsid w:val="00686C6C"/>
    <w:rsid w:val="006877DF"/>
    <w:rsid w:val="006911E4"/>
    <w:rsid w:val="006928B3"/>
    <w:rsid w:val="00694B6F"/>
    <w:rsid w:val="00694C29"/>
    <w:rsid w:val="0069531C"/>
    <w:rsid w:val="00695F50"/>
    <w:rsid w:val="006972FC"/>
    <w:rsid w:val="006A3B33"/>
    <w:rsid w:val="006A47D1"/>
    <w:rsid w:val="006A4C29"/>
    <w:rsid w:val="006A4F78"/>
    <w:rsid w:val="006B0050"/>
    <w:rsid w:val="006B0103"/>
    <w:rsid w:val="006B0E62"/>
    <w:rsid w:val="006B3141"/>
    <w:rsid w:val="006B3D51"/>
    <w:rsid w:val="006B50BD"/>
    <w:rsid w:val="006B54EC"/>
    <w:rsid w:val="006B612E"/>
    <w:rsid w:val="006B7227"/>
    <w:rsid w:val="006C102A"/>
    <w:rsid w:val="006C11C6"/>
    <w:rsid w:val="006C18EB"/>
    <w:rsid w:val="006C2C2C"/>
    <w:rsid w:val="006C34CC"/>
    <w:rsid w:val="006C3AA8"/>
    <w:rsid w:val="006C421A"/>
    <w:rsid w:val="006C4739"/>
    <w:rsid w:val="006C54D2"/>
    <w:rsid w:val="006C55F3"/>
    <w:rsid w:val="006C5A6C"/>
    <w:rsid w:val="006C6694"/>
    <w:rsid w:val="006C682B"/>
    <w:rsid w:val="006D3231"/>
    <w:rsid w:val="006D3444"/>
    <w:rsid w:val="006D36B6"/>
    <w:rsid w:val="006D38B4"/>
    <w:rsid w:val="006D4F6B"/>
    <w:rsid w:val="006D7E10"/>
    <w:rsid w:val="006E1629"/>
    <w:rsid w:val="006E1E8C"/>
    <w:rsid w:val="006E2182"/>
    <w:rsid w:val="006E5165"/>
    <w:rsid w:val="006E54BD"/>
    <w:rsid w:val="006E5F0B"/>
    <w:rsid w:val="006E7140"/>
    <w:rsid w:val="006F121C"/>
    <w:rsid w:val="006F186C"/>
    <w:rsid w:val="006F1ED9"/>
    <w:rsid w:val="006F24BA"/>
    <w:rsid w:val="006F2679"/>
    <w:rsid w:val="006F2988"/>
    <w:rsid w:val="006F2C65"/>
    <w:rsid w:val="006F65B8"/>
    <w:rsid w:val="006F74CC"/>
    <w:rsid w:val="007014F4"/>
    <w:rsid w:val="00701623"/>
    <w:rsid w:val="00702AF2"/>
    <w:rsid w:val="007050A1"/>
    <w:rsid w:val="00705460"/>
    <w:rsid w:val="00706337"/>
    <w:rsid w:val="00707179"/>
    <w:rsid w:val="0070729E"/>
    <w:rsid w:val="00707A92"/>
    <w:rsid w:val="00707B5C"/>
    <w:rsid w:val="0071145F"/>
    <w:rsid w:val="00713B0D"/>
    <w:rsid w:val="00713D95"/>
    <w:rsid w:val="007172A0"/>
    <w:rsid w:val="00717614"/>
    <w:rsid w:val="007179A9"/>
    <w:rsid w:val="00717E36"/>
    <w:rsid w:val="00720D53"/>
    <w:rsid w:val="00720EC9"/>
    <w:rsid w:val="00721723"/>
    <w:rsid w:val="007220BD"/>
    <w:rsid w:val="007223FB"/>
    <w:rsid w:val="00723296"/>
    <w:rsid w:val="0072343A"/>
    <w:rsid w:val="00727A99"/>
    <w:rsid w:val="00730784"/>
    <w:rsid w:val="007313D6"/>
    <w:rsid w:val="007316FE"/>
    <w:rsid w:val="0073370C"/>
    <w:rsid w:val="007343CD"/>
    <w:rsid w:val="00734BC6"/>
    <w:rsid w:val="007354C0"/>
    <w:rsid w:val="007378C4"/>
    <w:rsid w:val="007406BE"/>
    <w:rsid w:val="00741779"/>
    <w:rsid w:val="007421BE"/>
    <w:rsid w:val="00742631"/>
    <w:rsid w:val="00743C25"/>
    <w:rsid w:val="007466F0"/>
    <w:rsid w:val="00746BD2"/>
    <w:rsid w:val="00746D75"/>
    <w:rsid w:val="0074741F"/>
    <w:rsid w:val="00747AE6"/>
    <w:rsid w:val="00747D4D"/>
    <w:rsid w:val="00747FA5"/>
    <w:rsid w:val="007535DC"/>
    <w:rsid w:val="00753F46"/>
    <w:rsid w:val="00756F86"/>
    <w:rsid w:val="00760EA8"/>
    <w:rsid w:val="00762BA1"/>
    <w:rsid w:val="00767D09"/>
    <w:rsid w:val="00771585"/>
    <w:rsid w:val="00772287"/>
    <w:rsid w:val="007738E3"/>
    <w:rsid w:val="00774260"/>
    <w:rsid w:val="00774B48"/>
    <w:rsid w:val="0077506F"/>
    <w:rsid w:val="007755E0"/>
    <w:rsid w:val="00775DF3"/>
    <w:rsid w:val="00775E9B"/>
    <w:rsid w:val="00776380"/>
    <w:rsid w:val="00776436"/>
    <w:rsid w:val="0078051A"/>
    <w:rsid w:val="00781AB8"/>
    <w:rsid w:val="00782D2A"/>
    <w:rsid w:val="00783819"/>
    <w:rsid w:val="00783B43"/>
    <w:rsid w:val="0078541F"/>
    <w:rsid w:val="00786159"/>
    <w:rsid w:val="007910B4"/>
    <w:rsid w:val="007910D9"/>
    <w:rsid w:val="00791448"/>
    <w:rsid w:val="00792BDC"/>
    <w:rsid w:val="00792EAD"/>
    <w:rsid w:val="00793A03"/>
    <w:rsid w:val="00793C69"/>
    <w:rsid w:val="00794146"/>
    <w:rsid w:val="0079533D"/>
    <w:rsid w:val="00795B77"/>
    <w:rsid w:val="00796CBE"/>
    <w:rsid w:val="007A0D46"/>
    <w:rsid w:val="007A1776"/>
    <w:rsid w:val="007A4AAE"/>
    <w:rsid w:val="007A62D9"/>
    <w:rsid w:val="007A7190"/>
    <w:rsid w:val="007A7412"/>
    <w:rsid w:val="007B1252"/>
    <w:rsid w:val="007B2DC8"/>
    <w:rsid w:val="007B3262"/>
    <w:rsid w:val="007B4F4D"/>
    <w:rsid w:val="007B548B"/>
    <w:rsid w:val="007B5748"/>
    <w:rsid w:val="007B5D4A"/>
    <w:rsid w:val="007B60D0"/>
    <w:rsid w:val="007B6481"/>
    <w:rsid w:val="007B74F8"/>
    <w:rsid w:val="007C0A32"/>
    <w:rsid w:val="007C0E0E"/>
    <w:rsid w:val="007C1B28"/>
    <w:rsid w:val="007C1C70"/>
    <w:rsid w:val="007C6288"/>
    <w:rsid w:val="007C660E"/>
    <w:rsid w:val="007C666B"/>
    <w:rsid w:val="007C67F9"/>
    <w:rsid w:val="007C6EAE"/>
    <w:rsid w:val="007C70A5"/>
    <w:rsid w:val="007C79A7"/>
    <w:rsid w:val="007D2B21"/>
    <w:rsid w:val="007D50BB"/>
    <w:rsid w:val="007D640C"/>
    <w:rsid w:val="007D68DF"/>
    <w:rsid w:val="007D7284"/>
    <w:rsid w:val="007E13E2"/>
    <w:rsid w:val="007E1A7D"/>
    <w:rsid w:val="007E21FC"/>
    <w:rsid w:val="007E31E3"/>
    <w:rsid w:val="007E4146"/>
    <w:rsid w:val="007E648A"/>
    <w:rsid w:val="007E7569"/>
    <w:rsid w:val="007F028B"/>
    <w:rsid w:val="007F133F"/>
    <w:rsid w:val="007F253A"/>
    <w:rsid w:val="007F4EA7"/>
    <w:rsid w:val="007F643F"/>
    <w:rsid w:val="007F64D1"/>
    <w:rsid w:val="00803030"/>
    <w:rsid w:val="00804EE8"/>
    <w:rsid w:val="008053DD"/>
    <w:rsid w:val="008058D5"/>
    <w:rsid w:val="00805C0B"/>
    <w:rsid w:val="00805EEA"/>
    <w:rsid w:val="00805F2F"/>
    <w:rsid w:val="00807FD7"/>
    <w:rsid w:val="008112CC"/>
    <w:rsid w:val="008125FC"/>
    <w:rsid w:val="0081264A"/>
    <w:rsid w:val="008126C3"/>
    <w:rsid w:val="00813453"/>
    <w:rsid w:val="0081398F"/>
    <w:rsid w:val="00813C47"/>
    <w:rsid w:val="00813E15"/>
    <w:rsid w:val="00815235"/>
    <w:rsid w:val="00815349"/>
    <w:rsid w:val="0081668D"/>
    <w:rsid w:val="00816819"/>
    <w:rsid w:val="00816DE2"/>
    <w:rsid w:val="0081720B"/>
    <w:rsid w:val="008202B8"/>
    <w:rsid w:val="00820347"/>
    <w:rsid w:val="008220C5"/>
    <w:rsid w:val="00822570"/>
    <w:rsid w:val="008227C1"/>
    <w:rsid w:val="0082468C"/>
    <w:rsid w:val="00824DFE"/>
    <w:rsid w:val="00825C9F"/>
    <w:rsid w:val="00825D8D"/>
    <w:rsid w:val="00826CFC"/>
    <w:rsid w:val="008308F1"/>
    <w:rsid w:val="00831BF4"/>
    <w:rsid w:val="00835BA7"/>
    <w:rsid w:val="00835EB9"/>
    <w:rsid w:val="008360B1"/>
    <w:rsid w:val="00836196"/>
    <w:rsid w:val="008367B4"/>
    <w:rsid w:val="0083707D"/>
    <w:rsid w:val="00837175"/>
    <w:rsid w:val="00837AF3"/>
    <w:rsid w:val="00841DB0"/>
    <w:rsid w:val="00842321"/>
    <w:rsid w:val="00842641"/>
    <w:rsid w:val="008427A1"/>
    <w:rsid w:val="0084318C"/>
    <w:rsid w:val="00844CC1"/>
    <w:rsid w:val="0084558E"/>
    <w:rsid w:val="00845736"/>
    <w:rsid w:val="0084754B"/>
    <w:rsid w:val="008503FD"/>
    <w:rsid w:val="00850A40"/>
    <w:rsid w:val="00850AFB"/>
    <w:rsid w:val="008516D6"/>
    <w:rsid w:val="00851DB3"/>
    <w:rsid w:val="008522CA"/>
    <w:rsid w:val="008534DB"/>
    <w:rsid w:val="008540E3"/>
    <w:rsid w:val="0085446B"/>
    <w:rsid w:val="00855A99"/>
    <w:rsid w:val="0085698C"/>
    <w:rsid w:val="00860C15"/>
    <w:rsid w:val="00860C6C"/>
    <w:rsid w:val="00860E06"/>
    <w:rsid w:val="00862657"/>
    <w:rsid w:val="008627B9"/>
    <w:rsid w:val="008634C6"/>
    <w:rsid w:val="008645FC"/>
    <w:rsid w:val="00864F15"/>
    <w:rsid w:val="0086546B"/>
    <w:rsid w:val="00866199"/>
    <w:rsid w:val="008666D1"/>
    <w:rsid w:val="00867B75"/>
    <w:rsid w:val="00867FA2"/>
    <w:rsid w:val="00870DE3"/>
    <w:rsid w:val="00870F06"/>
    <w:rsid w:val="0087277C"/>
    <w:rsid w:val="00873D4D"/>
    <w:rsid w:val="00874CBA"/>
    <w:rsid w:val="00874DF9"/>
    <w:rsid w:val="008758C5"/>
    <w:rsid w:val="00875D26"/>
    <w:rsid w:val="00877A45"/>
    <w:rsid w:val="00877E20"/>
    <w:rsid w:val="0088037F"/>
    <w:rsid w:val="0088597E"/>
    <w:rsid w:val="00886D15"/>
    <w:rsid w:val="00891896"/>
    <w:rsid w:val="00891993"/>
    <w:rsid w:val="00891D67"/>
    <w:rsid w:val="00893377"/>
    <w:rsid w:val="00893437"/>
    <w:rsid w:val="008936EC"/>
    <w:rsid w:val="00896220"/>
    <w:rsid w:val="00896379"/>
    <w:rsid w:val="008966D1"/>
    <w:rsid w:val="00897C95"/>
    <w:rsid w:val="008A0038"/>
    <w:rsid w:val="008A06BD"/>
    <w:rsid w:val="008A07E1"/>
    <w:rsid w:val="008A2306"/>
    <w:rsid w:val="008A2346"/>
    <w:rsid w:val="008A2C76"/>
    <w:rsid w:val="008A2E7C"/>
    <w:rsid w:val="008A3A9F"/>
    <w:rsid w:val="008A4530"/>
    <w:rsid w:val="008A4B86"/>
    <w:rsid w:val="008A4D87"/>
    <w:rsid w:val="008A5633"/>
    <w:rsid w:val="008A6CC7"/>
    <w:rsid w:val="008A7A00"/>
    <w:rsid w:val="008B01EE"/>
    <w:rsid w:val="008B0E52"/>
    <w:rsid w:val="008B2696"/>
    <w:rsid w:val="008B31E3"/>
    <w:rsid w:val="008B3948"/>
    <w:rsid w:val="008B4419"/>
    <w:rsid w:val="008B5480"/>
    <w:rsid w:val="008B6B8D"/>
    <w:rsid w:val="008B7189"/>
    <w:rsid w:val="008B7BF2"/>
    <w:rsid w:val="008C4F05"/>
    <w:rsid w:val="008C53A1"/>
    <w:rsid w:val="008C5C33"/>
    <w:rsid w:val="008C627E"/>
    <w:rsid w:val="008C71E4"/>
    <w:rsid w:val="008D0052"/>
    <w:rsid w:val="008D0996"/>
    <w:rsid w:val="008D0ADC"/>
    <w:rsid w:val="008D0F08"/>
    <w:rsid w:val="008D168B"/>
    <w:rsid w:val="008D2C00"/>
    <w:rsid w:val="008D3111"/>
    <w:rsid w:val="008D33B3"/>
    <w:rsid w:val="008D45E0"/>
    <w:rsid w:val="008D4D0C"/>
    <w:rsid w:val="008D4EBF"/>
    <w:rsid w:val="008D5A7B"/>
    <w:rsid w:val="008D5A86"/>
    <w:rsid w:val="008D5C84"/>
    <w:rsid w:val="008D6959"/>
    <w:rsid w:val="008E31E5"/>
    <w:rsid w:val="008E429D"/>
    <w:rsid w:val="008E4E27"/>
    <w:rsid w:val="008E5364"/>
    <w:rsid w:val="008E5951"/>
    <w:rsid w:val="008E5E57"/>
    <w:rsid w:val="008E6E5C"/>
    <w:rsid w:val="008E786D"/>
    <w:rsid w:val="008F01C8"/>
    <w:rsid w:val="008F0FD1"/>
    <w:rsid w:val="008F113A"/>
    <w:rsid w:val="008F1F71"/>
    <w:rsid w:val="008F4A24"/>
    <w:rsid w:val="008F5C1F"/>
    <w:rsid w:val="008F765C"/>
    <w:rsid w:val="008F7A2C"/>
    <w:rsid w:val="00900FA8"/>
    <w:rsid w:val="00902510"/>
    <w:rsid w:val="009027F0"/>
    <w:rsid w:val="0090294B"/>
    <w:rsid w:val="009035F0"/>
    <w:rsid w:val="00903A5F"/>
    <w:rsid w:val="0090429E"/>
    <w:rsid w:val="00904462"/>
    <w:rsid w:val="00904781"/>
    <w:rsid w:val="009049C1"/>
    <w:rsid w:val="009055D9"/>
    <w:rsid w:val="009069F7"/>
    <w:rsid w:val="00906E62"/>
    <w:rsid w:val="0090783E"/>
    <w:rsid w:val="00907BD9"/>
    <w:rsid w:val="0091034F"/>
    <w:rsid w:val="009103D2"/>
    <w:rsid w:val="0091256F"/>
    <w:rsid w:val="00912777"/>
    <w:rsid w:val="00913861"/>
    <w:rsid w:val="00914FE7"/>
    <w:rsid w:val="00915143"/>
    <w:rsid w:val="00915D8E"/>
    <w:rsid w:val="00916476"/>
    <w:rsid w:val="009171A0"/>
    <w:rsid w:val="00917F0E"/>
    <w:rsid w:val="009204E0"/>
    <w:rsid w:val="009204E5"/>
    <w:rsid w:val="00920D0C"/>
    <w:rsid w:val="00921314"/>
    <w:rsid w:val="00921363"/>
    <w:rsid w:val="009226AD"/>
    <w:rsid w:val="0092506C"/>
    <w:rsid w:val="009262DE"/>
    <w:rsid w:val="009263CB"/>
    <w:rsid w:val="0092779D"/>
    <w:rsid w:val="00927918"/>
    <w:rsid w:val="00927EEC"/>
    <w:rsid w:val="009341DB"/>
    <w:rsid w:val="00934997"/>
    <w:rsid w:val="009371C4"/>
    <w:rsid w:val="00937460"/>
    <w:rsid w:val="00941BD9"/>
    <w:rsid w:val="00942086"/>
    <w:rsid w:val="00942164"/>
    <w:rsid w:val="00942400"/>
    <w:rsid w:val="009433D9"/>
    <w:rsid w:val="00947AE7"/>
    <w:rsid w:val="009505EF"/>
    <w:rsid w:val="0095080C"/>
    <w:rsid w:val="00950BC0"/>
    <w:rsid w:val="00952D20"/>
    <w:rsid w:val="00955943"/>
    <w:rsid w:val="00955BC6"/>
    <w:rsid w:val="00955EA9"/>
    <w:rsid w:val="00956343"/>
    <w:rsid w:val="009572CA"/>
    <w:rsid w:val="0096061B"/>
    <w:rsid w:val="00960CE8"/>
    <w:rsid w:val="0096152E"/>
    <w:rsid w:val="00961865"/>
    <w:rsid w:val="00961BF2"/>
    <w:rsid w:val="00961DBE"/>
    <w:rsid w:val="009622D7"/>
    <w:rsid w:val="009641F2"/>
    <w:rsid w:val="00964873"/>
    <w:rsid w:val="00964F43"/>
    <w:rsid w:val="00965EAD"/>
    <w:rsid w:val="00967854"/>
    <w:rsid w:val="009710AD"/>
    <w:rsid w:val="009710F0"/>
    <w:rsid w:val="00971554"/>
    <w:rsid w:val="009721D8"/>
    <w:rsid w:val="00972243"/>
    <w:rsid w:val="0097266F"/>
    <w:rsid w:val="00973462"/>
    <w:rsid w:val="00974232"/>
    <w:rsid w:val="009757BA"/>
    <w:rsid w:val="00977D0F"/>
    <w:rsid w:val="009808E8"/>
    <w:rsid w:val="00980BB1"/>
    <w:rsid w:val="00982F78"/>
    <w:rsid w:val="009831E0"/>
    <w:rsid w:val="009837B0"/>
    <w:rsid w:val="009847C8"/>
    <w:rsid w:val="00984887"/>
    <w:rsid w:val="00986432"/>
    <w:rsid w:val="009868A3"/>
    <w:rsid w:val="009868BC"/>
    <w:rsid w:val="00986B3D"/>
    <w:rsid w:val="00990168"/>
    <w:rsid w:val="00990C30"/>
    <w:rsid w:val="009919BF"/>
    <w:rsid w:val="009920A5"/>
    <w:rsid w:val="0099324E"/>
    <w:rsid w:val="0099436A"/>
    <w:rsid w:val="009954A3"/>
    <w:rsid w:val="009954BE"/>
    <w:rsid w:val="009955C8"/>
    <w:rsid w:val="00995AE3"/>
    <w:rsid w:val="009972E9"/>
    <w:rsid w:val="00997D42"/>
    <w:rsid w:val="009A1460"/>
    <w:rsid w:val="009A3BA4"/>
    <w:rsid w:val="009A71CC"/>
    <w:rsid w:val="009B04E8"/>
    <w:rsid w:val="009B0CEF"/>
    <w:rsid w:val="009B1198"/>
    <w:rsid w:val="009B222B"/>
    <w:rsid w:val="009B3212"/>
    <w:rsid w:val="009B362A"/>
    <w:rsid w:val="009B3F39"/>
    <w:rsid w:val="009B4886"/>
    <w:rsid w:val="009B5539"/>
    <w:rsid w:val="009B5697"/>
    <w:rsid w:val="009B63BE"/>
    <w:rsid w:val="009C09FB"/>
    <w:rsid w:val="009C4571"/>
    <w:rsid w:val="009C50C9"/>
    <w:rsid w:val="009C6CA2"/>
    <w:rsid w:val="009C6F15"/>
    <w:rsid w:val="009D06D4"/>
    <w:rsid w:val="009D14E2"/>
    <w:rsid w:val="009D1893"/>
    <w:rsid w:val="009D2D5C"/>
    <w:rsid w:val="009D42DA"/>
    <w:rsid w:val="009D4646"/>
    <w:rsid w:val="009D53BC"/>
    <w:rsid w:val="009D550C"/>
    <w:rsid w:val="009D65D2"/>
    <w:rsid w:val="009E0E06"/>
    <w:rsid w:val="009E0F7D"/>
    <w:rsid w:val="009E1661"/>
    <w:rsid w:val="009E1FD1"/>
    <w:rsid w:val="009E258E"/>
    <w:rsid w:val="009E2877"/>
    <w:rsid w:val="009E32C3"/>
    <w:rsid w:val="009E4795"/>
    <w:rsid w:val="009E5114"/>
    <w:rsid w:val="009E57A9"/>
    <w:rsid w:val="009E5AB9"/>
    <w:rsid w:val="009E70F1"/>
    <w:rsid w:val="009F012C"/>
    <w:rsid w:val="009F0428"/>
    <w:rsid w:val="009F25FE"/>
    <w:rsid w:val="009F4D3B"/>
    <w:rsid w:val="009F4EF1"/>
    <w:rsid w:val="009F607D"/>
    <w:rsid w:val="009F61A5"/>
    <w:rsid w:val="009F6622"/>
    <w:rsid w:val="00A00541"/>
    <w:rsid w:val="00A00F48"/>
    <w:rsid w:val="00A011D3"/>
    <w:rsid w:val="00A01876"/>
    <w:rsid w:val="00A02E48"/>
    <w:rsid w:val="00A05694"/>
    <w:rsid w:val="00A0578D"/>
    <w:rsid w:val="00A076CA"/>
    <w:rsid w:val="00A07729"/>
    <w:rsid w:val="00A11148"/>
    <w:rsid w:val="00A11546"/>
    <w:rsid w:val="00A115E8"/>
    <w:rsid w:val="00A120BE"/>
    <w:rsid w:val="00A1221B"/>
    <w:rsid w:val="00A12CA2"/>
    <w:rsid w:val="00A138C6"/>
    <w:rsid w:val="00A14682"/>
    <w:rsid w:val="00A15036"/>
    <w:rsid w:val="00A16BB6"/>
    <w:rsid w:val="00A1735C"/>
    <w:rsid w:val="00A20CF6"/>
    <w:rsid w:val="00A22A8F"/>
    <w:rsid w:val="00A2488D"/>
    <w:rsid w:val="00A26FF9"/>
    <w:rsid w:val="00A27EC1"/>
    <w:rsid w:val="00A31665"/>
    <w:rsid w:val="00A3258A"/>
    <w:rsid w:val="00A32E89"/>
    <w:rsid w:val="00A34A0A"/>
    <w:rsid w:val="00A34D84"/>
    <w:rsid w:val="00A3558F"/>
    <w:rsid w:val="00A36E9C"/>
    <w:rsid w:val="00A37072"/>
    <w:rsid w:val="00A37327"/>
    <w:rsid w:val="00A37CFD"/>
    <w:rsid w:val="00A4241F"/>
    <w:rsid w:val="00A447D3"/>
    <w:rsid w:val="00A44F81"/>
    <w:rsid w:val="00A46379"/>
    <w:rsid w:val="00A4652E"/>
    <w:rsid w:val="00A47A6B"/>
    <w:rsid w:val="00A47EEB"/>
    <w:rsid w:val="00A47FCA"/>
    <w:rsid w:val="00A5164F"/>
    <w:rsid w:val="00A5226C"/>
    <w:rsid w:val="00A53AC5"/>
    <w:rsid w:val="00A53C97"/>
    <w:rsid w:val="00A556BB"/>
    <w:rsid w:val="00A56093"/>
    <w:rsid w:val="00A565F1"/>
    <w:rsid w:val="00A570D1"/>
    <w:rsid w:val="00A5767C"/>
    <w:rsid w:val="00A6042C"/>
    <w:rsid w:val="00A6116A"/>
    <w:rsid w:val="00A612E7"/>
    <w:rsid w:val="00A633AA"/>
    <w:rsid w:val="00A64899"/>
    <w:rsid w:val="00A64B3C"/>
    <w:rsid w:val="00A65776"/>
    <w:rsid w:val="00A65900"/>
    <w:rsid w:val="00A65BD3"/>
    <w:rsid w:val="00A65D04"/>
    <w:rsid w:val="00A702EB"/>
    <w:rsid w:val="00A71309"/>
    <w:rsid w:val="00A7329B"/>
    <w:rsid w:val="00A804A1"/>
    <w:rsid w:val="00A857EF"/>
    <w:rsid w:val="00A85B40"/>
    <w:rsid w:val="00A87040"/>
    <w:rsid w:val="00A8787E"/>
    <w:rsid w:val="00A90E04"/>
    <w:rsid w:val="00A92117"/>
    <w:rsid w:val="00A92493"/>
    <w:rsid w:val="00A925A2"/>
    <w:rsid w:val="00A92E1F"/>
    <w:rsid w:val="00A940A7"/>
    <w:rsid w:val="00A941E3"/>
    <w:rsid w:val="00A96070"/>
    <w:rsid w:val="00A96A0C"/>
    <w:rsid w:val="00A971C0"/>
    <w:rsid w:val="00A97C3E"/>
    <w:rsid w:val="00AA18B1"/>
    <w:rsid w:val="00AA2112"/>
    <w:rsid w:val="00AA2D74"/>
    <w:rsid w:val="00AA344C"/>
    <w:rsid w:val="00AA35EC"/>
    <w:rsid w:val="00AA3A45"/>
    <w:rsid w:val="00AA3E5B"/>
    <w:rsid w:val="00AA40C3"/>
    <w:rsid w:val="00AA4E2A"/>
    <w:rsid w:val="00AA510B"/>
    <w:rsid w:val="00AA52C4"/>
    <w:rsid w:val="00AA5506"/>
    <w:rsid w:val="00AA5EE9"/>
    <w:rsid w:val="00AA6191"/>
    <w:rsid w:val="00AA62CB"/>
    <w:rsid w:val="00AB0661"/>
    <w:rsid w:val="00AB2358"/>
    <w:rsid w:val="00AB3792"/>
    <w:rsid w:val="00AB3A50"/>
    <w:rsid w:val="00AB4E7F"/>
    <w:rsid w:val="00AB50D6"/>
    <w:rsid w:val="00AB6B0A"/>
    <w:rsid w:val="00AC0830"/>
    <w:rsid w:val="00AC1080"/>
    <w:rsid w:val="00AC1D6B"/>
    <w:rsid w:val="00AC4140"/>
    <w:rsid w:val="00AC59B7"/>
    <w:rsid w:val="00AD0347"/>
    <w:rsid w:val="00AD4911"/>
    <w:rsid w:val="00AD6ED4"/>
    <w:rsid w:val="00AD78E5"/>
    <w:rsid w:val="00AE2870"/>
    <w:rsid w:val="00AE3592"/>
    <w:rsid w:val="00AE7A95"/>
    <w:rsid w:val="00AE7B68"/>
    <w:rsid w:val="00AF1438"/>
    <w:rsid w:val="00AF1F45"/>
    <w:rsid w:val="00AF24C1"/>
    <w:rsid w:val="00AF267C"/>
    <w:rsid w:val="00AF2F07"/>
    <w:rsid w:val="00AF3B27"/>
    <w:rsid w:val="00AF5D58"/>
    <w:rsid w:val="00AF64DF"/>
    <w:rsid w:val="00AF662E"/>
    <w:rsid w:val="00AF7590"/>
    <w:rsid w:val="00B029D5"/>
    <w:rsid w:val="00B04037"/>
    <w:rsid w:val="00B04CA7"/>
    <w:rsid w:val="00B051F5"/>
    <w:rsid w:val="00B05EC8"/>
    <w:rsid w:val="00B069EC"/>
    <w:rsid w:val="00B1163C"/>
    <w:rsid w:val="00B1312B"/>
    <w:rsid w:val="00B13B0C"/>
    <w:rsid w:val="00B15599"/>
    <w:rsid w:val="00B168D5"/>
    <w:rsid w:val="00B1764D"/>
    <w:rsid w:val="00B17961"/>
    <w:rsid w:val="00B2162F"/>
    <w:rsid w:val="00B22794"/>
    <w:rsid w:val="00B23259"/>
    <w:rsid w:val="00B237EF"/>
    <w:rsid w:val="00B23C86"/>
    <w:rsid w:val="00B252EC"/>
    <w:rsid w:val="00B27438"/>
    <w:rsid w:val="00B303AE"/>
    <w:rsid w:val="00B30845"/>
    <w:rsid w:val="00B31BC9"/>
    <w:rsid w:val="00B325E2"/>
    <w:rsid w:val="00B326C9"/>
    <w:rsid w:val="00B32C4D"/>
    <w:rsid w:val="00B32C6E"/>
    <w:rsid w:val="00B34247"/>
    <w:rsid w:val="00B342A3"/>
    <w:rsid w:val="00B35044"/>
    <w:rsid w:val="00B362DD"/>
    <w:rsid w:val="00B36DA5"/>
    <w:rsid w:val="00B375E1"/>
    <w:rsid w:val="00B37B9C"/>
    <w:rsid w:val="00B401ED"/>
    <w:rsid w:val="00B4056B"/>
    <w:rsid w:val="00B41653"/>
    <w:rsid w:val="00B42FEC"/>
    <w:rsid w:val="00B43150"/>
    <w:rsid w:val="00B440CF"/>
    <w:rsid w:val="00B45010"/>
    <w:rsid w:val="00B45113"/>
    <w:rsid w:val="00B45E7D"/>
    <w:rsid w:val="00B46093"/>
    <w:rsid w:val="00B47248"/>
    <w:rsid w:val="00B5278B"/>
    <w:rsid w:val="00B52E22"/>
    <w:rsid w:val="00B53C51"/>
    <w:rsid w:val="00B54349"/>
    <w:rsid w:val="00B54370"/>
    <w:rsid w:val="00B54B20"/>
    <w:rsid w:val="00B5626C"/>
    <w:rsid w:val="00B5627E"/>
    <w:rsid w:val="00B56D05"/>
    <w:rsid w:val="00B56F66"/>
    <w:rsid w:val="00B57707"/>
    <w:rsid w:val="00B60642"/>
    <w:rsid w:val="00B60AF5"/>
    <w:rsid w:val="00B60D55"/>
    <w:rsid w:val="00B61942"/>
    <w:rsid w:val="00B63FCC"/>
    <w:rsid w:val="00B6460B"/>
    <w:rsid w:val="00B65BA4"/>
    <w:rsid w:val="00B663F2"/>
    <w:rsid w:val="00B669F4"/>
    <w:rsid w:val="00B66C02"/>
    <w:rsid w:val="00B67561"/>
    <w:rsid w:val="00B675B9"/>
    <w:rsid w:val="00B70C1D"/>
    <w:rsid w:val="00B712FC"/>
    <w:rsid w:val="00B71701"/>
    <w:rsid w:val="00B71731"/>
    <w:rsid w:val="00B72961"/>
    <w:rsid w:val="00B72ABD"/>
    <w:rsid w:val="00B7401D"/>
    <w:rsid w:val="00B7517F"/>
    <w:rsid w:val="00B76429"/>
    <w:rsid w:val="00B76CC2"/>
    <w:rsid w:val="00B76CC5"/>
    <w:rsid w:val="00B8220C"/>
    <w:rsid w:val="00B85141"/>
    <w:rsid w:val="00B87B9F"/>
    <w:rsid w:val="00B931B8"/>
    <w:rsid w:val="00B93C88"/>
    <w:rsid w:val="00B94D7D"/>
    <w:rsid w:val="00B97454"/>
    <w:rsid w:val="00BA0046"/>
    <w:rsid w:val="00BA00B1"/>
    <w:rsid w:val="00BA0FB6"/>
    <w:rsid w:val="00BA10F0"/>
    <w:rsid w:val="00BA1D3C"/>
    <w:rsid w:val="00BA55CB"/>
    <w:rsid w:val="00BA5663"/>
    <w:rsid w:val="00BA5D69"/>
    <w:rsid w:val="00BB09EC"/>
    <w:rsid w:val="00BB0F13"/>
    <w:rsid w:val="00BB20A2"/>
    <w:rsid w:val="00BB297C"/>
    <w:rsid w:val="00BB30A5"/>
    <w:rsid w:val="00BB410E"/>
    <w:rsid w:val="00BB493C"/>
    <w:rsid w:val="00BB4DA7"/>
    <w:rsid w:val="00BB5B34"/>
    <w:rsid w:val="00BC2CE6"/>
    <w:rsid w:val="00BC5156"/>
    <w:rsid w:val="00BC63BD"/>
    <w:rsid w:val="00BC6C91"/>
    <w:rsid w:val="00BC6F07"/>
    <w:rsid w:val="00BC7695"/>
    <w:rsid w:val="00BC7975"/>
    <w:rsid w:val="00BD2DED"/>
    <w:rsid w:val="00BD375B"/>
    <w:rsid w:val="00BD4619"/>
    <w:rsid w:val="00BD52C6"/>
    <w:rsid w:val="00BD57D0"/>
    <w:rsid w:val="00BD5DF2"/>
    <w:rsid w:val="00BD77F1"/>
    <w:rsid w:val="00BE0056"/>
    <w:rsid w:val="00BE1693"/>
    <w:rsid w:val="00BE1F13"/>
    <w:rsid w:val="00BE2796"/>
    <w:rsid w:val="00BE28ED"/>
    <w:rsid w:val="00BE3BD6"/>
    <w:rsid w:val="00BE4108"/>
    <w:rsid w:val="00BE47D8"/>
    <w:rsid w:val="00BE77B8"/>
    <w:rsid w:val="00BE7D8B"/>
    <w:rsid w:val="00BF2502"/>
    <w:rsid w:val="00BF2E89"/>
    <w:rsid w:val="00BF4FCA"/>
    <w:rsid w:val="00BF526F"/>
    <w:rsid w:val="00BF53B3"/>
    <w:rsid w:val="00BF6562"/>
    <w:rsid w:val="00BF705C"/>
    <w:rsid w:val="00BF70EB"/>
    <w:rsid w:val="00BF7153"/>
    <w:rsid w:val="00BF7B59"/>
    <w:rsid w:val="00C00569"/>
    <w:rsid w:val="00C0063C"/>
    <w:rsid w:val="00C012B6"/>
    <w:rsid w:val="00C01D00"/>
    <w:rsid w:val="00C0303E"/>
    <w:rsid w:val="00C043E7"/>
    <w:rsid w:val="00C063F7"/>
    <w:rsid w:val="00C06905"/>
    <w:rsid w:val="00C078D4"/>
    <w:rsid w:val="00C10471"/>
    <w:rsid w:val="00C111BD"/>
    <w:rsid w:val="00C1123F"/>
    <w:rsid w:val="00C122F9"/>
    <w:rsid w:val="00C12C2D"/>
    <w:rsid w:val="00C12EBD"/>
    <w:rsid w:val="00C14DD0"/>
    <w:rsid w:val="00C15789"/>
    <w:rsid w:val="00C163AF"/>
    <w:rsid w:val="00C173F1"/>
    <w:rsid w:val="00C17C16"/>
    <w:rsid w:val="00C24080"/>
    <w:rsid w:val="00C25F97"/>
    <w:rsid w:val="00C31710"/>
    <w:rsid w:val="00C31BBD"/>
    <w:rsid w:val="00C31C61"/>
    <w:rsid w:val="00C326A1"/>
    <w:rsid w:val="00C34578"/>
    <w:rsid w:val="00C361E9"/>
    <w:rsid w:val="00C36F46"/>
    <w:rsid w:val="00C37C54"/>
    <w:rsid w:val="00C41D3C"/>
    <w:rsid w:val="00C42864"/>
    <w:rsid w:val="00C433C3"/>
    <w:rsid w:val="00C437E1"/>
    <w:rsid w:val="00C451CA"/>
    <w:rsid w:val="00C45CB8"/>
    <w:rsid w:val="00C47381"/>
    <w:rsid w:val="00C47758"/>
    <w:rsid w:val="00C517E4"/>
    <w:rsid w:val="00C51ED0"/>
    <w:rsid w:val="00C520F1"/>
    <w:rsid w:val="00C56233"/>
    <w:rsid w:val="00C56C70"/>
    <w:rsid w:val="00C56D1B"/>
    <w:rsid w:val="00C56FFD"/>
    <w:rsid w:val="00C60EA5"/>
    <w:rsid w:val="00C61244"/>
    <w:rsid w:val="00C61944"/>
    <w:rsid w:val="00C62B70"/>
    <w:rsid w:val="00C62ED4"/>
    <w:rsid w:val="00C6390F"/>
    <w:rsid w:val="00C64E1B"/>
    <w:rsid w:val="00C65AEA"/>
    <w:rsid w:val="00C65B2F"/>
    <w:rsid w:val="00C67C9C"/>
    <w:rsid w:val="00C71155"/>
    <w:rsid w:val="00C7125A"/>
    <w:rsid w:val="00C719FF"/>
    <w:rsid w:val="00C720F6"/>
    <w:rsid w:val="00C725DC"/>
    <w:rsid w:val="00C72A0A"/>
    <w:rsid w:val="00C72FD4"/>
    <w:rsid w:val="00C73D93"/>
    <w:rsid w:val="00C7435E"/>
    <w:rsid w:val="00C74A62"/>
    <w:rsid w:val="00C768A6"/>
    <w:rsid w:val="00C76E61"/>
    <w:rsid w:val="00C77146"/>
    <w:rsid w:val="00C77C9D"/>
    <w:rsid w:val="00C77CD4"/>
    <w:rsid w:val="00C77D54"/>
    <w:rsid w:val="00C8166D"/>
    <w:rsid w:val="00C82141"/>
    <w:rsid w:val="00C8286D"/>
    <w:rsid w:val="00C838D5"/>
    <w:rsid w:val="00C85203"/>
    <w:rsid w:val="00C85B1F"/>
    <w:rsid w:val="00C862A9"/>
    <w:rsid w:val="00C86BDF"/>
    <w:rsid w:val="00C878C8"/>
    <w:rsid w:val="00C90FBB"/>
    <w:rsid w:val="00C91659"/>
    <w:rsid w:val="00C91A45"/>
    <w:rsid w:val="00C920D8"/>
    <w:rsid w:val="00C92769"/>
    <w:rsid w:val="00C93A35"/>
    <w:rsid w:val="00C9437F"/>
    <w:rsid w:val="00C9495C"/>
    <w:rsid w:val="00C9599E"/>
    <w:rsid w:val="00C96785"/>
    <w:rsid w:val="00CA0766"/>
    <w:rsid w:val="00CA0F5D"/>
    <w:rsid w:val="00CA0FDD"/>
    <w:rsid w:val="00CA27EF"/>
    <w:rsid w:val="00CA38AC"/>
    <w:rsid w:val="00CA4974"/>
    <w:rsid w:val="00CA7014"/>
    <w:rsid w:val="00CB16F6"/>
    <w:rsid w:val="00CB1BCB"/>
    <w:rsid w:val="00CB250B"/>
    <w:rsid w:val="00CB2762"/>
    <w:rsid w:val="00CB48D1"/>
    <w:rsid w:val="00CB5969"/>
    <w:rsid w:val="00CB5D50"/>
    <w:rsid w:val="00CB62E4"/>
    <w:rsid w:val="00CB62F5"/>
    <w:rsid w:val="00CB7386"/>
    <w:rsid w:val="00CB74BE"/>
    <w:rsid w:val="00CC0029"/>
    <w:rsid w:val="00CC101B"/>
    <w:rsid w:val="00CC3313"/>
    <w:rsid w:val="00CC55F9"/>
    <w:rsid w:val="00CC5854"/>
    <w:rsid w:val="00CC7F4A"/>
    <w:rsid w:val="00CD0EB2"/>
    <w:rsid w:val="00CD166E"/>
    <w:rsid w:val="00CD34CA"/>
    <w:rsid w:val="00CD3ABD"/>
    <w:rsid w:val="00CD3D96"/>
    <w:rsid w:val="00CD5054"/>
    <w:rsid w:val="00CD5783"/>
    <w:rsid w:val="00CD6080"/>
    <w:rsid w:val="00CD6827"/>
    <w:rsid w:val="00CD714D"/>
    <w:rsid w:val="00CD76B3"/>
    <w:rsid w:val="00CD77A3"/>
    <w:rsid w:val="00CD79A3"/>
    <w:rsid w:val="00CE0CD4"/>
    <w:rsid w:val="00CE232A"/>
    <w:rsid w:val="00CE5628"/>
    <w:rsid w:val="00CE5D3A"/>
    <w:rsid w:val="00CE61F3"/>
    <w:rsid w:val="00CE66F1"/>
    <w:rsid w:val="00CF0165"/>
    <w:rsid w:val="00CF03F4"/>
    <w:rsid w:val="00CF0C79"/>
    <w:rsid w:val="00CF2E01"/>
    <w:rsid w:val="00CF3789"/>
    <w:rsid w:val="00CF38CE"/>
    <w:rsid w:val="00CF3BD1"/>
    <w:rsid w:val="00CF47FC"/>
    <w:rsid w:val="00CF59CE"/>
    <w:rsid w:val="00CF5E5E"/>
    <w:rsid w:val="00CF6509"/>
    <w:rsid w:val="00CF7A56"/>
    <w:rsid w:val="00D01E12"/>
    <w:rsid w:val="00D01F3B"/>
    <w:rsid w:val="00D01FC0"/>
    <w:rsid w:val="00D02EE8"/>
    <w:rsid w:val="00D038CE"/>
    <w:rsid w:val="00D03A58"/>
    <w:rsid w:val="00D048FC"/>
    <w:rsid w:val="00D05252"/>
    <w:rsid w:val="00D055D1"/>
    <w:rsid w:val="00D0598E"/>
    <w:rsid w:val="00D05FE8"/>
    <w:rsid w:val="00D110B2"/>
    <w:rsid w:val="00D11D1F"/>
    <w:rsid w:val="00D134E2"/>
    <w:rsid w:val="00D13B65"/>
    <w:rsid w:val="00D1475F"/>
    <w:rsid w:val="00D1564F"/>
    <w:rsid w:val="00D156A7"/>
    <w:rsid w:val="00D1593F"/>
    <w:rsid w:val="00D15F6E"/>
    <w:rsid w:val="00D20EFC"/>
    <w:rsid w:val="00D210FD"/>
    <w:rsid w:val="00D21FA4"/>
    <w:rsid w:val="00D22F2F"/>
    <w:rsid w:val="00D232BF"/>
    <w:rsid w:val="00D23673"/>
    <w:rsid w:val="00D23F95"/>
    <w:rsid w:val="00D2524D"/>
    <w:rsid w:val="00D25354"/>
    <w:rsid w:val="00D256BF"/>
    <w:rsid w:val="00D25729"/>
    <w:rsid w:val="00D25EFB"/>
    <w:rsid w:val="00D266F1"/>
    <w:rsid w:val="00D31F65"/>
    <w:rsid w:val="00D3282D"/>
    <w:rsid w:val="00D32AE6"/>
    <w:rsid w:val="00D34139"/>
    <w:rsid w:val="00D35AA0"/>
    <w:rsid w:val="00D36AD6"/>
    <w:rsid w:val="00D3757C"/>
    <w:rsid w:val="00D37EF3"/>
    <w:rsid w:val="00D40BC5"/>
    <w:rsid w:val="00D4141F"/>
    <w:rsid w:val="00D41D46"/>
    <w:rsid w:val="00D42CE6"/>
    <w:rsid w:val="00D4413D"/>
    <w:rsid w:val="00D4443B"/>
    <w:rsid w:val="00D44EAD"/>
    <w:rsid w:val="00D45261"/>
    <w:rsid w:val="00D45346"/>
    <w:rsid w:val="00D46187"/>
    <w:rsid w:val="00D47562"/>
    <w:rsid w:val="00D50CBC"/>
    <w:rsid w:val="00D50EE6"/>
    <w:rsid w:val="00D51B73"/>
    <w:rsid w:val="00D51CC3"/>
    <w:rsid w:val="00D52135"/>
    <w:rsid w:val="00D54DBF"/>
    <w:rsid w:val="00D57724"/>
    <w:rsid w:val="00D6082F"/>
    <w:rsid w:val="00D65703"/>
    <w:rsid w:val="00D6635E"/>
    <w:rsid w:val="00D674B3"/>
    <w:rsid w:val="00D6795D"/>
    <w:rsid w:val="00D67A10"/>
    <w:rsid w:val="00D71FD9"/>
    <w:rsid w:val="00D72604"/>
    <w:rsid w:val="00D7331C"/>
    <w:rsid w:val="00D73B07"/>
    <w:rsid w:val="00D74A26"/>
    <w:rsid w:val="00D75055"/>
    <w:rsid w:val="00D76059"/>
    <w:rsid w:val="00D76535"/>
    <w:rsid w:val="00D76C8E"/>
    <w:rsid w:val="00D853D4"/>
    <w:rsid w:val="00D87795"/>
    <w:rsid w:val="00D900A7"/>
    <w:rsid w:val="00D90236"/>
    <w:rsid w:val="00D9040E"/>
    <w:rsid w:val="00D9179D"/>
    <w:rsid w:val="00D93B6D"/>
    <w:rsid w:val="00D93FFA"/>
    <w:rsid w:val="00D94477"/>
    <w:rsid w:val="00D9447B"/>
    <w:rsid w:val="00D947C8"/>
    <w:rsid w:val="00D95F9E"/>
    <w:rsid w:val="00D96462"/>
    <w:rsid w:val="00D9674C"/>
    <w:rsid w:val="00D97070"/>
    <w:rsid w:val="00DA038C"/>
    <w:rsid w:val="00DA0DB0"/>
    <w:rsid w:val="00DA194A"/>
    <w:rsid w:val="00DA53CA"/>
    <w:rsid w:val="00DA5DCA"/>
    <w:rsid w:val="00DA6272"/>
    <w:rsid w:val="00DA73E3"/>
    <w:rsid w:val="00DA7A52"/>
    <w:rsid w:val="00DA7CA3"/>
    <w:rsid w:val="00DB0390"/>
    <w:rsid w:val="00DB0B7C"/>
    <w:rsid w:val="00DB0C47"/>
    <w:rsid w:val="00DB3051"/>
    <w:rsid w:val="00DB3ACC"/>
    <w:rsid w:val="00DB519F"/>
    <w:rsid w:val="00DB5484"/>
    <w:rsid w:val="00DB63A6"/>
    <w:rsid w:val="00DB7B96"/>
    <w:rsid w:val="00DB7C30"/>
    <w:rsid w:val="00DC0DC4"/>
    <w:rsid w:val="00DC18CE"/>
    <w:rsid w:val="00DC1B73"/>
    <w:rsid w:val="00DC3431"/>
    <w:rsid w:val="00DC43BD"/>
    <w:rsid w:val="00DC48A8"/>
    <w:rsid w:val="00DC4F3E"/>
    <w:rsid w:val="00DC522E"/>
    <w:rsid w:val="00DC6912"/>
    <w:rsid w:val="00DD0AED"/>
    <w:rsid w:val="00DD0CA7"/>
    <w:rsid w:val="00DD24D5"/>
    <w:rsid w:val="00DD48EC"/>
    <w:rsid w:val="00DD7D3A"/>
    <w:rsid w:val="00DE076C"/>
    <w:rsid w:val="00DE0A05"/>
    <w:rsid w:val="00DE148F"/>
    <w:rsid w:val="00DE1AEB"/>
    <w:rsid w:val="00DE1BB9"/>
    <w:rsid w:val="00DE2322"/>
    <w:rsid w:val="00DE28F4"/>
    <w:rsid w:val="00DE37D2"/>
    <w:rsid w:val="00DE4828"/>
    <w:rsid w:val="00DE51F8"/>
    <w:rsid w:val="00DF0259"/>
    <w:rsid w:val="00DF0ED3"/>
    <w:rsid w:val="00DF120D"/>
    <w:rsid w:val="00DF157A"/>
    <w:rsid w:val="00DF39D9"/>
    <w:rsid w:val="00DF5EDC"/>
    <w:rsid w:val="00DF6C66"/>
    <w:rsid w:val="00DF712A"/>
    <w:rsid w:val="00E006C0"/>
    <w:rsid w:val="00E00BBE"/>
    <w:rsid w:val="00E00D77"/>
    <w:rsid w:val="00E01CF0"/>
    <w:rsid w:val="00E041A1"/>
    <w:rsid w:val="00E044FC"/>
    <w:rsid w:val="00E04DF3"/>
    <w:rsid w:val="00E051F5"/>
    <w:rsid w:val="00E07242"/>
    <w:rsid w:val="00E07BEA"/>
    <w:rsid w:val="00E105AE"/>
    <w:rsid w:val="00E105E1"/>
    <w:rsid w:val="00E10647"/>
    <w:rsid w:val="00E12F6E"/>
    <w:rsid w:val="00E14E07"/>
    <w:rsid w:val="00E150E8"/>
    <w:rsid w:val="00E15B0F"/>
    <w:rsid w:val="00E1751B"/>
    <w:rsid w:val="00E207F7"/>
    <w:rsid w:val="00E20DF1"/>
    <w:rsid w:val="00E21329"/>
    <w:rsid w:val="00E21D3D"/>
    <w:rsid w:val="00E22DFF"/>
    <w:rsid w:val="00E23B76"/>
    <w:rsid w:val="00E23F58"/>
    <w:rsid w:val="00E244F5"/>
    <w:rsid w:val="00E269C4"/>
    <w:rsid w:val="00E26FD1"/>
    <w:rsid w:val="00E2772A"/>
    <w:rsid w:val="00E27EDE"/>
    <w:rsid w:val="00E30A2E"/>
    <w:rsid w:val="00E332B4"/>
    <w:rsid w:val="00E33A7E"/>
    <w:rsid w:val="00E34277"/>
    <w:rsid w:val="00E34D37"/>
    <w:rsid w:val="00E359B9"/>
    <w:rsid w:val="00E36A2F"/>
    <w:rsid w:val="00E40328"/>
    <w:rsid w:val="00E40F25"/>
    <w:rsid w:val="00E42423"/>
    <w:rsid w:val="00E429D2"/>
    <w:rsid w:val="00E44125"/>
    <w:rsid w:val="00E44E5D"/>
    <w:rsid w:val="00E453B5"/>
    <w:rsid w:val="00E46C54"/>
    <w:rsid w:val="00E4715E"/>
    <w:rsid w:val="00E47C83"/>
    <w:rsid w:val="00E51D4A"/>
    <w:rsid w:val="00E52E76"/>
    <w:rsid w:val="00E52EBB"/>
    <w:rsid w:val="00E537C3"/>
    <w:rsid w:val="00E54051"/>
    <w:rsid w:val="00E54AFC"/>
    <w:rsid w:val="00E55147"/>
    <w:rsid w:val="00E55C43"/>
    <w:rsid w:val="00E55C7C"/>
    <w:rsid w:val="00E5606F"/>
    <w:rsid w:val="00E60155"/>
    <w:rsid w:val="00E607B3"/>
    <w:rsid w:val="00E60D96"/>
    <w:rsid w:val="00E61E0A"/>
    <w:rsid w:val="00E63FBD"/>
    <w:rsid w:val="00E64D79"/>
    <w:rsid w:val="00E705D6"/>
    <w:rsid w:val="00E70713"/>
    <w:rsid w:val="00E7087B"/>
    <w:rsid w:val="00E71BD1"/>
    <w:rsid w:val="00E72D90"/>
    <w:rsid w:val="00E7310D"/>
    <w:rsid w:val="00E745FD"/>
    <w:rsid w:val="00E7502C"/>
    <w:rsid w:val="00E7693E"/>
    <w:rsid w:val="00E777A3"/>
    <w:rsid w:val="00E77A0D"/>
    <w:rsid w:val="00E77D83"/>
    <w:rsid w:val="00E814CB"/>
    <w:rsid w:val="00E8169D"/>
    <w:rsid w:val="00E82DF4"/>
    <w:rsid w:val="00E83250"/>
    <w:rsid w:val="00E842C1"/>
    <w:rsid w:val="00E851C7"/>
    <w:rsid w:val="00E86140"/>
    <w:rsid w:val="00E870F7"/>
    <w:rsid w:val="00E8721D"/>
    <w:rsid w:val="00E91CF9"/>
    <w:rsid w:val="00E92072"/>
    <w:rsid w:val="00E93CA9"/>
    <w:rsid w:val="00E969A5"/>
    <w:rsid w:val="00E974B0"/>
    <w:rsid w:val="00E9777B"/>
    <w:rsid w:val="00EA11B2"/>
    <w:rsid w:val="00EA4AFD"/>
    <w:rsid w:val="00EA664C"/>
    <w:rsid w:val="00EA69CB"/>
    <w:rsid w:val="00EA74B1"/>
    <w:rsid w:val="00EA7CAA"/>
    <w:rsid w:val="00EA7E03"/>
    <w:rsid w:val="00EB0730"/>
    <w:rsid w:val="00EB0C8C"/>
    <w:rsid w:val="00EB1465"/>
    <w:rsid w:val="00EB4B93"/>
    <w:rsid w:val="00EB4CF4"/>
    <w:rsid w:val="00EB5722"/>
    <w:rsid w:val="00EB58E8"/>
    <w:rsid w:val="00EB77AC"/>
    <w:rsid w:val="00EC061C"/>
    <w:rsid w:val="00EC0A2A"/>
    <w:rsid w:val="00EC16A3"/>
    <w:rsid w:val="00EC1FBC"/>
    <w:rsid w:val="00EC2269"/>
    <w:rsid w:val="00EC3253"/>
    <w:rsid w:val="00EC3E5E"/>
    <w:rsid w:val="00EC3FB9"/>
    <w:rsid w:val="00EC4D2F"/>
    <w:rsid w:val="00EC5145"/>
    <w:rsid w:val="00EC64E2"/>
    <w:rsid w:val="00EC6E64"/>
    <w:rsid w:val="00EC79DC"/>
    <w:rsid w:val="00ED1A71"/>
    <w:rsid w:val="00ED1B85"/>
    <w:rsid w:val="00ED2E09"/>
    <w:rsid w:val="00ED4841"/>
    <w:rsid w:val="00ED7867"/>
    <w:rsid w:val="00EE0C31"/>
    <w:rsid w:val="00EE10D1"/>
    <w:rsid w:val="00EE134E"/>
    <w:rsid w:val="00EE2F90"/>
    <w:rsid w:val="00EE7756"/>
    <w:rsid w:val="00EF039E"/>
    <w:rsid w:val="00EF2602"/>
    <w:rsid w:val="00EF4CAB"/>
    <w:rsid w:val="00EF6FD8"/>
    <w:rsid w:val="00EF7FD5"/>
    <w:rsid w:val="00F007D0"/>
    <w:rsid w:val="00F00913"/>
    <w:rsid w:val="00F01813"/>
    <w:rsid w:val="00F01AC0"/>
    <w:rsid w:val="00F0204C"/>
    <w:rsid w:val="00F02203"/>
    <w:rsid w:val="00F024AE"/>
    <w:rsid w:val="00F028DF"/>
    <w:rsid w:val="00F0357E"/>
    <w:rsid w:val="00F04BC8"/>
    <w:rsid w:val="00F057A2"/>
    <w:rsid w:val="00F06F0F"/>
    <w:rsid w:val="00F07E43"/>
    <w:rsid w:val="00F106E7"/>
    <w:rsid w:val="00F14838"/>
    <w:rsid w:val="00F1586B"/>
    <w:rsid w:val="00F1711B"/>
    <w:rsid w:val="00F24B34"/>
    <w:rsid w:val="00F25E4C"/>
    <w:rsid w:val="00F263D4"/>
    <w:rsid w:val="00F30D1C"/>
    <w:rsid w:val="00F32026"/>
    <w:rsid w:val="00F32B7A"/>
    <w:rsid w:val="00F32E44"/>
    <w:rsid w:val="00F332BE"/>
    <w:rsid w:val="00F3397B"/>
    <w:rsid w:val="00F34093"/>
    <w:rsid w:val="00F3457A"/>
    <w:rsid w:val="00F3472C"/>
    <w:rsid w:val="00F34D12"/>
    <w:rsid w:val="00F35524"/>
    <w:rsid w:val="00F35ACE"/>
    <w:rsid w:val="00F362CB"/>
    <w:rsid w:val="00F372BD"/>
    <w:rsid w:val="00F42D40"/>
    <w:rsid w:val="00F4363D"/>
    <w:rsid w:val="00F43972"/>
    <w:rsid w:val="00F44186"/>
    <w:rsid w:val="00F441EB"/>
    <w:rsid w:val="00F46666"/>
    <w:rsid w:val="00F4783C"/>
    <w:rsid w:val="00F52496"/>
    <w:rsid w:val="00F52FCE"/>
    <w:rsid w:val="00F5400F"/>
    <w:rsid w:val="00F551BC"/>
    <w:rsid w:val="00F5542C"/>
    <w:rsid w:val="00F56A9E"/>
    <w:rsid w:val="00F56CE9"/>
    <w:rsid w:val="00F610EA"/>
    <w:rsid w:val="00F636A7"/>
    <w:rsid w:val="00F63D93"/>
    <w:rsid w:val="00F63F32"/>
    <w:rsid w:val="00F6489A"/>
    <w:rsid w:val="00F64B0F"/>
    <w:rsid w:val="00F64C2F"/>
    <w:rsid w:val="00F65FF0"/>
    <w:rsid w:val="00F66DB6"/>
    <w:rsid w:val="00F67404"/>
    <w:rsid w:val="00F678BB"/>
    <w:rsid w:val="00F701DE"/>
    <w:rsid w:val="00F7049F"/>
    <w:rsid w:val="00F7217F"/>
    <w:rsid w:val="00F732D0"/>
    <w:rsid w:val="00F73A3B"/>
    <w:rsid w:val="00F745D5"/>
    <w:rsid w:val="00F77173"/>
    <w:rsid w:val="00F813B5"/>
    <w:rsid w:val="00F81B7D"/>
    <w:rsid w:val="00F86DA7"/>
    <w:rsid w:val="00F879C9"/>
    <w:rsid w:val="00F9002C"/>
    <w:rsid w:val="00F90899"/>
    <w:rsid w:val="00F91842"/>
    <w:rsid w:val="00F926C6"/>
    <w:rsid w:val="00F93526"/>
    <w:rsid w:val="00F9374A"/>
    <w:rsid w:val="00F93CE6"/>
    <w:rsid w:val="00F95477"/>
    <w:rsid w:val="00FA06C2"/>
    <w:rsid w:val="00FA50AD"/>
    <w:rsid w:val="00FA5CCA"/>
    <w:rsid w:val="00FA68A4"/>
    <w:rsid w:val="00FA7F54"/>
    <w:rsid w:val="00FB15E2"/>
    <w:rsid w:val="00FB204A"/>
    <w:rsid w:val="00FB2F80"/>
    <w:rsid w:val="00FB3644"/>
    <w:rsid w:val="00FB3C99"/>
    <w:rsid w:val="00FB7D27"/>
    <w:rsid w:val="00FC21AA"/>
    <w:rsid w:val="00FC2565"/>
    <w:rsid w:val="00FC258F"/>
    <w:rsid w:val="00FC34EA"/>
    <w:rsid w:val="00FC62BB"/>
    <w:rsid w:val="00FC65C1"/>
    <w:rsid w:val="00FC6610"/>
    <w:rsid w:val="00FC6B08"/>
    <w:rsid w:val="00FC711B"/>
    <w:rsid w:val="00FD11FA"/>
    <w:rsid w:val="00FD175E"/>
    <w:rsid w:val="00FD30C4"/>
    <w:rsid w:val="00FD39FF"/>
    <w:rsid w:val="00FD4488"/>
    <w:rsid w:val="00FD4A18"/>
    <w:rsid w:val="00FD774B"/>
    <w:rsid w:val="00FD7762"/>
    <w:rsid w:val="00FE10FB"/>
    <w:rsid w:val="00FE32C9"/>
    <w:rsid w:val="00FE3F33"/>
    <w:rsid w:val="00FE3F7F"/>
    <w:rsid w:val="00FE4033"/>
    <w:rsid w:val="00FE40DB"/>
    <w:rsid w:val="00FE41C8"/>
    <w:rsid w:val="00FE5E78"/>
    <w:rsid w:val="00FE6C09"/>
    <w:rsid w:val="00FE7842"/>
    <w:rsid w:val="00FF0915"/>
    <w:rsid w:val="00FF0920"/>
    <w:rsid w:val="00FF31DE"/>
    <w:rsid w:val="00FF375F"/>
    <w:rsid w:val="00FF4249"/>
    <w:rsid w:val="00FF452A"/>
    <w:rsid w:val="00FF5745"/>
    <w:rsid w:val="00FF72C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59BD6B09"/>
  <w15:docId w15:val="{0F578412-54AC-493A-994E-4716C869F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826CFC"/>
    <w:pPr>
      <w:keepLines/>
      <w:tabs>
        <w:tab w:val="left" w:pos="567"/>
        <w:tab w:val="left" w:pos="1134"/>
      </w:tabs>
      <w:autoSpaceDE w:val="0"/>
      <w:autoSpaceDN w:val="0"/>
      <w:bidi/>
      <w:spacing w:line="360" w:lineRule="auto"/>
      <w:jc w:val="both"/>
    </w:pPr>
    <w:rPr>
      <w:rFonts w:cs="David"/>
      <w:color w:val="000000"/>
      <w:sz w:val="22"/>
      <w:szCs w:val="24"/>
    </w:rPr>
  </w:style>
  <w:style w:type="paragraph" w:styleId="11">
    <w:name w:val="heading 1"/>
    <w:aliases w:val="כותרת 1 תו תו,Heading 1,Heading 1 תו,H2,Heading,Aharoni 32 underline,כותרת על,כותרת מודגשת עם קו,b1,Top 1,כותרת1,ראש פרק,ראש פרק תו,כותרת 1 תו1,Heading 1 Char,b,Art One,כותרת 1Heading 1,כותרת 1 תו תו תו תו,Heading 1 תו תו תו,H2 תו תו, תו,head1"/>
    <w:basedOn w:val="a8"/>
    <w:link w:val="15"/>
    <w:qFormat/>
    <w:rsid w:val="00803030"/>
    <w:pPr>
      <w:numPr>
        <w:numId w:val="4"/>
      </w:numPr>
      <w:tabs>
        <w:tab w:val="clear" w:pos="567"/>
      </w:tabs>
      <w:spacing w:before="240"/>
      <w:outlineLvl w:val="0"/>
    </w:pPr>
  </w:style>
  <w:style w:type="paragraph" w:styleId="24">
    <w:name w:val="heading 2"/>
    <w:aliases w:val="תו תו תו,s,Heading 2,סעיף ראשי,Aharoni 28,כותרת 2 תו1,Heading 2 תו1,Heading 2 תו תו תו,כותרת 2 תו1 תו,תו תו תו תו1 תו,כותרת 2 תו תו1 תו,s תו תו1,Heading 2 תו1 תו,כותרת 2 תו2,Heading 2 תו2,Heading 2 תו1 תו תו,s תו תו,כותרת 2 תו3 תו,h21,1.1 חדש"/>
    <w:basedOn w:val="a8"/>
    <w:link w:val="26"/>
    <w:qFormat/>
    <w:rsid w:val="00803030"/>
    <w:pPr>
      <w:numPr>
        <w:ilvl w:val="1"/>
        <w:numId w:val="4"/>
      </w:numPr>
      <w:tabs>
        <w:tab w:val="clear" w:pos="567"/>
        <w:tab w:val="clear" w:pos="1134"/>
      </w:tabs>
      <w:spacing w:before="240"/>
      <w:outlineLvl w:val="1"/>
    </w:pPr>
  </w:style>
  <w:style w:type="paragraph" w:styleId="30">
    <w:name w:val="heading 3"/>
    <w:aliases w:val="Subtitle,Heading 3,H3,heading 3,Normal 28 B,Table Attribute Heading,H31,H32,H33,H311,Subhead B,Heading C,Org Heading 1,Topic Title,top,3,כותרת משנה1,3 תו,כותרת 3 תו2,כותרת 3 תו תו1,Heading 3 תו תו,Heading 3 Char תו תו תו,Heading 3 ת,כותרת משנה11"/>
    <w:basedOn w:val="a8"/>
    <w:link w:val="32"/>
    <w:qFormat/>
    <w:rsid w:val="00803030"/>
    <w:pPr>
      <w:numPr>
        <w:ilvl w:val="2"/>
        <w:numId w:val="4"/>
      </w:numPr>
      <w:tabs>
        <w:tab w:val="clear" w:pos="567"/>
      </w:tabs>
      <w:spacing w:before="240"/>
      <w:outlineLvl w:val="2"/>
    </w:pPr>
  </w:style>
  <w:style w:type="paragraph" w:styleId="4">
    <w:name w:val="heading 4"/>
    <w:aliases w:val="Heading 4 תו,Heading 4,Heading 4 תו תו תו תו,Ref Heading 1,rh1,Normal 24 B,First Subheading,Heading 4 תו תו,Char Char,Char Char Char,Char Char1,Char Char Char2,Heading 2 Char Char Char Char Char Char Char2 Char Char,H4,4heading,4,l4,H41"/>
    <w:basedOn w:val="a8"/>
    <w:link w:val="41"/>
    <w:qFormat/>
    <w:rsid w:val="00803030"/>
    <w:pPr>
      <w:numPr>
        <w:ilvl w:val="3"/>
        <w:numId w:val="4"/>
      </w:numPr>
      <w:tabs>
        <w:tab w:val="clear" w:pos="567"/>
      </w:tabs>
      <w:spacing w:before="240"/>
      <w:outlineLvl w:val="3"/>
    </w:pPr>
  </w:style>
  <w:style w:type="paragraph" w:styleId="5">
    <w:name w:val="heading 5"/>
    <w:aliases w:val="Heading 5 תו,Heading 5,H5,H51,H52,H53,H54,H55,H56,H57,H58,H59,H510,H511,H512,H513,H514,H515,H516,H517,H518,H519,H520,H521,H522,H523,H524,H525,H526,H527,H528,H529,H530,H531,H532,H533,H534,H535,H536,H537,H538,H539,H540,H541,H542,H543,H544,H545"/>
    <w:basedOn w:val="a8"/>
    <w:link w:val="50"/>
    <w:qFormat/>
    <w:rsid w:val="00803030"/>
    <w:pPr>
      <w:numPr>
        <w:ilvl w:val="4"/>
        <w:numId w:val="4"/>
      </w:numPr>
      <w:tabs>
        <w:tab w:val="clear" w:pos="567"/>
        <w:tab w:val="clear" w:pos="1134"/>
      </w:tabs>
      <w:autoSpaceDE/>
      <w:autoSpaceDN/>
      <w:spacing w:before="240"/>
      <w:ind w:right="709"/>
      <w:outlineLvl w:val="4"/>
    </w:pPr>
    <w:rPr>
      <w:rFonts w:ascii="Arial" w:hAnsi="Arial"/>
      <w:sz w:val="24"/>
      <w:lang w:eastAsia="he-IL"/>
    </w:rPr>
  </w:style>
  <w:style w:type="paragraph" w:styleId="6">
    <w:name w:val="heading 6"/>
    <w:basedOn w:val="a8"/>
    <w:link w:val="60"/>
    <w:qFormat/>
    <w:rsid w:val="004E060F"/>
    <w:pPr>
      <w:tabs>
        <w:tab w:val="clear" w:pos="567"/>
        <w:tab w:val="clear" w:pos="1134"/>
      </w:tabs>
      <w:autoSpaceDE/>
      <w:autoSpaceDN/>
      <w:spacing w:after="120"/>
      <w:outlineLvl w:val="5"/>
    </w:pPr>
    <w:rPr>
      <w:rFonts w:ascii="Arial" w:hAnsi="Arial"/>
      <w:sz w:val="24"/>
      <w:lang w:eastAsia="he-IL"/>
    </w:rPr>
  </w:style>
  <w:style w:type="paragraph" w:styleId="70">
    <w:name w:val="heading 7"/>
    <w:basedOn w:val="a8"/>
    <w:link w:val="71"/>
    <w:qFormat/>
    <w:rsid w:val="004E060F"/>
    <w:pPr>
      <w:tabs>
        <w:tab w:val="clear" w:pos="567"/>
        <w:tab w:val="clear" w:pos="1134"/>
      </w:tabs>
      <w:autoSpaceDE/>
      <w:autoSpaceDN/>
      <w:spacing w:after="120"/>
      <w:outlineLvl w:val="6"/>
    </w:pPr>
    <w:rPr>
      <w:rFonts w:ascii="Arial" w:hAnsi="Arial"/>
      <w:sz w:val="24"/>
      <w:lang w:eastAsia="he-IL"/>
    </w:rPr>
  </w:style>
  <w:style w:type="paragraph" w:styleId="8">
    <w:name w:val="heading 8"/>
    <w:basedOn w:val="a8"/>
    <w:link w:val="80"/>
    <w:qFormat/>
    <w:rsid w:val="004E060F"/>
    <w:pPr>
      <w:tabs>
        <w:tab w:val="clear" w:pos="567"/>
        <w:tab w:val="clear" w:pos="1134"/>
      </w:tabs>
      <w:autoSpaceDE/>
      <w:autoSpaceDN/>
      <w:spacing w:after="120"/>
      <w:outlineLvl w:val="7"/>
    </w:pPr>
    <w:rPr>
      <w:rFonts w:ascii="Arial" w:hAnsi="Arial"/>
      <w:sz w:val="24"/>
      <w:lang w:eastAsia="he-IL"/>
    </w:rPr>
  </w:style>
  <w:style w:type="paragraph" w:styleId="9">
    <w:name w:val="heading 9"/>
    <w:basedOn w:val="a8"/>
    <w:link w:val="90"/>
    <w:qFormat/>
    <w:rsid w:val="004E060F"/>
    <w:pPr>
      <w:tabs>
        <w:tab w:val="clear" w:pos="567"/>
        <w:tab w:val="clear" w:pos="1134"/>
      </w:tabs>
      <w:autoSpaceDE/>
      <w:autoSpaceDN/>
      <w:spacing w:after="120"/>
      <w:outlineLvl w:val="8"/>
    </w:pPr>
    <w:rPr>
      <w:rFonts w:ascii="Arial" w:hAnsi="Arial"/>
      <w:sz w:val="24"/>
      <w:lang w:eastAsia="he-IL"/>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5">
    <w:name w:val="כותרת 1 תו"/>
    <w:aliases w:val="כותרת 1 תו תו תו,Heading 1 תו1,Heading 1 תו תו,H2 תו,Heading תו,Aharoni 32 underline תו,כותרת על תו,כותרת מודגשת עם קו תו,b1 תו,Top 1 תו,כותרת1 תו,ראש פרק תו1,ראש פרק תו תו,כותרת 1 תו1 תו,Heading 1 Char תו,b תו,Art One תו,כותרת 1Heading 1 תו"/>
    <w:basedOn w:val="a9"/>
    <w:link w:val="11"/>
    <w:uiPriority w:val="9"/>
    <w:rsid w:val="00F732D0"/>
    <w:rPr>
      <w:rFonts w:cs="David"/>
      <w:color w:val="000000"/>
      <w:sz w:val="22"/>
      <w:szCs w:val="24"/>
    </w:rPr>
  </w:style>
  <w:style w:type="character" w:customStyle="1" w:styleId="26">
    <w:name w:val="כותרת 2 תו"/>
    <w:aliases w:val="תו תו תו תו2,s תו1,Heading 2 תו,סעיף ראשי תו1,Aharoni 28 תו1,כותרת 2 תו1 תו2,Heading 2 תו1 תו2,Heading 2 תו תו תו תו1,כותרת 2 תו1 תו תו1,תו תו תו תו1 תו תו1,כותרת 2 תו תו1 תו תו1,s תו תו1 תו1,Heading 2 תו1 תו תו2,כותרת 2 תו2 תו1,s תו תו תו"/>
    <w:basedOn w:val="a9"/>
    <w:link w:val="24"/>
    <w:uiPriority w:val="9"/>
    <w:rsid w:val="00F732D0"/>
    <w:rPr>
      <w:rFonts w:cs="David"/>
      <w:color w:val="000000"/>
      <w:sz w:val="22"/>
      <w:szCs w:val="24"/>
    </w:rPr>
  </w:style>
  <w:style w:type="character" w:customStyle="1" w:styleId="32">
    <w:name w:val="כותרת 3 תו"/>
    <w:aliases w:val="Subtitle תו,Heading 3 תו,H3 תו,heading 3 תו,Normal 28 B תו,Table Attribute Heading תו,H31 תו,H32 תו,H33 תו,H311 תו,Subhead B תו,Heading C תו,Org Heading 1 תו,Topic Title תו,top תו,3 תו1,כותרת משנה1 תו,3 תו תו,כותרת 3 תו2 תו,כותרת 3 תו תו1 תו"/>
    <w:basedOn w:val="a9"/>
    <w:link w:val="30"/>
    <w:rsid w:val="00F732D0"/>
    <w:rPr>
      <w:rFonts w:cs="David"/>
      <w:color w:val="000000"/>
      <w:sz w:val="22"/>
      <w:szCs w:val="24"/>
    </w:rPr>
  </w:style>
  <w:style w:type="character" w:customStyle="1" w:styleId="41">
    <w:name w:val="כותרת 4 תו"/>
    <w:aliases w:val="Heading 4 תו תו1,Heading 4 תו1,Heading 4 תו תו תו תו תו,Ref Heading 1 תו,rh1 תו,Normal 24 B תו,First Subheading תו,Heading 4 תו תו תו,Char Char תו,Char Char Char תו,Char Char1 תו,Char Char Char2 תו,H4 תו,4heading תו,4 תו,l4 תו,H41 תו"/>
    <w:basedOn w:val="a9"/>
    <w:link w:val="4"/>
    <w:rsid w:val="00F732D0"/>
    <w:rPr>
      <w:rFonts w:cs="David"/>
      <w:color w:val="000000"/>
      <w:sz w:val="22"/>
      <w:szCs w:val="24"/>
    </w:rPr>
  </w:style>
  <w:style w:type="character" w:customStyle="1" w:styleId="50">
    <w:name w:val="כותרת 5 תו"/>
    <w:aliases w:val="Heading 5 תו תו,Heading 5 תו1,H5 תו,H51 תו,H52 תו,H53 תו,H54 תו,H55 תו,H56 תו,H57 תו,H58 תו,H59 תו,H510 תו,H511 תו,H512 תו,H513 תו,H514 תו,H515 תו,H516 תו,H517 תו,H518 תו,H519 תו,H520 תו,H521 תו,H522 תו,H523 תו,H524 תו,H525 תו,H526 תו,H527 תו"/>
    <w:basedOn w:val="a9"/>
    <w:link w:val="5"/>
    <w:rsid w:val="00F732D0"/>
    <w:rPr>
      <w:rFonts w:ascii="Arial" w:hAnsi="Arial" w:cs="David"/>
      <w:color w:val="000000"/>
      <w:sz w:val="24"/>
      <w:szCs w:val="24"/>
      <w:lang w:eastAsia="he-IL"/>
    </w:rPr>
  </w:style>
  <w:style w:type="character" w:customStyle="1" w:styleId="60">
    <w:name w:val="כותרת 6 תו"/>
    <w:basedOn w:val="a9"/>
    <w:link w:val="6"/>
    <w:rsid w:val="004E060F"/>
    <w:rPr>
      <w:rFonts w:ascii="Arial" w:hAnsi="Arial" w:cs="David"/>
      <w:color w:val="000000"/>
      <w:sz w:val="24"/>
      <w:szCs w:val="24"/>
      <w:lang w:eastAsia="he-IL"/>
    </w:rPr>
  </w:style>
  <w:style w:type="character" w:customStyle="1" w:styleId="71">
    <w:name w:val="כותרת 7 תו"/>
    <w:basedOn w:val="a9"/>
    <w:link w:val="70"/>
    <w:rsid w:val="004E060F"/>
    <w:rPr>
      <w:rFonts w:ascii="Arial" w:hAnsi="Arial" w:cs="David"/>
      <w:color w:val="000000"/>
      <w:sz w:val="24"/>
      <w:szCs w:val="24"/>
      <w:lang w:eastAsia="he-IL"/>
    </w:rPr>
  </w:style>
  <w:style w:type="character" w:customStyle="1" w:styleId="80">
    <w:name w:val="כותרת 8 תו"/>
    <w:basedOn w:val="a9"/>
    <w:link w:val="8"/>
    <w:rsid w:val="004E060F"/>
    <w:rPr>
      <w:rFonts w:ascii="Arial" w:hAnsi="Arial" w:cs="David"/>
      <w:color w:val="000000"/>
      <w:sz w:val="24"/>
      <w:szCs w:val="24"/>
      <w:lang w:eastAsia="he-IL"/>
    </w:rPr>
  </w:style>
  <w:style w:type="character" w:customStyle="1" w:styleId="90">
    <w:name w:val="כותרת 9 תו"/>
    <w:basedOn w:val="a9"/>
    <w:link w:val="9"/>
    <w:rsid w:val="004E060F"/>
    <w:rPr>
      <w:rFonts w:ascii="Arial" w:hAnsi="Arial" w:cs="David"/>
      <w:color w:val="000000"/>
      <w:sz w:val="24"/>
      <w:szCs w:val="24"/>
      <w:lang w:eastAsia="he-IL"/>
    </w:rPr>
  </w:style>
  <w:style w:type="paragraph" w:customStyle="1" w:styleId="16">
    <w:name w:val="1"/>
    <w:basedOn w:val="a8"/>
    <w:rsid w:val="00826CFC"/>
    <w:pPr>
      <w:keepLines w:val="0"/>
      <w:tabs>
        <w:tab w:val="left" w:pos="1701"/>
        <w:tab w:val="left" w:pos="2268"/>
        <w:tab w:val="left" w:pos="2835"/>
        <w:tab w:val="left" w:pos="3402"/>
        <w:tab w:val="left" w:pos="3969"/>
        <w:tab w:val="left" w:pos="4536"/>
        <w:tab w:val="left" w:pos="5103"/>
      </w:tabs>
      <w:overflowPunct w:val="0"/>
      <w:adjustRightInd w:val="0"/>
      <w:ind w:left="567" w:hanging="567"/>
      <w:textAlignment w:val="baseline"/>
    </w:pPr>
    <w:rPr>
      <w:color w:val="auto"/>
    </w:rPr>
  </w:style>
  <w:style w:type="paragraph" w:customStyle="1" w:styleId="17">
    <w:name w:val="1.א"/>
    <w:basedOn w:val="a8"/>
    <w:rsid w:val="00826CFC"/>
    <w:pPr>
      <w:keepLines w:val="0"/>
      <w:tabs>
        <w:tab w:val="left" w:pos="1701"/>
        <w:tab w:val="left" w:pos="2268"/>
        <w:tab w:val="left" w:pos="2835"/>
        <w:tab w:val="left" w:pos="3402"/>
        <w:tab w:val="left" w:pos="3969"/>
        <w:tab w:val="left" w:pos="4536"/>
        <w:tab w:val="left" w:pos="5103"/>
      </w:tabs>
      <w:overflowPunct w:val="0"/>
      <w:adjustRightInd w:val="0"/>
      <w:ind w:left="1134" w:hanging="1134"/>
      <w:textAlignment w:val="baseline"/>
    </w:pPr>
    <w:rPr>
      <w:color w:val="auto"/>
    </w:rPr>
  </w:style>
  <w:style w:type="paragraph" w:customStyle="1" w:styleId="h1">
    <w:name w:val="h1"/>
    <w:basedOn w:val="a8"/>
    <w:link w:val="h10"/>
    <w:rsid w:val="00E22DFF"/>
    <w:pPr>
      <w:tabs>
        <w:tab w:val="clear" w:pos="567"/>
        <w:tab w:val="clear" w:pos="1134"/>
      </w:tabs>
      <w:autoSpaceDE/>
      <w:autoSpaceDN/>
      <w:ind w:left="567"/>
    </w:pPr>
    <w:rPr>
      <w:noProof/>
      <w:color w:val="auto"/>
      <w:sz w:val="24"/>
      <w:lang w:eastAsia="he-IL"/>
    </w:rPr>
  </w:style>
  <w:style w:type="character" w:customStyle="1" w:styleId="h10">
    <w:name w:val="h1 תו"/>
    <w:link w:val="h1"/>
    <w:rsid w:val="00F732D0"/>
    <w:rPr>
      <w:rFonts w:cs="David"/>
      <w:noProof/>
      <w:sz w:val="24"/>
      <w:szCs w:val="24"/>
      <w:lang w:eastAsia="he-IL"/>
    </w:rPr>
  </w:style>
  <w:style w:type="paragraph" w:customStyle="1" w:styleId="h2">
    <w:name w:val="h2"/>
    <w:basedOn w:val="a8"/>
    <w:link w:val="h20"/>
    <w:rsid w:val="00E22DFF"/>
    <w:pPr>
      <w:tabs>
        <w:tab w:val="clear" w:pos="567"/>
        <w:tab w:val="clear" w:pos="1134"/>
      </w:tabs>
      <w:autoSpaceDE/>
      <w:autoSpaceDN/>
      <w:ind w:left="1134"/>
    </w:pPr>
    <w:rPr>
      <w:noProof/>
      <w:color w:val="auto"/>
      <w:sz w:val="24"/>
      <w:lang w:eastAsia="he-IL"/>
    </w:rPr>
  </w:style>
  <w:style w:type="character" w:customStyle="1" w:styleId="h20">
    <w:name w:val="h2 תו"/>
    <w:aliases w:val="תו תו,Char Char Char Char תו,תו Char תו תו,תו Char Char תו,תו Char תו1,כותרת 2 תו תו תו תו תו תו1,כותרת 2 תו תו תו תו תו תו תו תו תו,כותרת 2 תו תו תו תו תו תו תו1,כותרת 2 תו תו תו תו תו1,H21 תו,H22 תו"/>
    <w:link w:val="h2"/>
    <w:rsid w:val="00F732D0"/>
    <w:rPr>
      <w:rFonts w:cs="David"/>
      <w:noProof/>
      <w:sz w:val="24"/>
      <w:szCs w:val="24"/>
      <w:lang w:eastAsia="he-IL"/>
    </w:rPr>
  </w:style>
  <w:style w:type="paragraph" w:customStyle="1" w:styleId="h3">
    <w:name w:val="h3"/>
    <w:basedOn w:val="a8"/>
    <w:rsid w:val="00826CFC"/>
    <w:pPr>
      <w:tabs>
        <w:tab w:val="clear" w:pos="567"/>
        <w:tab w:val="clear" w:pos="1134"/>
      </w:tabs>
      <w:autoSpaceDE/>
      <w:autoSpaceDN/>
      <w:ind w:left="2268"/>
    </w:pPr>
    <w:rPr>
      <w:noProof/>
      <w:color w:val="auto"/>
      <w:sz w:val="24"/>
      <w:lang w:eastAsia="he-IL"/>
    </w:rPr>
  </w:style>
  <w:style w:type="paragraph" w:customStyle="1" w:styleId="h4">
    <w:name w:val="h4"/>
    <w:basedOn w:val="a8"/>
    <w:rsid w:val="00826CFC"/>
    <w:pPr>
      <w:tabs>
        <w:tab w:val="clear" w:pos="567"/>
        <w:tab w:val="clear" w:pos="1134"/>
      </w:tabs>
      <w:autoSpaceDE/>
      <w:autoSpaceDN/>
      <w:ind w:left="3402"/>
    </w:pPr>
    <w:rPr>
      <w:noProof/>
      <w:color w:val="auto"/>
      <w:sz w:val="24"/>
      <w:lang w:eastAsia="he-IL"/>
    </w:rPr>
  </w:style>
  <w:style w:type="paragraph" w:customStyle="1" w:styleId="h5">
    <w:name w:val="h5"/>
    <w:basedOn w:val="a8"/>
    <w:rsid w:val="00826CFC"/>
    <w:pPr>
      <w:tabs>
        <w:tab w:val="clear" w:pos="567"/>
        <w:tab w:val="clear" w:pos="1134"/>
      </w:tabs>
      <w:autoSpaceDE/>
      <w:autoSpaceDN/>
      <w:ind w:left="4536"/>
    </w:pPr>
    <w:rPr>
      <w:noProof/>
      <w:color w:val="auto"/>
      <w:sz w:val="24"/>
      <w:lang w:eastAsia="he-IL"/>
    </w:rPr>
  </w:style>
  <w:style w:type="paragraph" w:customStyle="1" w:styleId="18">
    <w:name w:val="הצעת מחיר1"/>
    <w:basedOn w:val="a8"/>
    <w:rsid w:val="00826CFC"/>
    <w:pPr>
      <w:tabs>
        <w:tab w:val="clear" w:pos="567"/>
        <w:tab w:val="clear" w:pos="1134"/>
      </w:tabs>
      <w:autoSpaceDE/>
      <w:autoSpaceDN/>
      <w:bidi w:val="0"/>
      <w:spacing w:line="240" w:lineRule="auto"/>
      <w:ind w:left="709" w:right="709"/>
    </w:pPr>
    <w:rPr>
      <w:rFonts w:ascii="Arial" w:hAnsi="Arial"/>
      <w:sz w:val="24"/>
      <w:lang w:eastAsia="he-IL"/>
    </w:rPr>
  </w:style>
  <w:style w:type="paragraph" w:customStyle="1" w:styleId="Quote2">
    <w:name w:val="Quote2"/>
    <w:basedOn w:val="a8"/>
    <w:rsid w:val="00826CFC"/>
    <w:pPr>
      <w:tabs>
        <w:tab w:val="clear" w:pos="567"/>
        <w:tab w:val="clear" w:pos="1134"/>
      </w:tabs>
      <w:autoSpaceDE/>
      <w:autoSpaceDN/>
      <w:bidi w:val="0"/>
      <w:spacing w:line="240" w:lineRule="auto"/>
      <w:ind w:left="1418" w:right="1418"/>
    </w:pPr>
    <w:rPr>
      <w:rFonts w:ascii="Arial" w:hAnsi="Arial"/>
      <w:sz w:val="24"/>
      <w:lang w:eastAsia="he-IL"/>
    </w:rPr>
  </w:style>
  <w:style w:type="paragraph" w:customStyle="1" w:styleId="110">
    <w:name w:val="דילוג 1.1"/>
    <w:basedOn w:val="a8"/>
    <w:rsid w:val="00826CFC"/>
    <w:pPr>
      <w:keepLines w:val="0"/>
      <w:tabs>
        <w:tab w:val="clear" w:pos="1134"/>
        <w:tab w:val="left" w:pos="1304"/>
        <w:tab w:val="left" w:pos="2268"/>
        <w:tab w:val="left" w:pos="3459"/>
        <w:tab w:val="left" w:pos="4876"/>
        <w:tab w:val="left" w:pos="6634"/>
      </w:tabs>
      <w:overflowPunct w:val="0"/>
      <w:adjustRightInd w:val="0"/>
      <w:spacing w:line="240" w:lineRule="auto"/>
      <w:textAlignment w:val="baseline"/>
    </w:pPr>
    <w:rPr>
      <w:color w:val="auto"/>
      <w:sz w:val="24"/>
      <w:szCs w:val="26"/>
    </w:rPr>
  </w:style>
  <w:style w:type="paragraph" w:customStyle="1" w:styleId="19">
    <w:name w:val="דילוג 1.א"/>
    <w:basedOn w:val="a8"/>
    <w:rsid w:val="00826CFC"/>
    <w:pPr>
      <w:keepLines w:val="0"/>
      <w:tabs>
        <w:tab w:val="left" w:pos="1701"/>
        <w:tab w:val="left" w:pos="2268"/>
        <w:tab w:val="left" w:pos="3005"/>
        <w:tab w:val="left" w:pos="3742"/>
        <w:tab w:val="left" w:pos="4139"/>
        <w:tab w:val="left" w:pos="4536"/>
        <w:tab w:val="left" w:pos="4933"/>
      </w:tabs>
      <w:overflowPunct w:val="0"/>
      <w:adjustRightInd w:val="0"/>
      <w:spacing w:line="240" w:lineRule="auto"/>
      <w:textAlignment w:val="baseline"/>
    </w:pPr>
    <w:rPr>
      <w:color w:val="auto"/>
      <w:sz w:val="24"/>
      <w:szCs w:val="26"/>
    </w:rPr>
  </w:style>
  <w:style w:type="paragraph" w:customStyle="1" w:styleId="ac">
    <w:name w:val="היסט_כפול"/>
    <w:basedOn w:val="a8"/>
    <w:rsid w:val="00826CFC"/>
    <w:pPr>
      <w:keepLines w:val="0"/>
      <w:tabs>
        <w:tab w:val="clear" w:pos="567"/>
        <w:tab w:val="clear" w:pos="1134"/>
        <w:tab w:val="left" w:pos="680"/>
      </w:tabs>
      <w:autoSpaceDE/>
      <w:autoSpaceDN/>
      <w:ind w:left="1418" w:hanging="1418"/>
    </w:pPr>
    <w:rPr>
      <w:rFonts w:ascii="Arial" w:hAnsi="Arial"/>
      <w:sz w:val="24"/>
      <w:lang w:eastAsia="he-IL"/>
    </w:rPr>
  </w:style>
  <w:style w:type="paragraph" w:customStyle="1" w:styleId="1a">
    <w:name w:val="היסט_כפול1"/>
    <w:basedOn w:val="a8"/>
    <w:rsid w:val="00826CFC"/>
    <w:pPr>
      <w:keepLines w:val="0"/>
      <w:tabs>
        <w:tab w:val="clear" w:pos="567"/>
        <w:tab w:val="clear" w:pos="1134"/>
        <w:tab w:val="left" w:pos="1361"/>
      </w:tabs>
      <w:autoSpaceDE/>
      <w:autoSpaceDN/>
      <w:ind w:left="2126" w:hanging="2126"/>
    </w:pPr>
    <w:rPr>
      <w:rFonts w:ascii="Arial" w:hAnsi="Arial"/>
      <w:sz w:val="24"/>
      <w:lang w:eastAsia="he-IL"/>
    </w:rPr>
  </w:style>
  <w:style w:type="paragraph" w:customStyle="1" w:styleId="27">
    <w:name w:val="היסט_כפול2"/>
    <w:basedOn w:val="a8"/>
    <w:rsid w:val="00826CFC"/>
    <w:pPr>
      <w:keepLines w:val="0"/>
      <w:tabs>
        <w:tab w:val="clear" w:pos="567"/>
        <w:tab w:val="clear" w:pos="1134"/>
        <w:tab w:val="left" w:pos="1361"/>
      </w:tabs>
      <w:autoSpaceDE/>
      <w:autoSpaceDN/>
      <w:ind w:left="2127" w:hanging="1418"/>
    </w:pPr>
    <w:rPr>
      <w:rFonts w:ascii="Arial" w:hAnsi="Arial"/>
      <w:sz w:val="24"/>
      <w:lang w:eastAsia="he-IL"/>
    </w:rPr>
  </w:style>
  <w:style w:type="paragraph" w:customStyle="1" w:styleId="12">
    <w:name w:val="היסט1"/>
    <w:basedOn w:val="a8"/>
    <w:rsid w:val="00826CFC"/>
    <w:pPr>
      <w:numPr>
        <w:numId w:val="1"/>
      </w:numPr>
    </w:pPr>
  </w:style>
  <w:style w:type="paragraph" w:customStyle="1" w:styleId="25">
    <w:name w:val="היסט2"/>
    <w:basedOn w:val="a8"/>
    <w:rsid w:val="00826CFC"/>
    <w:pPr>
      <w:numPr>
        <w:ilvl w:val="1"/>
        <w:numId w:val="2"/>
      </w:numPr>
      <w:tabs>
        <w:tab w:val="clear" w:pos="567"/>
      </w:tabs>
      <w:spacing w:before="240"/>
    </w:pPr>
  </w:style>
  <w:style w:type="paragraph" w:customStyle="1" w:styleId="31">
    <w:name w:val="היסט3"/>
    <w:basedOn w:val="a8"/>
    <w:rsid w:val="00826CFC"/>
    <w:pPr>
      <w:numPr>
        <w:ilvl w:val="2"/>
        <w:numId w:val="2"/>
      </w:numPr>
      <w:tabs>
        <w:tab w:val="clear" w:pos="567"/>
      </w:tabs>
      <w:spacing w:before="240"/>
    </w:pPr>
  </w:style>
  <w:style w:type="paragraph" w:customStyle="1" w:styleId="40">
    <w:name w:val="היסט4"/>
    <w:basedOn w:val="a8"/>
    <w:rsid w:val="00826CFC"/>
    <w:pPr>
      <w:numPr>
        <w:ilvl w:val="3"/>
        <w:numId w:val="2"/>
      </w:numPr>
      <w:tabs>
        <w:tab w:val="clear" w:pos="567"/>
      </w:tabs>
      <w:spacing w:before="240"/>
    </w:pPr>
  </w:style>
  <w:style w:type="character" w:styleId="ad">
    <w:name w:val="footnote reference"/>
    <w:basedOn w:val="a9"/>
    <w:rsid w:val="00826CFC"/>
    <w:rPr>
      <w:vertAlign w:val="superscript"/>
    </w:rPr>
  </w:style>
  <w:style w:type="paragraph" w:styleId="ae">
    <w:name w:val="Signature"/>
    <w:basedOn w:val="a8"/>
    <w:link w:val="af"/>
    <w:rsid w:val="00826CFC"/>
    <w:pPr>
      <w:keepLines w:val="0"/>
      <w:tabs>
        <w:tab w:val="clear" w:pos="567"/>
        <w:tab w:val="clear" w:pos="1134"/>
      </w:tabs>
      <w:overflowPunct w:val="0"/>
      <w:adjustRightInd w:val="0"/>
      <w:spacing w:line="240" w:lineRule="auto"/>
      <w:ind w:left="5103"/>
      <w:jc w:val="center"/>
      <w:textAlignment w:val="baseline"/>
    </w:pPr>
    <w:rPr>
      <w:color w:val="auto"/>
      <w:sz w:val="24"/>
      <w:szCs w:val="26"/>
    </w:rPr>
  </w:style>
  <w:style w:type="character" w:customStyle="1" w:styleId="af">
    <w:name w:val="חתימה תו"/>
    <w:basedOn w:val="a9"/>
    <w:link w:val="ae"/>
    <w:rsid w:val="00F732D0"/>
    <w:rPr>
      <w:rFonts w:cs="David"/>
      <w:sz w:val="24"/>
      <w:szCs w:val="26"/>
    </w:rPr>
  </w:style>
  <w:style w:type="paragraph" w:styleId="af0">
    <w:name w:val="footnote text"/>
    <w:basedOn w:val="a8"/>
    <w:link w:val="af1"/>
    <w:rsid w:val="00826CFC"/>
    <w:pPr>
      <w:tabs>
        <w:tab w:val="left" w:pos="170"/>
      </w:tabs>
    </w:pPr>
    <w:rPr>
      <w:sz w:val="20"/>
      <w:szCs w:val="20"/>
    </w:rPr>
  </w:style>
  <w:style w:type="character" w:customStyle="1" w:styleId="af1">
    <w:name w:val="טקסט הערת שוליים תו"/>
    <w:basedOn w:val="a9"/>
    <w:link w:val="af0"/>
    <w:rsid w:val="00F732D0"/>
    <w:rPr>
      <w:rFonts w:cs="David"/>
      <w:color w:val="000000"/>
    </w:rPr>
  </w:style>
  <w:style w:type="paragraph" w:styleId="af2">
    <w:name w:val="header"/>
    <w:basedOn w:val="a8"/>
    <w:link w:val="af3"/>
    <w:uiPriority w:val="99"/>
    <w:rsid w:val="00826CFC"/>
    <w:pPr>
      <w:tabs>
        <w:tab w:val="center" w:pos="4153"/>
        <w:tab w:val="right" w:pos="8306"/>
      </w:tabs>
    </w:pPr>
  </w:style>
  <w:style w:type="character" w:customStyle="1" w:styleId="af3">
    <w:name w:val="כותרת עליונה תו"/>
    <w:basedOn w:val="a9"/>
    <w:link w:val="af2"/>
    <w:uiPriority w:val="99"/>
    <w:rsid w:val="00F732D0"/>
    <w:rPr>
      <w:rFonts w:cs="David"/>
      <w:color w:val="000000"/>
      <w:sz w:val="22"/>
      <w:szCs w:val="24"/>
    </w:rPr>
  </w:style>
  <w:style w:type="paragraph" w:styleId="af4">
    <w:name w:val="footer"/>
    <w:basedOn w:val="a8"/>
    <w:link w:val="af5"/>
    <w:uiPriority w:val="99"/>
    <w:rsid w:val="00826CFC"/>
    <w:pPr>
      <w:tabs>
        <w:tab w:val="center" w:pos="4153"/>
        <w:tab w:val="right" w:pos="8306"/>
      </w:tabs>
    </w:pPr>
  </w:style>
  <w:style w:type="character" w:customStyle="1" w:styleId="af5">
    <w:name w:val="כותרת תחתונה תו"/>
    <w:basedOn w:val="a9"/>
    <w:link w:val="af4"/>
    <w:uiPriority w:val="99"/>
    <w:rsid w:val="00F732D0"/>
    <w:rPr>
      <w:rFonts w:cs="David"/>
      <w:color w:val="000000"/>
      <w:sz w:val="22"/>
      <w:szCs w:val="24"/>
    </w:rPr>
  </w:style>
  <w:style w:type="character" w:styleId="af6">
    <w:name w:val="page number"/>
    <w:basedOn w:val="a9"/>
    <w:rsid w:val="00826CFC"/>
    <w:rPr>
      <w:rFonts w:cs="David"/>
      <w:lang w:bidi="he-IL"/>
    </w:rPr>
  </w:style>
  <w:style w:type="paragraph" w:customStyle="1" w:styleId="1b">
    <w:name w:val="ציטוט1"/>
    <w:basedOn w:val="a8"/>
    <w:rsid w:val="00826CFC"/>
    <w:pPr>
      <w:keepLines w:val="0"/>
      <w:tabs>
        <w:tab w:val="clear" w:pos="567"/>
        <w:tab w:val="clear" w:pos="1134"/>
      </w:tabs>
      <w:autoSpaceDE/>
      <w:autoSpaceDN/>
      <w:ind w:left="2268" w:right="1559"/>
    </w:pPr>
    <w:rPr>
      <w:sz w:val="24"/>
      <w:szCs w:val="22"/>
      <w:lang w:eastAsia="he-IL"/>
    </w:rPr>
  </w:style>
  <w:style w:type="paragraph" w:customStyle="1" w:styleId="111">
    <w:name w:val="ציטוט11"/>
    <w:basedOn w:val="a8"/>
    <w:rsid w:val="00826CFC"/>
    <w:pPr>
      <w:tabs>
        <w:tab w:val="clear" w:pos="567"/>
        <w:tab w:val="clear" w:pos="1134"/>
      </w:tabs>
      <w:autoSpaceDE/>
      <w:autoSpaceDN/>
      <w:ind w:left="567" w:right="1276"/>
    </w:pPr>
    <w:rPr>
      <w:b/>
      <w:bCs/>
      <w:noProof/>
      <w:color w:val="auto"/>
      <w:sz w:val="24"/>
      <w:lang w:eastAsia="he-IL"/>
    </w:rPr>
  </w:style>
  <w:style w:type="paragraph" w:customStyle="1" w:styleId="28">
    <w:name w:val="ציטוט2"/>
    <w:basedOn w:val="a8"/>
    <w:rsid w:val="00826CFC"/>
    <w:pPr>
      <w:tabs>
        <w:tab w:val="clear" w:pos="567"/>
        <w:tab w:val="clear" w:pos="1134"/>
      </w:tabs>
      <w:autoSpaceDE/>
      <w:autoSpaceDN/>
      <w:ind w:left="1134" w:right="1276"/>
    </w:pPr>
    <w:rPr>
      <w:b/>
      <w:bCs/>
      <w:noProof/>
      <w:color w:val="auto"/>
      <w:sz w:val="24"/>
      <w:lang w:eastAsia="he-IL"/>
    </w:rPr>
  </w:style>
  <w:style w:type="paragraph" w:customStyle="1" w:styleId="33">
    <w:name w:val="ציטוט3"/>
    <w:basedOn w:val="a8"/>
    <w:rsid w:val="00826CFC"/>
    <w:pPr>
      <w:tabs>
        <w:tab w:val="clear" w:pos="567"/>
        <w:tab w:val="clear" w:pos="1134"/>
      </w:tabs>
      <w:autoSpaceDE/>
      <w:autoSpaceDN/>
      <w:ind w:left="2268" w:right="1276"/>
    </w:pPr>
    <w:rPr>
      <w:b/>
      <w:bCs/>
      <w:noProof/>
      <w:color w:val="auto"/>
      <w:sz w:val="24"/>
      <w:lang w:eastAsia="he-IL"/>
    </w:rPr>
  </w:style>
  <w:style w:type="paragraph" w:customStyle="1" w:styleId="42">
    <w:name w:val="ציטוט4"/>
    <w:basedOn w:val="a8"/>
    <w:rsid w:val="00826CFC"/>
    <w:pPr>
      <w:tabs>
        <w:tab w:val="clear" w:pos="567"/>
        <w:tab w:val="clear" w:pos="1134"/>
      </w:tabs>
      <w:autoSpaceDE/>
      <w:autoSpaceDN/>
      <w:ind w:left="3402" w:right="1276"/>
    </w:pPr>
    <w:rPr>
      <w:b/>
      <w:bCs/>
      <w:noProof/>
      <w:color w:val="auto"/>
      <w:sz w:val="24"/>
      <w:lang w:eastAsia="he-IL"/>
    </w:rPr>
  </w:style>
  <w:style w:type="paragraph" w:customStyle="1" w:styleId="51">
    <w:name w:val="ציטוט5"/>
    <w:basedOn w:val="a8"/>
    <w:rsid w:val="00826CFC"/>
    <w:pPr>
      <w:tabs>
        <w:tab w:val="clear" w:pos="567"/>
        <w:tab w:val="clear" w:pos="1134"/>
      </w:tabs>
      <w:autoSpaceDE/>
      <w:autoSpaceDN/>
      <w:ind w:left="4536" w:right="1276"/>
    </w:pPr>
    <w:rPr>
      <w:b/>
      <w:bCs/>
      <w:noProof/>
      <w:color w:val="auto"/>
      <w:sz w:val="24"/>
      <w:lang w:eastAsia="he-IL"/>
    </w:rPr>
  </w:style>
  <w:style w:type="paragraph" w:customStyle="1" w:styleId="af7">
    <w:name w:val="ציטטה"/>
    <w:basedOn w:val="a8"/>
    <w:rsid w:val="00826CFC"/>
    <w:pPr>
      <w:keepLines w:val="0"/>
      <w:tabs>
        <w:tab w:val="clear" w:pos="567"/>
        <w:tab w:val="clear" w:pos="1134"/>
      </w:tabs>
      <w:overflowPunct w:val="0"/>
      <w:adjustRightInd w:val="0"/>
      <w:ind w:left="1418" w:right="1418"/>
      <w:textAlignment w:val="baseline"/>
    </w:pPr>
    <w:rPr>
      <w:iCs/>
      <w:color w:val="auto"/>
    </w:rPr>
  </w:style>
  <w:style w:type="table" w:styleId="af8">
    <w:name w:val="Table Grid"/>
    <w:basedOn w:val="aa"/>
    <w:rsid w:val="003135D6"/>
    <w:pPr>
      <w:keepLines/>
      <w:tabs>
        <w:tab w:val="left" w:pos="567"/>
        <w:tab w:val="left" w:pos="1134"/>
      </w:tabs>
      <w:autoSpaceDE w:val="0"/>
      <w:autoSpaceDN w:val="0"/>
      <w:bidi/>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1">
    <w:name w:val="ציטוט6"/>
    <w:basedOn w:val="a8"/>
    <w:rsid w:val="00F732D0"/>
    <w:pPr>
      <w:keepLines w:val="0"/>
      <w:tabs>
        <w:tab w:val="clear" w:pos="567"/>
        <w:tab w:val="clear" w:pos="1134"/>
      </w:tabs>
      <w:autoSpaceDE/>
      <w:autoSpaceDN/>
      <w:ind w:left="2268" w:right="1559"/>
    </w:pPr>
    <w:rPr>
      <w:sz w:val="24"/>
      <w:szCs w:val="22"/>
      <w:lang w:eastAsia="he-IL"/>
    </w:rPr>
  </w:style>
  <w:style w:type="character" w:customStyle="1" w:styleId="29">
    <w:name w:val="גוף טקסט 2 תו"/>
    <w:link w:val="2a"/>
    <w:rsid w:val="00F732D0"/>
    <w:rPr>
      <w:rFonts w:cs="Narkisim"/>
      <w:sz w:val="22"/>
      <w:szCs w:val="24"/>
    </w:rPr>
  </w:style>
  <w:style w:type="paragraph" w:styleId="2a">
    <w:name w:val="Body Text 2"/>
    <w:basedOn w:val="a8"/>
    <w:link w:val="29"/>
    <w:rsid w:val="00F732D0"/>
    <w:pPr>
      <w:keepLines w:val="0"/>
      <w:tabs>
        <w:tab w:val="clear" w:pos="567"/>
        <w:tab w:val="clear" w:pos="1134"/>
      </w:tabs>
      <w:autoSpaceDE/>
      <w:autoSpaceDN/>
      <w:spacing w:line="240" w:lineRule="atLeast"/>
    </w:pPr>
    <w:rPr>
      <w:rFonts w:cs="Narkisim"/>
      <w:color w:val="auto"/>
    </w:rPr>
  </w:style>
  <w:style w:type="character" w:customStyle="1" w:styleId="210">
    <w:name w:val="גוף טקסט 2 תו1"/>
    <w:basedOn w:val="a9"/>
    <w:uiPriority w:val="99"/>
    <w:rsid w:val="00F732D0"/>
    <w:rPr>
      <w:rFonts w:cs="David"/>
      <w:color w:val="000000"/>
      <w:sz w:val="22"/>
      <w:szCs w:val="24"/>
    </w:rPr>
  </w:style>
  <w:style w:type="character" w:customStyle="1" w:styleId="af9">
    <w:name w:val="טקסט בלונים תו"/>
    <w:link w:val="afa"/>
    <w:rsid w:val="00F732D0"/>
    <w:rPr>
      <w:rFonts w:ascii="Tahoma" w:hAnsi="Tahoma" w:cs="Tahoma"/>
      <w:color w:val="000000"/>
      <w:sz w:val="16"/>
      <w:szCs w:val="16"/>
    </w:rPr>
  </w:style>
  <w:style w:type="paragraph" w:styleId="afa">
    <w:name w:val="Balloon Text"/>
    <w:basedOn w:val="a8"/>
    <w:link w:val="af9"/>
    <w:rsid w:val="00F732D0"/>
    <w:rPr>
      <w:rFonts w:ascii="Tahoma" w:hAnsi="Tahoma" w:cs="Tahoma"/>
      <w:sz w:val="16"/>
      <w:szCs w:val="16"/>
    </w:rPr>
  </w:style>
  <w:style w:type="character" w:customStyle="1" w:styleId="1c">
    <w:name w:val="טקסט בלונים תו1"/>
    <w:basedOn w:val="a9"/>
    <w:uiPriority w:val="99"/>
    <w:rsid w:val="00F732D0"/>
    <w:rPr>
      <w:rFonts w:ascii="Tahoma" w:hAnsi="Tahoma" w:cs="Tahoma"/>
      <w:color w:val="000000"/>
      <w:sz w:val="18"/>
      <w:szCs w:val="18"/>
    </w:rPr>
  </w:style>
  <w:style w:type="character" w:customStyle="1" w:styleId="afb">
    <w:name w:val="טקסט הערה תו"/>
    <w:link w:val="afc"/>
    <w:rsid w:val="00F732D0"/>
    <w:rPr>
      <w:rFonts w:cs="David"/>
      <w:color w:val="000000"/>
    </w:rPr>
  </w:style>
  <w:style w:type="paragraph" w:styleId="afc">
    <w:name w:val="annotation text"/>
    <w:basedOn w:val="a8"/>
    <w:link w:val="afb"/>
    <w:rsid w:val="00F732D0"/>
    <w:rPr>
      <w:sz w:val="20"/>
      <w:szCs w:val="20"/>
    </w:rPr>
  </w:style>
  <w:style w:type="character" w:customStyle="1" w:styleId="1d">
    <w:name w:val="טקסט הערה תו1"/>
    <w:basedOn w:val="a9"/>
    <w:uiPriority w:val="99"/>
    <w:rsid w:val="00F732D0"/>
    <w:rPr>
      <w:rFonts w:cs="David"/>
      <w:color w:val="000000"/>
    </w:rPr>
  </w:style>
  <w:style w:type="character" w:customStyle="1" w:styleId="afd">
    <w:name w:val="נושא הערה תו"/>
    <w:link w:val="afe"/>
    <w:rsid w:val="00F732D0"/>
    <w:rPr>
      <w:rFonts w:cs="David"/>
      <w:b/>
      <w:bCs/>
      <w:color w:val="000000"/>
    </w:rPr>
  </w:style>
  <w:style w:type="paragraph" w:styleId="afe">
    <w:name w:val="annotation subject"/>
    <w:basedOn w:val="afc"/>
    <w:next w:val="afc"/>
    <w:link w:val="afd"/>
    <w:rsid w:val="00F732D0"/>
    <w:rPr>
      <w:b/>
      <w:bCs/>
    </w:rPr>
  </w:style>
  <w:style w:type="character" w:customStyle="1" w:styleId="1e">
    <w:name w:val="נושא הערה תו1"/>
    <w:basedOn w:val="1d"/>
    <w:uiPriority w:val="99"/>
    <w:rsid w:val="00F732D0"/>
    <w:rPr>
      <w:rFonts w:cs="David"/>
      <w:b/>
      <w:bCs/>
      <w:color w:val="000000"/>
    </w:rPr>
  </w:style>
  <w:style w:type="character" w:customStyle="1" w:styleId="230">
    <w:name w:val="כותרת 2 תו3"/>
    <w:aliases w:val="תו תו תו תו,כותרת 2 תו תו,s תו,סעיף ראשי תו,Aharoni 28 תו,כותרת 2 תו1 תו1,Heading 2 תו1 תו1,Heading 2 תו תו תו תו,כותרת 2 תו1 תו תו,תו תו תו תו1 תו תו,כותרת 2 תו תו1 תו תו,s תו תו1 תו,Heading 2 תו1 תו תו1,כותרת 2 תו2 תו,h21 תו,תו תו תו תו1"/>
    <w:rsid w:val="00F732D0"/>
    <w:rPr>
      <w:rFonts w:cs="David"/>
      <w:color w:val="000000"/>
      <w:sz w:val="22"/>
      <w:szCs w:val="24"/>
      <w:lang w:val="en-US" w:eastAsia="en-US" w:bidi="he-IL"/>
    </w:rPr>
  </w:style>
  <w:style w:type="paragraph" w:styleId="aff">
    <w:name w:val="List Paragraph"/>
    <w:aliases w:val="LP1,lp1,Bullet List,FooterText,numbered,Paragraphe de liste1,פיסקת bullets"/>
    <w:basedOn w:val="a8"/>
    <w:link w:val="aff0"/>
    <w:uiPriority w:val="34"/>
    <w:qFormat/>
    <w:rsid w:val="00F732D0"/>
    <w:pPr>
      <w:ind w:left="720"/>
      <w:contextualSpacing/>
    </w:pPr>
  </w:style>
  <w:style w:type="character" w:customStyle="1" w:styleId="aff0">
    <w:name w:val="פיסקת רשימה תו"/>
    <w:aliases w:val="LP1 תו,lp1 תו,Bullet List תו,FooterText תו,numbered תו,Paragraphe de liste1 תו,פיסקת bullets תו"/>
    <w:link w:val="aff"/>
    <w:uiPriority w:val="34"/>
    <w:locked/>
    <w:rsid w:val="00D95F9E"/>
    <w:rPr>
      <w:rFonts w:cs="David"/>
      <w:color w:val="000000"/>
      <w:sz w:val="22"/>
      <w:szCs w:val="24"/>
    </w:rPr>
  </w:style>
  <w:style w:type="paragraph" w:styleId="aff1">
    <w:name w:val="Revision"/>
    <w:hidden/>
    <w:uiPriority w:val="99"/>
    <w:semiHidden/>
    <w:rsid w:val="00F732D0"/>
    <w:rPr>
      <w:rFonts w:cs="David"/>
      <w:color w:val="000000"/>
      <w:sz w:val="22"/>
      <w:szCs w:val="24"/>
    </w:rPr>
  </w:style>
  <w:style w:type="character" w:customStyle="1" w:styleId="default">
    <w:name w:val="default"/>
    <w:rsid w:val="00F732D0"/>
    <w:rPr>
      <w:rFonts w:ascii="Times New Roman" w:hAnsi="Times New Roman" w:cs="Times New Roman"/>
      <w:sz w:val="26"/>
      <w:szCs w:val="26"/>
    </w:rPr>
  </w:style>
  <w:style w:type="character" w:styleId="Hyperlink">
    <w:name w:val="Hyperlink"/>
    <w:basedOn w:val="a9"/>
    <w:uiPriority w:val="99"/>
    <w:unhideWhenUsed/>
    <w:rsid w:val="002038CB"/>
    <w:rPr>
      <w:color w:val="0000FF" w:themeColor="hyperlink"/>
      <w:u w:val="single"/>
    </w:rPr>
  </w:style>
  <w:style w:type="character" w:styleId="aff2">
    <w:name w:val="annotation reference"/>
    <w:basedOn w:val="a9"/>
    <w:uiPriority w:val="99"/>
    <w:unhideWhenUsed/>
    <w:rsid w:val="003B0815"/>
    <w:rPr>
      <w:sz w:val="16"/>
      <w:szCs w:val="16"/>
    </w:rPr>
  </w:style>
  <w:style w:type="paragraph" w:styleId="aff3">
    <w:name w:val="Body Text"/>
    <w:basedOn w:val="a8"/>
    <w:link w:val="aff4"/>
    <w:unhideWhenUsed/>
    <w:rsid w:val="00D947C8"/>
    <w:pPr>
      <w:spacing w:after="120"/>
    </w:pPr>
  </w:style>
  <w:style w:type="character" w:customStyle="1" w:styleId="aff4">
    <w:name w:val="גוף טקסט תו"/>
    <w:basedOn w:val="a9"/>
    <w:link w:val="aff3"/>
    <w:rsid w:val="00D947C8"/>
    <w:rPr>
      <w:rFonts w:cs="David"/>
      <w:color w:val="000000"/>
      <w:sz w:val="22"/>
      <w:szCs w:val="24"/>
    </w:rPr>
  </w:style>
  <w:style w:type="paragraph" w:customStyle="1" w:styleId="ListBllts">
    <w:name w:val="ListBllts"/>
    <w:basedOn w:val="2b"/>
    <w:rsid w:val="00D95F9E"/>
    <w:pPr>
      <w:keepLines w:val="0"/>
      <w:numPr>
        <w:numId w:val="16"/>
      </w:numPr>
      <w:tabs>
        <w:tab w:val="clear" w:pos="473"/>
        <w:tab w:val="clear" w:pos="567"/>
        <w:tab w:val="clear" w:pos="1134"/>
        <w:tab w:val="left" w:pos="340"/>
        <w:tab w:val="num" w:pos="454"/>
        <w:tab w:val="left" w:pos="7711"/>
      </w:tabs>
      <w:autoSpaceDE/>
      <w:autoSpaceDN/>
      <w:spacing w:before="120" w:line="240" w:lineRule="auto"/>
      <w:ind w:left="0" w:hanging="454"/>
      <w:contextualSpacing w:val="0"/>
      <w:jc w:val="left"/>
    </w:pPr>
    <w:rPr>
      <w:rFonts w:cs="Times New Roman"/>
      <w:snapToGrid w:val="0"/>
      <w:color w:val="auto"/>
      <w:sz w:val="24"/>
      <w:szCs w:val="28"/>
      <w:lang w:eastAsia="he-IL"/>
    </w:rPr>
  </w:style>
  <w:style w:type="paragraph" w:styleId="2b">
    <w:name w:val="List 2"/>
    <w:basedOn w:val="a8"/>
    <w:unhideWhenUsed/>
    <w:rsid w:val="00D95F9E"/>
    <w:pPr>
      <w:ind w:left="566" w:hanging="283"/>
      <w:contextualSpacing/>
    </w:pPr>
  </w:style>
  <w:style w:type="paragraph" w:customStyle="1" w:styleId="gmail-msolistparagraph">
    <w:name w:val="gmail-msolistparagraph"/>
    <w:basedOn w:val="a8"/>
    <w:rsid w:val="00D41D46"/>
    <w:pPr>
      <w:keepLines w:val="0"/>
      <w:tabs>
        <w:tab w:val="clear" w:pos="567"/>
        <w:tab w:val="clear" w:pos="1134"/>
      </w:tabs>
      <w:autoSpaceDE/>
      <w:autoSpaceDN/>
      <w:bidi w:val="0"/>
      <w:spacing w:before="100" w:beforeAutospacing="1" w:after="100" w:afterAutospacing="1" w:line="240" w:lineRule="auto"/>
      <w:jc w:val="left"/>
    </w:pPr>
    <w:rPr>
      <w:rFonts w:eastAsiaTheme="minorHAnsi" w:cs="Times New Roman"/>
      <w:color w:val="auto"/>
      <w:sz w:val="24"/>
    </w:rPr>
  </w:style>
  <w:style w:type="paragraph" w:customStyle="1" w:styleId="firma">
    <w:name w:val="firma"/>
    <w:basedOn w:val="a8"/>
    <w:rsid w:val="004E060F"/>
    <w:pPr>
      <w:keepLines w:val="0"/>
      <w:tabs>
        <w:tab w:val="clear" w:pos="1134"/>
      </w:tabs>
      <w:autoSpaceDE/>
      <w:autoSpaceDN/>
    </w:pPr>
    <w:rPr>
      <w:rFonts w:ascii="Arial" w:hAnsi="Arial"/>
      <w:b/>
      <w:bCs/>
      <w:noProof/>
      <w:szCs w:val="30"/>
      <w:lang w:eastAsia="he-IL"/>
    </w:rPr>
  </w:style>
  <w:style w:type="paragraph" w:customStyle="1" w:styleId="aff5">
    <w:name w:val="היסט"/>
    <w:basedOn w:val="a8"/>
    <w:rsid w:val="004E060F"/>
    <w:pPr>
      <w:keepLines w:val="0"/>
      <w:tabs>
        <w:tab w:val="clear" w:pos="567"/>
        <w:tab w:val="clear" w:pos="1134"/>
      </w:tabs>
      <w:autoSpaceDE/>
      <w:autoSpaceDN/>
      <w:ind w:left="709"/>
    </w:pPr>
    <w:rPr>
      <w:rFonts w:ascii="Arial" w:hAnsi="Arial"/>
      <w:sz w:val="24"/>
      <w:lang w:eastAsia="he-IL"/>
    </w:rPr>
  </w:style>
  <w:style w:type="paragraph" w:styleId="aff6">
    <w:name w:val="Quote"/>
    <w:basedOn w:val="a8"/>
    <w:link w:val="aff7"/>
    <w:qFormat/>
    <w:rsid w:val="004E060F"/>
    <w:pPr>
      <w:keepLines w:val="0"/>
      <w:tabs>
        <w:tab w:val="clear" w:pos="567"/>
        <w:tab w:val="clear" w:pos="1134"/>
      </w:tabs>
      <w:autoSpaceDE/>
      <w:autoSpaceDN/>
      <w:ind w:left="709" w:right="709"/>
    </w:pPr>
    <w:rPr>
      <w:sz w:val="24"/>
      <w:lang w:eastAsia="he-IL"/>
    </w:rPr>
  </w:style>
  <w:style w:type="character" w:customStyle="1" w:styleId="aff7">
    <w:name w:val="ציטוט תו"/>
    <w:basedOn w:val="a9"/>
    <w:link w:val="aff6"/>
    <w:rsid w:val="004E060F"/>
    <w:rPr>
      <w:rFonts w:cs="David"/>
      <w:color w:val="000000"/>
      <w:sz w:val="24"/>
      <w:szCs w:val="24"/>
      <w:lang w:eastAsia="he-IL"/>
    </w:rPr>
  </w:style>
  <w:style w:type="paragraph" w:customStyle="1" w:styleId="NormalE">
    <w:name w:val="NormalE"/>
    <w:basedOn w:val="a8"/>
    <w:rsid w:val="004E060F"/>
    <w:pPr>
      <w:tabs>
        <w:tab w:val="clear" w:pos="567"/>
        <w:tab w:val="clear" w:pos="1134"/>
      </w:tabs>
      <w:autoSpaceDE/>
      <w:autoSpaceDN/>
      <w:bidi w:val="0"/>
    </w:pPr>
    <w:rPr>
      <w:rFonts w:ascii="Arial" w:hAnsi="Arial"/>
      <w:sz w:val="24"/>
      <w:lang w:eastAsia="he-IL"/>
    </w:rPr>
  </w:style>
  <w:style w:type="paragraph" w:customStyle="1" w:styleId="Quote1">
    <w:name w:val="Quote1"/>
    <w:basedOn w:val="NormalE"/>
    <w:rsid w:val="004E060F"/>
    <w:pPr>
      <w:spacing w:line="240" w:lineRule="auto"/>
      <w:ind w:left="709" w:right="709"/>
    </w:pPr>
  </w:style>
  <w:style w:type="paragraph" w:styleId="TOC1">
    <w:name w:val="toc 1"/>
    <w:basedOn w:val="a8"/>
    <w:next w:val="a8"/>
    <w:autoRedefine/>
    <w:uiPriority w:val="39"/>
    <w:qFormat/>
    <w:rsid w:val="004E060F"/>
    <w:pPr>
      <w:keepLines w:val="0"/>
      <w:tabs>
        <w:tab w:val="clear" w:pos="567"/>
        <w:tab w:val="clear" w:pos="1134"/>
      </w:tabs>
      <w:autoSpaceDE/>
      <w:autoSpaceDN/>
      <w:jc w:val="left"/>
    </w:pPr>
    <w:rPr>
      <w:b/>
      <w:bCs/>
      <w:caps/>
      <w:sz w:val="28"/>
      <w:szCs w:val="32"/>
      <w:lang w:eastAsia="he-IL"/>
    </w:rPr>
  </w:style>
  <w:style w:type="paragraph" w:styleId="TOC2">
    <w:name w:val="toc 2"/>
    <w:basedOn w:val="a8"/>
    <w:next w:val="a8"/>
    <w:autoRedefine/>
    <w:uiPriority w:val="39"/>
    <w:qFormat/>
    <w:rsid w:val="004E060F"/>
    <w:pPr>
      <w:keepLines w:val="0"/>
      <w:tabs>
        <w:tab w:val="clear" w:pos="567"/>
        <w:tab w:val="clear" w:pos="1134"/>
      </w:tabs>
      <w:autoSpaceDE/>
      <w:autoSpaceDN/>
      <w:ind w:left="709"/>
    </w:pPr>
    <w:rPr>
      <w:b/>
      <w:bCs/>
      <w:smallCaps/>
      <w:sz w:val="24"/>
      <w:szCs w:val="28"/>
      <w:lang w:eastAsia="he-IL"/>
    </w:rPr>
  </w:style>
  <w:style w:type="paragraph" w:styleId="TOC3">
    <w:name w:val="toc 3"/>
    <w:basedOn w:val="a8"/>
    <w:next w:val="a8"/>
    <w:autoRedefine/>
    <w:uiPriority w:val="39"/>
    <w:qFormat/>
    <w:rsid w:val="004E060F"/>
    <w:pPr>
      <w:keepLines w:val="0"/>
      <w:tabs>
        <w:tab w:val="clear" w:pos="567"/>
        <w:tab w:val="clear" w:pos="1134"/>
      </w:tabs>
      <w:autoSpaceDE/>
      <w:autoSpaceDN/>
      <w:ind w:left="1418"/>
    </w:pPr>
    <w:rPr>
      <w:sz w:val="20"/>
      <w:lang w:eastAsia="he-IL"/>
    </w:rPr>
  </w:style>
  <w:style w:type="paragraph" w:customStyle="1" w:styleId="aff8">
    <w:name w:val="מחוץ_לשוליים"/>
    <w:basedOn w:val="a8"/>
    <w:rsid w:val="004E060F"/>
    <w:pPr>
      <w:keepLines w:val="0"/>
      <w:framePr w:w="1071" w:h="284" w:hSpace="181" w:wrap="around" w:vAnchor="text" w:hAnchor="page" w:x="10377" w:y="29" w:anchorLock="1"/>
      <w:tabs>
        <w:tab w:val="clear" w:pos="567"/>
        <w:tab w:val="clear" w:pos="1134"/>
      </w:tabs>
      <w:autoSpaceDE/>
      <w:autoSpaceDN/>
    </w:pPr>
    <w:rPr>
      <w:sz w:val="24"/>
      <w:lang w:eastAsia="he-IL"/>
    </w:rPr>
  </w:style>
  <w:style w:type="paragraph" w:customStyle="1" w:styleId="1f">
    <w:name w:val="סגנון1"/>
    <w:basedOn w:val="af4"/>
    <w:rsid w:val="004E060F"/>
    <w:pPr>
      <w:keepLines w:val="0"/>
      <w:tabs>
        <w:tab w:val="clear" w:pos="567"/>
        <w:tab w:val="clear" w:pos="1134"/>
        <w:tab w:val="clear" w:pos="4153"/>
        <w:tab w:val="clear" w:pos="8306"/>
      </w:tabs>
      <w:autoSpaceDE/>
      <w:autoSpaceDN/>
      <w:spacing w:line="240" w:lineRule="auto"/>
      <w:ind w:left="1418" w:right="3402"/>
    </w:pPr>
    <w:rPr>
      <w:sz w:val="24"/>
      <w:lang w:eastAsia="he-IL"/>
    </w:rPr>
  </w:style>
  <w:style w:type="paragraph" w:customStyle="1" w:styleId="aff9">
    <w:name w:val="נתן"/>
    <w:basedOn w:val="a8"/>
    <w:next w:val="a8"/>
    <w:rsid w:val="004E060F"/>
    <w:pPr>
      <w:keepLines w:val="0"/>
      <w:tabs>
        <w:tab w:val="clear" w:pos="567"/>
        <w:tab w:val="clear" w:pos="1134"/>
      </w:tabs>
      <w:autoSpaceDE/>
      <w:autoSpaceDN/>
      <w:spacing w:line="240" w:lineRule="auto"/>
      <w:ind w:left="1418" w:right="3402"/>
    </w:pPr>
    <w:rPr>
      <w:sz w:val="24"/>
      <w:lang w:eastAsia="he-IL"/>
    </w:rPr>
  </w:style>
  <w:style w:type="paragraph" w:customStyle="1" w:styleId="Mispur1">
    <w:name w:val="Mispur1"/>
    <w:basedOn w:val="a8"/>
    <w:uiPriority w:val="99"/>
    <w:rsid w:val="004E060F"/>
    <w:pPr>
      <w:keepLines w:val="0"/>
      <w:tabs>
        <w:tab w:val="clear" w:pos="1134"/>
        <w:tab w:val="num" w:pos="567"/>
      </w:tabs>
      <w:autoSpaceDE/>
      <w:autoSpaceDN/>
      <w:spacing w:after="200" w:line="240" w:lineRule="auto"/>
      <w:ind w:left="567" w:hanging="567"/>
    </w:pPr>
    <w:rPr>
      <w:color w:val="auto"/>
      <w:lang w:eastAsia="he-IL"/>
    </w:rPr>
  </w:style>
  <w:style w:type="paragraph" w:customStyle="1" w:styleId="Mispur2">
    <w:name w:val="Mispur2"/>
    <w:basedOn w:val="Mispur1"/>
    <w:uiPriority w:val="99"/>
    <w:rsid w:val="004E060F"/>
    <w:pPr>
      <w:numPr>
        <w:ilvl w:val="1"/>
      </w:numPr>
      <w:tabs>
        <w:tab w:val="num" w:pos="360"/>
        <w:tab w:val="num" w:pos="567"/>
        <w:tab w:val="num" w:pos="926"/>
        <w:tab w:val="num" w:pos="1080"/>
        <w:tab w:val="num" w:pos="2760"/>
      </w:tabs>
      <w:ind w:left="926" w:hanging="360"/>
    </w:pPr>
  </w:style>
  <w:style w:type="paragraph" w:customStyle="1" w:styleId="Mispur3">
    <w:name w:val="Mispur3"/>
    <w:basedOn w:val="Mispur2"/>
    <w:uiPriority w:val="99"/>
    <w:rsid w:val="004E060F"/>
    <w:pPr>
      <w:numPr>
        <w:ilvl w:val="2"/>
      </w:numPr>
      <w:tabs>
        <w:tab w:val="num" w:pos="360"/>
        <w:tab w:val="num" w:pos="3480"/>
      </w:tabs>
      <w:ind w:left="926" w:hanging="360"/>
    </w:pPr>
  </w:style>
  <w:style w:type="paragraph" w:customStyle="1" w:styleId="Mispur4">
    <w:name w:val="Mispur4"/>
    <w:basedOn w:val="Mispur3"/>
    <w:uiPriority w:val="99"/>
    <w:rsid w:val="004E060F"/>
    <w:pPr>
      <w:numPr>
        <w:ilvl w:val="3"/>
      </w:numPr>
      <w:tabs>
        <w:tab w:val="num" w:pos="360"/>
        <w:tab w:val="num" w:pos="4200"/>
      </w:tabs>
      <w:ind w:left="926" w:hanging="360"/>
    </w:pPr>
  </w:style>
  <w:style w:type="paragraph" w:customStyle="1" w:styleId="Mispur5">
    <w:name w:val="Mispur5"/>
    <w:basedOn w:val="Mispur4"/>
    <w:rsid w:val="004E060F"/>
    <w:pPr>
      <w:numPr>
        <w:ilvl w:val="4"/>
      </w:numPr>
      <w:tabs>
        <w:tab w:val="num" w:pos="360"/>
        <w:tab w:val="num" w:pos="4920"/>
      </w:tabs>
      <w:ind w:left="3912" w:hanging="360"/>
    </w:pPr>
  </w:style>
  <w:style w:type="paragraph" w:styleId="affa">
    <w:name w:val="Body Text Indent"/>
    <w:basedOn w:val="a8"/>
    <w:link w:val="affb"/>
    <w:rsid w:val="004E060F"/>
    <w:pPr>
      <w:keepLines w:val="0"/>
      <w:tabs>
        <w:tab w:val="clear" w:pos="567"/>
        <w:tab w:val="clear" w:pos="1134"/>
      </w:tabs>
      <w:autoSpaceDE/>
      <w:autoSpaceDN/>
      <w:spacing w:line="240" w:lineRule="atLeast"/>
      <w:ind w:right="-567"/>
    </w:pPr>
    <w:rPr>
      <w:b/>
      <w:snapToGrid w:val="0"/>
      <w:color w:val="auto"/>
      <w:lang w:eastAsia="he-IL"/>
    </w:rPr>
  </w:style>
  <w:style w:type="character" w:customStyle="1" w:styleId="affb">
    <w:name w:val="כניסה בגוף טקסט תו"/>
    <w:basedOn w:val="a9"/>
    <w:link w:val="affa"/>
    <w:rsid w:val="004E060F"/>
    <w:rPr>
      <w:rFonts w:cs="David"/>
      <w:b/>
      <w:snapToGrid w:val="0"/>
      <w:sz w:val="22"/>
      <w:szCs w:val="24"/>
      <w:lang w:eastAsia="he-IL"/>
    </w:rPr>
  </w:style>
  <w:style w:type="paragraph" w:styleId="affc">
    <w:name w:val="Block Text"/>
    <w:basedOn w:val="a8"/>
    <w:rsid w:val="004E060F"/>
    <w:pPr>
      <w:keepLines w:val="0"/>
      <w:tabs>
        <w:tab w:val="clear" w:pos="567"/>
        <w:tab w:val="clear" w:pos="1134"/>
      </w:tabs>
      <w:autoSpaceDE/>
      <w:autoSpaceDN/>
      <w:spacing w:line="240" w:lineRule="atLeast"/>
      <w:ind w:left="480"/>
    </w:pPr>
    <w:rPr>
      <w:rFonts w:cs="Narkisim"/>
      <w:color w:val="auto"/>
      <w:lang w:eastAsia="he-IL"/>
    </w:rPr>
  </w:style>
  <w:style w:type="paragraph" w:customStyle="1" w:styleId="title1">
    <w:name w:val="title1"/>
    <w:basedOn w:val="11"/>
    <w:rsid w:val="004E060F"/>
    <w:pPr>
      <w:numPr>
        <w:numId w:val="0"/>
      </w:numPr>
      <w:pBdr>
        <w:top w:val="single" w:sz="8" w:space="1" w:color="auto" w:shadow="1"/>
        <w:left w:val="single" w:sz="8" w:space="4" w:color="auto" w:shadow="1"/>
        <w:bottom w:val="single" w:sz="8" w:space="1" w:color="auto" w:shadow="1"/>
        <w:right w:val="single" w:sz="8" w:space="4" w:color="auto" w:shadow="1"/>
      </w:pBdr>
      <w:tabs>
        <w:tab w:val="clear" w:pos="1134"/>
      </w:tabs>
      <w:autoSpaceDE/>
      <w:autoSpaceDN/>
      <w:spacing w:before="120"/>
      <w:ind w:right="680"/>
      <w:jc w:val="center"/>
    </w:pPr>
    <w:rPr>
      <w:rFonts w:ascii="Arial" w:hAnsi="Arial"/>
      <w:b/>
      <w:color w:val="auto"/>
      <w:kern w:val="28"/>
      <w:sz w:val="24"/>
      <w:szCs w:val="40"/>
      <w:u w:val="single"/>
      <w:lang w:eastAsia="he-IL"/>
    </w:rPr>
  </w:style>
  <w:style w:type="paragraph" w:styleId="34">
    <w:name w:val="List 3"/>
    <w:basedOn w:val="a8"/>
    <w:rsid w:val="004E060F"/>
    <w:pPr>
      <w:keepLines w:val="0"/>
      <w:tabs>
        <w:tab w:val="clear" w:pos="567"/>
        <w:tab w:val="clear" w:pos="1134"/>
      </w:tabs>
      <w:autoSpaceDE/>
      <w:autoSpaceDN/>
      <w:ind w:left="849" w:hanging="283"/>
    </w:pPr>
    <w:rPr>
      <w:sz w:val="24"/>
      <w:lang w:eastAsia="he-IL"/>
    </w:rPr>
  </w:style>
  <w:style w:type="paragraph" w:styleId="affd">
    <w:name w:val="List"/>
    <w:basedOn w:val="a8"/>
    <w:rsid w:val="004E060F"/>
    <w:pPr>
      <w:keepLines w:val="0"/>
      <w:tabs>
        <w:tab w:val="clear" w:pos="567"/>
        <w:tab w:val="clear" w:pos="1134"/>
      </w:tabs>
      <w:autoSpaceDE/>
      <w:autoSpaceDN/>
      <w:ind w:left="283" w:hanging="283"/>
    </w:pPr>
    <w:rPr>
      <w:sz w:val="24"/>
      <w:lang w:eastAsia="he-IL"/>
    </w:rPr>
  </w:style>
  <w:style w:type="paragraph" w:customStyle="1" w:styleId="a3">
    <w:name w:val="רשימה_א"/>
    <w:basedOn w:val="a8"/>
    <w:rsid w:val="004E060F"/>
    <w:pPr>
      <w:numPr>
        <w:numId w:val="20"/>
      </w:numPr>
      <w:tabs>
        <w:tab w:val="clear" w:pos="1134"/>
      </w:tabs>
      <w:autoSpaceDE/>
      <w:autoSpaceDN/>
      <w:ind w:right="0"/>
    </w:pPr>
    <w:rPr>
      <w:rFonts w:ascii="Arial" w:hAnsi="Arial"/>
      <w:color w:val="auto"/>
      <w:lang w:eastAsia="he-IL"/>
    </w:rPr>
  </w:style>
  <w:style w:type="paragraph" w:customStyle="1" w:styleId="Mispur50">
    <w:name w:val="Mispur5 א"/>
    <w:basedOn w:val="Mispur1"/>
    <w:uiPriority w:val="99"/>
    <w:rsid w:val="004E060F"/>
    <w:pPr>
      <w:tabs>
        <w:tab w:val="clear" w:pos="567"/>
        <w:tab w:val="num" w:pos="1440"/>
        <w:tab w:val="num" w:pos="2624"/>
        <w:tab w:val="num" w:pos="3345"/>
      </w:tabs>
      <w:spacing w:after="0"/>
      <w:ind w:left="2624" w:right="2624" w:hanging="1080"/>
      <w:jc w:val="left"/>
    </w:pPr>
    <w:rPr>
      <w:rFonts w:cs="Times New Roman"/>
      <w:sz w:val="24"/>
    </w:rPr>
  </w:style>
  <w:style w:type="paragraph" w:customStyle="1" w:styleId="Normal3">
    <w:name w:val="Normal 3"/>
    <w:basedOn w:val="a8"/>
    <w:rsid w:val="004E060F"/>
    <w:pPr>
      <w:keepLines w:val="0"/>
      <w:tabs>
        <w:tab w:val="clear" w:pos="567"/>
        <w:tab w:val="clear" w:pos="1134"/>
      </w:tabs>
      <w:autoSpaceDE/>
      <w:autoSpaceDN/>
      <w:spacing w:after="240"/>
      <w:ind w:left="1871"/>
    </w:pPr>
    <w:rPr>
      <w:rFonts w:ascii="Arial" w:hAnsi="Arial"/>
      <w:color w:val="auto"/>
      <w:sz w:val="20"/>
    </w:rPr>
  </w:style>
  <w:style w:type="paragraph" w:customStyle="1" w:styleId="affe">
    <w:name w:val="כותרת נהלים תו"/>
    <w:basedOn w:val="a8"/>
    <w:rsid w:val="004E060F"/>
    <w:pPr>
      <w:keepNext/>
      <w:keepLines w:val="0"/>
      <w:tabs>
        <w:tab w:val="clear" w:pos="567"/>
        <w:tab w:val="clear" w:pos="1134"/>
      </w:tabs>
      <w:autoSpaceDE/>
      <w:autoSpaceDN/>
      <w:spacing w:before="600" w:after="60"/>
      <w:ind w:right="648"/>
      <w:jc w:val="left"/>
      <w:outlineLvl w:val="0"/>
    </w:pPr>
    <w:rPr>
      <w:rFonts w:ascii="Arial" w:eastAsia="Narkisim" w:hAnsi="Arial" w:cs="Narkisim"/>
      <w:b/>
      <w:bCs/>
      <w:color w:val="003366"/>
      <w:spacing w:val="8"/>
      <w:kern w:val="32"/>
      <w:sz w:val="34"/>
      <w:szCs w:val="36"/>
      <w:u w:val="single"/>
      <w:lang w:eastAsia="he-IL"/>
    </w:rPr>
  </w:style>
  <w:style w:type="paragraph" w:customStyle="1" w:styleId="a10">
    <w:name w:val="a1"/>
    <w:basedOn w:val="a8"/>
    <w:rsid w:val="004E060F"/>
    <w:pPr>
      <w:keepLines w:val="0"/>
      <w:tabs>
        <w:tab w:val="clear" w:pos="567"/>
        <w:tab w:val="clear" w:pos="1134"/>
      </w:tabs>
      <w:autoSpaceDE/>
      <w:autoSpaceDN/>
      <w:bidi w:val="0"/>
      <w:spacing w:before="100" w:beforeAutospacing="1" w:after="100" w:afterAutospacing="1" w:line="240" w:lineRule="auto"/>
      <w:jc w:val="left"/>
    </w:pPr>
    <w:rPr>
      <w:rFonts w:cs="Times New Roman"/>
      <w:color w:val="auto"/>
      <w:sz w:val="24"/>
    </w:rPr>
  </w:style>
  <w:style w:type="paragraph" w:customStyle="1" w:styleId="-0">
    <w:name w:val="-0"/>
    <w:basedOn w:val="a8"/>
    <w:rsid w:val="004E060F"/>
    <w:pPr>
      <w:keepLines w:val="0"/>
      <w:tabs>
        <w:tab w:val="clear" w:pos="567"/>
        <w:tab w:val="clear" w:pos="1134"/>
      </w:tabs>
      <w:autoSpaceDE/>
      <w:autoSpaceDN/>
      <w:bidi w:val="0"/>
      <w:spacing w:before="100" w:beforeAutospacing="1" w:after="100" w:afterAutospacing="1" w:line="240" w:lineRule="auto"/>
      <w:jc w:val="left"/>
    </w:pPr>
    <w:rPr>
      <w:rFonts w:cs="Times New Roman"/>
      <w:color w:val="auto"/>
      <w:sz w:val="24"/>
    </w:rPr>
  </w:style>
  <w:style w:type="paragraph" w:customStyle="1" w:styleId="a00">
    <w:name w:val="a0"/>
    <w:basedOn w:val="a8"/>
    <w:rsid w:val="004E060F"/>
    <w:pPr>
      <w:keepLines w:val="0"/>
      <w:tabs>
        <w:tab w:val="clear" w:pos="567"/>
        <w:tab w:val="clear" w:pos="1134"/>
      </w:tabs>
      <w:autoSpaceDE/>
      <w:autoSpaceDN/>
      <w:bidi w:val="0"/>
      <w:spacing w:before="100" w:beforeAutospacing="1" w:after="100" w:afterAutospacing="1" w:line="240" w:lineRule="auto"/>
      <w:jc w:val="left"/>
    </w:pPr>
    <w:rPr>
      <w:rFonts w:cs="Times New Roman"/>
      <w:color w:val="auto"/>
      <w:sz w:val="24"/>
    </w:rPr>
  </w:style>
  <w:style w:type="paragraph" w:customStyle="1" w:styleId="a40">
    <w:name w:val="a4"/>
    <w:basedOn w:val="a8"/>
    <w:rsid w:val="004E060F"/>
    <w:pPr>
      <w:keepLines w:val="0"/>
      <w:tabs>
        <w:tab w:val="clear" w:pos="567"/>
        <w:tab w:val="clear" w:pos="1134"/>
      </w:tabs>
      <w:autoSpaceDE/>
      <w:autoSpaceDN/>
      <w:bidi w:val="0"/>
      <w:spacing w:before="100" w:beforeAutospacing="1" w:after="100" w:afterAutospacing="1" w:line="240" w:lineRule="auto"/>
      <w:jc w:val="left"/>
    </w:pPr>
    <w:rPr>
      <w:rFonts w:cs="Times New Roman"/>
      <w:color w:val="auto"/>
      <w:sz w:val="24"/>
    </w:rPr>
  </w:style>
  <w:style w:type="character" w:customStyle="1" w:styleId="apple-converted-space">
    <w:name w:val="apple-converted-space"/>
    <w:basedOn w:val="a9"/>
    <w:rsid w:val="004E060F"/>
  </w:style>
  <w:style w:type="paragraph" w:customStyle="1" w:styleId="2c">
    <w:name w:val="מיספור2"/>
    <w:basedOn w:val="a8"/>
    <w:next w:val="a8"/>
    <w:rsid w:val="004E060F"/>
    <w:pPr>
      <w:keepLines w:val="0"/>
      <w:tabs>
        <w:tab w:val="clear" w:pos="567"/>
        <w:tab w:val="num" w:pos="1134"/>
      </w:tabs>
      <w:autoSpaceDE/>
      <w:autoSpaceDN/>
      <w:spacing w:before="120" w:after="60" w:line="240" w:lineRule="auto"/>
      <w:ind w:left="1134" w:hanging="510"/>
    </w:pPr>
    <w:rPr>
      <w:color w:val="auto"/>
      <w:sz w:val="20"/>
      <w:lang w:eastAsia="he-IL"/>
    </w:rPr>
  </w:style>
  <w:style w:type="paragraph" w:customStyle="1" w:styleId="1">
    <w:name w:val="מספור1"/>
    <w:basedOn w:val="a8"/>
    <w:next w:val="a8"/>
    <w:link w:val="1f0"/>
    <w:autoRedefine/>
    <w:rsid w:val="004E060F"/>
    <w:pPr>
      <w:keepLines w:val="0"/>
      <w:numPr>
        <w:numId w:val="21"/>
      </w:numPr>
      <w:tabs>
        <w:tab w:val="clear" w:pos="1134"/>
        <w:tab w:val="left" w:pos="34"/>
        <w:tab w:val="left" w:pos="8640"/>
      </w:tabs>
      <w:autoSpaceDE/>
      <w:autoSpaceDN/>
      <w:spacing w:before="120" w:after="60" w:line="240" w:lineRule="auto"/>
    </w:pPr>
    <w:rPr>
      <w:rFonts w:cs="Times New Roman"/>
      <w:sz w:val="20"/>
      <w:lang w:val="x-none" w:eastAsia="x-none"/>
    </w:rPr>
  </w:style>
  <w:style w:type="character" w:customStyle="1" w:styleId="1f0">
    <w:name w:val="מספור1 תו"/>
    <w:link w:val="1"/>
    <w:rsid w:val="004E060F"/>
    <w:rPr>
      <w:color w:val="000000"/>
      <w:szCs w:val="24"/>
      <w:lang w:val="x-none" w:eastAsia="x-none"/>
    </w:rPr>
  </w:style>
  <w:style w:type="paragraph" w:customStyle="1" w:styleId="3">
    <w:name w:val="מספור3"/>
    <w:basedOn w:val="a8"/>
    <w:next w:val="a8"/>
    <w:rsid w:val="004E060F"/>
    <w:pPr>
      <w:keepLines w:val="0"/>
      <w:numPr>
        <w:ilvl w:val="2"/>
        <w:numId w:val="21"/>
      </w:numPr>
      <w:tabs>
        <w:tab w:val="clear" w:pos="567"/>
        <w:tab w:val="clear" w:pos="1134"/>
      </w:tabs>
      <w:autoSpaceDE/>
      <w:autoSpaceDN/>
      <w:spacing w:before="120" w:after="60" w:line="240" w:lineRule="auto"/>
      <w:ind w:right="0"/>
    </w:pPr>
    <w:rPr>
      <w:color w:val="auto"/>
      <w:sz w:val="20"/>
      <w:lang w:eastAsia="he-IL"/>
    </w:rPr>
  </w:style>
  <w:style w:type="paragraph" w:customStyle="1" w:styleId="afff">
    <w:name w:val="בסיס"/>
    <w:basedOn w:val="a8"/>
    <w:rsid w:val="004E060F"/>
    <w:pPr>
      <w:keepLines w:val="0"/>
      <w:tabs>
        <w:tab w:val="clear" w:pos="567"/>
        <w:tab w:val="clear" w:pos="1134"/>
        <w:tab w:val="left" w:pos="454"/>
      </w:tabs>
      <w:autoSpaceDE/>
      <w:autoSpaceDN/>
    </w:pPr>
    <w:rPr>
      <w:color w:val="auto"/>
      <w:sz w:val="26"/>
      <w:szCs w:val="26"/>
    </w:rPr>
  </w:style>
  <w:style w:type="character" w:styleId="afff0">
    <w:name w:val="Emphasis"/>
    <w:basedOn w:val="a9"/>
    <w:uiPriority w:val="20"/>
    <w:qFormat/>
    <w:rsid w:val="004E060F"/>
    <w:rPr>
      <w:i/>
      <w:iCs/>
    </w:rPr>
  </w:style>
  <w:style w:type="paragraph" w:customStyle="1" w:styleId="2d">
    <w:name w:val="סגנון2"/>
    <w:basedOn w:val="a8"/>
    <w:rsid w:val="004E060F"/>
    <w:pPr>
      <w:keepLines w:val="0"/>
      <w:tabs>
        <w:tab w:val="clear" w:pos="567"/>
        <w:tab w:val="clear" w:pos="1134"/>
        <w:tab w:val="left" w:pos="680"/>
        <w:tab w:val="left" w:pos="1361"/>
        <w:tab w:val="left" w:pos="2041"/>
        <w:tab w:val="left" w:pos="2722"/>
      </w:tabs>
      <w:autoSpaceDE/>
      <w:autoSpaceDN/>
      <w:ind w:left="1360" w:hanging="680"/>
      <w:jc w:val="left"/>
    </w:pPr>
    <w:rPr>
      <w:rFonts w:cs="Miriam"/>
      <w:color w:val="auto"/>
      <w:lang w:eastAsia="he-IL"/>
    </w:rPr>
  </w:style>
  <w:style w:type="paragraph" w:customStyle="1" w:styleId="35">
    <w:name w:val="סגנון3"/>
    <w:basedOn w:val="2d"/>
    <w:rsid w:val="004E060F"/>
    <w:pPr>
      <w:ind w:left="2041"/>
      <w:jc w:val="both"/>
    </w:pPr>
  </w:style>
  <w:style w:type="paragraph" w:customStyle="1" w:styleId="Normal1">
    <w:name w:val="Normal1"/>
    <w:basedOn w:val="a8"/>
    <w:next w:val="a8"/>
    <w:rsid w:val="004E060F"/>
    <w:pPr>
      <w:keepLines w:val="0"/>
      <w:tabs>
        <w:tab w:val="clear" w:pos="567"/>
        <w:tab w:val="clear" w:pos="1134"/>
        <w:tab w:val="left" w:pos="851"/>
      </w:tabs>
      <w:autoSpaceDE/>
      <w:autoSpaceDN/>
      <w:spacing w:before="120" w:after="120"/>
      <w:ind w:left="1135" w:hanging="851"/>
    </w:pPr>
    <w:rPr>
      <w:color w:val="auto"/>
      <w:sz w:val="24"/>
    </w:rPr>
  </w:style>
  <w:style w:type="paragraph" w:customStyle="1" w:styleId="afff1">
    <w:name w:val="פת"/>
    <w:basedOn w:val="a8"/>
    <w:rsid w:val="004E060F"/>
    <w:pPr>
      <w:keepLines w:val="0"/>
      <w:tabs>
        <w:tab w:val="clear" w:pos="567"/>
        <w:tab w:val="clear" w:pos="1134"/>
      </w:tabs>
      <w:autoSpaceDE/>
      <w:autoSpaceDN/>
      <w:spacing w:line="240" w:lineRule="auto"/>
      <w:ind w:left="462" w:right="765" w:hanging="765"/>
      <w:jc w:val="left"/>
    </w:pPr>
    <w:rPr>
      <w:b/>
      <w:bCs/>
      <w:noProof/>
      <w:color w:val="auto"/>
      <w:sz w:val="18"/>
      <w:szCs w:val="32"/>
    </w:rPr>
  </w:style>
  <w:style w:type="paragraph" w:customStyle="1" w:styleId="NormalPar">
    <w:name w:val="NormalPar"/>
    <w:rsid w:val="004E060F"/>
    <w:pPr>
      <w:bidi/>
    </w:pPr>
    <w:rPr>
      <w:rFonts w:cs="David"/>
      <w:sz w:val="24"/>
      <w:szCs w:val="24"/>
      <w:lang w:eastAsia="he-IL"/>
    </w:rPr>
  </w:style>
  <w:style w:type="character" w:customStyle="1" w:styleId="HebrewChar">
    <w:name w:val="Hebrew_Char"/>
    <w:rsid w:val="004E060F"/>
  </w:style>
  <w:style w:type="paragraph" w:customStyle="1" w:styleId="EinFormatAH">
    <w:name w:val="EinFormatAH"/>
    <w:rsid w:val="004E060F"/>
    <w:pPr>
      <w:tabs>
        <w:tab w:val="right" w:pos="720"/>
        <w:tab w:val="right" w:pos="1440"/>
        <w:tab w:val="right" w:pos="2160"/>
        <w:tab w:val="right" w:pos="2880"/>
      </w:tabs>
      <w:autoSpaceDE w:val="0"/>
      <w:autoSpaceDN w:val="0"/>
      <w:bidi/>
      <w:adjustRightInd w:val="0"/>
      <w:jc w:val="right"/>
    </w:pPr>
    <w:rPr>
      <w:noProof/>
      <w:sz w:val="24"/>
      <w:szCs w:val="24"/>
      <w:lang w:eastAsia="he-IL"/>
    </w:rPr>
  </w:style>
  <w:style w:type="character" w:customStyle="1" w:styleId="LatinChar">
    <w:name w:val="Latin_Char"/>
    <w:rsid w:val="004E060F"/>
    <w:rPr>
      <w:rFonts w:ascii="Times New Roman" w:hAnsi="Times New Roman"/>
      <w:lang w:val="en-US" w:eastAsia="x-none"/>
    </w:rPr>
  </w:style>
  <w:style w:type="paragraph" w:styleId="afff2">
    <w:name w:val="List Bullet"/>
    <w:basedOn w:val="a8"/>
    <w:autoRedefine/>
    <w:rsid w:val="004E060F"/>
    <w:pPr>
      <w:keepLines w:val="0"/>
      <w:tabs>
        <w:tab w:val="clear" w:pos="567"/>
        <w:tab w:val="clear" w:pos="1134"/>
      </w:tabs>
      <w:autoSpaceDE/>
      <w:autoSpaceDN/>
      <w:spacing w:after="120" w:line="240" w:lineRule="auto"/>
      <w:ind w:left="26" w:right="360"/>
    </w:pPr>
    <w:rPr>
      <w:color w:val="auto"/>
      <w:szCs w:val="22"/>
    </w:rPr>
  </w:style>
  <w:style w:type="paragraph" w:styleId="afff3">
    <w:name w:val="List Continue"/>
    <w:basedOn w:val="a8"/>
    <w:rsid w:val="004E060F"/>
    <w:pPr>
      <w:keepLines w:val="0"/>
      <w:tabs>
        <w:tab w:val="clear" w:pos="567"/>
        <w:tab w:val="clear" w:pos="1134"/>
      </w:tabs>
      <w:autoSpaceDE/>
      <w:autoSpaceDN/>
      <w:spacing w:after="120" w:line="240" w:lineRule="auto"/>
      <w:ind w:left="360"/>
      <w:jc w:val="left"/>
    </w:pPr>
    <w:rPr>
      <w:rFonts w:cs="Narkisim"/>
      <w:color w:val="auto"/>
      <w:sz w:val="24"/>
      <w:szCs w:val="28"/>
      <w:lang w:eastAsia="he-IL"/>
    </w:rPr>
  </w:style>
  <w:style w:type="paragraph" w:styleId="2e">
    <w:name w:val="List Continue 2"/>
    <w:basedOn w:val="a8"/>
    <w:rsid w:val="004E060F"/>
    <w:pPr>
      <w:keepLines w:val="0"/>
      <w:tabs>
        <w:tab w:val="clear" w:pos="567"/>
        <w:tab w:val="clear" w:pos="1134"/>
      </w:tabs>
      <w:autoSpaceDE/>
      <w:autoSpaceDN/>
      <w:spacing w:after="120" w:line="240" w:lineRule="auto"/>
      <w:ind w:left="720"/>
      <w:jc w:val="left"/>
    </w:pPr>
    <w:rPr>
      <w:rFonts w:cs="Narkisim"/>
      <w:color w:val="auto"/>
      <w:sz w:val="24"/>
      <w:szCs w:val="28"/>
      <w:lang w:eastAsia="he-IL"/>
    </w:rPr>
  </w:style>
  <w:style w:type="paragraph" w:styleId="36">
    <w:name w:val="List Bullet 3"/>
    <w:basedOn w:val="a8"/>
    <w:autoRedefine/>
    <w:rsid w:val="006722D1"/>
    <w:pPr>
      <w:keepLines w:val="0"/>
      <w:tabs>
        <w:tab w:val="clear" w:pos="567"/>
        <w:tab w:val="clear" w:pos="1134"/>
      </w:tabs>
      <w:autoSpaceDE/>
      <w:autoSpaceDN/>
      <w:jc w:val="left"/>
    </w:pPr>
    <w:rPr>
      <w:rFonts w:cs="Narkisim"/>
      <w:color w:val="auto"/>
      <w:sz w:val="24"/>
      <w:szCs w:val="28"/>
      <w:lang w:eastAsia="he-IL"/>
    </w:rPr>
  </w:style>
  <w:style w:type="paragraph" w:styleId="20">
    <w:name w:val="List Bullet 2"/>
    <w:basedOn w:val="a8"/>
    <w:autoRedefine/>
    <w:rsid w:val="004E060F"/>
    <w:pPr>
      <w:keepLines w:val="0"/>
      <w:numPr>
        <w:numId w:val="22"/>
      </w:numPr>
      <w:tabs>
        <w:tab w:val="clear" w:pos="567"/>
        <w:tab w:val="clear" w:pos="1134"/>
      </w:tabs>
      <w:autoSpaceDE/>
      <w:autoSpaceDN/>
      <w:spacing w:line="240" w:lineRule="auto"/>
      <w:jc w:val="left"/>
    </w:pPr>
    <w:rPr>
      <w:rFonts w:cs="Narkisim"/>
      <w:color w:val="auto"/>
      <w:sz w:val="24"/>
      <w:szCs w:val="28"/>
      <w:lang w:eastAsia="he-IL"/>
    </w:rPr>
  </w:style>
  <w:style w:type="paragraph" w:styleId="afff4">
    <w:name w:val="Closing"/>
    <w:basedOn w:val="a8"/>
    <w:link w:val="afff5"/>
    <w:rsid w:val="004E060F"/>
    <w:pPr>
      <w:keepLines w:val="0"/>
      <w:tabs>
        <w:tab w:val="clear" w:pos="567"/>
        <w:tab w:val="clear" w:pos="1134"/>
      </w:tabs>
      <w:autoSpaceDE/>
      <w:autoSpaceDN/>
      <w:spacing w:line="240" w:lineRule="auto"/>
      <w:ind w:left="4252"/>
      <w:jc w:val="left"/>
    </w:pPr>
    <w:rPr>
      <w:color w:val="auto"/>
      <w:sz w:val="24"/>
    </w:rPr>
  </w:style>
  <w:style w:type="character" w:customStyle="1" w:styleId="afff5">
    <w:name w:val="סיום תו"/>
    <w:basedOn w:val="a9"/>
    <w:link w:val="afff4"/>
    <w:rsid w:val="004E060F"/>
    <w:rPr>
      <w:rFonts w:cs="David"/>
      <w:sz w:val="24"/>
      <w:szCs w:val="24"/>
    </w:rPr>
  </w:style>
  <w:style w:type="paragraph" w:styleId="37">
    <w:name w:val="List Continue 3"/>
    <w:basedOn w:val="a8"/>
    <w:rsid w:val="004E060F"/>
    <w:pPr>
      <w:keepLines w:val="0"/>
      <w:tabs>
        <w:tab w:val="clear" w:pos="567"/>
        <w:tab w:val="clear" w:pos="1134"/>
      </w:tabs>
      <w:autoSpaceDE/>
      <w:autoSpaceDN/>
      <w:spacing w:after="120" w:line="240" w:lineRule="auto"/>
      <w:ind w:left="1080"/>
      <w:jc w:val="left"/>
    </w:pPr>
    <w:rPr>
      <w:rFonts w:cs="Narkisim"/>
      <w:color w:val="auto"/>
      <w:sz w:val="24"/>
      <w:szCs w:val="28"/>
      <w:lang w:eastAsia="he-IL"/>
    </w:rPr>
  </w:style>
  <w:style w:type="paragraph" w:styleId="43">
    <w:name w:val="List Continue 4"/>
    <w:basedOn w:val="a8"/>
    <w:rsid w:val="004E060F"/>
    <w:pPr>
      <w:keepLines w:val="0"/>
      <w:tabs>
        <w:tab w:val="clear" w:pos="567"/>
        <w:tab w:val="clear" w:pos="1134"/>
      </w:tabs>
      <w:autoSpaceDE/>
      <w:autoSpaceDN/>
      <w:spacing w:after="120" w:line="240" w:lineRule="auto"/>
      <w:ind w:left="1440"/>
      <w:jc w:val="left"/>
    </w:pPr>
    <w:rPr>
      <w:rFonts w:cs="Narkisim"/>
      <w:color w:val="auto"/>
      <w:sz w:val="24"/>
      <w:szCs w:val="28"/>
      <w:lang w:eastAsia="he-IL"/>
    </w:rPr>
  </w:style>
  <w:style w:type="paragraph" w:styleId="44">
    <w:name w:val="List Bullet 4"/>
    <w:basedOn w:val="a8"/>
    <w:autoRedefine/>
    <w:rsid w:val="004E060F"/>
    <w:pPr>
      <w:keepLines w:val="0"/>
      <w:tabs>
        <w:tab w:val="clear" w:pos="567"/>
        <w:tab w:val="clear" w:pos="1134"/>
        <w:tab w:val="num" w:pos="1209"/>
      </w:tabs>
      <w:autoSpaceDE/>
      <w:autoSpaceDN/>
      <w:spacing w:line="240" w:lineRule="auto"/>
      <w:ind w:left="1209" w:hanging="360"/>
      <w:jc w:val="left"/>
    </w:pPr>
    <w:rPr>
      <w:color w:val="auto"/>
      <w:sz w:val="24"/>
    </w:rPr>
  </w:style>
  <w:style w:type="paragraph" w:customStyle="1" w:styleId="MIC1">
    <w:name w:val="MIC1"/>
    <w:basedOn w:val="a8"/>
    <w:rsid w:val="004E060F"/>
    <w:pPr>
      <w:keepLines w:val="0"/>
      <w:tabs>
        <w:tab w:val="clear" w:pos="567"/>
        <w:tab w:val="clear" w:pos="1134"/>
      </w:tabs>
      <w:autoSpaceDE/>
      <w:autoSpaceDN/>
      <w:spacing w:line="240" w:lineRule="auto"/>
    </w:pPr>
    <w:rPr>
      <w:color w:val="auto"/>
      <w:kern w:val="28"/>
      <w:sz w:val="20"/>
      <w:lang w:eastAsia="he-IL"/>
    </w:rPr>
  </w:style>
  <w:style w:type="paragraph" w:customStyle="1" w:styleId="afff6">
    <w:name w:val="צדא"/>
    <w:basedOn w:val="a8"/>
    <w:rsid w:val="004E060F"/>
    <w:pPr>
      <w:keepLines w:val="0"/>
      <w:tabs>
        <w:tab w:val="clear" w:pos="567"/>
        <w:tab w:val="clear" w:pos="1134"/>
      </w:tabs>
      <w:autoSpaceDE/>
      <w:autoSpaceDN/>
      <w:spacing w:line="240" w:lineRule="auto"/>
      <w:jc w:val="left"/>
    </w:pPr>
    <w:rPr>
      <w:b/>
      <w:bCs/>
      <w:noProof/>
      <w:color w:val="auto"/>
      <w:kern w:val="28"/>
      <w:sz w:val="20"/>
      <w:szCs w:val="28"/>
      <w:lang w:eastAsia="he-IL"/>
    </w:rPr>
  </w:style>
  <w:style w:type="paragraph" w:customStyle="1" w:styleId="MIC4">
    <w:name w:val="MIC4"/>
    <w:basedOn w:val="a8"/>
    <w:rsid w:val="004E060F"/>
    <w:pPr>
      <w:keepLines w:val="0"/>
      <w:tabs>
        <w:tab w:val="clear" w:pos="567"/>
        <w:tab w:val="clear" w:pos="1134"/>
      </w:tabs>
      <w:autoSpaceDE/>
      <w:autoSpaceDN/>
      <w:spacing w:line="240" w:lineRule="auto"/>
      <w:ind w:left="1220" w:hanging="284"/>
    </w:pPr>
    <w:rPr>
      <w:rFonts w:cs="Miriam"/>
      <w:noProof/>
      <w:color w:val="auto"/>
      <w:kern w:val="28"/>
      <w:sz w:val="20"/>
      <w:lang w:eastAsia="he-IL"/>
    </w:rPr>
  </w:style>
  <w:style w:type="paragraph" w:customStyle="1" w:styleId="afff7">
    <w:name w:val="צדב"/>
    <w:basedOn w:val="a8"/>
    <w:rsid w:val="004E060F"/>
    <w:pPr>
      <w:keepLines w:val="0"/>
      <w:tabs>
        <w:tab w:val="clear" w:pos="567"/>
        <w:tab w:val="clear" w:pos="1134"/>
      </w:tabs>
      <w:autoSpaceDE/>
      <w:autoSpaceDN/>
      <w:spacing w:line="240" w:lineRule="auto"/>
      <w:jc w:val="left"/>
    </w:pPr>
    <w:rPr>
      <w:b/>
      <w:bCs/>
      <w:noProof/>
      <w:color w:val="auto"/>
      <w:sz w:val="18"/>
      <w:szCs w:val="26"/>
      <w:lang w:eastAsia="he-IL"/>
    </w:rPr>
  </w:style>
  <w:style w:type="paragraph" w:styleId="afff8">
    <w:name w:val="Title"/>
    <w:basedOn w:val="a8"/>
    <w:link w:val="afff9"/>
    <w:qFormat/>
    <w:rsid w:val="004E060F"/>
    <w:pPr>
      <w:keepLines w:val="0"/>
      <w:tabs>
        <w:tab w:val="clear" w:pos="567"/>
        <w:tab w:val="clear" w:pos="1134"/>
      </w:tabs>
      <w:autoSpaceDE/>
      <w:autoSpaceDN/>
      <w:jc w:val="center"/>
    </w:pPr>
    <w:rPr>
      <w:b/>
      <w:bCs/>
      <w:color w:val="auto"/>
      <w:sz w:val="40"/>
      <w:szCs w:val="40"/>
      <w:u w:val="single"/>
    </w:rPr>
  </w:style>
  <w:style w:type="character" w:customStyle="1" w:styleId="afff9">
    <w:name w:val="כותרת טקסט תו"/>
    <w:basedOn w:val="a9"/>
    <w:link w:val="afff8"/>
    <w:uiPriority w:val="10"/>
    <w:rsid w:val="004E060F"/>
    <w:rPr>
      <w:rFonts w:cs="David"/>
      <w:b/>
      <w:bCs/>
      <w:sz w:val="40"/>
      <w:szCs w:val="40"/>
      <w:u w:val="single"/>
    </w:rPr>
  </w:style>
  <w:style w:type="paragraph" w:customStyle="1" w:styleId="MIC2">
    <w:name w:val="MIC2"/>
    <w:basedOn w:val="MIC1"/>
    <w:rsid w:val="004E060F"/>
    <w:pPr>
      <w:ind w:left="284" w:hanging="284"/>
    </w:pPr>
  </w:style>
  <w:style w:type="paragraph" w:customStyle="1" w:styleId="afffa">
    <w:name w:val="אבג"/>
    <w:basedOn w:val="MIC2"/>
    <w:rsid w:val="004E060F"/>
  </w:style>
  <w:style w:type="paragraph" w:customStyle="1" w:styleId="100">
    <w:name w:val="10"/>
    <w:basedOn w:val="MIC1"/>
    <w:rsid w:val="004E060F"/>
    <w:pPr>
      <w:spacing w:line="200" w:lineRule="exact"/>
    </w:pPr>
    <w:rPr>
      <w:rFonts w:ascii="Arial" w:hAnsi="Arial"/>
    </w:rPr>
  </w:style>
  <w:style w:type="paragraph" w:customStyle="1" w:styleId="QtxDos">
    <w:name w:val="QtxDos"/>
    <w:rsid w:val="004E060F"/>
    <w:pPr>
      <w:overflowPunct w:val="0"/>
      <w:autoSpaceDE w:val="0"/>
      <w:autoSpaceDN w:val="0"/>
      <w:adjustRightInd w:val="0"/>
      <w:textAlignment w:val="baseline"/>
    </w:pPr>
    <w:rPr>
      <w:rFonts w:ascii="Arial" w:hAnsi="Arial"/>
      <w:lang w:eastAsia="he-IL"/>
    </w:rPr>
  </w:style>
  <w:style w:type="paragraph" w:styleId="afffb">
    <w:name w:val="Normal Indent"/>
    <w:basedOn w:val="a8"/>
    <w:rsid w:val="004E060F"/>
    <w:pPr>
      <w:keepLines w:val="0"/>
      <w:tabs>
        <w:tab w:val="clear" w:pos="567"/>
        <w:tab w:val="clear" w:pos="1134"/>
      </w:tabs>
      <w:autoSpaceDE/>
      <w:autoSpaceDN/>
      <w:spacing w:before="120" w:after="120" w:line="360" w:lineRule="atLeast"/>
      <w:ind w:right="425" w:hanging="425"/>
    </w:pPr>
    <w:rPr>
      <w:snapToGrid w:val="0"/>
      <w:color w:val="auto"/>
      <w:spacing w:val="10"/>
      <w:sz w:val="20"/>
      <w:lang w:eastAsia="he-IL"/>
    </w:rPr>
  </w:style>
  <w:style w:type="paragraph" w:customStyle="1" w:styleId="xl22">
    <w:name w:val="xl22"/>
    <w:basedOn w:val="a8"/>
    <w:rsid w:val="004E060F"/>
    <w:pPr>
      <w:keepLines w:val="0"/>
      <w:tabs>
        <w:tab w:val="clear" w:pos="567"/>
        <w:tab w:val="clear" w:pos="1134"/>
      </w:tabs>
      <w:autoSpaceDE/>
      <w:autoSpaceDN/>
      <w:bidi w:val="0"/>
      <w:spacing w:before="100" w:beforeAutospacing="1" w:after="100" w:afterAutospacing="1" w:line="240" w:lineRule="auto"/>
      <w:jc w:val="center"/>
    </w:pPr>
    <w:rPr>
      <w:rFonts w:eastAsia="Arial Unicode MS" w:cs="Times New Roman"/>
      <w:color w:val="auto"/>
      <w:sz w:val="24"/>
      <w:lang w:eastAsia="he-IL"/>
    </w:rPr>
  </w:style>
  <w:style w:type="paragraph" w:customStyle="1" w:styleId="1f1">
    <w:name w:val="פיסקת רשימה1"/>
    <w:basedOn w:val="a8"/>
    <w:uiPriority w:val="34"/>
    <w:qFormat/>
    <w:rsid w:val="004E060F"/>
    <w:pPr>
      <w:keepLines w:val="0"/>
      <w:tabs>
        <w:tab w:val="clear" w:pos="567"/>
        <w:tab w:val="clear" w:pos="1134"/>
      </w:tabs>
      <w:autoSpaceDE/>
      <w:autoSpaceDN/>
      <w:spacing w:line="240" w:lineRule="auto"/>
      <w:ind w:left="720"/>
      <w:jc w:val="left"/>
    </w:pPr>
    <w:rPr>
      <w:rFonts w:cs="Narkisim"/>
      <w:color w:val="auto"/>
      <w:sz w:val="24"/>
      <w:szCs w:val="28"/>
      <w:lang w:eastAsia="he-IL"/>
    </w:rPr>
  </w:style>
  <w:style w:type="paragraph" w:customStyle="1" w:styleId="Narkisim">
    <w:name w:val="רגיל + (לטיני) Narkisim"/>
    <w:aliases w:val="(עברית ושפות אחרות) David,(עברית ושפות אחרות) ‏12 נ..."/>
    <w:basedOn w:val="a8"/>
    <w:rsid w:val="004E060F"/>
    <w:pPr>
      <w:keepLines w:val="0"/>
      <w:tabs>
        <w:tab w:val="clear" w:pos="567"/>
        <w:tab w:val="clear" w:pos="1134"/>
      </w:tabs>
      <w:autoSpaceDE/>
      <w:autoSpaceDN/>
      <w:ind w:left="26"/>
      <w:jc w:val="left"/>
    </w:pPr>
    <w:rPr>
      <w:b/>
      <w:color w:val="auto"/>
      <w:sz w:val="24"/>
      <w:lang w:eastAsia="he-IL"/>
      <w14:shadow w14:blurRad="50800" w14:dist="38100" w14:dir="2700000" w14:sx="100000" w14:sy="100000" w14:kx="0" w14:ky="0" w14:algn="tl">
        <w14:srgbClr w14:val="000000">
          <w14:alpha w14:val="60000"/>
        </w14:srgbClr>
      </w14:shadow>
    </w:rPr>
  </w:style>
  <w:style w:type="paragraph" w:styleId="38">
    <w:name w:val="Body Text 3"/>
    <w:basedOn w:val="a8"/>
    <w:link w:val="39"/>
    <w:rsid w:val="004E060F"/>
    <w:pPr>
      <w:keepLines w:val="0"/>
      <w:tabs>
        <w:tab w:val="clear" w:pos="567"/>
        <w:tab w:val="clear" w:pos="1134"/>
      </w:tabs>
      <w:autoSpaceDE/>
      <w:autoSpaceDN/>
      <w:spacing w:after="120" w:line="240" w:lineRule="auto"/>
      <w:jc w:val="left"/>
    </w:pPr>
    <w:rPr>
      <w:color w:val="auto"/>
      <w:sz w:val="16"/>
      <w:szCs w:val="16"/>
    </w:rPr>
  </w:style>
  <w:style w:type="character" w:customStyle="1" w:styleId="39">
    <w:name w:val="גוף טקסט 3 תו"/>
    <w:basedOn w:val="a9"/>
    <w:link w:val="38"/>
    <w:rsid w:val="004E060F"/>
    <w:rPr>
      <w:rFonts w:cs="David"/>
      <w:sz w:val="16"/>
      <w:szCs w:val="16"/>
    </w:rPr>
  </w:style>
  <w:style w:type="paragraph" w:customStyle="1" w:styleId="afffc">
    <w:name w:val="סעיף"/>
    <w:basedOn w:val="a8"/>
    <w:rsid w:val="004E060F"/>
    <w:pPr>
      <w:keepLines w:val="0"/>
      <w:tabs>
        <w:tab w:val="clear" w:pos="567"/>
        <w:tab w:val="clear" w:pos="1134"/>
      </w:tabs>
      <w:autoSpaceDE/>
      <w:autoSpaceDN/>
      <w:ind w:left="368" w:hanging="368"/>
      <w:jc w:val="left"/>
    </w:pPr>
    <w:rPr>
      <w:b/>
      <w:bCs/>
      <w:color w:val="auto"/>
      <w:sz w:val="20"/>
    </w:rPr>
  </w:style>
  <w:style w:type="paragraph" w:customStyle="1" w:styleId="afffd">
    <w:name w:val="כתב"/>
    <w:basedOn w:val="a8"/>
    <w:rsid w:val="004E060F"/>
    <w:pPr>
      <w:keepLines w:val="0"/>
      <w:tabs>
        <w:tab w:val="clear" w:pos="567"/>
        <w:tab w:val="clear" w:pos="1134"/>
      </w:tabs>
      <w:autoSpaceDE/>
      <w:autoSpaceDN/>
      <w:ind w:left="850" w:hanging="850"/>
      <w:jc w:val="left"/>
    </w:pPr>
    <w:rPr>
      <w:color w:val="auto"/>
      <w:sz w:val="20"/>
    </w:rPr>
  </w:style>
  <w:style w:type="paragraph" w:customStyle="1" w:styleId="1f2">
    <w:name w:val="כתב 1"/>
    <w:basedOn w:val="afffd"/>
    <w:rsid w:val="004E060F"/>
    <w:pPr>
      <w:ind w:left="1275" w:hanging="425"/>
    </w:pPr>
  </w:style>
  <w:style w:type="paragraph" w:customStyle="1" w:styleId="afffe">
    <w:name w:val="סעיף גוף"/>
    <w:basedOn w:val="a8"/>
    <w:rsid w:val="004E060F"/>
    <w:pPr>
      <w:keepLines w:val="0"/>
      <w:tabs>
        <w:tab w:val="clear" w:pos="567"/>
        <w:tab w:val="clear" w:pos="1134"/>
      </w:tabs>
      <w:autoSpaceDE/>
      <w:autoSpaceDN/>
      <w:jc w:val="left"/>
    </w:pPr>
    <w:rPr>
      <w:rFonts w:cs="David Transparent"/>
      <w:color w:val="auto"/>
      <w:sz w:val="20"/>
      <w:szCs w:val="20"/>
    </w:rPr>
  </w:style>
  <w:style w:type="paragraph" w:customStyle="1" w:styleId="affff">
    <w:name w:val="מפרט"/>
    <w:rsid w:val="004E060F"/>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pPr>
    <w:rPr>
      <w:rFonts w:ascii="Arial" w:cs="Miriam"/>
      <w:snapToGrid w:val="0"/>
      <w:sz w:val="16"/>
      <w:lang w:eastAsia="he-IL"/>
    </w:rPr>
  </w:style>
  <w:style w:type="paragraph" w:customStyle="1" w:styleId="10-">
    <w:name w:val="10-מרים"/>
    <w:rsid w:val="004E060F"/>
    <w:pPr>
      <w:widowControl w:val="0"/>
    </w:pPr>
    <w:rPr>
      <w:rFonts w:ascii="Arial" w:hAnsi="Akhbar MT Simplified" w:cs="QMiriam"/>
      <w:snapToGrid w:val="0"/>
      <w:color w:val="FF0000"/>
      <w:lang w:eastAsia="he-IL"/>
    </w:rPr>
  </w:style>
  <w:style w:type="paragraph" w:customStyle="1" w:styleId="-1">
    <w:name w:val="רגיל-דוד"/>
    <w:rsid w:val="004E060F"/>
    <w:pPr>
      <w:widowControl w:val="0"/>
    </w:pPr>
    <w:rPr>
      <w:rFonts w:ascii="Times NR CEw MT" w:cs="QDavid"/>
      <w:snapToGrid w:val="0"/>
      <w:sz w:val="18"/>
      <w:szCs w:val="22"/>
      <w:lang w:eastAsia="he-IL"/>
    </w:rPr>
  </w:style>
  <w:style w:type="paragraph" w:customStyle="1" w:styleId="11-">
    <w:name w:val="11-דוד"/>
    <w:rsid w:val="004E060F"/>
    <w:pPr>
      <w:widowControl w:val="0"/>
      <w:autoSpaceDE w:val="0"/>
      <w:autoSpaceDN w:val="0"/>
      <w:adjustRightInd w:val="0"/>
    </w:pPr>
    <w:rPr>
      <w:rFonts w:cs="David"/>
      <w:szCs w:val="22"/>
    </w:rPr>
  </w:style>
  <w:style w:type="paragraph" w:customStyle="1" w:styleId="NoSpacing1">
    <w:name w:val="No Spacing1"/>
    <w:rsid w:val="004E060F"/>
    <w:pPr>
      <w:bidi/>
    </w:pPr>
    <w:rPr>
      <w:rFonts w:ascii="Calibri" w:hAnsi="Calibri" w:cs="Arial"/>
      <w:sz w:val="22"/>
      <w:szCs w:val="22"/>
    </w:rPr>
  </w:style>
  <w:style w:type="character" w:customStyle="1" w:styleId="160">
    <w:name w:val="16"/>
    <w:rsid w:val="004E060F"/>
    <w:rPr>
      <w:szCs w:val="28"/>
    </w:rPr>
  </w:style>
  <w:style w:type="paragraph" w:styleId="2f">
    <w:name w:val="Body Text Indent 2"/>
    <w:basedOn w:val="a8"/>
    <w:link w:val="2f0"/>
    <w:rsid w:val="004E060F"/>
    <w:pPr>
      <w:keepLines w:val="0"/>
      <w:tabs>
        <w:tab w:val="clear" w:pos="567"/>
        <w:tab w:val="clear" w:pos="1134"/>
      </w:tabs>
      <w:autoSpaceDE/>
      <w:autoSpaceDN/>
      <w:spacing w:after="120" w:line="480" w:lineRule="auto"/>
      <w:ind w:left="283"/>
      <w:jc w:val="left"/>
    </w:pPr>
    <w:rPr>
      <w:rFonts w:cs="Times New Roman"/>
      <w:color w:val="auto"/>
      <w:sz w:val="24"/>
      <w:szCs w:val="28"/>
      <w:lang w:val="x-none" w:eastAsia="he-IL"/>
    </w:rPr>
  </w:style>
  <w:style w:type="character" w:customStyle="1" w:styleId="2f0">
    <w:name w:val="כניסה בגוף טקסט 2 תו"/>
    <w:basedOn w:val="a9"/>
    <w:link w:val="2f"/>
    <w:rsid w:val="004E060F"/>
    <w:rPr>
      <w:sz w:val="24"/>
      <w:szCs w:val="28"/>
      <w:lang w:val="x-none" w:eastAsia="he-IL"/>
    </w:rPr>
  </w:style>
  <w:style w:type="paragraph" w:customStyle="1" w:styleId="310">
    <w:name w:val="גוף טקסט 31"/>
    <w:basedOn w:val="a8"/>
    <w:rsid w:val="004E060F"/>
    <w:pPr>
      <w:keepLines w:val="0"/>
      <w:tabs>
        <w:tab w:val="clear" w:pos="567"/>
        <w:tab w:val="clear" w:pos="1134"/>
      </w:tabs>
      <w:suppressAutoHyphens/>
      <w:autoSpaceDE/>
      <w:autoSpaceDN/>
      <w:jc w:val="center"/>
    </w:pPr>
    <w:rPr>
      <w:b/>
      <w:bCs/>
      <w:i/>
      <w:iCs/>
      <w:color w:val="auto"/>
      <w:sz w:val="20"/>
      <w:lang w:eastAsia="he-IL"/>
    </w:rPr>
  </w:style>
  <w:style w:type="paragraph" w:styleId="a">
    <w:name w:val="List Number"/>
    <w:basedOn w:val="a8"/>
    <w:rsid w:val="004E060F"/>
    <w:pPr>
      <w:keepLines w:val="0"/>
      <w:numPr>
        <w:numId w:val="25"/>
      </w:numPr>
      <w:tabs>
        <w:tab w:val="clear" w:pos="567"/>
        <w:tab w:val="clear" w:pos="1134"/>
      </w:tabs>
      <w:autoSpaceDE/>
      <w:autoSpaceDN/>
      <w:spacing w:line="240" w:lineRule="auto"/>
      <w:contextualSpacing/>
      <w:jc w:val="left"/>
    </w:pPr>
    <w:rPr>
      <w:color w:val="auto"/>
      <w:sz w:val="28"/>
      <w:szCs w:val="28"/>
    </w:rPr>
  </w:style>
  <w:style w:type="paragraph" w:styleId="2">
    <w:name w:val="List Number 2"/>
    <w:basedOn w:val="a8"/>
    <w:rsid w:val="004E060F"/>
    <w:pPr>
      <w:keepLines w:val="0"/>
      <w:numPr>
        <w:numId w:val="26"/>
      </w:numPr>
      <w:tabs>
        <w:tab w:val="clear" w:pos="567"/>
        <w:tab w:val="clear" w:pos="1134"/>
      </w:tabs>
      <w:autoSpaceDE/>
      <w:autoSpaceDN/>
      <w:spacing w:line="240" w:lineRule="auto"/>
      <w:contextualSpacing/>
      <w:jc w:val="left"/>
    </w:pPr>
    <w:rPr>
      <w:color w:val="auto"/>
      <w:sz w:val="28"/>
      <w:szCs w:val="28"/>
    </w:rPr>
  </w:style>
  <w:style w:type="paragraph" w:customStyle="1" w:styleId="MIC">
    <w:name w:val="MIC"/>
    <w:basedOn w:val="a8"/>
    <w:rsid w:val="004E060F"/>
    <w:pPr>
      <w:keepLines w:val="0"/>
      <w:tabs>
        <w:tab w:val="clear" w:pos="567"/>
        <w:tab w:val="clear" w:pos="1134"/>
      </w:tabs>
      <w:autoSpaceDE/>
      <w:autoSpaceDN/>
      <w:spacing w:line="240" w:lineRule="auto"/>
      <w:ind w:left="401" w:hanging="283"/>
    </w:pPr>
    <w:rPr>
      <w:color w:val="auto"/>
      <w:kern w:val="28"/>
      <w:sz w:val="20"/>
    </w:rPr>
  </w:style>
  <w:style w:type="character" w:customStyle="1" w:styleId="1f3">
    <w:name w:val="כותרת טקסט1"/>
    <w:basedOn w:val="a9"/>
    <w:rsid w:val="004E060F"/>
  </w:style>
  <w:style w:type="paragraph" w:customStyle="1" w:styleId="220">
    <w:name w:val="?????22"/>
    <w:basedOn w:val="a8"/>
    <w:rsid w:val="004E060F"/>
    <w:pPr>
      <w:keepLines w:val="0"/>
      <w:tabs>
        <w:tab w:val="clear" w:pos="567"/>
        <w:tab w:val="clear" w:pos="1134"/>
      </w:tabs>
      <w:overflowPunct w:val="0"/>
      <w:bidi w:val="0"/>
      <w:adjustRightInd w:val="0"/>
      <w:spacing w:after="120"/>
      <w:ind w:right="851" w:hanging="851"/>
      <w:textAlignment w:val="baseline"/>
    </w:pPr>
    <w:rPr>
      <w:rFonts w:eastAsia="SimSun" w:cs="Times New Roman"/>
      <w:color w:val="auto"/>
      <w:sz w:val="20"/>
      <w:szCs w:val="20"/>
      <w:lang w:eastAsia="he-IL"/>
    </w:rPr>
  </w:style>
  <w:style w:type="paragraph" w:customStyle="1" w:styleId="3a">
    <w:name w:val="?????3"/>
    <w:basedOn w:val="a8"/>
    <w:rsid w:val="004E060F"/>
    <w:pPr>
      <w:keepLines w:val="0"/>
      <w:tabs>
        <w:tab w:val="clear" w:pos="567"/>
        <w:tab w:val="clear" w:pos="1134"/>
      </w:tabs>
      <w:overflowPunct w:val="0"/>
      <w:bidi w:val="0"/>
      <w:adjustRightInd w:val="0"/>
      <w:spacing w:after="120"/>
      <w:ind w:left="991" w:hanging="992"/>
      <w:textAlignment w:val="baseline"/>
    </w:pPr>
    <w:rPr>
      <w:rFonts w:eastAsia="SimSun" w:cs="Times New Roman"/>
      <w:color w:val="auto"/>
      <w:sz w:val="20"/>
      <w:szCs w:val="20"/>
      <w:lang w:eastAsia="he-IL"/>
    </w:rPr>
  </w:style>
  <w:style w:type="paragraph" w:customStyle="1" w:styleId="a1">
    <w:name w:val="סעיפי מפרט"/>
    <w:basedOn w:val="4"/>
    <w:rsid w:val="004E060F"/>
    <w:pPr>
      <w:keepLines w:val="0"/>
      <w:widowControl w:val="0"/>
      <w:numPr>
        <w:numId w:val="27"/>
      </w:numPr>
      <w:tabs>
        <w:tab w:val="clear" w:pos="1134"/>
      </w:tabs>
      <w:overflowPunct w:val="0"/>
      <w:adjustRightInd w:val="0"/>
      <w:spacing w:before="0" w:line="240" w:lineRule="auto"/>
      <w:textAlignment w:val="baseline"/>
      <w:outlineLvl w:val="9"/>
    </w:pPr>
    <w:rPr>
      <w:rFonts w:ascii="Arial" w:hAnsi="Arial" w:cs="Arial"/>
      <w:color w:val="auto"/>
      <w:sz w:val="24"/>
    </w:rPr>
  </w:style>
  <w:style w:type="paragraph" w:customStyle="1" w:styleId="-">
    <w:name w:val="סעיפי מפרט- תל"/>
    <w:basedOn w:val="4"/>
    <w:rsid w:val="004E060F"/>
    <w:pPr>
      <w:keepLines w:val="0"/>
      <w:widowControl w:val="0"/>
      <w:numPr>
        <w:ilvl w:val="0"/>
        <w:numId w:val="27"/>
      </w:numPr>
      <w:tabs>
        <w:tab w:val="clear" w:pos="1134"/>
      </w:tabs>
      <w:overflowPunct w:val="0"/>
      <w:adjustRightInd w:val="0"/>
      <w:spacing w:before="0" w:line="240" w:lineRule="auto"/>
      <w:textAlignment w:val="baseline"/>
      <w:outlineLvl w:val="9"/>
    </w:pPr>
    <w:rPr>
      <w:rFonts w:ascii="Arial" w:hAnsi="Arial" w:cs="Arial"/>
      <w:color w:val="auto"/>
      <w:sz w:val="24"/>
    </w:rPr>
  </w:style>
  <w:style w:type="paragraph" w:styleId="3b">
    <w:name w:val="Body Text Indent 3"/>
    <w:basedOn w:val="a8"/>
    <w:link w:val="3c"/>
    <w:rsid w:val="004E060F"/>
    <w:pPr>
      <w:keepLines w:val="0"/>
      <w:tabs>
        <w:tab w:val="clear" w:pos="567"/>
        <w:tab w:val="clear" w:pos="1134"/>
      </w:tabs>
      <w:autoSpaceDE/>
      <w:autoSpaceDN/>
      <w:spacing w:after="120" w:line="240" w:lineRule="auto"/>
      <w:ind w:left="283"/>
      <w:jc w:val="left"/>
    </w:pPr>
    <w:rPr>
      <w:rFonts w:cs="Times New Roman"/>
      <w:color w:val="auto"/>
      <w:sz w:val="16"/>
      <w:szCs w:val="16"/>
      <w:lang w:eastAsia="he-IL"/>
    </w:rPr>
  </w:style>
  <w:style w:type="character" w:customStyle="1" w:styleId="3c">
    <w:name w:val="כניסה בגוף טקסט 3 תו"/>
    <w:basedOn w:val="a9"/>
    <w:link w:val="3b"/>
    <w:rsid w:val="004E060F"/>
    <w:rPr>
      <w:sz w:val="16"/>
      <w:szCs w:val="16"/>
      <w:lang w:eastAsia="he-IL"/>
    </w:rPr>
  </w:style>
  <w:style w:type="paragraph" w:styleId="45">
    <w:name w:val="List 4"/>
    <w:basedOn w:val="a8"/>
    <w:rsid w:val="004E060F"/>
    <w:pPr>
      <w:keepLines w:val="0"/>
      <w:tabs>
        <w:tab w:val="clear" w:pos="567"/>
        <w:tab w:val="clear" w:pos="1134"/>
      </w:tabs>
      <w:autoSpaceDE/>
      <w:autoSpaceDN/>
      <w:spacing w:line="240" w:lineRule="auto"/>
      <w:ind w:left="1132" w:hanging="283"/>
      <w:jc w:val="left"/>
    </w:pPr>
    <w:rPr>
      <w:rFonts w:cs="Times New Roman"/>
      <w:color w:val="auto"/>
      <w:sz w:val="24"/>
      <w:lang w:eastAsia="he-IL"/>
    </w:rPr>
  </w:style>
  <w:style w:type="paragraph" w:styleId="52">
    <w:name w:val="List 5"/>
    <w:basedOn w:val="a8"/>
    <w:rsid w:val="004E060F"/>
    <w:pPr>
      <w:keepLines w:val="0"/>
      <w:tabs>
        <w:tab w:val="clear" w:pos="567"/>
        <w:tab w:val="clear" w:pos="1134"/>
      </w:tabs>
      <w:autoSpaceDE/>
      <w:autoSpaceDN/>
      <w:spacing w:line="240" w:lineRule="auto"/>
      <w:ind w:left="1415" w:hanging="283"/>
      <w:jc w:val="left"/>
    </w:pPr>
    <w:rPr>
      <w:rFonts w:cs="Times New Roman"/>
      <w:color w:val="auto"/>
      <w:sz w:val="24"/>
      <w:lang w:eastAsia="he-IL"/>
    </w:rPr>
  </w:style>
  <w:style w:type="paragraph" w:styleId="affff0">
    <w:name w:val="Date"/>
    <w:basedOn w:val="a8"/>
    <w:next w:val="a8"/>
    <w:link w:val="affff1"/>
    <w:rsid w:val="004E060F"/>
    <w:pPr>
      <w:keepLines w:val="0"/>
      <w:tabs>
        <w:tab w:val="clear" w:pos="567"/>
        <w:tab w:val="clear" w:pos="1134"/>
      </w:tabs>
      <w:autoSpaceDE/>
      <w:autoSpaceDN/>
      <w:spacing w:line="240" w:lineRule="auto"/>
      <w:jc w:val="left"/>
    </w:pPr>
    <w:rPr>
      <w:rFonts w:cs="Times New Roman"/>
      <w:color w:val="auto"/>
      <w:sz w:val="24"/>
      <w:lang w:eastAsia="he-IL"/>
    </w:rPr>
  </w:style>
  <w:style w:type="character" w:customStyle="1" w:styleId="affff1">
    <w:name w:val="תאריך תו"/>
    <w:basedOn w:val="a9"/>
    <w:link w:val="affff0"/>
    <w:rsid w:val="004E060F"/>
    <w:rPr>
      <w:sz w:val="24"/>
      <w:szCs w:val="24"/>
      <w:lang w:eastAsia="he-IL"/>
    </w:rPr>
  </w:style>
  <w:style w:type="paragraph" w:styleId="affff2">
    <w:name w:val="Subtitle"/>
    <w:basedOn w:val="a8"/>
    <w:link w:val="affff3"/>
    <w:qFormat/>
    <w:rsid w:val="004E060F"/>
    <w:pPr>
      <w:keepLines w:val="0"/>
      <w:tabs>
        <w:tab w:val="clear" w:pos="567"/>
        <w:tab w:val="clear" w:pos="1134"/>
      </w:tabs>
      <w:autoSpaceDE/>
      <w:autoSpaceDN/>
      <w:spacing w:after="60" w:line="240" w:lineRule="auto"/>
      <w:jc w:val="center"/>
      <w:outlineLvl w:val="1"/>
    </w:pPr>
    <w:rPr>
      <w:rFonts w:ascii="Arial" w:hAnsi="Arial" w:cs="Arial"/>
      <w:color w:val="auto"/>
      <w:sz w:val="24"/>
      <w:lang w:eastAsia="he-IL"/>
    </w:rPr>
  </w:style>
  <w:style w:type="character" w:customStyle="1" w:styleId="affff3">
    <w:name w:val="כותרת משנה תו"/>
    <w:basedOn w:val="a9"/>
    <w:link w:val="affff2"/>
    <w:rsid w:val="004E060F"/>
    <w:rPr>
      <w:rFonts w:ascii="Arial" w:hAnsi="Arial" w:cs="Arial"/>
      <w:sz w:val="24"/>
      <w:szCs w:val="24"/>
      <w:lang w:eastAsia="he-IL"/>
    </w:rPr>
  </w:style>
  <w:style w:type="paragraph" w:styleId="affff4">
    <w:name w:val="Body Text First Indent"/>
    <w:basedOn w:val="aff3"/>
    <w:link w:val="affff5"/>
    <w:rsid w:val="004E060F"/>
    <w:pPr>
      <w:keepLines w:val="0"/>
      <w:tabs>
        <w:tab w:val="clear" w:pos="567"/>
        <w:tab w:val="clear" w:pos="1134"/>
      </w:tabs>
      <w:autoSpaceDE/>
      <w:autoSpaceDN/>
      <w:spacing w:line="240" w:lineRule="auto"/>
      <w:ind w:firstLine="210"/>
      <w:jc w:val="left"/>
    </w:pPr>
    <w:rPr>
      <w:rFonts w:cs="Times New Roman"/>
      <w:color w:val="auto"/>
      <w:sz w:val="24"/>
      <w:lang w:eastAsia="he-IL"/>
    </w:rPr>
  </w:style>
  <w:style w:type="character" w:customStyle="1" w:styleId="affff5">
    <w:name w:val="כניסת שורה ראשונה בגוף טקסט תו"/>
    <w:basedOn w:val="aff4"/>
    <w:link w:val="affff4"/>
    <w:rsid w:val="004E060F"/>
    <w:rPr>
      <w:rFonts w:cs="David"/>
      <w:color w:val="000000"/>
      <w:sz w:val="24"/>
      <w:szCs w:val="24"/>
      <w:lang w:eastAsia="he-IL"/>
    </w:rPr>
  </w:style>
  <w:style w:type="character" w:customStyle="1" w:styleId="1f4">
    <w:name w:val="גוף טקסט תו1"/>
    <w:basedOn w:val="a9"/>
    <w:rsid w:val="004E060F"/>
    <w:rPr>
      <w:rFonts w:ascii="Times New Roman" w:eastAsia="Times New Roman" w:hAnsi="Times New Roman" w:cs="David"/>
      <w:color w:val="000000"/>
      <w:sz w:val="24"/>
      <w:szCs w:val="24"/>
      <w:lang w:eastAsia="he-IL"/>
    </w:rPr>
  </w:style>
  <w:style w:type="paragraph" w:styleId="2f1">
    <w:name w:val="Body Text First Indent 2"/>
    <w:basedOn w:val="affa"/>
    <w:link w:val="2f2"/>
    <w:rsid w:val="004E060F"/>
    <w:pPr>
      <w:spacing w:after="120" w:line="240" w:lineRule="auto"/>
      <w:ind w:left="283" w:right="0" w:firstLine="210"/>
      <w:jc w:val="left"/>
    </w:pPr>
    <w:rPr>
      <w:rFonts w:cs="Times New Roman"/>
      <w:b w:val="0"/>
      <w:snapToGrid/>
      <w:sz w:val="24"/>
    </w:rPr>
  </w:style>
  <w:style w:type="character" w:customStyle="1" w:styleId="2f2">
    <w:name w:val="כניסת שורה ראשונה בגוף טקסט 2 תו"/>
    <w:basedOn w:val="affb"/>
    <w:link w:val="2f1"/>
    <w:rsid w:val="004E060F"/>
    <w:rPr>
      <w:rFonts w:cs="David"/>
      <w:b w:val="0"/>
      <w:snapToGrid/>
      <w:sz w:val="24"/>
      <w:szCs w:val="24"/>
      <w:lang w:eastAsia="he-IL"/>
    </w:rPr>
  </w:style>
  <w:style w:type="paragraph" w:styleId="affff6">
    <w:name w:val="caption"/>
    <w:basedOn w:val="a8"/>
    <w:next w:val="a8"/>
    <w:uiPriority w:val="35"/>
    <w:qFormat/>
    <w:rsid w:val="004E060F"/>
    <w:pPr>
      <w:keepLines w:val="0"/>
      <w:tabs>
        <w:tab w:val="clear" w:pos="567"/>
        <w:tab w:val="clear" w:pos="1134"/>
      </w:tabs>
      <w:autoSpaceDE/>
      <w:autoSpaceDN/>
      <w:jc w:val="right"/>
    </w:pPr>
    <w:rPr>
      <w:rFonts w:ascii="Courier" w:hAnsi="Courier" w:cs="Times New Roman"/>
      <w:b/>
      <w:bCs/>
      <w:color w:val="auto"/>
      <w:sz w:val="24"/>
      <w:lang w:eastAsia="he-IL"/>
    </w:rPr>
  </w:style>
  <w:style w:type="paragraph" w:styleId="NormalWeb">
    <w:name w:val="Normal (Web)"/>
    <w:basedOn w:val="a8"/>
    <w:uiPriority w:val="99"/>
    <w:rsid w:val="004E060F"/>
    <w:pPr>
      <w:keepLines w:val="0"/>
      <w:tabs>
        <w:tab w:val="clear" w:pos="567"/>
        <w:tab w:val="clear" w:pos="1134"/>
      </w:tabs>
      <w:autoSpaceDE/>
      <w:autoSpaceDN/>
      <w:spacing w:line="240" w:lineRule="auto"/>
      <w:jc w:val="left"/>
    </w:pPr>
    <w:rPr>
      <w:rFonts w:cs="Times New Roman"/>
      <w:color w:val="auto"/>
      <w:sz w:val="24"/>
    </w:rPr>
  </w:style>
  <w:style w:type="character" w:customStyle="1" w:styleId="il">
    <w:name w:val="il"/>
    <w:rsid w:val="004E060F"/>
  </w:style>
  <w:style w:type="paragraph" w:customStyle="1" w:styleId="BodyText4">
    <w:name w:val="Body Text 4"/>
    <w:basedOn w:val="affa"/>
    <w:rsid w:val="004E060F"/>
    <w:pPr>
      <w:tabs>
        <w:tab w:val="left" w:pos="567"/>
        <w:tab w:val="left" w:pos="1134"/>
        <w:tab w:val="left" w:pos="1701"/>
        <w:tab w:val="left" w:pos="2268"/>
      </w:tabs>
      <w:autoSpaceDE w:val="0"/>
      <w:autoSpaceDN w:val="0"/>
      <w:spacing w:after="120" w:line="360" w:lineRule="auto"/>
      <w:ind w:right="283"/>
    </w:pPr>
    <w:rPr>
      <w:b w:val="0"/>
      <w:snapToGrid/>
      <w:sz w:val="24"/>
      <w:szCs w:val="25"/>
    </w:rPr>
  </w:style>
  <w:style w:type="character" w:styleId="FollowedHyperlink">
    <w:name w:val="FollowedHyperlink"/>
    <w:rsid w:val="004E060F"/>
    <w:rPr>
      <w:color w:val="800080"/>
      <w:u w:val="single"/>
    </w:rPr>
  </w:style>
  <w:style w:type="paragraph" w:customStyle="1" w:styleId="0">
    <w:name w:val="ש0"/>
    <w:basedOn w:val="a8"/>
    <w:rsid w:val="004E060F"/>
    <w:pPr>
      <w:keepLines w:val="0"/>
      <w:tabs>
        <w:tab w:val="clear" w:pos="567"/>
        <w:tab w:val="clear" w:pos="1134"/>
      </w:tabs>
      <w:autoSpaceDE/>
      <w:autoSpaceDN/>
      <w:spacing w:before="120"/>
      <w:ind w:left="851"/>
    </w:pPr>
    <w:rPr>
      <w:rFonts w:ascii="Arial" w:hAnsi="Arial"/>
      <w:noProof/>
      <w:color w:val="auto"/>
      <w:sz w:val="20"/>
    </w:rPr>
  </w:style>
  <w:style w:type="paragraph" w:customStyle="1" w:styleId="1f5">
    <w:name w:val="ש1"/>
    <w:basedOn w:val="0"/>
    <w:rsid w:val="004E060F"/>
    <w:pPr>
      <w:ind w:hanging="851"/>
    </w:pPr>
  </w:style>
  <w:style w:type="paragraph" w:customStyle="1" w:styleId="2f3">
    <w:name w:val="ש2"/>
    <w:basedOn w:val="1f5"/>
    <w:rsid w:val="004E060F"/>
    <w:pPr>
      <w:ind w:left="1418" w:hanging="567"/>
    </w:pPr>
  </w:style>
  <w:style w:type="paragraph" w:customStyle="1" w:styleId="3d">
    <w:name w:val="ש3"/>
    <w:basedOn w:val="2f3"/>
    <w:rsid w:val="004E060F"/>
    <w:pPr>
      <w:ind w:left="1985"/>
    </w:pPr>
  </w:style>
  <w:style w:type="paragraph" w:customStyle="1" w:styleId="46">
    <w:name w:val="ש4"/>
    <w:basedOn w:val="3d"/>
    <w:rsid w:val="004E060F"/>
    <w:pPr>
      <w:ind w:left="2552"/>
    </w:pPr>
  </w:style>
  <w:style w:type="paragraph" w:customStyle="1" w:styleId="53">
    <w:name w:val="ש5"/>
    <w:basedOn w:val="46"/>
    <w:rsid w:val="004E060F"/>
    <w:pPr>
      <w:ind w:left="3119"/>
    </w:pPr>
  </w:style>
  <w:style w:type="paragraph" w:customStyle="1" w:styleId="62">
    <w:name w:val="ש6"/>
    <w:basedOn w:val="53"/>
    <w:rsid w:val="004E060F"/>
    <w:pPr>
      <w:ind w:left="3686"/>
    </w:pPr>
  </w:style>
  <w:style w:type="paragraph" w:customStyle="1" w:styleId="72">
    <w:name w:val="ש7"/>
    <w:basedOn w:val="62"/>
    <w:rsid w:val="004E060F"/>
    <w:pPr>
      <w:ind w:left="567"/>
    </w:pPr>
  </w:style>
  <w:style w:type="paragraph" w:customStyle="1" w:styleId="affff7">
    <w:name w:val="תוכן"/>
    <w:basedOn w:val="0"/>
    <w:rsid w:val="004E060F"/>
    <w:pPr>
      <w:tabs>
        <w:tab w:val="left" w:leader="dot" w:pos="7938"/>
      </w:tabs>
    </w:pPr>
  </w:style>
  <w:style w:type="paragraph" w:customStyle="1" w:styleId="affff8">
    <w:name w:val="סער"/>
    <w:basedOn w:val="0"/>
    <w:next w:val="0"/>
    <w:rsid w:val="004E060F"/>
    <w:pPr>
      <w:jc w:val="center"/>
    </w:pPr>
    <w:rPr>
      <w:b/>
      <w:bCs/>
      <w:szCs w:val="50"/>
      <w:u w:val="single"/>
    </w:rPr>
  </w:style>
  <w:style w:type="paragraph" w:customStyle="1" w:styleId="affff9">
    <w:name w:val="כותרת"/>
    <w:basedOn w:val="0"/>
    <w:next w:val="0"/>
    <w:link w:val="affffa"/>
    <w:rsid w:val="004E060F"/>
    <w:pPr>
      <w:jc w:val="center"/>
    </w:pPr>
    <w:rPr>
      <w:bCs/>
      <w:sz w:val="24"/>
      <w:szCs w:val="40"/>
      <w:u w:val="single"/>
    </w:rPr>
  </w:style>
  <w:style w:type="character" w:customStyle="1" w:styleId="affffa">
    <w:name w:val="כותרת תו"/>
    <w:basedOn w:val="affffb"/>
    <w:link w:val="affff9"/>
    <w:rsid w:val="004E060F"/>
    <w:rPr>
      <w:rFonts w:ascii="Arial" w:hAnsi="Arial" w:cs="David"/>
      <w:bCs/>
      <w:noProof/>
      <w:sz w:val="24"/>
      <w:szCs w:val="40"/>
      <w:u w:val="single"/>
    </w:rPr>
  </w:style>
  <w:style w:type="character" w:customStyle="1" w:styleId="affffb">
    <w:name w:val="ללא מרווח תו"/>
    <w:basedOn w:val="a9"/>
    <w:link w:val="affffc"/>
    <w:uiPriority w:val="1"/>
    <w:rsid w:val="004E060F"/>
    <w:rPr>
      <w:rFonts w:ascii="David" w:hAnsi="Calibri" w:cs="David"/>
      <w:sz w:val="24"/>
      <w:szCs w:val="24"/>
    </w:rPr>
  </w:style>
  <w:style w:type="paragraph" w:styleId="affffc">
    <w:name w:val="No Spacing"/>
    <w:link w:val="affffb"/>
    <w:uiPriority w:val="1"/>
    <w:qFormat/>
    <w:rsid w:val="004E060F"/>
    <w:pPr>
      <w:widowControl w:val="0"/>
      <w:autoSpaceDE w:val="0"/>
      <w:autoSpaceDN w:val="0"/>
      <w:adjustRightInd w:val="0"/>
    </w:pPr>
    <w:rPr>
      <w:rFonts w:ascii="David" w:hAnsi="Calibri" w:cs="David"/>
      <w:sz w:val="24"/>
      <w:szCs w:val="24"/>
    </w:rPr>
  </w:style>
  <w:style w:type="paragraph" w:customStyle="1" w:styleId="81">
    <w:name w:val="ש8"/>
    <w:basedOn w:val="72"/>
    <w:rsid w:val="004E060F"/>
    <w:pPr>
      <w:ind w:left="1134"/>
    </w:pPr>
  </w:style>
  <w:style w:type="paragraph" w:customStyle="1" w:styleId="91">
    <w:name w:val="ש9"/>
    <w:basedOn w:val="81"/>
    <w:rsid w:val="004E060F"/>
    <w:pPr>
      <w:ind w:left="1701"/>
    </w:pPr>
  </w:style>
  <w:style w:type="paragraph" w:styleId="affffd">
    <w:name w:val="Document Map"/>
    <w:basedOn w:val="a8"/>
    <w:link w:val="affffe"/>
    <w:rsid w:val="004E060F"/>
    <w:pPr>
      <w:keepLines w:val="0"/>
      <w:shd w:val="clear" w:color="auto" w:fill="000080"/>
      <w:tabs>
        <w:tab w:val="clear" w:pos="567"/>
        <w:tab w:val="clear" w:pos="1134"/>
      </w:tabs>
      <w:autoSpaceDE/>
      <w:autoSpaceDN/>
      <w:spacing w:before="120"/>
      <w:ind w:left="851"/>
    </w:pPr>
    <w:rPr>
      <w:rFonts w:ascii="Tahoma" w:hAnsi="Arial" w:cs="Miriam"/>
      <w:noProof/>
      <w:color w:val="auto"/>
      <w:sz w:val="20"/>
    </w:rPr>
  </w:style>
  <w:style w:type="character" w:customStyle="1" w:styleId="affffe">
    <w:name w:val="מפת מסמך תו"/>
    <w:basedOn w:val="a9"/>
    <w:link w:val="affffd"/>
    <w:rsid w:val="004E060F"/>
    <w:rPr>
      <w:rFonts w:ascii="Tahoma" w:hAnsi="Arial" w:cs="Miriam"/>
      <w:noProof/>
      <w:szCs w:val="24"/>
      <w:shd w:val="clear" w:color="auto" w:fill="000080"/>
    </w:rPr>
  </w:style>
  <w:style w:type="paragraph" w:customStyle="1" w:styleId="afffff">
    <w:name w:val="שורה א"/>
    <w:basedOn w:val="a8"/>
    <w:rsid w:val="004E060F"/>
    <w:pPr>
      <w:keepLines w:val="0"/>
      <w:tabs>
        <w:tab w:val="clear" w:pos="567"/>
        <w:tab w:val="clear" w:pos="1134"/>
        <w:tab w:val="left" w:pos="991"/>
        <w:tab w:val="left" w:pos="1416"/>
        <w:tab w:val="left" w:pos="1983"/>
        <w:tab w:val="left" w:pos="2550"/>
      </w:tabs>
      <w:autoSpaceDE/>
      <w:autoSpaceDN/>
      <w:spacing w:before="120" w:after="120"/>
      <w:ind w:left="992"/>
    </w:pPr>
    <w:rPr>
      <w:noProof/>
      <w:color w:val="auto"/>
    </w:rPr>
  </w:style>
  <w:style w:type="paragraph" w:styleId="TOC4">
    <w:name w:val="toc 4"/>
    <w:basedOn w:val="a8"/>
    <w:next w:val="a8"/>
    <w:autoRedefine/>
    <w:uiPriority w:val="39"/>
    <w:rsid w:val="004E060F"/>
    <w:pPr>
      <w:keepLines w:val="0"/>
      <w:tabs>
        <w:tab w:val="clear" w:pos="567"/>
        <w:tab w:val="clear" w:pos="1134"/>
      </w:tabs>
      <w:autoSpaceDE/>
      <w:autoSpaceDN/>
      <w:bidi w:val="0"/>
      <w:spacing w:before="120"/>
      <w:ind w:left="720"/>
      <w:jc w:val="left"/>
    </w:pPr>
    <w:rPr>
      <w:rFonts w:cs="Times New Roman"/>
      <w:color w:val="auto"/>
      <w:sz w:val="24"/>
    </w:rPr>
  </w:style>
  <w:style w:type="paragraph" w:styleId="TOC5">
    <w:name w:val="toc 5"/>
    <w:basedOn w:val="a8"/>
    <w:next w:val="a8"/>
    <w:autoRedefine/>
    <w:uiPriority w:val="39"/>
    <w:rsid w:val="004E060F"/>
    <w:pPr>
      <w:keepLines w:val="0"/>
      <w:tabs>
        <w:tab w:val="clear" w:pos="567"/>
        <w:tab w:val="clear" w:pos="1134"/>
      </w:tabs>
      <w:autoSpaceDE/>
      <w:autoSpaceDN/>
      <w:bidi w:val="0"/>
      <w:spacing w:before="120"/>
      <w:ind w:left="960"/>
      <w:jc w:val="left"/>
    </w:pPr>
    <w:rPr>
      <w:rFonts w:cs="Times New Roman"/>
      <w:color w:val="auto"/>
      <w:sz w:val="24"/>
    </w:rPr>
  </w:style>
  <w:style w:type="paragraph" w:styleId="TOC6">
    <w:name w:val="toc 6"/>
    <w:basedOn w:val="a8"/>
    <w:next w:val="a8"/>
    <w:autoRedefine/>
    <w:uiPriority w:val="39"/>
    <w:rsid w:val="004E060F"/>
    <w:pPr>
      <w:keepLines w:val="0"/>
      <w:tabs>
        <w:tab w:val="clear" w:pos="567"/>
        <w:tab w:val="clear" w:pos="1134"/>
      </w:tabs>
      <w:autoSpaceDE/>
      <w:autoSpaceDN/>
      <w:bidi w:val="0"/>
      <w:spacing w:before="120"/>
      <w:ind w:left="1200"/>
      <w:jc w:val="left"/>
    </w:pPr>
    <w:rPr>
      <w:rFonts w:cs="Times New Roman"/>
      <w:color w:val="auto"/>
      <w:sz w:val="24"/>
    </w:rPr>
  </w:style>
  <w:style w:type="paragraph" w:styleId="TOC7">
    <w:name w:val="toc 7"/>
    <w:basedOn w:val="a8"/>
    <w:next w:val="a8"/>
    <w:autoRedefine/>
    <w:uiPriority w:val="39"/>
    <w:rsid w:val="004E060F"/>
    <w:pPr>
      <w:keepLines w:val="0"/>
      <w:tabs>
        <w:tab w:val="clear" w:pos="567"/>
        <w:tab w:val="clear" w:pos="1134"/>
      </w:tabs>
      <w:autoSpaceDE/>
      <w:autoSpaceDN/>
      <w:bidi w:val="0"/>
      <w:spacing w:before="120"/>
      <w:ind w:left="1440"/>
      <w:jc w:val="left"/>
    </w:pPr>
    <w:rPr>
      <w:rFonts w:cs="Times New Roman"/>
      <w:color w:val="auto"/>
      <w:sz w:val="24"/>
    </w:rPr>
  </w:style>
  <w:style w:type="paragraph" w:styleId="TOC8">
    <w:name w:val="toc 8"/>
    <w:basedOn w:val="a8"/>
    <w:next w:val="a8"/>
    <w:autoRedefine/>
    <w:uiPriority w:val="39"/>
    <w:rsid w:val="004E060F"/>
    <w:pPr>
      <w:keepLines w:val="0"/>
      <w:tabs>
        <w:tab w:val="clear" w:pos="567"/>
        <w:tab w:val="clear" w:pos="1134"/>
      </w:tabs>
      <w:autoSpaceDE/>
      <w:autoSpaceDN/>
      <w:bidi w:val="0"/>
      <w:spacing w:before="120"/>
      <w:ind w:left="1680"/>
      <w:jc w:val="left"/>
    </w:pPr>
    <w:rPr>
      <w:rFonts w:cs="Times New Roman"/>
      <w:color w:val="auto"/>
      <w:sz w:val="24"/>
    </w:rPr>
  </w:style>
  <w:style w:type="paragraph" w:styleId="TOC9">
    <w:name w:val="toc 9"/>
    <w:basedOn w:val="a8"/>
    <w:next w:val="a8"/>
    <w:autoRedefine/>
    <w:uiPriority w:val="39"/>
    <w:rsid w:val="004E060F"/>
    <w:pPr>
      <w:keepLines w:val="0"/>
      <w:tabs>
        <w:tab w:val="clear" w:pos="567"/>
        <w:tab w:val="clear" w:pos="1134"/>
      </w:tabs>
      <w:autoSpaceDE/>
      <w:autoSpaceDN/>
      <w:bidi w:val="0"/>
      <w:spacing w:before="120"/>
      <w:ind w:left="1920"/>
      <w:jc w:val="left"/>
    </w:pPr>
    <w:rPr>
      <w:rFonts w:cs="Times New Roman"/>
      <w:color w:val="auto"/>
      <w:sz w:val="24"/>
    </w:rPr>
  </w:style>
  <w:style w:type="paragraph" w:customStyle="1" w:styleId="afffff0">
    <w:name w:val="סגנון"/>
    <w:basedOn w:val="a8"/>
    <w:rsid w:val="004E060F"/>
    <w:pPr>
      <w:keepLines w:val="0"/>
      <w:tabs>
        <w:tab w:val="clear" w:pos="567"/>
        <w:tab w:val="clear" w:pos="1134"/>
        <w:tab w:val="center" w:pos="4819"/>
        <w:tab w:val="right" w:pos="9071"/>
      </w:tabs>
      <w:autoSpaceDE/>
      <w:autoSpaceDN/>
      <w:spacing w:before="120"/>
      <w:ind w:left="567" w:hanging="567"/>
      <w:jc w:val="left"/>
    </w:pPr>
    <w:rPr>
      <w:color w:val="auto"/>
      <w:sz w:val="20"/>
      <w:lang w:eastAsia="he-IL"/>
    </w:rPr>
  </w:style>
  <w:style w:type="paragraph" w:customStyle="1" w:styleId="SpbN1">
    <w:name w:val="Spb_N1"/>
    <w:basedOn w:val="a8"/>
    <w:rsid w:val="004E060F"/>
    <w:pPr>
      <w:keepLines w:val="0"/>
      <w:tabs>
        <w:tab w:val="clear" w:pos="567"/>
        <w:tab w:val="clear" w:pos="1134"/>
      </w:tabs>
      <w:autoSpaceDE/>
      <w:autoSpaceDN/>
      <w:spacing w:before="120"/>
      <w:ind w:left="851"/>
      <w:jc w:val="left"/>
    </w:pPr>
    <w:rPr>
      <w:color w:val="auto"/>
      <w:sz w:val="24"/>
    </w:rPr>
  </w:style>
  <w:style w:type="paragraph" w:customStyle="1" w:styleId="SPBH2">
    <w:name w:val="SPB_H2"/>
    <w:basedOn w:val="24"/>
    <w:rsid w:val="004E060F"/>
    <w:pPr>
      <w:keepNext/>
      <w:keepLines w:val="0"/>
      <w:numPr>
        <w:ilvl w:val="0"/>
        <w:numId w:val="0"/>
      </w:numPr>
      <w:tabs>
        <w:tab w:val="left" w:pos="851"/>
      </w:tabs>
      <w:autoSpaceDE/>
      <w:autoSpaceDN/>
      <w:spacing w:before="120"/>
      <w:ind w:right="851"/>
      <w:jc w:val="left"/>
    </w:pPr>
    <w:rPr>
      <w:rFonts w:ascii="Arial" w:hAnsi="Arial"/>
      <w:b/>
      <w:bCs/>
      <w:color w:val="auto"/>
      <w:sz w:val="24"/>
      <w:u w:val="single"/>
    </w:rPr>
  </w:style>
  <w:style w:type="paragraph" w:customStyle="1" w:styleId="1f6">
    <w:name w:val="?????1"/>
    <w:basedOn w:val="a8"/>
    <w:rsid w:val="004E060F"/>
    <w:pPr>
      <w:keepLines w:val="0"/>
      <w:tabs>
        <w:tab w:val="clear" w:pos="567"/>
        <w:tab w:val="clear" w:pos="1134"/>
        <w:tab w:val="left" w:pos="680"/>
        <w:tab w:val="left" w:pos="1361"/>
        <w:tab w:val="left" w:pos="2041"/>
        <w:tab w:val="left" w:pos="2722"/>
      </w:tabs>
      <w:overflowPunct w:val="0"/>
      <w:bidi w:val="0"/>
      <w:adjustRightInd w:val="0"/>
      <w:ind w:right="680" w:hanging="680"/>
      <w:textAlignment w:val="baseline"/>
    </w:pPr>
    <w:rPr>
      <w:rFonts w:cs="Times New Roman"/>
      <w:color w:val="auto"/>
      <w:szCs w:val="22"/>
    </w:rPr>
  </w:style>
  <w:style w:type="paragraph" w:customStyle="1" w:styleId="2f4">
    <w:name w:val="?????2"/>
    <w:basedOn w:val="a8"/>
    <w:rsid w:val="004E060F"/>
    <w:pPr>
      <w:keepLines w:val="0"/>
      <w:tabs>
        <w:tab w:val="clear" w:pos="567"/>
        <w:tab w:val="clear" w:pos="1134"/>
        <w:tab w:val="left" w:pos="680"/>
        <w:tab w:val="left" w:pos="1361"/>
        <w:tab w:val="left" w:pos="2041"/>
        <w:tab w:val="left" w:pos="2722"/>
      </w:tabs>
      <w:overflowPunct w:val="0"/>
      <w:bidi w:val="0"/>
      <w:adjustRightInd w:val="0"/>
      <w:spacing w:line="340" w:lineRule="atLeast"/>
      <w:ind w:right="1360" w:hanging="680"/>
      <w:jc w:val="left"/>
      <w:textAlignment w:val="baseline"/>
    </w:pPr>
    <w:rPr>
      <w:rFonts w:cs="Times New Roman"/>
      <w:color w:val="auto"/>
      <w:szCs w:val="22"/>
    </w:rPr>
  </w:style>
  <w:style w:type="paragraph" w:customStyle="1" w:styleId="Norm1">
    <w:name w:val="Norm1"/>
    <w:basedOn w:val="a8"/>
    <w:rsid w:val="004E060F"/>
    <w:pPr>
      <w:keepLines w:val="0"/>
      <w:tabs>
        <w:tab w:val="clear" w:pos="567"/>
        <w:tab w:val="clear" w:pos="1134"/>
        <w:tab w:val="left" w:pos="680"/>
        <w:tab w:val="left" w:pos="1361"/>
        <w:tab w:val="left" w:pos="2041"/>
      </w:tabs>
      <w:overflowPunct w:val="0"/>
      <w:bidi w:val="0"/>
      <w:adjustRightInd w:val="0"/>
      <w:ind w:right="680" w:hanging="680"/>
      <w:textAlignment w:val="baseline"/>
    </w:pPr>
    <w:rPr>
      <w:rFonts w:cs="Times New Roman"/>
      <w:color w:val="FF0000"/>
      <w:sz w:val="20"/>
      <w:szCs w:val="20"/>
    </w:rPr>
  </w:style>
  <w:style w:type="paragraph" w:customStyle="1" w:styleId="Norm2">
    <w:name w:val="Norm2"/>
    <w:basedOn w:val="a8"/>
    <w:rsid w:val="004E060F"/>
    <w:pPr>
      <w:keepLines w:val="0"/>
      <w:tabs>
        <w:tab w:val="clear" w:pos="567"/>
        <w:tab w:val="clear" w:pos="1134"/>
        <w:tab w:val="left" w:pos="680"/>
        <w:tab w:val="left" w:pos="1361"/>
        <w:tab w:val="left" w:pos="2041"/>
      </w:tabs>
      <w:overflowPunct w:val="0"/>
      <w:bidi w:val="0"/>
      <w:adjustRightInd w:val="0"/>
      <w:ind w:right="1361" w:hanging="1361"/>
      <w:textAlignment w:val="baseline"/>
    </w:pPr>
    <w:rPr>
      <w:rFonts w:cs="Times New Roman"/>
      <w:color w:val="FF0000"/>
      <w:sz w:val="20"/>
      <w:szCs w:val="20"/>
    </w:rPr>
  </w:style>
  <w:style w:type="paragraph" w:customStyle="1" w:styleId="BodyText5">
    <w:name w:val="Body Text 5"/>
    <w:basedOn w:val="affa"/>
    <w:rsid w:val="004E060F"/>
    <w:pPr>
      <w:spacing w:after="120" w:line="240" w:lineRule="auto"/>
      <w:ind w:left="283" w:right="0"/>
      <w:jc w:val="left"/>
    </w:pPr>
    <w:rPr>
      <w:rFonts w:cs="Times New Roman"/>
      <w:b w:val="0"/>
      <w:snapToGrid/>
      <w:sz w:val="20"/>
    </w:rPr>
  </w:style>
  <w:style w:type="paragraph" w:customStyle="1" w:styleId="-2">
    <w:name w:val="øâéì-ãåã"/>
    <w:rsid w:val="004E060F"/>
    <w:pPr>
      <w:widowControl w:val="0"/>
      <w:autoSpaceDE w:val="0"/>
      <w:autoSpaceDN w:val="0"/>
      <w:adjustRightInd w:val="0"/>
    </w:pPr>
  </w:style>
  <w:style w:type="paragraph" w:customStyle="1" w:styleId="OutlinedNumbered">
    <w:name w:val="Outlined Numbered"/>
    <w:basedOn w:val="a8"/>
    <w:rsid w:val="004E060F"/>
    <w:pPr>
      <w:keepLines w:val="0"/>
      <w:numPr>
        <w:numId w:val="23"/>
      </w:numPr>
      <w:tabs>
        <w:tab w:val="clear" w:pos="567"/>
        <w:tab w:val="clear" w:pos="1134"/>
      </w:tabs>
      <w:autoSpaceDE/>
      <w:autoSpaceDN/>
      <w:spacing w:before="120" w:after="120"/>
      <w:ind w:right="0"/>
    </w:pPr>
    <w:rPr>
      <w:b/>
      <w:bCs/>
      <w:color w:val="auto"/>
      <w:sz w:val="24"/>
      <w:u w:val="single"/>
    </w:rPr>
  </w:style>
  <w:style w:type="character" w:customStyle="1" w:styleId="BookTitle2">
    <w:name w:val="Book Title2"/>
    <w:qFormat/>
    <w:rsid w:val="004E060F"/>
    <w:rPr>
      <w:b/>
      <w:smallCaps/>
      <w:spacing w:val="5"/>
      <w:sz w:val="40"/>
      <w:szCs w:val="40"/>
    </w:rPr>
  </w:style>
  <w:style w:type="paragraph" w:customStyle="1" w:styleId="ListParagraph2">
    <w:name w:val="List Paragraph2"/>
    <w:basedOn w:val="a8"/>
    <w:qFormat/>
    <w:rsid w:val="004E060F"/>
    <w:pPr>
      <w:keepLines w:val="0"/>
      <w:tabs>
        <w:tab w:val="clear" w:pos="567"/>
        <w:tab w:val="clear" w:pos="1134"/>
      </w:tabs>
      <w:autoSpaceDE/>
      <w:autoSpaceDN/>
      <w:spacing w:line="240" w:lineRule="auto"/>
      <w:ind w:left="720"/>
      <w:contextualSpacing/>
      <w:jc w:val="left"/>
    </w:pPr>
    <w:rPr>
      <w:color w:val="auto"/>
      <w:sz w:val="24"/>
    </w:rPr>
  </w:style>
  <w:style w:type="paragraph" w:customStyle="1" w:styleId="normal30">
    <w:name w:val="normal3"/>
    <w:basedOn w:val="a8"/>
    <w:rsid w:val="004E060F"/>
    <w:pPr>
      <w:keepLines w:val="0"/>
      <w:tabs>
        <w:tab w:val="clear" w:pos="567"/>
        <w:tab w:val="clear" w:pos="1134"/>
        <w:tab w:val="left" w:pos="709"/>
        <w:tab w:val="left" w:pos="1417"/>
      </w:tabs>
      <w:autoSpaceDE/>
      <w:autoSpaceDN/>
      <w:spacing w:before="80" w:after="80"/>
      <w:ind w:left="1985" w:hanging="709"/>
    </w:pPr>
    <w:rPr>
      <w:rFonts w:ascii="Arial" w:hAnsi="Arial"/>
      <w:noProof/>
      <w:color w:val="auto"/>
      <w:sz w:val="24"/>
    </w:rPr>
  </w:style>
  <w:style w:type="paragraph" w:customStyle="1" w:styleId="2f5">
    <w:name w:val="פסקה 2"/>
    <w:basedOn w:val="a8"/>
    <w:rsid w:val="004E060F"/>
    <w:pPr>
      <w:keepLines w:val="0"/>
      <w:tabs>
        <w:tab w:val="clear" w:pos="567"/>
        <w:tab w:val="clear" w:pos="1134"/>
        <w:tab w:val="left" w:pos="2722"/>
        <w:tab w:val="left" w:pos="3572"/>
      </w:tabs>
      <w:autoSpaceDE/>
      <w:autoSpaceDN/>
      <w:spacing w:line="360" w:lineRule="atLeast"/>
      <w:ind w:left="1872" w:hanging="1021"/>
    </w:pPr>
    <w:rPr>
      <w:sz w:val="18"/>
      <w:lang w:eastAsia="he-IL"/>
    </w:rPr>
  </w:style>
  <w:style w:type="paragraph" w:customStyle="1" w:styleId="3e">
    <w:name w:val="פסקה 3"/>
    <w:basedOn w:val="2f5"/>
    <w:rsid w:val="004E060F"/>
    <w:pPr>
      <w:tabs>
        <w:tab w:val="clear" w:pos="2722"/>
        <w:tab w:val="clear" w:pos="3572"/>
        <w:tab w:val="left" w:pos="3742"/>
        <w:tab w:val="left" w:pos="4593"/>
      </w:tabs>
      <w:autoSpaceDE w:val="0"/>
      <w:autoSpaceDN w:val="0"/>
      <w:spacing w:line="360" w:lineRule="auto"/>
      <w:ind w:left="0" w:right="2892"/>
    </w:pPr>
    <w:rPr>
      <w:lang w:eastAsia="en-US"/>
    </w:rPr>
  </w:style>
  <w:style w:type="paragraph" w:customStyle="1" w:styleId="Default0">
    <w:name w:val="Default"/>
    <w:rsid w:val="004E060F"/>
    <w:pPr>
      <w:autoSpaceDE w:val="0"/>
      <w:autoSpaceDN w:val="0"/>
      <w:adjustRightInd w:val="0"/>
    </w:pPr>
    <w:rPr>
      <w:rFonts w:ascii="Arial" w:hAnsi="Arial" w:cs="Arial"/>
      <w:color w:val="000000"/>
      <w:sz w:val="24"/>
      <w:szCs w:val="24"/>
      <w:lang w:eastAsia="he-IL"/>
    </w:rPr>
  </w:style>
  <w:style w:type="paragraph" w:customStyle="1" w:styleId="1f7">
    <w:name w:val="ש1כותרת"/>
    <w:basedOn w:val="a8"/>
    <w:rsid w:val="004E060F"/>
    <w:pPr>
      <w:keepLines w:val="0"/>
      <w:widowControl w:val="0"/>
      <w:tabs>
        <w:tab w:val="clear" w:pos="567"/>
        <w:tab w:val="clear" w:pos="1134"/>
      </w:tabs>
      <w:overflowPunct w:val="0"/>
      <w:adjustRightInd w:val="0"/>
      <w:spacing w:before="360"/>
      <w:ind w:left="850" w:hanging="799"/>
      <w:textAlignment w:val="baseline"/>
    </w:pPr>
    <w:rPr>
      <w:rFonts w:ascii="Arial" w:hAnsi="Arial"/>
      <w:color w:val="0000FF"/>
      <w:sz w:val="20"/>
      <w:lang w:eastAsia="he-IL"/>
    </w:rPr>
  </w:style>
  <w:style w:type="paragraph" w:customStyle="1" w:styleId="David13">
    <w:name w:val="סגנון (עברית ושפות אחרות) David ‏13 נק' מיושר לשני הצדדים לפני: ..."/>
    <w:basedOn w:val="a8"/>
    <w:rsid w:val="004E060F"/>
    <w:pPr>
      <w:keepLines w:val="0"/>
      <w:tabs>
        <w:tab w:val="clear" w:pos="567"/>
        <w:tab w:val="clear" w:pos="1134"/>
      </w:tabs>
      <w:autoSpaceDE/>
      <w:autoSpaceDN/>
      <w:spacing w:before="120" w:line="300" w:lineRule="atLeast"/>
      <w:ind w:left="1701"/>
      <w:jc w:val="left"/>
    </w:pPr>
    <w:rPr>
      <w:color w:val="auto"/>
      <w:sz w:val="20"/>
      <w:szCs w:val="26"/>
    </w:rPr>
  </w:style>
  <w:style w:type="paragraph" w:styleId="Index1">
    <w:name w:val="index 1"/>
    <w:basedOn w:val="a8"/>
    <w:next w:val="a8"/>
    <w:autoRedefine/>
    <w:rsid w:val="004E060F"/>
    <w:pPr>
      <w:keepLines w:val="0"/>
      <w:tabs>
        <w:tab w:val="clear" w:pos="567"/>
        <w:tab w:val="clear" w:pos="1134"/>
      </w:tabs>
      <w:autoSpaceDE/>
      <w:autoSpaceDN/>
      <w:spacing w:line="240" w:lineRule="auto"/>
      <w:ind w:left="280" w:hanging="280"/>
      <w:jc w:val="left"/>
    </w:pPr>
    <w:rPr>
      <w:rFonts w:ascii="Arial" w:cs="Narkisim"/>
      <w:color w:val="auto"/>
      <w:sz w:val="28"/>
      <w:szCs w:val="28"/>
      <w:lang w:eastAsia="he-IL"/>
    </w:rPr>
  </w:style>
  <w:style w:type="paragraph" w:styleId="Index2">
    <w:name w:val="index 2"/>
    <w:basedOn w:val="a8"/>
    <w:next w:val="a8"/>
    <w:autoRedefine/>
    <w:rsid w:val="004E060F"/>
    <w:pPr>
      <w:keepLines w:val="0"/>
      <w:tabs>
        <w:tab w:val="clear" w:pos="567"/>
        <w:tab w:val="clear" w:pos="1134"/>
      </w:tabs>
      <w:autoSpaceDE/>
      <w:autoSpaceDN/>
      <w:spacing w:line="240" w:lineRule="auto"/>
      <w:ind w:left="560" w:hanging="280"/>
      <w:jc w:val="left"/>
    </w:pPr>
    <w:rPr>
      <w:rFonts w:ascii="Arial" w:cs="Narkisim"/>
      <w:color w:val="auto"/>
      <w:sz w:val="28"/>
      <w:szCs w:val="28"/>
      <w:lang w:eastAsia="he-IL"/>
    </w:rPr>
  </w:style>
  <w:style w:type="paragraph" w:styleId="Index3">
    <w:name w:val="index 3"/>
    <w:basedOn w:val="a8"/>
    <w:next w:val="a8"/>
    <w:autoRedefine/>
    <w:rsid w:val="004E060F"/>
    <w:pPr>
      <w:keepLines w:val="0"/>
      <w:tabs>
        <w:tab w:val="clear" w:pos="567"/>
        <w:tab w:val="clear" w:pos="1134"/>
      </w:tabs>
      <w:autoSpaceDE/>
      <w:autoSpaceDN/>
      <w:spacing w:line="240" w:lineRule="auto"/>
      <w:ind w:left="840" w:hanging="280"/>
      <w:jc w:val="left"/>
    </w:pPr>
    <w:rPr>
      <w:rFonts w:ascii="Arial" w:cs="Narkisim"/>
      <w:color w:val="auto"/>
      <w:sz w:val="28"/>
      <w:szCs w:val="28"/>
      <w:lang w:eastAsia="he-IL"/>
    </w:rPr>
  </w:style>
  <w:style w:type="paragraph" w:styleId="Index4">
    <w:name w:val="index 4"/>
    <w:basedOn w:val="a8"/>
    <w:next w:val="a8"/>
    <w:autoRedefine/>
    <w:rsid w:val="004E060F"/>
    <w:pPr>
      <w:keepLines w:val="0"/>
      <w:tabs>
        <w:tab w:val="clear" w:pos="567"/>
        <w:tab w:val="clear" w:pos="1134"/>
      </w:tabs>
      <w:autoSpaceDE/>
      <w:autoSpaceDN/>
      <w:spacing w:line="240" w:lineRule="auto"/>
      <w:ind w:left="1120" w:hanging="280"/>
      <w:jc w:val="left"/>
    </w:pPr>
    <w:rPr>
      <w:rFonts w:ascii="Arial" w:cs="Narkisim"/>
      <w:color w:val="auto"/>
      <w:sz w:val="28"/>
      <w:szCs w:val="28"/>
      <w:lang w:eastAsia="he-IL"/>
    </w:rPr>
  </w:style>
  <w:style w:type="paragraph" w:styleId="Index5">
    <w:name w:val="index 5"/>
    <w:basedOn w:val="a8"/>
    <w:next w:val="a8"/>
    <w:autoRedefine/>
    <w:rsid w:val="004E060F"/>
    <w:pPr>
      <w:keepLines w:val="0"/>
      <w:tabs>
        <w:tab w:val="clear" w:pos="567"/>
        <w:tab w:val="clear" w:pos="1134"/>
      </w:tabs>
      <w:autoSpaceDE/>
      <w:autoSpaceDN/>
      <w:spacing w:line="240" w:lineRule="auto"/>
      <w:ind w:left="1400" w:hanging="280"/>
      <w:jc w:val="left"/>
    </w:pPr>
    <w:rPr>
      <w:rFonts w:ascii="Arial" w:cs="Narkisim"/>
      <w:color w:val="auto"/>
      <w:sz w:val="28"/>
      <w:szCs w:val="28"/>
      <w:lang w:eastAsia="he-IL"/>
    </w:rPr>
  </w:style>
  <w:style w:type="paragraph" w:styleId="Index6">
    <w:name w:val="index 6"/>
    <w:basedOn w:val="a8"/>
    <w:next w:val="a8"/>
    <w:autoRedefine/>
    <w:rsid w:val="004E060F"/>
    <w:pPr>
      <w:keepLines w:val="0"/>
      <w:tabs>
        <w:tab w:val="clear" w:pos="567"/>
        <w:tab w:val="clear" w:pos="1134"/>
      </w:tabs>
      <w:autoSpaceDE/>
      <w:autoSpaceDN/>
      <w:spacing w:line="240" w:lineRule="auto"/>
      <w:ind w:left="1680" w:hanging="280"/>
      <w:jc w:val="left"/>
    </w:pPr>
    <w:rPr>
      <w:rFonts w:ascii="Arial" w:cs="Narkisim"/>
      <w:color w:val="auto"/>
      <w:sz w:val="28"/>
      <w:szCs w:val="28"/>
      <w:lang w:eastAsia="he-IL"/>
    </w:rPr>
  </w:style>
  <w:style w:type="paragraph" w:styleId="Index7">
    <w:name w:val="index 7"/>
    <w:basedOn w:val="a8"/>
    <w:next w:val="a8"/>
    <w:autoRedefine/>
    <w:rsid w:val="004E060F"/>
    <w:pPr>
      <w:keepLines w:val="0"/>
      <w:tabs>
        <w:tab w:val="clear" w:pos="567"/>
        <w:tab w:val="clear" w:pos="1134"/>
      </w:tabs>
      <w:autoSpaceDE/>
      <w:autoSpaceDN/>
      <w:spacing w:line="240" w:lineRule="auto"/>
      <w:ind w:left="1960" w:hanging="280"/>
      <w:jc w:val="left"/>
    </w:pPr>
    <w:rPr>
      <w:rFonts w:ascii="Arial" w:cs="Narkisim"/>
      <w:color w:val="auto"/>
      <w:sz w:val="28"/>
      <w:szCs w:val="28"/>
      <w:lang w:eastAsia="he-IL"/>
    </w:rPr>
  </w:style>
  <w:style w:type="paragraph" w:styleId="Index8">
    <w:name w:val="index 8"/>
    <w:basedOn w:val="a8"/>
    <w:next w:val="a8"/>
    <w:autoRedefine/>
    <w:rsid w:val="004E060F"/>
    <w:pPr>
      <w:keepLines w:val="0"/>
      <w:tabs>
        <w:tab w:val="clear" w:pos="567"/>
        <w:tab w:val="clear" w:pos="1134"/>
      </w:tabs>
      <w:autoSpaceDE/>
      <w:autoSpaceDN/>
      <w:spacing w:line="240" w:lineRule="auto"/>
      <w:ind w:left="2240" w:hanging="280"/>
      <w:jc w:val="left"/>
    </w:pPr>
    <w:rPr>
      <w:rFonts w:ascii="Arial" w:cs="Narkisim"/>
      <w:color w:val="auto"/>
      <w:sz w:val="28"/>
      <w:szCs w:val="28"/>
      <w:lang w:eastAsia="he-IL"/>
    </w:rPr>
  </w:style>
  <w:style w:type="paragraph" w:styleId="Index9">
    <w:name w:val="index 9"/>
    <w:basedOn w:val="a8"/>
    <w:next w:val="a8"/>
    <w:autoRedefine/>
    <w:rsid w:val="004E060F"/>
    <w:pPr>
      <w:keepLines w:val="0"/>
      <w:tabs>
        <w:tab w:val="clear" w:pos="567"/>
        <w:tab w:val="clear" w:pos="1134"/>
      </w:tabs>
      <w:autoSpaceDE/>
      <w:autoSpaceDN/>
      <w:spacing w:line="240" w:lineRule="auto"/>
      <w:ind w:left="2520" w:hanging="280"/>
      <w:jc w:val="left"/>
    </w:pPr>
    <w:rPr>
      <w:rFonts w:ascii="Arial" w:cs="Narkisim"/>
      <w:color w:val="auto"/>
      <w:sz w:val="28"/>
      <w:szCs w:val="28"/>
      <w:lang w:eastAsia="he-IL"/>
    </w:rPr>
  </w:style>
  <w:style w:type="paragraph" w:styleId="afffff1">
    <w:name w:val="endnote text"/>
    <w:basedOn w:val="a8"/>
    <w:link w:val="afffff2"/>
    <w:rsid w:val="004E060F"/>
    <w:pPr>
      <w:keepLines w:val="0"/>
      <w:tabs>
        <w:tab w:val="clear" w:pos="567"/>
        <w:tab w:val="clear" w:pos="1134"/>
      </w:tabs>
      <w:autoSpaceDE/>
      <w:autoSpaceDN/>
      <w:spacing w:line="240" w:lineRule="auto"/>
      <w:jc w:val="left"/>
    </w:pPr>
    <w:rPr>
      <w:rFonts w:ascii="Arial" w:cs="Narkisim"/>
      <w:color w:val="auto"/>
      <w:sz w:val="20"/>
      <w:szCs w:val="20"/>
      <w:lang w:eastAsia="he-IL"/>
    </w:rPr>
  </w:style>
  <w:style w:type="character" w:customStyle="1" w:styleId="afffff2">
    <w:name w:val="טקסט הערת סיום תו"/>
    <w:basedOn w:val="a9"/>
    <w:link w:val="afffff1"/>
    <w:rsid w:val="004E060F"/>
    <w:rPr>
      <w:rFonts w:ascii="Arial" w:cs="Narkisim"/>
      <w:lang w:eastAsia="he-IL"/>
    </w:rPr>
  </w:style>
  <w:style w:type="paragraph" w:styleId="afffff3">
    <w:name w:val="macro"/>
    <w:link w:val="afffff4"/>
    <w:rsid w:val="004E060F"/>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lang w:eastAsia="he-IL"/>
    </w:rPr>
  </w:style>
  <w:style w:type="character" w:customStyle="1" w:styleId="afffff4">
    <w:name w:val="טקסט מאקרו תו"/>
    <w:basedOn w:val="a9"/>
    <w:link w:val="afffff3"/>
    <w:rsid w:val="004E060F"/>
    <w:rPr>
      <w:rFonts w:ascii="Courier New" w:hAnsi="Courier New" w:cs="Courier New"/>
      <w:lang w:eastAsia="he-IL"/>
    </w:rPr>
  </w:style>
  <w:style w:type="paragraph" w:styleId="afffff5">
    <w:name w:val="index heading"/>
    <w:basedOn w:val="a8"/>
    <w:next w:val="Index1"/>
    <w:rsid w:val="004E060F"/>
    <w:pPr>
      <w:keepLines w:val="0"/>
      <w:tabs>
        <w:tab w:val="clear" w:pos="567"/>
        <w:tab w:val="clear" w:pos="1134"/>
      </w:tabs>
      <w:autoSpaceDE/>
      <w:autoSpaceDN/>
      <w:spacing w:line="240" w:lineRule="auto"/>
      <w:jc w:val="left"/>
    </w:pPr>
    <w:rPr>
      <w:rFonts w:ascii="Arial" w:hAnsi="Arial" w:cs="Arial"/>
      <w:b/>
      <w:bCs/>
      <w:color w:val="auto"/>
      <w:sz w:val="28"/>
      <w:szCs w:val="28"/>
      <w:lang w:eastAsia="he-IL"/>
    </w:rPr>
  </w:style>
  <w:style w:type="paragraph" w:styleId="afffff6">
    <w:name w:val="toa heading"/>
    <w:basedOn w:val="a8"/>
    <w:next w:val="a8"/>
    <w:rsid w:val="004E060F"/>
    <w:pPr>
      <w:keepLines w:val="0"/>
      <w:tabs>
        <w:tab w:val="clear" w:pos="567"/>
        <w:tab w:val="clear" w:pos="1134"/>
      </w:tabs>
      <w:autoSpaceDE/>
      <w:autoSpaceDN/>
      <w:spacing w:before="120" w:line="240" w:lineRule="auto"/>
      <w:jc w:val="left"/>
    </w:pPr>
    <w:rPr>
      <w:rFonts w:ascii="Arial" w:hAnsi="Arial" w:cs="Arial"/>
      <w:b/>
      <w:bCs/>
      <w:color w:val="auto"/>
      <w:sz w:val="20"/>
      <w:szCs w:val="20"/>
      <w:lang w:eastAsia="he-IL"/>
    </w:rPr>
  </w:style>
  <w:style w:type="paragraph" w:styleId="afffff7">
    <w:name w:val="table of figures"/>
    <w:basedOn w:val="a8"/>
    <w:next w:val="a8"/>
    <w:rsid w:val="004E060F"/>
    <w:pPr>
      <w:keepLines w:val="0"/>
      <w:tabs>
        <w:tab w:val="clear" w:pos="567"/>
        <w:tab w:val="clear" w:pos="1134"/>
      </w:tabs>
      <w:autoSpaceDE/>
      <w:autoSpaceDN/>
      <w:spacing w:line="240" w:lineRule="auto"/>
      <w:jc w:val="left"/>
    </w:pPr>
    <w:rPr>
      <w:rFonts w:cs="Miriam"/>
      <w:color w:val="auto"/>
      <w:sz w:val="20"/>
      <w:szCs w:val="20"/>
      <w:lang w:eastAsia="he-IL"/>
    </w:rPr>
  </w:style>
  <w:style w:type="paragraph" w:styleId="afffff8">
    <w:name w:val="table of authorities"/>
    <w:basedOn w:val="a8"/>
    <w:next w:val="a8"/>
    <w:rsid w:val="004E060F"/>
    <w:pPr>
      <w:keepLines w:val="0"/>
      <w:tabs>
        <w:tab w:val="clear" w:pos="567"/>
        <w:tab w:val="clear" w:pos="1134"/>
      </w:tabs>
      <w:autoSpaceDE/>
      <w:autoSpaceDN/>
      <w:spacing w:line="240" w:lineRule="auto"/>
      <w:ind w:left="280" w:hanging="280"/>
      <w:jc w:val="left"/>
    </w:pPr>
    <w:rPr>
      <w:rFonts w:cs="Miriam"/>
      <w:color w:val="auto"/>
      <w:sz w:val="20"/>
      <w:szCs w:val="20"/>
      <w:lang w:eastAsia="he-IL"/>
    </w:rPr>
  </w:style>
  <w:style w:type="paragraph" w:customStyle="1" w:styleId="1f8">
    <w:name w:val="טקסט 1"/>
    <w:basedOn w:val="aff3"/>
    <w:rsid w:val="004E060F"/>
    <w:pPr>
      <w:keepLines w:val="0"/>
      <w:tabs>
        <w:tab w:val="clear" w:pos="567"/>
        <w:tab w:val="clear" w:pos="1134"/>
      </w:tabs>
      <w:autoSpaceDE/>
      <w:autoSpaceDN/>
      <w:spacing w:line="240" w:lineRule="auto"/>
      <w:jc w:val="left"/>
    </w:pPr>
    <w:rPr>
      <w:rFonts w:ascii="Arial"/>
      <w:color w:val="auto"/>
      <w:sz w:val="26"/>
      <w:szCs w:val="26"/>
      <w:lang w:eastAsia="he-IL"/>
    </w:rPr>
  </w:style>
  <w:style w:type="paragraph" w:customStyle="1" w:styleId="1f9">
    <w:name w:val="טקסט 1 +קו תחתון"/>
    <w:basedOn w:val="1f8"/>
    <w:rsid w:val="004E060F"/>
    <w:rPr>
      <w:u w:val="single"/>
    </w:rPr>
  </w:style>
  <w:style w:type="paragraph" w:customStyle="1" w:styleId="128">
    <w:name w:val="טקסט 1+ כניסה 2.8 ס''מ"/>
    <w:basedOn w:val="1f8"/>
    <w:rsid w:val="004E060F"/>
    <w:pPr>
      <w:ind w:left="1588"/>
    </w:pPr>
  </w:style>
  <w:style w:type="paragraph" w:customStyle="1" w:styleId="afffff9">
    <w:name w:val="כותרת כללי"/>
    <w:basedOn w:val="1f8"/>
    <w:rsid w:val="004E060F"/>
    <w:rPr>
      <w:b/>
      <w:bCs/>
      <w:u w:val="single"/>
    </w:rPr>
  </w:style>
  <w:style w:type="paragraph" w:customStyle="1" w:styleId="afffffa">
    <w:name w:val="כותרת פרק"/>
    <w:basedOn w:val="aff3"/>
    <w:rsid w:val="004E060F"/>
    <w:pPr>
      <w:keepLines w:val="0"/>
      <w:tabs>
        <w:tab w:val="clear" w:pos="567"/>
        <w:tab w:val="clear" w:pos="1134"/>
      </w:tabs>
      <w:autoSpaceDE/>
      <w:autoSpaceDN/>
      <w:spacing w:line="240" w:lineRule="auto"/>
      <w:jc w:val="left"/>
    </w:pPr>
    <w:rPr>
      <w:rFonts w:ascii="Arial"/>
      <w:b/>
      <w:bCs/>
      <w:color w:val="auto"/>
      <w:sz w:val="28"/>
      <w:szCs w:val="28"/>
      <w:u w:val="single"/>
      <w:lang w:eastAsia="he-IL"/>
    </w:rPr>
  </w:style>
  <w:style w:type="paragraph" w:styleId="afffffb">
    <w:name w:val="Plain Text"/>
    <w:basedOn w:val="a8"/>
    <w:link w:val="afffffc"/>
    <w:rsid w:val="004E060F"/>
    <w:pPr>
      <w:keepLines w:val="0"/>
      <w:tabs>
        <w:tab w:val="clear" w:pos="567"/>
        <w:tab w:val="clear" w:pos="1134"/>
      </w:tabs>
      <w:autoSpaceDE/>
      <w:autoSpaceDN/>
      <w:spacing w:line="240" w:lineRule="auto"/>
      <w:jc w:val="left"/>
    </w:pPr>
    <w:rPr>
      <w:rFonts w:ascii="Courier New" w:hAnsi="Courier New" w:cs="Courier New"/>
      <w:color w:val="auto"/>
      <w:sz w:val="20"/>
      <w:szCs w:val="20"/>
      <w:lang w:eastAsia="he-IL"/>
    </w:rPr>
  </w:style>
  <w:style w:type="character" w:customStyle="1" w:styleId="afffffc">
    <w:name w:val="טקסט רגיל תו"/>
    <w:basedOn w:val="a9"/>
    <w:link w:val="afffffb"/>
    <w:rsid w:val="004E060F"/>
    <w:rPr>
      <w:rFonts w:ascii="Courier New" w:hAnsi="Courier New" w:cs="Courier New"/>
      <w:lang w:eastAsia="he-IL"/>
    </w:rPr>
  </w:style>
  <w:style w:type="paragraph" w:customStyle="1" w:styleId="BlockQuotation">
    <w:name w:val="Block Quotation"/>
    <w:basedOn w:val="a8"/>
    <w:rsid w:val="004E060F"/>
    <w:pPr>
      <w:keepLines w:val="0"/>
      <w:widowControl w:val="0"/>
      <w:tabs>
        <w:tab w:val="clear" w:pos="567"/>
        <w:tab w:val="clear" w:pos="1134"/>
        <w:tab w:val="left" w:pos="3360"/>
      </w:tabs>
      <w:autoSpaceDE/>
      <w:autoSpaceDN/>
      <w:spacing w:line="240" w:lineRule="auto"/>
      <w:ind w:left="1041" w:hanging="425"/>
    </w:pPr>
    <w:rPr>
      <w:rFonts w:cs="Miriam"/>
      <w:color w:val="auto"/>
      <w:sz w:val="26"/>
    </w:rPr>
  </w:style>
  <w:style w:type="paragraph" w:customStyle="1" w:styleId="EMI">
    <w:name w:val="EMI"/>
    <w:basedOn w:val="a8"/>
    <w:rsid w:val="004E060F"/>
    <w:pPr>
      <w:keepLines w:val="0"/>
      <w:tabs>
        <w:tab w:val="clear" w:pos="567"/>
        <w:tab w:val="clear" w:pos="1134"/>
        <w:tab w:val="left" w:pos="288"/>
        <w:tab w:val="left" w:pos="720"/>
        <w:tab w:val="left" w:pos="1152"/>
        <w:tab w:val="left" w:pos="1584"/>
        <w:tab w:val="left" w:pos="2015"/>
        <w:tab w:val="left" w:pos="2448"/>
        <w:tab w:val="left" w:pos="7920"/>
      </w:tabs>
      <w:overflowPunct w:val="0"/>
      <w:adjustRightInd w:val="0"/>
      <w:spacing w:line="240" w:lineRule="auto"/>
      <w:jc w:val="left"/>
      <w:textAlignment w:val="baseline"/>
    </w:pPr>
    <w:rPr>
      <w:bCs/>
      <w:color w:val="auto"/>
      <w:sz w:val="20"/>
      <w:u w:val="single"/>
      <w:lang w:eastAsia="he-IL"/>
    </w:rPr>
  </w:style>
  <w:style w:type="paragraph" w:customStyle="1" w:styleId="afffffd">
    <w:name w:val="גל"/>
    <w:rsid w:val="004E060F"/>
    <w:pPr>
      <w:widowControl w:val="0"/>
    </w:pPr>
    <w:rPr>
      <w:rFonts w:ascii="Arial" w:hAnsi="Arial"/>
      <w:color w:val="0000FF"/>
      <w:szCs w:val="24"/>
    </w:rPr>
  </w:style>
  <w:style w:type="paragraph" w:customStyle="1" w:styleId="12-">
    <w:name w:val="12-מרים"/>
    <w:rsid w:val="004E060F"/>
    <w:pPr>
      <w:widowControl w:val="0"/>
      <w:tabs>
        <w:tab w:val="left" w:pos="-18353"/>
        <w:tab w:val="left" w:pos="-9569"/>
        <w:tab w:val="left" w:pos="-6737"/>
        <w:tab w:val="left" w:pos="-4362"/>
        <w:tab w:val="left" w:pos="-3851"/>
        <w:tab w:val="left" w:pos="-3613"/>
        <w:tab w:val="left" w:pos="0"/>
        <w:tab w:val="left" w:pos="34"/>
        <w:tab w:val="left" w:pos="306"/>
        <w:tab w:val="left" w:pos="726"/>
        <w:tab w:val="left" w:pos="967"/>
        <w:tab w:val="left" w:pos="1451"/>
        <w:tab w:val="left" w:pos="3628"/>
        <w:tab w:val="left" w:pos="5152"/>
        <w:tab w:val="left" w:pos="8708"/>
        <w:tab w:val="left" w:pos="10237"/>
        <w:tab w:val="left" w:pos="10895"/>
        <w:tab w:val="left" w:pos="10948"/>
        <w:tab w:val="left" w:pos="10982"/>
        <w:tab w:val="left" w:pos="13111"/>
        <w:tab w:val="left" w:pos="13154"/>
        <w:tab w:val="left" w:pos="13837"/>
        <w:tab w:val="left" w:pos="14513"/>
        <w:tab w:val="left" w:pos="17375"/>
        <w:tab w:val="left" w:pos="17465"/>
        <w:tab w:val="left" w:pos="22460"/>
      </w:tabs>
      <w:autoSpaceDE w:val="0"/>
      <w:autoSpaceDN w:val="0"/>
      <w:adjustRightInd w:val="0"/>
    </w:pPr>
    <w:rPr>
      <w:rFonts w:ascii="Arial" w:hAnsi="Arial" w:cs="Arial"/>
      <w:szCs w:val="24"/>
      <w:lang w:eastAsia="he-IL"/>
    </w:rPr>
  </w:style>
  <w:style w:type="paragraph" w:customStyle="1" w:styleId="13121">
    <w:name w:val="סגנון ‏13 נק לפני:  1.21 ס''מ"/>
    <w:basedOn w:val="a8"/>
    <w:rsid w:val="004E060F"/>
    <w:pPr>
      <w:keepLines w:val="0"/>
      <w:tabs>
        <w:tab w:val="clear" w:pos="567"/>
        <w:tab w:val="clear" w:pos="1134"/>
      </w:tabs>
      <w:autoSpaceDE/>
      <w:autoSpaceDN/>
      <w:spacing w:line="240" w:lineRule="auto"/>
      <w:ind w:left="688"/>
      <w:jc w:val="left"/>
    </w:pPr>
    <w:rPr>
      <w:color w:val="auto"/>
    </w:rPr>
  </w:style>
  <w:style w:type="paragraph" w:customStyle="1" w:styleId="7">
    <w:name w:val="סגנון7"/>
    <w:basedOn w:val="a8"/>
    <w:rsid w:val="004E060F"/>
    <w:pPr>
      <w:keepLines w:val="0"/>
      <w:numPr>
        <w:ilvl w:val="1"/>
        <w:numId w:val="28"/>
      </w:numPr>
      <w:tabs>
        <w:tab w:val="clear" w:pos="567"/>
        <w:tab w:val="clear" w:pos="1134"/>
        <w:tab w:val="left" w:pos="680"/>
      </w:tabs>
      <w:autoSpaceDE/>
      <w:autoSpaceDN/>
    </w:pPr>
    <w:rPr>
      <w:rFonts w:ascii="Arial" w:hAnsi="Arial"/>
      <w:b/>
      <w:bCs/>
      <w:noProof/>
      <w:color w:val="0000FF"/>
      <w:sz w:val="20"/>
      <w:szCs w:val="28"/>
      <w:lang w:eastAsia="he-IL"/>
    </w:rPr>
  </w:style>
  <w:style w:type="paragraph" w:customStyle="1" w:styleId="22">
    <w:name w:val="סרגל 2"/>
    <w:basedOn w:val="a8"/>
    <w:rsid w:val="004E060F"/>
    <w:pPr>
      <w:keepLines w:val="0"/>
      <w:numPr>
        <w:ilvl w:val="1"/>
        <w:numId w:val="24"/>
      </w:numPr>
      <w:tabs>
        <w:tab w:val="clear" w:pos="567"/>
        <w:tab w:val="clear" w:pos="1134"/>
      </w:tabs>
      <w:autoSpaceDE/>
      <w:autoSpaceDN/>
      <w:ind w:left="1440" w:hanging="720"/>
    </w:pPr>
    <w:rPr>
      <w:noProof/>
      <w:color w:val="auto"/>
      <w:sz w:val="24"/>
      <w:szCs w:val="26"/>
      <w:lang w:eastAsia="he-IL"/>
    </w:rPr>
  </w:style>
  <w:style w:type="paragraph" w:customStyle="1" w:styleId="1fa">
    <w:name w:val="פיסקה1"/>
    <w:basedOn w:val="a8"/>
    <w:rsid w:val="004E060F"/>
    <w:pPr>
      <w:keepLines w:val="0"/>
      <w:tabs>
        <w:tab w:val="clear" w:pos="567"/>
        <w:tab w:val="clear" w:pos="1134"/>
      </w:tabs>
      <w:autoSpaceDE/>
      <w:autoSpaceDN/>
      <w:ind w:left="1134" w:hanging="1134"/>
    </w:pPr>
    <w:rPr>
      <w:noProof/>
      <w:color w:val="auto"/>
      <w:lang w:eastAsia="he-IL"/>
    </w:rPr>
  </w:style>
  <w:style w:type="paragraph" w:customStyle="1" w:styleId="afffffe">
    <w:name w:val="צמוד"/>
    <w:basedOn w:val="a8"/>
    <w:rsid w:val="004E060F"/>
    <w:pPr>
      <w:widowControl w:val="0"/>
      <w:tabs>
        <w:tab w:val="clear" w:pos="567"/>
        <w:tab w:val="clear" w:pos="1134"/>
      </w:tabs>
      <w:autoSpaceDE/>
      <w:autoSpaceDN/>
      <w:spacing w:line="240" w:lineRule="auto"/>
    </w:pPr>
    <w:rPr>
      <w:noProof/>
      <w:color w:val="auto"/>
      <w:lang w:eastAsia="he-IL"/>
    </w:rPr>
  </w:style>
  <w:style w:type="paragraph" w:customStyle="1" w:styleId="1fb">
    <w:name w:val="סרגל 1"/>
    <w:basedOn w:val="a8"/>
    <w:rsid w:val="004E060F"/>
    <w:pPr>
      <w:keepLines w:val="0"/>
      <w:tabs>
        <w:tab w:val="clear" w:pos="567"/>
        <w:tab w:val="clear" w:pos="1134"/>
      </w:tabs>
      <w:autoSpaceDE/>
      <w:autoSpaceDN/>
      <w:ind w:left="720" w:hanging="720"/>
    </w:pPr>
    <w:rPr>
      <w:rFonts w:ascii="Arial" w:hAnsi="Arial"/>
      <w:noProof/>
      <w:color w:val="auto"/>
      <w:sz w:val="20"/>
      <w:szCs w:val="26"/>
      <w:lang w:eastAsia="he-IL"/>
    </w:rPr>
  </w:style>
  <w:style w:type="character" w:customStyle="1" w:styleId="1fc">
    <w:name w:val="תו תו1"/>
    <w:locked/>
    <w:rsid w:val="004E060F"/>
    <w:rPr>
      <w:rFonts w:cs="Miriam"/>
      <w:sz w:val="26"/>
      <w:szCs w:val="24"/>
      <w:lang w:val="en-US" w:eastAsia="en-US" w:bidi="he-IL"/>
    </w:rPr>
  </w:style>
  <w:style w:type="paragraph" w:customStyle="1" w:styleId="NoSpacing2">
    <w:name w:val="No Spacing2"/>
    <w:rsid w:val="004E060F"/>
    <w:pPr>
      <w:bidi/>
    </w:pPr>
    <w:rPr>
      <w:rFonts w:ascii="Calibri" w:hAnsi="Calibri" w:cs="Arial"/>
      <w:sz w:val="22"/>
      <w:szCs w:val="22"/>
    </w:rPr>
  </w:style>
  <w:style w:type="paragraph" w:customStyle="1" w:styleId="1fd">
    <w:name w:val="פסקה 1"/>
    <w:basedOn w:val="a8"/>
    <w:rsid w:val="004E060F"/>
    <w:pPr>
      <w:keepLines w:val="0"/>
      <w:tabs>
        <w:tab w:val="clear" w:pos="567"/>
        <w:tab w:val="clear" w:pos="1134"/>
        <w:tab w:val="left" w:pos="1871"/>
        <w:tab w:val="left" w:pos="2722"/>
      </w:tabs>
      <w:autoSpaceDE/>
      <w:autoSpaceDN/>
      <w:spacing w:line="360" w:lineRule="atLeast"/>
      <w:ind w:left="851" w:hanging="851"/>
    </w:pPr>
    <w:rPr>
      <w:sz w:val="18"/>
    </w:rPr>
  </w:style>
  <w:style w:type="paragraph" w:customStyle="1" w:styleId="affffff">
    <w:name w:val="כתב סעיף"/>
    <w:basedOn w:val="a8"/>
    <w:rsid w:val="004E060F"/>
    <w:pPr>
      <w:keepLines w:val="0"/>
      <w:tabs>
        <w:tab w:val="clear" w:pos="567"/>
        <w:tab w:val="clear" w:pos="1134"/>
      </w:tabs>
      <w:autoSpaceDE/>
      <w:autoSpaceDN/>
      <w:ind w:left="793"/>
      <w:jc w:val="left"/>
    </w:pPr>
    <w:rPr>
      <w:color w:val="auto"/>
      <w:sz w:val="20"/>
    </w:rPr>
  </w:style>
  <w:style w:type="character" w:customStyle="1" w:styleId="BookTitle1">
    <w:name w:val="Book Title1"/>
    <w:qFormat/>
    <w:rsid w:val="004E060F"/>
    <w:rPr>
      <w:b/>
      <w:smallCaps/>
      <w:spacing w:val="5"/>
      <w:sz w:val="40"/>
      <w:szCs w:val="40"/>
    </w:rPr>
  </w:style>
  <w:style w:type="paragraph" w:customStyle="1" w:styleId="ListParagraph1">
    <w:name w:val="List Paragraph1"/>
    <w:basedOn w:val="a8"/>
    <w:qFormat/>
    <w:rsid w:val="004E060F"/>
    <w:pPr>
      <w:keepLines w:val="0"/>
      <w:tabs>
        <w:tab w:val="clear" w:pos="567"/>
        <w:tab w:val="clear" w:pos="1134"/>
      </w:tabs>
      <w:autoSpaceDE/>
      <w:autoSpaceDN/>
      <w:spacing w:line="240" w:lineRule="auto"/>
      <w:ind w:left="720"/>
      <w:contextualSpacing/>
      <w:jc w:val="left"/>
    </w:pPr>
    <w:rPr>
      <w:color w:val="auto"/>
      <w:sz w:val="24"/>
    </w:rPr>
  </w:style>
  <w:style w:type="paragraph" w:customStyle="1" w:styleId="Heading4NotItalic">
    <w:name w:val="Heading 4 + Not Italic"/>
    <w:aliases w:val="After:  0 cm,Before:  0 pt,Line spacing:  single"/>
    <w:basedOn w:val="30"/>
    <w:rsid w:val="004E060F"/>
    <w:pPr>
      <w:keepNext/>
      <w:keepLines w:val="0"/>
      <w:widowControl w:val="0"/>
      <w:numPr>
        <w:ilvl w:val="3"/>
        <w:numId w:val="29"/>
      </w:numPr>
      <w:tabs>
        <w:tab w:val="clear" w:pos="2880"/>
        <w:tab w:val="left" w:pos="567"/>
        <w:tab w:val="left" w:pos="1701"/>
        <w:tab w:val="left" w:pos="2268"/>
      </w:tabs>
      <w:autoSpaceDE/>
      <w:autoSpaceDN/>
      <w:spacing w:before="0" w:after="60"/>
      <w:ind w:left="991" w:hanging="1134"/>
    </w:pPr>
    <w:rPr>
      <w:color w:val="auto"/>
      <w:sz w:val="26"/>
      <w:szCs w:val="28"/>
      <w:lang w:eastAsia="he-IL"/>
    </w:rPr>
  </w:style>
  <w:style w:type="paragraph" w:customStyle="1" w:styleId="Heading312pt">
    <w:name w:val="Heading 3 + 12 pt"/>
    <w:aliases w:val="Underline"/>
    <w:basedOn w:val="24"/>
    <w:rsid w:val="004E060F"/>
    <w:pPr>
      <w:keepLines w:val="0"/>
      <w:numPr>
        <w:ilvl w:val="2"/>
        <w:numId w:val="30"/>
      </w:numPr>
      <w:tabs>
        <w:tab w:val="left" w:pos="567"/>
        <w:tab w:val="left" w:pos="1134"/>
        <w:tab w:val="left" w:pos="1701"/>
        <w:tab w:val="left" w:pos="2268"/>
      </w:tabs>
      <w:autoSpaceDE/>
      <w:autoSpaceDN/>
      <w:spacing w:before="120"/>
      <w:ind w:right="0"/>
    </w:pPr>
    <w:rPr>
      <w:rFonts w:ascii="Arial" w:hAnsi="Arial"/>
      <w:b/>
      <w:bCs/>
      <w:color w:val="auto"/>
      <w:sz w:val="28"/>
      <w:lang w:eastAsia="he-IL"/>
    </w:rPr>
  </w:style>
  <w:style w:type="character" w:customStyle="1" w:styleId="affffff0">
    <w:name w:val="תואר תו"/>
    <w:rsid w:val="004E060F"/>
    <w:rPr>
      <w:rFonts w:cs="David"/>
      <w:b/>
      <w:bCs/>
      <w:sz w:val="40"/>
      <w:szCs w:val="40"/>
      <w:u w:val="single"/>
    </w:rPr>
  </w:style>
  <w:style w:type="character" w:customStyle="1" w:styleId="1fe">
    <w:name w:val="כניסה בגוף טקסט תו1"/>
    <w:rsid w:val="004E060F"/>
    <w:rPr>
      <w:rFonts w:ascii="Arial" w:hAnsi="Arial"/>
      <w:szCs w:val="24"/>
    </w:rPr>
  </w:style>
  <w:style w:type="paragraph" w:customStyle="1" w:styleId="-3">
    <w:name w:val="ّâéى-مهم"/>
    <w:rsid w:val="004E060F"/>
    <w:pPr>
      <w:autoSpaceDE w:val="0"/>
      <w:autoSpaceDN w:val="0"/>
      <w:adjustRightInd w:val="0"/>
    </w:pPr>
    <w:rPr>
      <w:szCs w:val="24"/>
    </w:rPr>
  </w:style>
  <w:style w:type="paragraph" w:customStyle="1" w:styleId="Style1">
    <w:name w:val="Style1"/>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2">
    <w:name w:val="Style2"/>
    <w:basedOn w:val="a8"/>
    <w:uiPriority w:val="99"/>
    <w:rsid w:val="004E060F"/>
    <w:pPr>
      <w:keepLines w:val="0"/>
      <w:widowControl w:val="0"/>
      <w:tabs>
        <w:tab w:val="clear" w:pos="567"/>
        <w:tab w:val="clear" w:pos="1134"/>
      </w:tabs>
      <w:bidi w:val="0"/>
      <w:adjustRightInd w:val="0"/>
      <w:spacing w:line="720" w:lineRule="exact"/>
    </w:pPr>
    <w:rPr>
      <w:rFonts w:ascii="David" w:hAnsi="Calibri"/>
      <w:color w:val="auto"/>
      <w:sz w:val="24"/>
    </w:rPr>
  </w:style>
  <w:style w:type="paragraph" w:customStyle="1" w:styleId="Style3">
    <w:name w:val="Style3"/>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4">
    <w:name w:val="Style4"/>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5">
    <w:name w:val="Style5"/>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6">
    <w:name w:val="Style6"/>
    <w:basedOn w:val="a8"/>
    <w:uiPriority w:val="99"/>
    <w:rsid w:val="004E060F"/>
    <w:pPr>
      <w:keepLines w:val="0"/>
      <w:widowControl w:val="0"/>
      <w:tabs>
        <w:tab w:val="clear" w:pos="567"/>
        <w:tab w:val="clear" w:pos="1134"/>
      </w:tabs>
      <w:bidi w:val="0"/>
      <w:adjustRightInd w:val="0"/>
      <w:spacing w:line="240" w:lineRule="auto"/>
      <w:jc w:val="center"/>
    </w:pPr>
    <w:rPr>
      <w:rFonts w:ascii="David" w:hAnsi="Calibri"/>
      <w:color w:val="auto"/>
      <w:sz w:val="24"/>
    </w:rPr>
  </w:style>
  <w:style w:type="paragraph" w:customStyle="1" w:styleId="Style7">
    <w:name w:val="Style7"/>
    <w:basedOn w:val="a8"/>
    <w:uiPriority w:val="99"/>
    <w:rsid w:val="004E060F"/>
    <w:pPr>
      <w:keepLines w:val="0"/>
      <w:widowControl w:val="0"/>
      <w:tabs>
        <w:tab w:val="clear" w:pos="567"/>
        <w:tab w:val="clear" w:pos="1134"/>
      </w:tabs>
      <w:bidi w:val="0"/>
      <w:adjustRightInd w:val="0"/>
      <w:spacing w:line="240" w:lineRule="auto"/>
      <w:jc w:val="right"/>
    </w:pPr>
    <w:rPr>
      <w:rFonts w:ascii="David" w:hAnsi="Calibri"/>
      <w:color w:val="auto"/>
      <w:sz w:val="24"/>
    </w:rPr>
  </w:style>
  <w:style w:type="paragraph" w:customStyle="1" w:styleId="Style8">
    <w:name w:val="Style8"/>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9">
    <w:name w:val="Style9"/>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10">
    <w:name w:val="Style10"/>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11">
    <w:name w:val="Style11"/>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12">
    <w:name w:val="Style12"/>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13">
    <w:name w:val="Style13"/>
    <w:basedOn w:val="a8"/>
    <w:uiPriority w:val="99"/>
    <w:rsid w:val="004E060F"/>
    <w:pPr>
      <w:keepLines w:val="0"/>
      <w:widowControl w:val="0"/>
      <w:tabs>
        <w:tab w:val="clear" w:pos="567"/>
        <w:tab w:val="clear" w:pos="1134"/>
      </w:tabs>
      <w:bidi w:val="0"/>
      <w:adjustRightInd w:val="0"/>
      <w:spacing w:line="240" w:lineRule="auto"/>
      <w:jc w:val="right"/>
    </w:pPr>
    <w:rPr>
      <w:rFonts w:ascii="David" w:hAnsi="Calibri"/>
      <w:color w:val="auto"/>
      <w:sz w:val="24"/>
    </w:rPr>
  </w:style>
  <w:style w:type="paragraph" w:customStyle="1" w:styleId="Style14">
    <w:name w:val="Style14"/>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15">
    <w:name w:val="Style15"/>
    <w:basedOn w:val="a8"/>
    <w:uiPriority w:val="99"/>
    <w:rsid w:val="004E060F"/>
    <w:pPr>
      <w:keepLines w:val="0"/>
      <w:widowControl w:val="0"/>
      <w:tabs>
        <w:tab w:val="clear" w:pos="567"/>
        <w:tab w:val="clear" w:pos="1134"/>
      </w:tabs>
      <w:bidi w:val="0"/>
      <w:adjustRightInd w:val="0"/>
      <w:spacing w:line="475" w:lineRule="exact"/>
    </w:pPr>
    <w:rPr>
      <w:rFonts w:ascii="David" w:hAnsi="Calibri"/>
      <w:color w:val="auto"/>
      <w:sz w:val="24"/>
    </w:rPr>
  </w:style>
  <w:style w:type="paragraph" w:customStyle="1" w:styleId="Style16">
    <w:name w:val="Style16"/>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17">
    <w:name w:val="Style17"/>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18">
    <w:name w:val="Style18"/>
    <w:basedOn w:val="a8"/>
    <w:uiPriority w:val="99"/>
    <w:rsid w:val="004E060F"/>
    <w:pPr>
      <w:keepLines w:val="0"/>
      <w:widowControl w:val="0"/>
      <w:tabs>
        <w:tab w:val="clear" w:pos="567"/>
        <w:tab w:val="clear" w:pos="1134"/>
      </w:tabs>
      <w:bidi w:val="0"/>
      <w:adjustRightInd w:val="0"/>
      <w:spacing w:line="245" w:lineRule="exact"/>
    </w:pPr>
    <w:rPr>
      <w:rFonts w:ascii="David" w:hAnsi="Calibri"/>
      <w:color w:val="auto"/>
      <w:sz w:val="24"/>
    </w:rPr>
  </w:style>
  <w:style w:type="paragraph" w:customStyle="1" w:styleId="Style19">
    <w:name w:val="Style19"/>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20">
    <w:name w:val="Style20"/>
    <w:basedOn w:val="a8"/>
    <w:uiPriority w:val="99"/>
    <w:rsid w:val="004E060F"/>
    <w:pPr>
      <w:keepLines w:val="0"/>
      <w:widowControl w:val="0"/>
      <w:tabs>
        <w:tab w:val="clear" w:pos="567"/>
        <w:tab w:val="clear" w:pos="1134"/>
      </w:tabs>
      <w:bidi w:val="0"/>
      <w:adjustRightInd w:val="0"/>
      <w:spacing w:line="240" w:lineRule="auto"/>
      <w:jc w:val="right"/>
    </w:pPr>
    <w:rPr>
      <w:rFonts w:ascii="David" w:hAnsi="Calibri"/>
      <w:color w:val="auto"/>
      <w:sz w:val="24"/>
    </w:rPr>
  </w:style>
  <w:style w:type="paragraph" w:customStyle="1" w:styleId="Style21">
    <w:name w:val="Style21"/>
    <w:basedOn w:val="a8"/>
    <w:uiPriority w:val="99"/>
    <w:rsid w:val="004E060F"/>
    <w:pPr>
      <w:keepLines w:val="0"/>
      <w:widowControl w:val="0"/>
      <w:tabs>
        <w:tab w:val="clear" w:pos="567"/>
        <w:tab w:val="clear" w:pos="1134"/>
      </w:tabs>
      <w:bidi w:val="0"/>
      <w:adjustRightInd w:val="0"/>
      <w:spacing w:line="240" w:lineRule="auto"/>
    </w:pPr>
    <w:rPr>
      <w:rFonts w:ascii="David" w:hAnsi="Calibri"/>
      <w:color w:val="auto"/>
      <w:sz w:val="24"/>
    </w:rPr>
  </w:style>
  <w:style w:type="paragraph" w:customStyle="1" w:styleId="Style22">
    <w:name w:val="Style22"/>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23">
    <w:name w:val="Style23"/>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24">
    <w:name w:val="Style24"/>
    <w:basedOn w:val="a8"/>
    <w:uiPriority w:val="99"/>
    <w:rsid w:val="004E060F"/>
    <w:pPr>
      <w:keepLines w:val="0"/>
      <w:widowControl w:val="0"/>
      <w:tabs>
        <w:tab w:val="clear" w:pos="567"/>
        <w:tab w:val="clear" w:pos="1134"/>
      </w:tabs>
      <w:bidi w:val="0"/>
      <w:adjustRightInd w:val="0"/>
      <w:spacing w:line="240" w:lineRule="auto"/>
      <w:jc w:val="right"/>
    </w:pPr>
    <w:rPr>
      <w:rFonts w:ascii="David" w:hAnsi="Calibri"/>
      <w:color w:val="auto"/>
      <w:sz w:val="24"/>
    </w:rPr>
  </w:style>
  <w:style w:type="paragraph" w:customStyle="1" w:styleId="Style25">
    <w:name w:val="Style25"/>
    <w:basedOn w:val="a8"/>
    <w:uiPriority w:val="99"/>
    <w:rsid w:val="004E060F"/>
    <w:pPr>
      <w:keepLines w:val="0"/>
      <w:widowControl w:val="0"/>
      <w:tabs>
        <w:tab w:val="clear" w:pos="567"/>
        <w:tab w:val="clear" w:pos="1134"/>
      </w:tabs>
      <w:bidi w:val="0"/>
      <w:adjustRightInd w:val="0"/>
      <w:spacing w:line="192" w:lineRule="exact"/>
      <w:jc w:val="left"/>
    </w:pPr>
    <w:rPr>
      <w:rFonts w:ascii="David" w:hAnsi="Calibri"/>
      <w:color w:val="auto"/>
      <w:sz w:val="24"/>
    </w:rPr>
  </w:style>
  <w:style w:type="paragraph" w:customStyle="1" w:styleId="Style26">
    <w:name w:val="Style26"/>
    <w:basedOn w:val="a8"/>
    <w:uiPriority w:val="99"/>
    <w:rsid w:val="004E060F"/>
    <w:pPr>
      <w:keepLines w:val="0"/>
      <w:widowControl w:val="0"/>
      <w:tabs>
        <w:tab w:val="clear" w:pos="567"/>
        <w:tab w:val="clear" w:pos="1134"/>
      </w:tabs>
      <w:bidi w:val="0"/>
      <w:adjustRightInd w:val="0"/>
      <w:spacing w:line="240" w:lineRule="auto"/>
      <w:jc w:val="center"/>
    </w:pPr>
    <w:rPr>
      <w:rFonts w:ascii="David" w:hAnsi="Calibri"/>
      <w:color w:val="auto"/>
      <w:sz w:val="24"/>
    </w:rPr>
  </w:style>
  <w:style w:type="paragraph" w:customStyle="1" w:styleId="Style27">
    <w:name w:val="Style27"/>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28">
    <w:name w:val="Style28"/>
    <w:basedOn w:val="a8"/>
    <w:uiPriority w:val="99"/>
    <w:rsid w:val="004E060F"/>
    <w:pPr>
      <w:keepLines w:val="0"/>
      <w:widowControl w:val="0"/>
      <w:tabs>
        <w:tab w:val="clear" w:pos="567"/>
        <w:tab w:val="clear" w:pos="1134"/>
      </w:tabs>
      <w:bidi w:val="0"/>
      <w:adjustRightInd w:val="0"/>
      <w:spacing w:line="475" w:lineRule="exact"/>
      <w:ind w:firstLine="1416"/>
      <w:jc w:val="left"/>
    </w:pPr>
    <w:rPr>
      <w:rFonts w:ascii="David" w:hAnsi="Calibri"/>
      <w:color w:val="auto"/>
      <w:sz w:val="24"/>
    </w:rPr>
  </w:style>
  <w:style w:type="paragraph" w:customStyle="1" w:styleId="Style29">
    <w:name w:val="Style29"/>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30">
    <w:name w:val="Style30"/>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31">
    <w:name w:val="Style31"/>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32">
    <w:name w:val="Style32"/>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33">
    <w:name w:val="Style33"/>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34">
    <w:name w:val="Style34"/>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35">
    <w:name w:val="Style35"/>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36">
    <w:name w:val="Style36"/>
    <w:basedOn w:val="a8"/>
    <w:uiPriority w:val="99"/>
    <w:rsid w:val="004E060F"/>
    <w:pPr>
      <w:keepLines w:val="0"/>
      <w:widowControl w:val="0"/>
      <w:tabs>
        <w:tab w:val="clear" w:pos="567"/>
        <w:tab w:val="clear" w:pos="1134"/>
      </w:tabs>
      <w:bidi w:val="0"/>
      <w:adjustRightInd w:val="0"/>
      <w:spacing w:line="238" w:lineRule="exact"/>
      <w:ind w:hanging="370"/>
      <w:jc w:val="left"/>
    </w:pPr>
    <w:rPr>
      <w:rFonts w:ascii="David" w:hAnsi="Calibri"/>
      <w:color w:val="auto"/>
      <w:sz w:val="24"/>
    </w:rPr>
  </w:style>
  <w:style w:type="paragraph" w:customStyle="1" w:styleId="Style37">
    <w:name w:val="Style37"/>
    <w:basedOn w:val="a8"/>
    <w:uiPriority w:val="99"/>
    <w:rsid w:val="004E060F"/>
    <w:pPr>
      <w:keepLines w:val="0"/>
      <w:widowControl w:val="0"/>
      <w:tabs>
        <w:tab w:val="clear" w:pos="567"/>
        <w:tab w:val="clear" w:pos="1134"/>
      </w:tabs>
      <w:bidi w:val="0"/>
      <w:adjustRightInd w:val="0"/>
      <w:spacing w:line="240" w:lineRule="exact"/>
      <w:ind w:hanging="715"/>
      <w:jc w:val="left"/>
    </w:pPr>
    <w:rPr>
      <w:rFonts w:ascii="David" w:hAnsi="Calibri"/>
      <w:color w:val="auto"/>
      <w:sz w:val="24"/>
    </w:rPr>
  </w:style>
  <w:style w:type="paragraph" w:customStyle="1" w:styleId="Style38">
    <w:name w:val="Style38"/>
    <w:basedOn w:val="a8"/>
    <w:uiPriority w:val="99"/>
    <w:rsid w:val="004E060F"/>
    <w:pPr>
      <w:keepLines w:val="0"/>
      <w:widowControl w:val="0"/>
      <w:tabs>
        <w:tab w:val="clear" w:pos="567"/>
        <w:tab w:val="clear" w:pos="1134"/>
      </w:tabs>
      <w:bidi w:val="0"/>
      <w:adjustRightInd w:val="0"/>
      <w:spacing w:line="202" w:lineRule="exact"/>
      <w:jc w:val="left"/>
    </w:pPr>
    <w:rPr>
      <w:rFonts w:ascii="David" w:hAnsi="Calibri"/>
      <w:color w:val="auto"/>
      <w:sz w:val="24"/>
    </w:rPr>
  </w:style>
  <w:style w:type="paragraph" w:customStyle="1" w:styleId="Style39">
    <w:name w:val="Style39"/>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40">
    <w:name w:val="Style40"/>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41">
    <w:name w:val="Style41"/>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42">
    <w:name w:val="Style42"/>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43">
    <w:name w:val="Style43"/>
    <w:basedOn w:val="a8"/>
    <w:uiPriority w:val="99"/>
    <w:rsid w:val="004E060F"/>
    <w:pPr>
      <w:keepLines w:val="0"/>
      <w:widowControl w:val="0"/>
      <w:tabs>
        <w:tab w:val="clear" w:pos="567"/>
        <w:tab w:val="clear" w:pos="1134"/>
      </w:tabs>
      <w:bidi w:val="0"/>
      <w:adjustRightInd w:val="0"/>
      <w:spacing w:line="595" w:lineRule="exact"/>
    </w:pPr>
    <w:rPr>
      <w:rFonts w:ascii="David" w:hAnsi="Calibri"/>
      <w:color w:val="auto"/>
      <w:sz w:val="24"/>
    </w:rPr>
  </w:style>
  <w:style w:type="paragraph" w:customStyle="1" w:styleId="Style44">
    <w:name w:val="Style44"/>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45">
    <w:name w:val="Style45"/>
    <w:basedOn w:val="a8"/>
    <w:uiPriority w:val="99"/>
    <w:rsid w:val="004E060F"/>
    <w:pPr>
      <w:keepLines w:val="0"/>
      <w:widowControl w:val="0"/>
      <w:tabs>
        <w:tab w:val="clear" w:pos="567"/>
        <w:tab w:val="clear" w:pos="1134"/>
      </w:tabs>
      <w:bidi w:val="0"/>
      <w:adjustRightInd w:val="0"/>
      <w:spacing w:line="240" w:lineRule="exact"/>
      <w:ind w:hanging="614"/>
      <w:jc w:val="left"/>
    </w:pPr>
    <w:rPr>
      <w:rFonts w:ascii="David" w:hAnsi="Calibri"/>
      <w:color w:val="auto"/>
      <w:sz w:val="24"/>
    </w:rPr>
  </w:style>
  <w:style w:type="paragraph" w:customStyle="1" w:styleId="Style46">
    <w:name w:val="Style46"/>
    <w:basedOn w:val="a8"/>
    <w:uiPriority w:val="99"/>
    <w:rsid w:val="004E060F"/>
    <w:pPr>
      <w:keepLines w:val="0"/>
      <w:widowControl w:val="0"/>
      <w:tabs>
        <w:tab w:val="clear" w:pos="567"/>
        <w:tab w:val="clear" w:pos="1134"/>
      </w:tabs>
      <w:bidi w:val="0"/>
      <w:adjustRightInd w:val="0"/>
      <w:spacing w:line="960" w:lineRule="exact"/>
    </w:pPr>
    <w:rPr>
      <w:rFonts w:ascii="David" w:hAnsi="Calibri"/>
      <w:color w:val="auto"/>
      <w:sz w:val="24"/>
    </w:rPr>
  </w:style>
  <w:style w:type="paragraph" w:customStyle="1" w:styleId="Style47">
    <w:name w:val="Style47"/>
    <w:basedOn w:val="a8"/>
    <w:uiPriority w:val="99"/>
    <w:rsid w:val="004E060F"/>
    <w:pPr>
      <w:keepLines w:val="0"/>
      <w:widowControl w:val="0"/>
      <w:tabs>
        <w:tab w:val="clear" w:pos="567"/>
        <w:tab w:val="clear" w:pos="1134"/>
      </w:tabs>
      <w:bidi w:val="0"/>
      <w:adjustRightInd w:val="0"/>
      <w:spacing w:line="240" w:lineRule="exact"/>
      <w:ind w:hanging="706"/>
    </w:pPr>
    <w:rPr>
      <w:rFonts w:ascii="David" w:hAnsi="Calibri"/>
      <w:color w:val="auto"/>
      <w:sz w:val="24"/>
    </w:rPr>
  </w:style>
  <w:style w:type="paragraph" w:customStyle="1" w:styleId="Style48">
    <w:name w:val="Style48"/>
    <w:basedOn w:val="a8"/>
    <w:uiPriority w:val="99"/>
    <w:rsid w:val="004E060F"/>
    <w:pPr>
      <w:keepLines w:val="0"/>
      <w:widowControl w:val="0"/>
      <w:tabs>
        <w:tab w:val="clear" w:pos="567"/>
        <w:tab w:val="clear" w:pos="1134"/>
      </w:tabs>
      <w:bidi w:val="0"/>
      <w:adjustRightInd w:val="0"/>
      <w:spacing w:line="240" w:lineRule="auto"/>
      <w:jc w:val="left"/>
    </w:pPr>
    <w:rPr>
      <w:rFonts w:ascii="David" w:hAnsi="Calibri"/>
      <w:color w:val="auto"/>
      <w:sz w:val="24"/>
    </w:rPr>
  </w:style>
  <w:style w:type="paragraph" w:customStyle="1" w:styleId="Style49">
    <w:name w:val="Style49"/>
    <w:basedOn w:val="a8"/>
    <w:uiPriority w:val="99"/>
    <w:rsid w:val="004E060F"/>
    <w:pPr>
      <w:keepLines w:val="0"/>
      <w:widowControl w:val="0"/>
      <w:tabs>
        <w:tab w:val="clear" w:pos="567"/>
        <w:tab w:val="clear" w:pos="1134"/>
      </w:tabs>
      <w:bidi w:val="0"/>
      <w:adjustRightInd w:val="0"/>
      <w:spacing w:line="245" w:lineRule="exact"/>
      <w:ind w:hanging="365"/>
      <w:jc w:val="left"/>
    </w:pPr>
    <w:rPr>
      <w:rFonts w:ascii="David" w:hAnsi="Calibri"/>
      <w:color w:val="auto"/>
      <w:sz w:val="24"/>
    </w:rPr>
  </w:style>
  <w:style w:type="paragraph" w:customStyle="1" w:styleId="Style50">
    <w:name w:val="Style50"/>
    <w:basedOn w:val="a8"/>
    <w:uiPriority w:val="99"/>
    <w:rsid w:val="004E060F"/>
    <w:pPr>
      <w:keepLines w:val="0"/>
      <w:widowControl w:val="0"/>
      <w:tabs>
        <w:tab w:val="clear" w:pos="567"/>
        <w:tab w:val="clear" w:pos="1134"/>
      </w:tabs>
      <w:bidi w:val="0"/>
      <w:adjustRightInd w:val="0"/>
      <w:spacing w:line="240" w:lineRule="exact"/>
      <w:ind w:hanging="710"/>
    </w:pPr>
    <w:rPr>
      <w:rFonts w:ascii="David" w:hAnsi="Calibri"/>
      <w:color w:val="auto"/>
      <w:sz w:val="24"/>
    </w:rPr>
  </w:style>
  <w:style w:type="paragraph" w:customStyle="1" w:styleId="Style51">
    <w:name w:val="Style51"/>
    <w:basedOn w:val="a8"/>
    <w:uiPriority w:val="99"/>
    <w:rsid w:val="004E060F"/>
    <w:pPr>
      <w:keepLines w:val="0"/>
      <w:widowControl w:val="0"/>
      <w:tabs>
        <w:tab w:val="clear" w:pos="567"/>
        <w:tab w:val="clear" w:pos="1134"/>
      </w:tabs>
      <w:bidi w:val="0"/>
      <w:adjustRightInd w:val="0"/>
      <w:spacing w:line="245" w:lineRule="exact"/>
      <w:ind w:hanging="715"/>
    </w:pPr>
    <w:rPr>
      <w:rFonts w:ascii="David" w:hAnsi="Calibri"/>
      <w:color w:val="auto"/>
      <w:sz w:val="24"/>
    </w:rPr>
  </w:style>
  <w:style w:type="paragraph" w:customStyle="1" w:styleId="Style52">
    <w:name w:val="Style52"/>
    <w:basedOn w:val="a8"/>
    <w:uiPriority w:val="99"/>
    <w:rsid w:val="004E060F"/>
    <w:pPr>
      <w:keepLines w:val="0"/>
      <w:widowControl w:val="0"/>
      <w:tabs>
        <w:tab w:val="clear" w:pos="567"/>
        <w:tab w:val="clear" w:pos="1134"/>
      </w:tabs>
      <w:bidi w:val="0"/>
      <w:adjustRightInd w:val="0"/>
      <w:spacing w:line="240" w:lineRule="auto"/>
      <w:jc w:val="center"/>
    </w:pPr>
    <w:rPr>
      <w:rFonts w:ascii="David" w:hAnsi="Calibri"/>
      <w:color w:val="auto"/>
      <w:sz w:val="24"/>
    </w:rPr>
  </w:style>
  <w:style w:type="character" w:customStyle="1" w:styleId="FontStyle54">
    <w:name w:val="Font Style54"/>
    <w:uiPriority w:val="99"/>
    <w:rsid w:val="004E060F"/>
    <w:rPr>
      <w:rFonts w:ascii="David"/>
      <w:b/>
      <w:color w:val="000000"/>
      <w:sz w:val="78"/>
      <w:lang w:bidi="he-IL"/>
    </w:rPr>
  </w:style>
  <w:style w:type="character" w:customStyle="1" w:styleId="FontStyle55">
    <w:name w:val="Font Style55"/>
    <w:uiPriority w:val="99"/>
    <w:rsid w:val="004E060F"/>
    <w:rPr>
      <w:rFonts w:ascii="David"/>
      <w:b/>
      <w:color w:val="000000"/>
      <w:sz w:val="66"/>
      <w:lang w:bidi="he-IL"/>
    </w:rPr>
  </w:style>
  <w:style w:type="character" w:customStyle="1" w:styleId="FontStyle56">
    <w:name w:val="Font Style56"/>
    <w:uiPriority w:val="99"/>
    <w:rsid w:val="004E060F"/>
    <w:rPr>
      <w:rFonts w:ascii="David"/>
      <w:b/>
      <w:color w:val="000000"/>
      <w:sz w:val="34"/>
      <w:lang w:bidi="he-IL"/>
    </w:rPr>
  </w:style>
  <w:style w:type="character" w:customStyle="1" w:styleId="FontStyle57">
    <w:name w:val="Font Style57"/>
    <w:uiPriority w:val="99"/>
    <w:rsid w:val="004E060F"/>
    <w:rPr>
      <w:rFonts w:ascii="Times New Roman" w:hAnsi="Times New Roman"/>
      <w:color w:val="000000"/>
      <w:sz w:val="22"/>
    </w:rPr>
  </w:style>
  <w:style w:type="character" w:customStyle="1" w:styleId="FontStyle58">
    <w:name w:val="Font Style58"/>
    <w:uiPriority w:val="99"/>
    <w:rsid w:val="004E060F"/>
    <w:rPr>
      <w:rFonts w:ascii="Consolas" w:hAnsi="Consolas"/>
      <w:color w:val="000000"/>
      <w:sz w:val="48"/>
    </w:rPr>
  </w:style>
  <w:style w:type="character" w:customStyle="1" w:styleId="FontStyle59">
    <w:name w:val="Font Style59"/>
    <w:uiPriority w:val="99"/>
    <w:rsid w:val="004E060F"/>
    <w:rPr>
      <w:rFonts w:ascii="Franklin Gothic Book" w:hAnsi="Franklin Gothic Book"/>
      <w:color w:val="000000"/>
      <w:sz w:val="44"/>
    </w:rPr>
  </w:style>
  <w:style w:type="character" w:customStyle="1" w:styleId="FontStyle60">
    <w:name w:val="Font Style60"/>
    <w:uiPriority w:val="99"/>
    <w:rsid w:val="004E060F"/>
    <w:rPr>
      <w:rFonts w:ascii="David"/>
      <w:b/>
      <w:color w:val="000000"/>
      <w:sz w:val="18"/>
      <w:lang w:bidi="he-IL"/>
    </w:rPr>
  </w:style>
  <w:style w:type="character" w:customStyle="1" w:styleId="FontStyle61">
    <w:name w:val="Font Style61"/>
    <w:uiPriority w:val="99"/>
    <w:rsid w:val="004E060F"/>
    <w:rPr>
      <w:rFonts w:ascii="David"/>
      <w:b/>
      <w:color w:val="000000"/>
      <w:sz w:val="20"/>
      <w:lang w:bidi="he-IL"/>
    </w:rPr>
  </w:style>
  <w:style w:type="character" w:customStyle="1" w:styleId="FontStyle62">
    <w:name w:val="Font Style62"/>
    <w:uiPriority w:val="99"/>
    <w:rsid w:val="004E060F"/>
    <w:rPr>
      <w:rFonts w:ascii="Arial" w:hAnsi="Arial"/>
      <w:b/>
      <w:color w:val="000000"/>
      <w:sz w:val="22"/>
    </w:rPr>
  </w:style>
  <w:style w:type="character" w:customStyle="1" w:styleId="FontStyle63">
    <w:name w:val="Font Style63"/>
    <w:uiPriority w:val="99"/>
    <w:rsid w:val="004E060F"/>
    <w:rPr>
      <w:rFonts w:ascii="David"/>
      <w:b/>
      <w:color w:val="000000"/>
      <w:sz w:val="22"/>
      <w:lang w:bidi="he-IL"/>
    </w:rPr>
  </w:style>
  <w:style w:type="character" w:customStyle="1" w:styleId="FontStyle64">
    <w:name w:val="Font Style64"/>
    <w:uiPriority w:val="99"/>
    <w:rsid w:val="004E060F"/>
    <w:rPr>
      <w:rFonts w:ascii="David"/>
      <w:b/>
      <w:i/>
      <w:color w:val="000000"/>
      <w:spacing w:val="20"/>
      <w:sz w:val="24"/>
      <w:lang w:bidi="he-IL"/>
    </w:rPr>
  </w:style>
  <w:style w:type="character" w:customStyle="1" w:styleId="FontStyle65">
    <w:name w:val="Font Style65"/>
    <w:uiPriority w:val="99"/>
    <w:rsid w:val="004E060F"/>
    <w:rPr>
      <w:rFonts w:ascii="David"/>
      <w:b/>
      <w:i/>
      <w:color w:val="000000"/>
      <w:spacing w:val="20"/>
      <w:sz w:val="20"/>
      <w:lang w:bidi="he-IL"/>
    </w:rPr>
  </w:style>
  <w:style w:type="character" w:customStyle="1" w:styleId="FontStyle66">
    <w:name w:val="Font Style66"/>
    <w:uiPriority w:val="99"/>
    <w:rsid w:val="004E060F"/>
    <w:rPr>
      <w:rFonts w:ascii="David"/>
      <w:smallCaps/>
      <w:color w:val="000000"/>
      <w:sz w:val="24"/>
      <w:lang w:bidi="he-IL"/>
    </w:rPr>
  </w:style>
  <w:style w:type="character" w:customStyle="1" w:styleId="FontStyle67">
    <w:name w:val="Font Style67"/>
    <w:uiPriority w:val="99"/>
    <w:rsid w:val="004E060F"/>
    <w:rPr>
      <w:rFonts w:ascii="Arial" w:hAnsi="Arial"/>
      <w:b/>
      <w:color w:val="000000"/>
      <w:sz w:val="22"/>
    </w:rPr>
  </w:style>
  <w:style w:type="character" w:customStyle="1" w:styleId="FontStyle68">
    <w:name w:val="Font Style68"/>
    <w:uiPriority w:val="99"/>
    <w:rsid w:val="004E060F"/>
    <w:rPr>
      <w:rFonts w:ascii="Arial" w:hAnsi="Arial"/>
      <w:b/>
      <w:color w:val="000000"/>
      <w:sz w:val="14"/>
    </w:rPr>
  </w:style>
  <w:style w:type="character" w:customStyle="1" w:styleId="FontStyle69">
    <w:name w:val="Font Style69"/>
    <w:uiPriority w:val="99"/>
    <w:rsid w:val="004E060F"/>
    <w:rPr>
      <w:rFonts w:ascii="David"/>
      <w:color w:val="000000"/>
      <w:sz w:val="18"/>
      <w:lang w:bidi="he-IL"/>
    </w:rPr>
  </w:style>
  <w:style w:type="character" w:customStyle="1" w:styleId="FontStyle70">
    <w:name w:val="Font Style70"/>
    <w:uiPriority w:val="99"/>
    <w:rsid w:val="004E060F"/>
    <w:rPr>
      <w:rFonts w:ascii="David"/>
      <w:color w:val="000000"/>
      <w:sz w:val="42"/>
      <w:lang w:bidi="he-IL"/>
    </w:rPr>
  </w:style>
  <w:style w:type="character" w:customStyle="1" w:styleId="FontStyle71">
    <w:name w:val="Font Style71"/>
    <w:uiPriority w:val="99"/>
    <w:rsid w:val="004E060F"/>
    <w:rPr>
      <w:rFonts w:ascii="David"/>
      <w:b/>
      <w:color w:val="000000"/>
      <w:sz w:val="24"/>
      <w:lang w:bidi="he-IL"/>
    </w:rPr>
  </w:style>
  <w:style w:type="character" w:customStyle="1" w:styleId="FontStyle72">
    <w:name w:val="Font Style72"/>
    <w:uiPriority w:val="99"/>
    <w:rsid w:val="004E060F"/>
    <w:rPr>
      <w:rFonts w:ascii="David"/>
      <w:b/>
      <w:color w:val="000000"/>
      <w:sz w:val="22"/>
      <w:lang w:bidi="he-IL"/>
    </w:rPr>
  </w:style>
  <w:style w:type="character" w:customStyle="1" w:styleId="FontStyle73">
    <w:name w:val="Font Style73"/>
    <w:uiPriority w:val="99"/>
    <w:rsid w:val="004E060F"/>
    <w:rPr>
      <w:rFonts w:ascii="David"/>
      <w:color w:val="000000"/>
      <w:sz w:val="22"/>
      <w:lang w:bidi="he-IL"/>
    </w:rPr>
  </w:style>
  <w:style w:type="character" w:customStyle="1" w:styleId="FontStyle74">
    <w:name w:val="Font Style74"/>
    <w:uiPriority w:val="99"/>
    <w:rsid w:val="004E060F"/>
    <w:rPr>
      <w:rFonts w:ascii="Arial" w:hAnsi="Arial"/>
      <w:color w:val="000000"/>
      <w:sz w:val="18"/>
    </w:rPr>
  </w:style>
  <w:style w:type="paragraph" w:customStyle="1" w:styleId="2f6">
    <w:name w:val="כותרת2"/>
    <w:basedOn w:val="24"/>
    <w:link w:val="2f7"/>
    <w:rsid w:val="004E060F"/>
    <w:pPr>
      <w:keepNext/>
      <w:keepLines w:val="0"/>
      <w:widowControl w:val="0"/>
      <w:numPr>
        <w:ilvl w:val="0"/>
        <w:numId w:val="0"/>
      </w:numPr>
      <w:adjustRightInd w:val="0"/>
      <w:spacing w:after="240" w:line="276" w:lineRule="auto"/>
      <w:ind w:left="1124" w:hanging="426"/>
      <w:jc w:val="left"/>
    </w:pPr>
    <w:rPr>
      <w:rFonts w:ascii="Arial" w:hAnsi="Arial"/>
      <w:b/>
      <w:bCs/>
      <w:color w:val="auto"/>
      <w:sz w:val="24"/>
      <w:u w:val="single"/>
    </w:rPr>
  </w:style>
  <w:style w:type="character" w:customStyle="1" w:styleId="2f7">
    <w:name w:val="כותרת2 תו"/>
    <w:link w:val="2f6"/>
    <w:rsid w:val="004E060F"/>
    <w:rPr>
      <w:rFonts w:ascii="Arial" w:hAnsi="Arial" w:cs="David"/>
      <w:b/>
      <w:bCs/>
      <w:sz w:val="24"/>
      <w:szCs w:val="24"/>
      <w:u w:val="single"/>
    </w:rPr>
  </w:style>
  <w:style w:type="paragraph" w:customStyle="1" w:styleId="3f">
    <w:name w:val="כותרת3"/>
    <w:link w:val="3f0"/>
    <w:rsid w:val="004E060F"/>
    <w:pPr>
      <w:bidi/>
      <w:spacing w:after="240" w:line="276" w:lineRule="auto"/>
      <w:ind w:left="1837" w:hanging="720"/>
    </w:pPr>
    <w:rPr>
      <w:rFonts w:ascii="Arial" w:hAnsi="Arial" w:cs="David"/>
      <w:b/>
      <w:bCs/>
      <w:sz w:val="24"/>
      <w:szCs w:val="22"/>
      <w:u w:val="single"/>
    </w:rPr>
  </w:style>
  <w:style w:type="character" w:customStyle="1" w:styleId="3f0">
    <w:name w:val="כותרת3 תו"/>
    <w:link w:val="3f"/>
    <w:rsid w:val="004E060F"/>
    <w:rPr>
      <w:rFonts w:ascii="Arial" w:hAnsi="Arial" w:cs="David"/>
      <w:b/>
      <w:bCs/>
      <w:sz w:val="24"/>
      <w:szCs w:val="22"/>
      <w:u w:val="single"/>
    </w:rPr>
  </w:style>
  <w:style w:type="paragraph" w:customStyle="1" w:styleId="02">
    <w:name w:val="כותרת02"/>
    <w:basedOn w:val="24"/>
    <w:next w:val="03"/>
    <w:link w:val="020"/>
    <w:qFormat/>
    <w:rsid w:val="004E060F"/>
    <w:pPr>
      <w:keepNext/>
      <w:keepLines w:val="0"/>
      <w:widowControl w:val="0"/>
      <w:numPr>
        <w:ilvl w:val="0"/>
        <w:numId w:val="0"/>
      </w:numPr>
      <w:adjustRightInd w:val="0"/>
      <w:spacing w:after="240" w:line="276" w:lineRule="auto"/>
      <w:ind w:left="1778" w:hanging="720"/>
      <w:jc w:val="left"/>
    </w:pPr>
    <w:rPr>
      <w:rFonts w:ascii="Arial" w:hAnsi="Arial"/>
      <w:b/>
      <w:bCs/>
      <w:color w:val="auto"/>
      <w:sz w:val="24"/>
      <w:u w:val="single"/>
    </w:rPr>
  </w:style>
  <w:style w:type="paragraph" w:customStyle="1" w:styleId="03">
    <w:name w:val="כותרת03"/>
    <w:basedOn w:val="02"/>
    <w:link w:val="030"/>
    <w:qFormat/>
    <w:rsid w:val="004E060F"/>
    <w:pPr>
      <w:ind w:left="2160"/>
    </w:pPr>
    <w:rPr>
      <w:b w:val="0"/>
      <w:u w:val="none"/>
    </w:rPr>
  </w:style>
  <w:style w:type="character" w:customStyle="1" w:styleId="030">
    <w:name w:val="כותרת03 תו"/>
    <w:basedOn w:val="a9"/>
    <w:link w:val="03"/>
    <w:rsid w:val="004E060F"/>
    <w:rPr>
      <w:rFonts w:ascii="Arial" w:hAnsi="Arial" w:cs="David"/>
      <w:bCs/>
      <w:sz w:val="24"/>
      <w:szCs w:val="24"/>
    </w:rPr>
  </w:style>
  <w:style w:type="character" w:customStyle="1" w:styleId="020">
    <w:name w:val="כותרת02 תו"/>
    <w:basedOn w:val="3f0"/>
    <w:link w:val="02"/>
    <w:rsid w:val="004E060F"/>
    <w:rPr>
      <w:rFonts w:ascii="Arial" w:hAnsi="Arial" w:cs="David"/>
      <w:b/>
      <w:bCs/>
      <w:sz w:val="24"/>
      <w:szCs w:val="24"/>
      <w:u w:val="single"/>
    </w:rPr>
  </w:style>
  <w:style w:type="character" w:styleId="affffff1">
    <w:name w:val="Strong"/>
    <w:basedOn w:val="a9"/>
    <w:qFormat/>
    <w:rsid w:val="004E060F"/>
    <w:rPr>
      <w:b/>
      <w:bCs/>
    </w:rPr>
  </w:style>
  <w:style w:type="paragraph" w:customStyle="1" w:styleId="affffff2">
    <w:name w:val="פסקת מספר"/>
    <w:basedOn w:val="a8"/>
    <w:rsid w:val="004E060F"/>
    <w:pPr>
      <w:keepLines w:val="0"/>
      <w:tabs>
        <w:tab w:val="clear" w:pos="567"/>
        <w:tab w:val="clear" w:pos="1134"/>
        <w:tab w:val="center" w:pos="-1759"/>
      </w:tabs>
      <w:autoSpaceDE/>
      <w:autoSpaceDN/>
      <w:spacing w:before="120"/>
      <w:ind w:left="567" w:hanging="567"/>
    </w:pPr>
    <w:rPr>
      <w:rFonts w:ascii="Arial" w:hAnsi="Arial"/>
      <w:color w:val="auto"/>
      <w:lang w:eastAsia="he-IL"/>
    </w:rPr>
  </w:style>
  <w:style w:type="paragraph" w:customStyle="1" w:styleId="affffff3">
    <w:name w:val="פסקת מספר משנה"/>
    <w:basedOn w:val="affffff2"/>
    <w:autoRedefine/>
    <w:rsid w:val="004E060F"/>
    <w:pPr>
      <w:ind w:left="1276" w:hanging="709"/>
    </w:pPr>
  </w:style>
  <w:style w:type="paragraph" w:customStyle="1" w:styleId="a2">
    <w:name w:val="משנה שני"/>
    <w:basedOn w:val="affffff3"/>
    <w:autoRedefine/>
    <w:rsid w:val="004E060F"/>
    <w:pPr>
      <w:numPr>
        <w:numId w:val="49"/>
      </w:numPr>
      <w:tabs>
        <w:tab w:val="clear" w:pos="737"/>
      </w:tabs>
      <w:ind w:left="1985" w:right="0" w:hanging="709"/>
    </w:pPr>
  </w:style>
  <w:style w:type="paragraph" w:customStyle="1" w:styleId="affffff4">
    <w:name w:val="פסקת משנה"/>
    <w:basedOn w:val="affffff2"/>
    <w:rsid w:val="004E060F"/>
    <w:pPr>
      <w:tabs>
        <w:tab w:val="clear" w:pos="-1759"/>
      </w:tabs>
      <w:ind w:left="1276" w:hanging="709"/>
    </w:pPr>
    <w:rPr>
      <w:sz w:val="24"/>
    </w:rPr>
  </w:style>
  <w:style w:type="paragraph" w:customStyle="1" w:styleId="ENGLISHNUM">
    <w:name w:val="ENGLISHNUM"/>
    <w:basedOn w:val="a8"/>
    <w:rsid w:val="004E060F"/>
    <w:pPr>
      <w:keepLines w:val="0"/>
      <w:tabs>
        <w:tab w:val="clear" w:pos="1134"/>
        <w:tab w:val="num" w:pos="567"/>
      </w:tabs>
      <w:autoSpaceDE/>
      <w:autoSpaceDN/>
      <w:bidi w:val="0"/>
      <w:spacing w:before="120" w:after="120"/>
      <w:ind w:left="567" w:right="567" w:hanging="283"/>
    </w:pPr>
    <w:rPr>
      <w:rFonts w:ascii="Arial" w:hAnsi="Arial"/>
      <w:color w:val="auto"/>
      <w:sz w:val="24"/>
    </w:rPr>
  </w:style>
  <w:style w:type="paragraph" w:customStyle="1" w:styleId="2-">
    <w:name w:val="2-כותרת"/>
    <w:rsid w:val="004E060F"/>
    <w:rPr>
      <w:rFonts w:hAnsi="Akhbar MT Simplified" w:cs="QDavid"/>
      <w:b/>
      <w:bCs/>
      <w:snapToGrid w:val="0"/>
      <w:sz w:val="28"/>
      <w:szCs w:val="28"/>
      <w:lang w:eastAsia="he-IL"/>
    </w:rPr>
  </w:style>
  <w:style w:type="paragraph" w:customStyle="1" w:styleId="-4">
    <w:name w:val="פסקת א-ב"/>
    <w:basedOn w:val="affffff2"/>
    <w:rsid w:val="004E060F"/>
    <w:pPr>
      <w:tabs>
        <w:tab w:val="clear" w:pos="-1759"/>
      </w:tabs>
      <w:ind w:left="850" w:hanging="425"/>
    </w:pPr>
  </w:style>
  <w:style w:type="paragraph" w:customStyle="1" w:styleId="affffff5">
    <w:name w:val="כללי"/>
    <w:basedOn w:val="a8"/>
    <w:rsid w:val="004E060F"/>
    <w:pPr>
      <w:keepLines w:val="0"/>
      <w:tabs>
        <w:tab w:val="clear" w:pos="567"/>
        <w:tab w:val="clear" w:pos="1134"/>
      </w:tabs>
      <w:overflowPunct w:val="0"/>
      <w:adjustRightInd w:val="0"/>
      <w:spacing w:before="120" w:after="240" w:line="274" w:lineRule="exact"/>
      <w:ind w:firstLine="284"/>
      <w:textAlignment w:val="baseline"/>
    </w:pPr>
    <w:rPr>
      <w:rFonts w:ascii="Arial" w:hAnsi="Arial" w:cs="FrankRuehl"/>
      <w:color w:val="auto"/>
      <w:lang w:eastAsia="he-IL"/>
    </w:rPr>
  </w:style>
  <w:style w:type="paragraph" w:customStyle="1" w:styleId="Normal2">
    <w:name w:val="Normal2"/>
    <w:basedOn w:val="Normal1"/>
    <w:rsid w:val="004E060F"/>
    <w:pPr>
      <w:tabs>
        <w:tab w:val="clear" w:pos="851"/>
        <w:tab w:val="left" w:pos="1134"/>
      </w:tabs>
      <w:spacing w:after="0" w:line="336" w:lineRule="exact"/>
      <w:ind w:left="1134" w:firstLine="0"/>
      <w:outlineLvl w:val="0"/>
    </w:pPr>
    <w:rPr>
      <w:rFonts w:ascii="Arial" w:hAnsi="Arial"/>
    </w:rPr>
  </w:style>
  <w:style w:type="paragraph" w:customStyle="1" w:styleId="Normal31">
    <w:name w:val="Normal3"/>
    <w:basedOn w:val="Normal2"/>
    <w:rsid w:val="004E060F"/>
    <w:pPr>
      <w:tabs>
        <w:tab w:val="clear" w:pos="1134"/>
        <w:tab w:val="left" w:pos="1871"/>
      </w:tabs>
      <w:spacing w:before="0" w:line="360" w:lineRule="auto"/>
      <w:ind w:left="1871"/>
    </w:pPr>
  </w:style>
  <w:style w:type="paragraph" w:customStyle="1" w:styleId="1018">
    <w:name w:val="סגנון כותרת 1 + אחרי:  0 ס''מ לפני:  18 נק' מרווח בין שורות:  מדו..."/>
    <w:basedOn w:val="11"/>
    <w:next w:val="Normal1"/>
    <w:rsid w:val="004E060F"/>
    <w:pPr>
      <w:keepLines w:val="0"/>
      <w:numPr>
        <w:numId w:val="2"/>
      </w:numPr>
      <w:tabs>
        <w:tab w:val="clear" w:pos="1134"/>
      </w:tabs>
      <w:autoSpaceDE/>
      <w:autoSpaceDN/>
      <w:spacing w:before="360" w:line="336" w:lineRule="exact"/>
      <w:ind w:left="1169" w:right="1169"/>
    </w:pPr>
    <w:rPr>
      <w:color w:val="auto"/>
      <w:sz w:val="24"/>
      <w:u w:val="single"/>
      <w:lang w:eastAsia="he-IL"/>
    </w:rPr>
  </w:style>
  <w:style w:type="paragraph" w:customStyle="1" w:styleId="P00">
    <w:name w:val="P00"/>
    <w:rsid w:val="004E06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paragraph" w:customStyle="1" w:styleId="P22">
    <w:name w:val="P22"/>
    <w:basedOn w:val="P00"/>
    <w:rsid w:val="004E060F"/>
    <w:pPr>
      <w:tabs>
        <w:tab w:val="clear" w:pos="624"/>
        <w:tab w:val="clear" w:pos="1021"/>
      </w:tabs>
      <w:ind w:right="1021"/>
    </w:pPr>
  </w:style>
  <w:style w:type="character" w:customStyle="1" w:styleId="big-number">
    <w:name w:val="big-number"/>
    <w:rsid w:val="004E060F"/>
    <w:rPr>
      <w:rFonts w:ascii="Times New Roman" w:hAnsi="Times New Roman" w:cs="Times New Roman"/>
      <w:sz w:val="20"/>
      <w:szCs w:val="32"/>
    </w:rPr>
  </w:style>
  <w:style w:type="paragraph" w:customStyle="1" w:styleId="23">
    <w:name w:val="ממסופר2"/>
    <w:basedOn w:val="10"/>
    <w:next w:val="a8"/>
    <w:rsid w:val="004E060F"/>
    <w:pPr>
      <w:numPr>
        <w:ilvl w:val="2"/>
      </w:numPr>
      <w:tabs>
        <w:tab w:val="clear" w:pos="2013"/>
        <w:tab w:val="num" w:pos="360"/>
      </w:tabs>
      <w:ind w:left="1191" w:right="0"/>
    </w:pPr>
  </w:style>
  <w:style w:type="paragraph" w:customStyle="1" w:styleId="10">
    <w:name w:val="ממסופר1"/>
    <w:basedOn w:val="a8"/>
    <w:next w:val="a8"/>
    <w:rsid w:val="004E060F"/>
    <w:pPr>
      <w:keepLines w:val="0"/>
      <w:numPr>
        <w:ilvl w:val="3"/>
        <w:numId w:val="50"/>
      </w:numPr>
      <w:tabs>
        <w:tab w:val="clear" w:pos="567"/>
        <w:tab w:val="clear" w:pos="1134"/>
        <w:tab w:val="clear" w:pos="3005"/>
        <w:tab w:val="num" w:pos="700"/>
      </w:tabs>
      <w:autoSpaceDE/>
      <w:autoSpaceDN/>
      <w:spacing w:after="120" w:line="360" w:lineRule="exact"/>
      <w:ind w:left="700" w:right="510"/>
    </w:pPr>
    <w:rPr>
      <w:color w:val="auto"/>
      <w:sz w:val="24"/>
      <w:lang w:eastAsia="he-IL"/>
    </w:rPr>
  </w:style>
  <w:style w:type="paragraph" w:customStyle="1" w:styleId="3f1">
    <w:name w:val="ממוספר3"/>
    <w:basedOn w:val="10"/>
    <w:next w:val="a8"/>
    <w:rsid w:val="004E060F"/>
    <w:pPr>
      <w:numPr>
        <w:ilvl w:val="0"/>
        <w:numId w:val="0"/>
      </w:numPr>
      <w:tabs>
        <w:tab w:val="num" w:pos="360"/>
        <w:tab w:val="num" w:pos="2381"/>
      </w:tabs>
      <w:ind w:left="2381" w:right="0" w:hanging="1020"/>
    </w:pPr>
  </w:style>
  <w:style w:type="paragraph" w:customStyle="1" w:styleId="47">
    <w:name w:val="ממוספר4"/>
    <w:basedOn w:val="10"/>
    <w:next w:val="a8"/>
    <w:rsid w:val="004E060F"/>
    <w:pPr>
      <w:numPr>
        <w:ilvl w:val="0"/>
        <w:numId w:val="0"/>
      </w:numPr>
      <w:tabs>
        <w:tab w:val="num" w:pos="360"/>
        <w:tab w:val="num" w:pos="3572"/>
      </w:tabs>
      <w:ind w:left="3572" w:right="0" w:hanging="1247"/>
    </w:pPr>
  </w:style>
  <w:style w:type="paragraph" w:customStyle="1" w:styleId="14">
    <w:name w:val="רגיל1"/>
    <w:basedOn w:val="a8"/>
    <w:rsid w:val="004E060F"/>
    <w:pPr>
      <w:keepLines w:val="0"/>
      <w:numPr>
        <w:numId w:val="51"/>
      </w:numPr>
      <w:tabs>
        <w:tab w:val="clear" w:pos="567"/>
        <w:tab w:val="clear" w:pos="1134"/>
        <w:tab w:val="clear" w:pos="1854"/>
      </w:tabs>
      <w:autoSpaceDE/>
      <w:autoSpaceDN/>
      <w:spacing w:before="120" w:line="336" w:lineRule="exact"/>
      <w:ind w:left="425" w:firstLine="0"/>
    </w:pPr>
    <w:rPr>
      <w:color w:val="auto"/>
      <w:sz w:val="24"/>
      <w:lang w:eastAsia="he-IL"/>
    </w:rPr>
  </w:style>
  <w:style w:type="paragraph" w:customStyle="1" w:styleId="affffff6">
    <w:name w:val="נספח"/>
    <w:basedOn w:val="a8"/>
    <w:rsid w:val="004E060F"/>
    <w:pPr>
      <w:keepLines w:val="0"/>
      <w:tabs>
        <w:tab w:val="clear" w:pos="567"/>
        <w:tab w:val="clear" w:pos="1134"/>
      </w:tabs>
      <w:autoSpaceDE/>
      <w:autoSpaceDN/>
      <w:spacing w:before="120"/>
    </w:pPr>
    <w:rPr>
      <w:rFonts w:ascii="Arial" w:hAnsi="Arial"/>
      <w:color w:val="auto"/>
      <w:lang w:eastAsia="he-IL"/>
    </w:rPr>
  </w:style>
  <w:style w:type="paragraph" w:customStyle="1" w:styleId="Char">
    <w:name w:val="Char"/>
    <w:basedOn w:val="a8"/>
    <w:rsid w:val="004E060F"/>
    <w:pPr>
      <w:tabs>
        <w:tab w:val="clear" w:pos="567"/>
        <w:tab w:val="clear" w:pos="1134"/>
        <w:tab w:val="left" w:pos="397"/>
        <w:tab w:val="left" w:pos="794"/>
        <w:tab w:val="left" w:pos="1191"/>
        <w:tab w:val="left" w:pos="1588"/>
        <w:tab w:val="left" w:pos="1985"/>
        <w:tab w:val="left" w:pos="2381"/>
        <w:tab w:val="left" w:pos="2778"/>
        <w:tab w:val="left" w:pos="3175"/>
        <w:tab w:val="left" w:pos="3572"/>
      </w:tabs>
      <w:autoSpaceDE/>
      <w:autoSpaceDN/>
      <w:spacing w:line="240" w:lineRule="auto"/>
    </w:pPr>
    <w:rPr>
      <w:rFonts w:ascii="Arial" w:hAnsi="Arial"/>
      <w:noProof/>
      <w:color w:val="auto"/>
      <w:sz w:val="24"/>
      <w:szCs w:val="28"/>
      <w:u w:val="single"/>
      <w:lang w:eastAsia="he-IL"/>
    </w:rPr>
  </w:style>
  <w:style w:type="paragraph" w:customStyle="1" w:styleId="Normal10">
    <w:name w:val="Normal 1"/>
    <w:basedOn w:val="a8"/>
    <w:rsid w:val="004E060F"/>
    <w:pPr>
      <w:keepLines w:val="0"/>
      <w:tabs>
        <w:tab w:val="clear" w:pos="1134"/>
      </w:tabs>
      <w:autoSpaceDE/>
      <w:autoSpaceDN/>
      <w:spacing w:before="120"/>
      <w:ind w:left="567"/>
    </w:pPr>
    <w:rPr>
      <w:rFonts w:ascii="Arial" w:hAnsi="Arial"/>
      <w:color w:val="auto"/>
      <w:sz w:val="24"/>
    </w:rPr>
  </w:style>
  <w:style w:type="character" w:customStyle="1" w:styleId="Normal11">
    <w:name w:val="Normal 1 תו"/>
    <w:locked/>
    <w:rsid w:val="004E060F"/>
    <w:rPr>
      <w:rFonts w:ascii="Arial" w:hAnsi="Arial" w:cs="David"/>
      <w:sz w:val="24"/>
      <w:szCs w:val="24"/>
      <w:lang w:val="en-US" w:eastAsia="en-US" w:bidi="he-IL"/>
    </w:rPr>
  </w:style>
  <w:style w:type="paragraph" w:customStyle="1" w:styleId="Normal20">
    <w:name w:val="Normal 2"/>
    <w:basedOn w:val="a8"/>
    <w:rsid w:val="004E060F"/>
    <w:pPr>
      <w:keepLines w:val="0"/>
      <w:tabs>
        <w:tab w:val="clear" w:pos="567"/>
        <w:tab w:val="clear" w:pos="1134"/>
      </w:tabs>
      <w:autoSpaceDE/>
      <w:autoSpaceDN/>
      <w:spacing w:before="120"/>
      <w:ind w:left="1134"/>
    </w:pPr>
    <w:rPr>
      <w:rFonts w:ascii="Arial" w:hAnsi="Arial"/>
      <w:color w:val="auto"/>
    </w:rPr>
  </w:style>
  <w:style w:type="character" w:customStyle="1" w:styleId="Normal21">
    <w:name w:val="Normal 2 תו"/>
    <w:rsid w:val="004E060F"/>
    <w:rPr>
      <w:rFonts w:ascii="Arial" w:hAnsi="Arial" w:cs="David"/>
      <w:sz w:val="22"/>
      <w:szCs w:val="22"/>
      <w:lang w:val="en-US" w:eastAsia="en-US" w:bidi="he-IL"/>
    </w:rPr>
  </w:style>
  <w:style w:type="paragraph" w:customStyle="1" w:styleId="David4">
    <w:name w:val="סגנון כניסה בגוף טקסט + (עברית ושפות אחרות) David מודגש לפני:  4 ..."/>
    <w:basedOn w:val="affa"/>
    <w:rsid w:val="004E060F"/>
    <w:pPr>
      <w:numPr>
        <w:numId w:val="46"/>
      </w:numPr>
      <w:tabs>
        <w:tab w:val="right" w:pos="8645"/>
      </w:tabs>
      <w:spacing w:before="80" w:line="280" w:lineRule="exact"/>
      <w:ind w:left="720" w:right="0"/>
    </w:pPr>
    <w:rPr>
      <w:bCs/>
      <w:snapToGrid/>
      <w:sz w:val="20"/>
      <w:lang w:val="fr-FR" w:eastAsia="en-US"/>
    </w:rPr>
  </w:style>
  <w:style w:type="character" w:customStyle="1" w:styleId="affffff7">
    <w:name w:val="מספרים"/>
    <w:rsid w:val="004E060F"/>
    <w:rPr>
      <w:rFonts w:cs="David"/>
      <w:bCs/>
      <w:color w:val="0000CC"/>
      <w:szCs w:val="24"/>
    </w:rPr>
  </w:style>
  <w:style w:type="paragraph" w:customStyle="1" w:styleId="a4">
    <w:name w:val="כותרת סעיף"/>
    <w:basedOn w:val="a8"/>
    <w:rsid w:val="004E060F"/>
    <w:pPr>
      <w:keepLines w:val="0"/>
      <w:numPr>
        <w:numId w:val="52"/>
      </w:numPr>
      <w:tabs>
        <w:tab w:val="clear" w:pos="1134"/>
      </w:tabs>
      <w:autoSpaceDE/>
      <w:autoSpaceDN/>
      <w:spacing w:before="240"/>
    </w:pPr>
    <w:rPr>
      <w:rFonts w:ascii="Arial" w:hAnsi="Arial" w:cs="Arial"/>
      <w:b/>
      <w:bCs/>
      <w:color w:val="1B3461"/>
      <w:szCs w:val="22"/>
    </w:rPr>
  </w:style>
  <w:style w:type="paragraph" w:customStyle="1" w:styleId="a5">
    <w:name w:val="טקסט סעיף"/>
    <w:basedOn w:val="a8"/>
    <w:link w:val="Char0"/>
    <w:rsid w:val="004E060F"/>
    <w:pPr>
      <w:keepLines w:val="0"/>
      <w:numPr>
        <w:ilvl w:val="1"/>
        <w:numId w:val="52"/>
      </w:numPr>
      <w:tabs>
        <w:tab w:val="clear" w:pos="567"/>
        <w:tab w:val="clear" w:pos="1134"/>
      </w:tabs>
      <w:autoSpaceDE/>
      <w:autoSpaceDN/>
    </w:pPr>
    <w:rPr>
      <w:rFonts w:ascii="Arial" w:hAnsi="Arial" w:cs="Times New Roman"/>
      <w:color w:val="auto"/>
      <w:szCs w:val="22"/>
    </w:rPr>
  </w:style>
  <w:style w:type="character" w:customStyle="1" w:styleId="Char0">
    <w:name w:val="טקסט סעיף Char"/>
    <w:link w:val="a5"/>
    <w:rsid w:val="004E060F"/>
    <w:rPr>
      <w:rFonts w:ascii="Arial" w:hAnsi="Arial"/>
      <w:sz w:val="22"/>
      <w:szCs w:val="22"/>
    </w:rPr>
  </w:style>
  <w:style w:type="paragraph" w:customStyle="1" w:styleId="a6">
    <w:name w:val="תת סעיף"/>
    <w:basedOn w:val="a8"/>
    <w:rsid w:val="004E060F"/>
    <w:pPr>
      <w:keepLines w:val="0"/>
      <w:numPr>
        <w:ilvl w:val="2"/>
        <w:numId w:val="52"/>
      </w:numPr>
      <w:tabs>
        <w:tab w:val="clear" w:pos="567"/>
        <w:tab w:val="clear" w:pos="1134"/>
      </w:tabs>
      <w:autoSpaceDE/>
      <w:autoSpaceDN/>
    </w:pPr>
    <w:rPr>
      <w:rFonts w:cs="Arial"/>
      <w:color w:val="auto"/>
      <w:szCs w:val="22"/>
    </w:rPr>
  </w:style>
  <w:style w:type="paragraph" w:customStyle="1" w:styleId="13">
    <w:name w:val="תת סעיף1"/>
    <w:basedOn w:val="a6"/>
    <w:rsid w:val="004E060F"/>
    <w:pPr>
      <w:numPr>
        <w:ilvl w:val="3"/>
      </w:numPr>
    </w:pPr>
  </w:style>
  <w:style w:type="paragraph" w:customStyle="1" w:styleId="211111">
    <w:name w:val="תת סעיף2 1.1.1.1.1"/>
    <w:basedOn w:val="13"/>
    <w:rsid w:val="004E060F"/>
    <w:pPr>
      <w:numPr>
        <w:ilvl w:val="4"/>
      </w:numPr>
    </w:pPr>
  </w:style>
  <w:style w:type="paragraph" w:customStyle="1" w:styleId="p000">
    <w:name w:val="p00"/>
    <w:basedOn w:val="a8"/>
    <w:rsid w:val="004E060F"/>
    <w:pPr>
      <w:keepLines w:val="0"/>
      <w:tabs>
        <w:tab w:val="clear" w:pos="567"/>
        <w:tab w:val="clear" w:pos="1134"/>
      </w:tabs>
      <w:autoSpaceDE/>
      <w:autoSpaceDN/>
      <w:bidi w:val="0"/>
      <w:spacing w:before="100" w:beforeAutospacing="1" w:after="100" w:afterAutospacing="1" w:line="240" w:lineRule="auto"/>
      <w:jc w:val="left"/>
    </w:pPr>
    <w:rPr>
      <w:rFonts w:cs="Times New Roman"/>
      <w:color w:val="auto"/>
      <w:sz w:val="24"/>
    </w:rPr>
  </w:style>
  <w:style w:type="paragraph" w:customStyle="1" w:styleId="MochModularTenderH2">
    <w:name w:val="Moch_ModularTenderH2"/>
    <w:basedOn w:val="a8"/>
    <w:autoRedefine/>
    <w:qFormat/>
    <w:rsid w:val="004E060F"/>
    <w:pPr>
      <w:keepNext/>
      <w:keepLines w:val="0"/>
      <w:numPr>
        <w:numId w:val="57"/>
      </w:numPr>
      <w:tabs>
        <w:tab w:val="clear" w:pos="567"/>
        <w:tab w:val="clear" w:pos="1134"/>
      </w:tabs>
      <w:spacing w:before="100" w:beforeAutospacing="1" w:after="60"/>
      <w:jc w:val="left"/>
      <w:outlineLvl w:val="0"/>
    </w:pPr>
    <w:rPr>
      <w:rFonts w:ascii="David" w:hAnsi="David"/>
      <w:bCs/>
      <w:color w:val="auto"/>
      <w:kern w:val="28"/>
      <w:sz w:val="28"/>
      <w:szCs w:val="28"/>
    </w:rPr>
  </w:style>
  <w:style w:type="paragraph" w:customStyle="1" w:styleId="21">
    <w:name w:val="מספור רמה 2 נקי"/>
    <w:link w:val="2f8"/>
    <w:qFormat/>
    <w:rsid w:val="004E060F"/>
    <w:pPr>
      <w:numPr>
        <w:ilvl w:val="1"/>
        <w:numId w:val="57"/>
      </w:numPr>
      <w:spacing w:line="360" w:lineRule="auto"/>
    </w:pPr>
    <w:rPr>
      <w:rFonts w:ascii="David" w:hAnsi="David" w:cs="David"/>
      <w:b/>
      <w:kern w:val="28"/>
    </w:rPr>
  </w:style>
  <w:style w:type="character" w:customStyle="1" w:styleId="2f8">
    <w:name w:val="מספור רמה 2 נקי תו"/>
    <w:basedOn w:val="a9"/>
    <w:link w:val="21"/>
    <w:rsid w:val="004E060F"/>
    <w:rPr>
      <w:rFonts w:ascii="David" w:hAnsi="David" w:cs="David"/>
      <w:b/>
      <w:kern w:val="28"/>
    </w:rPr>
  </w:style>
  <w:style w:type="paragraph" w:customStyle="1" w:styleId="2f9">
    <w:name w:val="2"/>
    <w:uiPriority w:val="59"/>
    <w:rsid w:val="00664552"/>
    <w:rPr>
      <w:rFonts w:ascii="Calibri" w:eastAsia="Calibri" w:hAnsi="Calibri" w:cs="Arial"/>
      <w:sz w:val="22"/>
      <w:szCs w:val="22"/>
    </w:rPr>
  </w:style>
  <w:style w:type="paragraph" w:customStyle="1" w:styleId="1ff">
    <w:name w:val="כניסה1"/>
    <w:basedOn w:val="affffff8"/>
    <w:rsid w:val="00753F46"/>
    <w:pPr>
      <w:ind w:left="2160" w:hanging="720"/>
    </w:pPr>
  </w:style>
  <w:style w:type="paragraph" w:customStyle="1" w:styleId="affffff8">
    <w:name w:val="כניסה"/>
    <w:basedOn w:val="a8"/>
    <w:rsid w:val="00753F46"/>
    <w:pPr>
      <w:keepLines w:val="0"/>
      <w:tabs>
        <w:tab w:val="clear" w:pos="567"/>
        <w:tab w:val="clear" w:pos="1134"/>
      </w:tabs>
      <w:autoSpaceDE/>
      <w:autoSpaceDN/>
      <w:spacing w:after="240" w:line="240" w:lineRule="auto"/>
      <w:ind w:left="567"/>
    </w:pPr>
    <w:rPr>
      <w:noProof/>
      <w:color w:val="auto"/>
      <w:sz w:val="20"/>
      <w:lang w:eastAsia="he-IL"/>
    </w:rPr>
  </w:style>
  <w:style w:type="paragraph" w:customStyle="1" w:styleId="2fa">
    <w:name w:val="פיסקת רשימה2"/>
    <w:basedOn w:val="a8"/>
    <w:rsid w:val="00753F46"/>
    <w:pPr>
      <w:keepLines w:val="0"/>
      <w:tabs>
        <w:tab w:val="clear" w:pos="567"/>
        <w:tab w:val="clear" w:pos="1134"/>
      </w:tabs>
      <w:autoSpaceDE/>
      <w:autoSpaceDN/>
      <w:spacing w:after="200" w:line="276" w:lineRule="auto"/>
      <w:ind w:left="720"/>
      <w:jc w:val="left"/>
    </w:pPr>
    <w:rPr>
      <w:rFonts w:ascii="Calibri" w:hAnsi="Calibri" w:cs="Arial"/>
      <w:color w:val="auto"/>
      <w:szCs w:val="22"/>
    </w:rPr>
  </w:style>
  <w:style w:type="paragraph" w:customStyle="1" w:styleId="-5">
    <w:name w:val="רגיל-מרים"/>
    <w:rsid w:val="003045C3"/>
    <w:pPr>
      <w:autoSpaceDE w:val="0"/>
      <w:autoSpaceDN w:val="0"/>
      <w:adjustRightInd w:val="0"/>
    </w:pPr>
    <w:rPr>
      <w:rFonts w:ascii="Arial" w:hAnsi="Arial" w:cs="QMiriam"/>
    </w:rPr>
  </w:style>
  <w:style w:type="paragraph" w:customStyle="1" w:styleId="affffff9">
    <w:name w:val="אילנית"/>
    <w:rsid w:val="003045C3"/>
    <w:pPr>
      <w:autoSpaceDE w:val="0"/>
      <w:autoSpaceDN w:val="0"/>
      <w:adjustRightInd w:val="0"/>
    </w:pPr>
    <w:rPr>
      <w:rFonts w:ascii="Arial" w:hAnsi="Arial" w:cs="Arial"/>
      <w:sz w:val="22"/>
      <w:szCs w:val="22"/>
      <w:lang w:eastAsia="he-IL"/>
    </w:rPr>
  </w:style>
  <w:style w:type="table" w:customStyle="1" w:styleId="1ff0">
    <w:name w:val="רשת טבלה1"/>
    <w:basedOn w:val="aa"/>
    <w:next w:val="af8"/>
    <w:uiPriority w:val="59"/>
    <w:rsid w:val="00A47EE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b">
    <w:name w:val="רשת טבלה2"/>
    <w:basedOn w:val="aa"/>
    <w:next w:val="af8"/>
    <w:uiPriority w:val="59"/>
    <w:rsid w:val="00A1114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ller40">
    <w:name w:val="Ruller4"/>
    <w:basedOn w:val="a8"/>
    <w:rsid w:val="008D0ADC"/>
    <w:pPr>
      <w:keepLines w:val="0"/>
      <w:tabs>
        <w:tab w:val="clear" w:pos="567"/>
        <w:tab w:val="clear" w:pos="1134"/>
        <w:tab w:val="left" w:pos="800"/>
      </w:tabs>
      <w:overflowPunct w:val="0"/>
      <w:adjustRightInd w:val="0"/>
      <w:textAlignment w:val="baseline"/>
    </w:pPr>
    <w:rPr>
      <w:rFonts w:ascii="Arial TUR" w:hAnsi="Arial TUR" w:cs="FrankRuehl"/>
      <w:color w:val="auto"/>
      <w:spacing w:val="10"/>
      <w:szCs w:val="28"/>
    </w:rPr>
  </w:style>
  <w:style w:type="paragraph" w:customStyle="1" w:styleId="Ruller5">
    <w:name w:val="Ruller5"/>
    <w:basedOn w:val="a8"/>
    <w:rsid w:val="008D0ADC"/>
    <w:pPr>
      <w:keepLines w:val="0"/>
      <w:tabs>
        <w:tab w:val="clear" w:pos="567"/>
        <w:tab w:val="clear" w:pos="1134"/>
      </w:tabs>
      <w:overflowPunct w:val="0"/>
      <w:adjustRightInd w:val="0"/>
      <w:spacing w:line="240" w:lineRule="auto"/>
      <w:ind w:left="1642" w:right="1282"/>
      <w:textAlignment w:val="baseline"/>
    </w:pPr>
    <w:rPr>
      <w:rFonts w:ascii="Arial TUR" w:hAnsi="Arial TUR" w:cs="FrankRuehl"/>
      <w:color w:val="auto"/>
      <w:spacing w:val="10"/>
      <w:szCs w:val="28"/>
    </w:rPr>
  </w:style>
  <w:style w:type="paragraph" w:customStyle="1" w:styleId="Ruller4">
    <w:name w:val="Ruller 4 ממוספר"/>
    <w:basedOn w:val="Ruller40"/>
    <w:next w:val="Ruller40"/>
    <w:rsid w:val="008D0ADC"/>
    <w:pPr>
      <w:numPr>
        <w:numId w:val="94"/>
      </w:numPr>
    </w:pPr>
    <w:rPr>
      <w:rFonts w:ascii="Garamond" w:hAnsi="Garamond"/>
      <w:sz w:val="24"/>
    </w:rPr>
  </w:style>
  <w:style w:type="paragraph" w:customStyle="1" w:styleId="3f2">
    <w:name w:val="פיסקת רשימה3"/>
    <w:basedOn w:val="a8"/>
    <w:rsid w:val="00DA6272"/>
    <w:pPr>
      <w:keepLines w:val="0"/>
      <w:tabs>
        <w:tab w:val="clear" w:pos="567"/>
        <w:tab w:val="clear" w:pos="1134"/>
      </w:tabs>
      <w:autoSpaceDE/>
      <w:autoSpaceDN/>
      <w:spacing w:after="200" w:line="276" w:lineRule="auto"/>
      <w:ind w:left="720"/>
      <w:jc w:val="left"/>
    </w:pPr>
    <w:rPr>
      <w:rFonts w:ascii="Calibri" w:hAnsi="Calibri" w:cs="Arial"/>
      <w:color w:val="auto"/>
      <w:szCs w:val="22"/>
    </w:rPr>
  </w:style>
  <w:style w:type="paragraph" w:customStyle="1" w:styleId="a7">
    <w:name w:val="סעיף א"/>
    <w:basedOn w:val="aff"/>
    <w:link w:val="Char1"/>
    <w:qFormat/>
    <w:rsid w:val="00514A64"/>
    <w:pPr>
      <w:keepLines w:val="0"/>
      <w:numPr>
        <w:numId w:val="100"/>
      </w:numPr>
      <w:tabs>
        <w:tab w:val="clear" w:pos="567"/>
        <w:tab w:val="clear" w:pos="1134"/>
      </w:tabs>
      <w:autoSpaceDE/>
      <w:autoSpaceDN/>
    </w:pPr>
    <w:rPr>
      <w:rFonts w:ascii="Calibri" w:eastAsia="Calibri" w:hAnsi="Calibri"/>
      <w:color w:val="auto"/>
      <w:sz w:val="24"/>
      <w:szCs w:val="22"/>
      <w:lang w:eastAsia="he-IL"/>
    </w:rPr>
  </w:style>
  <w:style w:type="character" w:customStyle="1" w:styleId="Char1">
    <w:name w:val="סעיף א Char"/>
    <w:link w:val="a7"/>
    <w:rsid w:val="00514A64"/>
    <w:rPr>
      <w:rFonts w:ascii="Calibri" w:eastAsia="Calibri" w:hAnsi="Calibri" w:cs="David"/>
      <w:sz w:val="24"/>
      <w:szCs w:val="22"/>
      <w:lang w:eastAsia="he-IL"/>
    </w:rPr>
  </w:style>
  <w:style w:type="paragraph" w:styleId="affffffa">
    <w:name w:val="TOC Heading"/>
    <w:basedOn w:val="11"/>
    <w:next w:val="a8"/>
    <w:uiPriority w:val="39"/>
    <w:unhideWhenUsed/>
    <w:qFormat/>
    <w:rsid w:val="00CD0EB2"/>
    <w:pPr>
      <w:keepNext/>
      <w:numPr>
        <w:numId w:val="0"/>
      </w:numPr>
      <w:tabs>
        <w:tab w:val="left" w:pos="567"/>
      </w:tabs>
      <w:outlineLvl w:val="9"/>
    </w:pPr>
    <w:rPr>
      <w:rFonts w:asciiTheme="majorHAnsi" w:eastAsiaTheme="majorEastAsia" w:hAnsiTheme="majorHAnsi" w:cstheme="majorBidi"/>
      <w:color w:val="365F91" w:themeColor="accent1" w:themeShade="BF"/>
      <w:sz w:val="32"/>
      <w:szCs w:val="32"/>
    </w:rPr>
  </w:style>
  <w:style w:type="paragraph" w:customStyle="1" w:styleId="affffffb">
    <w:name w:val="כותרת אמצעית מודגשת"/>
    <w:basedOn w:val="a8"/>
    <w:qFormat/>
    <w:rsid w:val="00CD0EB2"/>
    <w:pPr>
      <w:keepLines w:val="0"/>
      <w:tabs>
        <w:tab w:val="clear" w:pos="567"/>
        <w:tab w:val="clear" w:pos="1134"/>
      </w:tabs>
      <w:autoSpaceDE/>
      <w:autoSpaceDN/>
      <w:jc w:val="center"/>
    </w:pPr>
    <w:rPr>
      <w:rFonts w:ascii="Arial" w:hAnsi="Arial" w:cs="Narkisim"/>
      <w:b/>
      <w:bCs/>
      <w:noProof/>
      <w:color w:val="auto"/>
      <w:sz w:val="24"/>
      <w:szCs w:val="26"/>
      <w:u w:val="single"/>
      <w:lang w:eastAsia="he-IL"/>
    </w:rPr>
  </w:style>
  <w:style w:type="character" w:customStyle="1" w:styleId="fontstyle01">
    <w:name w:val="fontstyle01"/>
    <w:basedOn w:val="a9"/>
    <w:rsid w:val="00CD0EB2"/>
    <w:rPr>
      <w:rFonts w:ascii="David" w:hAnsi="David" w:cs="David" w:hint="default"/>
      <w:b/>
      <w:bCs/>
      <w:i w:val="0"/>
      <w:iCs w:val="0"/>
      <w:color w:val="000000"/>
      <w:sz w:val="28"/>
      <w:szCs w:val="28"/>
    </w:rPr>
  </w:style>
  <w:style w:type="character" w:customStyle="1" w:styleId="fontstyle21">
    <w:name w:val="fontstyle21"/>
    <w:basedOn w:val="a9"/>
    <w:rsid w:val="00CD0EB2"/>
    <w:rPr>
      <w:rFonts w:ascii="TT1B958o00" w:hAnsi="TT1B958o00" w:hint="default"/>
      <w:b w:val="0"/>
      <w:bCs w:val="0"/>
      <w:i w:val="0"/>
      <w:iCs w:val="0"/>
      <w:color w:val="000000"/>
      <w:sz w:val="22"/>
      <w:szCs w:val="22"/>
    </w:rPr>
  </w:style>
  <w:style w:type="paragraph" w:customStyle="1" w:styleId="affffffc">
    <w:name w:val="כותרת עמודה"/>
    <w:basedOn w:val="a8"/>
    <w:link w:val="affffffd"/>
    <w:qFormat/>
    <w:rsid w:val="00CD0EB2"/>
    <w:pPr>
      <w:keepLines w:val="0"/>
      <w:tabs>
        <w:tab w:val="clear" w:pos="567"/>
        <w:tab w:val="clear" w:pos="1134"/>
      </w:tabs>
      <w:autoSpaceDE/>
      <w:autoSpaceDN/>
      <w:spacing w:line="240" w:lineRule="auto"/>
      <w:jc w:val="center"/>
    </w:pPr>
    <w:rPr>
      <w:rFonts w:ascii="Arial" w:hAnsi="Arial" w:cs="Narkisim"/>
      <w:bCs/>
      <w:noProof/>
      <w:color w:val="auto"/>
      <w:sz w:val="24"/>
    </w:rPr>
  </w:style>
  <w:style w:type="character" w:customStyle="1" w:styleId="affffffd">
    <w:name w:val="כותרת עמודה תו"/>
    <w:link w:val="affffffc"/>
    <w:rsid w:val="00CD0EB2"/>
    <w:rPr>
      <w:rFonts w:ascii="Arial" w:hAnsi="Arial" w:cs="Narkisim"/>
      <w:bCs/>
      <w:noProof/>
      <w:sz w:val="24"/>
      <w:szCs w:val="24"/>
    </w:rPr>
  </w:style>
  <w:style w:type="paragraph" w:customStyle="1" w:styleId="affffffe">
    <w:name w:val="תוכן טבלה"/>
    <w:basedOn w:val="affffffc"/>
    <w:link w:val="afffffff"/>
    <w:qFormat/>
    <w:rsid w:val="00CD0EB2"/>
    <w:pPr>
      <w:spacing w:line="276" w:lineRule="auto"/>
      <w:jc w:val="both"/>
    </w:pPr>
    <w:rPr>
      <w:bCs w:val="0"/>
    </w:rPr>
  </w:style>
  <w:style w:type="character" w:customStyle="1" w:styleId="afffffff">
    <w:name w:val="תוכן טבלה תו"/>
    <w:link w:val="affffffe"/>
    <w:rsid w:val="00CD0EB2"/>
    <w:rPr>
      <w:rFonts w:ascii="Arial" w:hAnsi="Arial" w:cs="Narkisim"/>
      <w:noProof/>
      <w:sz w:val="24"/>
      <w:szCs w:val="24"/>
    </w:rPr>
  </w:style>
  <w:style w:type="paragraph" w:customStyle="1" w:styleId="afffffff0">
    <w:name w:val="הנדון"/>
    <w:basedOn w:val="a8"/>
    <w:link w:val="afffffff1"/>
    <w:qFormat/>
    <w:rsid w:val="00CD0EB2"/>
    <w:pPr>
      <w:keepLines w:val="0"/>
      <w:tabs>
        <w:tab w:val="clear" w:pos="567"/>
        <w:tab w:val="clear" w:pos="1134"/>
      </w:tabs>
      <w:autoSpaceDE/>
      <w:autoSpaceDN/>
      <w:jc w:val="center"/>
    </w:pPr>
    <w:rPr>
      <w:rFonts w:ascii="Calibri" w:eastAsia="Calibri" w:hAnsi="Calibri" w:cs="Narkisim"/>
      <w:b/>
      <w:bCs/>
      <w:color w:val="auto"/>
      <w:sz w:val="24"/>
      <w:szCs w:val="26"/>
      <w:u w:val="single"/>
      <w:lang w:eastAsia="he-IL"/>
    </w:rPr>
  </w:style>
  <w:style w:type="character" w:customStyle="1" w:styleId="afffffff1">
    <w:name w:val="הנדון תו"/>
    <w:link w:val="afffffff0"/>
    <w:rsid w:val="00CD0EB2"/>
    <w:rPr>
      <w:rFonts w:ascii="Calibri" w:eastAsia="Calibri" w:hAnsi="Calibri" w:cs="Narkisim"/>
      <w:b/>
      <w:bCs/>
      <w:sz w:val="24"/>
      <w:szCs w:val="26"/>
      <w:u w:val="single"/>
      <w:lang w:eastAsia="he-IL"/>
    </w:rPr>
  </w:style>
  <w:style w:type="paragraph" w:customStyle="1" w:styleId="a0">
    <w:name w:val="ממוספר"/>
    <w:basedOn w:val="a8"/>
    <w:link w:val="afffffff2"/>
    <w:rsid w:val="00622B8E"/>
    <w:pPr>
      <w:keepLines w:val="0"/>
      <w:numPr>
        <w:numId w:val="129"/>
      </w:numPr>
      <w:tabs>
        <w:tab w:val="clear" w:pos="567"/>
        <w:tab w:val="clear" w:pos="1134"/>
      </w:tabs>
      <w:autoSpaceDE/>
      <w:autoSpaceDN/>
      <w:spacing w:before="240" w:line="240" w:lineRule="auto"/>
    </w:pPr>
    <w:rPr>
      <w:color w:val="auto"/>
    </w:rPr>
  </w:style>
  <w:style w:type="paragraph" w:customStyle="1" w:styleId="CharCharChar">
    <w:name w:val="תו תו Char Char Char"/>
    <w:basedOn w:val="a8"/>
    <w:rsid w:val="00937460"/>
    <w:pPr>
      <w:keepLines w:val="0"/>
      <w:tabs>
        <w:tab w:val="clear" w:pos="567"/>
        <w:tab w:val="clear" w:pos="1134"/>
      </w:tabs>
      <w:autoSpaceDE/>
      <w:autoSpaceDN/>
      <w:bidi w:val="0"/>
      <w:spacing w:after="160" w:line="240" w:lineRule="exact"/>
    </w:pPr>
    <w:rPr>
      <w:rFonts w:ascii="Verdana" w:hAnsi="Verdana" w:cs="FrankRuehl"/>
      <w:color w:val="auto"/>
      <w:sz w:val="16"/>
      <w:szCs w:val="20"/>
      <w:lang w:bidi="ar-SA"/>
    </w:rPr>
  </w:style>
  <w:style w:type="character" w:customStyle="1" w:styleId="afffffff2">
    <w:name w:val="ממוספר תו"/>
    <w:link w:val="a0"/>
    <w:rsid w:val="00937460"/>
    <w:rPr>
      <w:rFonts w:cs="David"/>
      <w:sz w:val="22"/>
      <w:szCs w:val="24"/>
    </w:rPr>
  </w:style>
  <w:style w:type="paragraph" w:customStyle="1" w:styleId="afffffff3">
    <w:name w:val="ביטול"/>
    <w:basedOn w:val="a8"/>
    <w:link w:val="afffffff4"/>
    <w:rsid w:val="00E52EBB"/>
    <w:pPr>
      <w:keepLines w:val="0"/>
      <w:tabs>
        <w:tab w:val="clear" w:pos="567"/>
        <w:tab w:val="clear" w:pos="1134"/>
      </w:tabs>
      <w:autoSpaceDE/>
      <w:autoSpaceDN/>
      <w:spacing w:before="240" w:line="240" w:lineRule="auto"/>
      <w:jc w:val="left"/>
    </w:pPr>
    <w:rPr>
      <w:color w:val="auto"/>
      <w:sz w:val="26"/>
    </w:rPr>
  </w:style>
  <w:style w:type="character" w:customStyle="1" w:styleId="afffffff4">
    <w:name w:val="ביטול תו"/>
    <w:link w:val="afffffff3"/>
    <w:rsid w:val="00E52EBB"/>
    <w:rPr>
      <w:rFonts w:cs="David"/>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81638">
      <w:bodyDiv w:val="1"/>
      <w:marLeft w:val="0"/>
      <w:marRight w:val="0"/>
      <w:marTop w:val="0"/>
      <w:marBottom w:val="0"/>
      <w:divBdr>
        <w:top w:val="none" w:sz="0" w:space="0" w:color="auto"/>
        <w:left w:val="none" w:sz="0" w:space="0" w:color="auto"/>
        <w:bottom w:val="none" w:sz="0" w:space="0" w:color="auto"/>
        <w:right w:val="none" w:sz="0" w:space="0" w:color="auto"/>
      </w:divBdr>
    </w:div>
    <w:div w:id="279188537">
      <w:bodyDiv w:val="1"/>
      <w:marLeft w:val="0"/>
      <w:marRight w:val="0"/>
      <w:marTop w:val="0"/>
      <w:marBottom w:val="0"/>
      <w:divBdr>
        <w:top w:val="none" w:sz="0" w:space="0" w:color="auto"/>
        <w:left w:val="none" w:sz="0" w:space="0" w:color="auto"/>
        <w:bottom w:val="none" w:sz="0" w:space="0" w:color="auto"/>
        <w:right w:val="none" w:sz="0" w:space="0" w:color="auto"/>
      </w:divBdr>
    </w:div>
    <w:div w:id="291863555">
      <w:bodyDiv w:val="1"/>
      <w:marLeft w:val="0"/>
      <w:marRight w:val="0"/>
      <w:marTop w:val="0"/>
      <w:marBottom w:val="0"/>
      <w:divBdr>
        <w:top w:val="none" w:sz="0" w:space="0" w:color="auto"/>
        <w:left w:val="none" w:sz="0" w:space="0" w:color="auto"/>
        <w:bottom w:val="none" w:sz="0" w:space="0" w:color="auto"/>
        <w:right w:val="none" w:sz="0" w:space="0" w:color="auto"/>
      </w:divBdr>
    </w:div>
    <w:div w:id="322513682">
      <w:bodyDiv w:val="1"/>
      <w:marLeft w:val="0"/>
      <w:marRight w:val="0"/>
      <w:marTop w:val="0"/>
      <w:marBottom w:val="0"/>
      <w:divBdr>
        <w:top w:val="none" w:sz="0" w:space="0" w:color="auto"/>
        <w:left w:val="none" w:sz="0" w:space="0" w:color="auto"/>
        <w:bottom w:val="none" w:sz="0" w:space="0" w:color="auto"/>
        <w:right w:val="none" w:sz="0" w:space="0" w:color="auto"/>
      </w:divBdr>
    </w:div>
    <w:div w:id="385643902">
      <w:bodyDiv w:val="1"/>
      <w:marLeft w:val="0"/>
      <w:marRight w:val="0"/>
      <w:marTop w:val="0"/>
      <w:marBottom w:val="0"/>
      <w:divBdr>
        <w:top w:val="none" w:sz="0" w:space="0" w:color="auto"/>
        <w:left w:val="none" w:sz="0" w:space="0" w:color="auto"/>
        <w:bottom w:val="none" w:sz="0" w:space="0" w:color="auto"/>
        <w:right w:val="none" w:sz="0" w:space="0" w:color="auto"/>
      </w:divBdr>
    </w:div>
    <w:div w:id="405566289">
      <w:bodyDiv w:val="1"/>
      <w:marLeft w:val="0"/>
      <w:marRight w:val="0"/>
      <w:marTop w:val="0"/>
      <w:marBottom w:val="0"/>
      <w:divBdr>
        <w:top w:val="none" w:sz="0" w:space="0" w:color="auto"/>
        <w:left w:val="none" w:sz="0" w:space="0" w:color="auto"/>
        <w:bottom w:val="none" w:sz="0" w:space="0" w:color="auto"/>
        <w:right w:val="none" w:sz="0" w:space="0" w:color="auto"/>
      </w:divBdr>
    </w:div>
    <w:div w:id="405807947">
      <w:bodyDiv w:val="1"/>
      <w:marLeft w:val="0"/>
      <w:marRight w:val="0"/>
      <w:marTop w:val="0"/>
      <w:marBottom w:val="0"/>
      <w:divBdr>
        <w:top w:val="none" w:sz="0" w:space="0" w:color="auto"/>
        <w:left w:val="none" w:sz="0" w:space="0" w:color="auto"/>
        <w:bottom w:val="none" w:sz="0" w:space="0" w:color="auto"/>
        <w:right w:val="none" w:sz="0" w:space="0" w:color="auto"/>
      </w:divBdr>
    </w:div>
    <w:div w:id="663893139">
      <w:bodyDiv w:val="1"/>
      <w:marLeft w:val="0"/>
      <w:marRight w:val="0"/>
      <w:marTop w:val="0"/>
      <w:marBottom w:val="0"/>
      <w:divBdr>
        <w:top w:val="none" w:sz="0" w:space="0" w:color="auto"/>
        <w:left w:val="none" w:sz="0" w:space="0" w:color="auto"/>
        <w:bottom w:val="none" w:sz="0" w:space="0" w:color="auto"/>
        <w:right w:val="none" w:sz="0" w:space="0" w:color="auto"/>
      </w:divBdr>
    </w:div>
    <w:div w:id="685525138">
      <w:bodyDiv w:val="1"/>
      <w:marLeft w:val="0"/>
      <w:marRight w:val="0"/>
      <w:marTop w:val="0"/>
      <w:marBottom w:val="0"/>
      <w:divBdr>
        <w:top w:val="none" w:sz="0" w:space="0" w:color="auto"/>
        <w:left w:val="none" w:sz="0" w:space="0" w:color="auto"/>
        <w:bottom w:val="none" w:sz="0" w:space="0" w:color="auto"/>
        <w:right w:val="none" w:sz="0" w:space="0" w:color="auto"/>
      </w:divBdr>
    </w:div>
    <w:div w:id="829443251">
      <w:bodyDiv w:val="1"/>
      <w:marLeft w:val="0"/>
      <w:marRight w:val="0"/>
      <w:marTop w:val="0"/>
      <w:marBottom w:val="0"/>
      <w:divBdr>
        <w:top w:val="none" w:sz="0" w:space="0" w:color="auto"/>
        <w:left w:val="none" w:sz="0" w:space="0" w:color="auto"/>
        <w:bottom w:val="none" w:sz="0" w:space="0" w:color="auto"/>
        <w:right w:val="none" w:sz="0" w:space="0" w:color="auto"/>
      </w:divBdr>
    </w:div>
    <w:div w:id="919289264">
      <w:bodyDiv w:val="1"/>
      <w:marLeft w:val="0"/>
      <w:marRight w:val="0"/>
      <w:marTop w:val="0"/>
      <w:marBottom w:val="0"/>
      <w:divBdr>
        <w:top w:val="none" w:sz="0" w:space="0" w:color="auto"/>
        <w:left w:val="none" w:sz="0" w:space="0" w:color="auto"/>
        <w:bottom w:val="none" w:sz="0" w:space="0" w:color="auto"/>
        <w:right w:val="none" w:sz="0" w:space="0" w:color="auto"/>
      </w:divBdr>
    </w:div>
    <w:div w:id="1060447124">
      <w:bodyDiv w:val="1"/>
      <w:marLeft w:val="0"/>
      <w:marRight w:val="0"/>
      <w:marTop w:val="0"/>
      <w:marBottom w:val="0"/>
      <w:divBdr>
        <w:top w:val="none" w:sz="0" w:space="0" w:color="auto"/>
        <w:left w:val="none" w:sz="0" w:space="0" w:color="auto"/>
        <w:bottom w:val="none" w:sz="0" w:space="0" w:color="auto"/>
        <w:right w:val="none" w:sz="0" w:space="0" w:color="auto"/>
      </w:divBdr>
    </w:div>
    <w:div w:id="1406682974">
      <w:bodyDiv w:val="1"/>
      <w:marLeft w:val="0"/>
      <w:marRight w:val="0"/>
      <w:marTop w:val="0"/>
      <w:marBottom w:val="0"/>
      <w:divBdr>
        <w:top w:val="none" w:sz="0" w:space="0" w:color="auto"/>
        <w:left w:val="none" w:sz="0" w:space="0" w:color="auto"/>
        <w:bottom w:val="none" w:sz="0" w:space="0" w:color="auto"/>
        <w:right w:val="none" w:sz="0" w:space="0" w:color="auto"/>
      </w:divBdr>
    </w:div>
    <w:div w:id="1428964427">
      <w:bodyDiv w:val="1"/>
      <w:marLeft w:val="0"/>
      <w:marRight w:val="0"/>
      <w:marTop w:val="0"/>
      <w:marBottom w:val="0"/>
      <w:divBdr>
        <w:top w:val="none" w:sz="0" w:space="0" w:color="auto"/>
        <w:left w:val="none" w:sz="0" w:space="0" w:color="auto"/>
        <w:bottom w:val="none" w:sz="0" w:space="0" w:color="auto"/>
        <w:right w:val="none" w:sz="0" w:space="0" w:color="auto"/>
      </w:divBdr>
    </w:div>
    <w:div w:id="1495300082">
      <w:bodyDiv w:val="1"/>
      <w:marLeft w:val="0"/>
      <w:marRight w:val="0"/>
      <w:marTop w:val="0"/>
      <w:marBottom w:val="0"/>
      <w:divBdr>
        <w:top w:val="none" w:sz="0" w:space="0" w:color="auto"/>
        <w:left w:val="none" w:sz="0" w:space="0" w:color="auto"/>
        <w:bottom w:val="none" w:sz="0" w:space="0" w:color="auto"/>
        <w:right w:val="none" w:sz="0" w:space="0" w:color="auto"/>
      </w:divBdr>
    </w:div>
    <w:div w:id="1509054487">
      <w:bodyDiv w:val="1"/>
      <w:marLeft w:val="0"/>
      <w:marRight w:val="0"/>
      <w:marTop w:val="0"/>
      <w:marBottom w:val="0"/>
      <w:divBdr>
        <w:top w:val="none" w:sz="0" w:space="0" w:color="auto"/>
        <w:left w:val="none" w:sz="0" w:space="0" w:color="auto"/>
        <w:bottom w:val="none" w:sz="0" w:space="0" w:color="auto"/>
        <w:right w:val="none" w:sz="0" w:space="0" w:color="auto"/>
      </w:divBdr>
    </w:div>
    <w:div w:id="1619139002">
      <w:bodyDiv w:val="1"/>
      <w:marLeft w:val="0"/>
      <w:marRight w:val="0"/>
      <w:marTop w:val="0"/>
      <w:marBottom w:val="0"/>
      <w:divBdr>
        <w:top w:val="none" w:sz="0" w:space="0" w:color="auto"/>
        <w:left w:val="none" w:sz="0" w:space="0" w:color="auto"/>
        <w:bottom w:val="none" w:sz="0" w:space="0" w:color="auto"/>
        <w:right w:val="none" w:sz="0" w:space="0" w:color="auto"/>
      </w:divBdr>
    </w:div>
    <w:div w:id="1812596573">
      <w:bodyDiv w:val="1"/>
      <w:marLeft w:val="0"/>
      <w:marRight w:val="0"/>
      <w:marTop w:val="0"/>
      <w:marBottom w:val="0"/>
      <w:divBdr>
        <w:top w:val="none" w:sz="0" w:space="0" w:color="auto"/>
        <w:left w:val="none" w:sz="0" w:space="0" w:color="auto"/>
        <w:bottom w:val="none" w:sz="0" w:space="0" w:color="auto"/>
        <w:right w:val="none" w:sz="0" w:space="0" w:color="auto"/>
      </w:divBdr>
    </w:div>
    <w:div w:id="1918322202">
      <w:bodyDiv w:val="1"/>
      <w:marLeft w:val="0"/>
      <w:marRight w:val="0"/>
      <w:marTop w:val="0"/>
      <w:marBottom w:val="0"/>
      <w:divBdr>
        <w:top w:val="none" w:sz="0" w:space="0" w:color="auto"/>
        <w:left w:val="none" w:sz="0" w:space="0" w:color="auto"/>
        <w:bottom w:val="none" w:sz="0" w:space="0" w:color="auto"/>
        <w:right w:val="none" w:sz="0" w:space="0" w:color="auto"/>
      </w:divBdr>
    </w:div>
    <w:div w:id="2022200843">
      <w:bodyDiv w:val="1"/>
      <w:marLeft w:val="0"/>
      <w:marRight w:val="0"/>
      <w:marTop w:val="0"/>
      <w:marBottom w:val="0"/>
      <w:divBdr>
        <w:top w:val="none" w:sz="0" w:space="0" w:color="auto"/>
        <w:left w:val="none" w:sz="0" w:space="0" w:color="auto"/>
        <w:bottom w:val="none" w:sz="0" w:space="0" w:color="auto"/>
        <w:right w:val="none" w:sz="0" w:space="0" w:color="auto"/>
      </w:divBdr>
    </w:div>
    <w:div w:id="2026246304">
      <w:bodyDiv w:val="1"/>
      <w:marLeft w:val="0"/>
      <w:marRight w:val="0"/>
      <w:marTop w:val="0"/>
      <w:marBottom w:val="0"/>
      <w:divBdr>
        <w:top w:val="none" w:sz="0" w:space="0" w:color="auto"/>
        <w:left w:val="none" w:sz="0" w:space="0" w:color="auto"/>
        <w:bottom w:val="none" w:sz="0" w:space="0" w:color="auto"/>
        <w:right w:val="none" w:sz="0" w:space="0" w:color="auto"/>
      </w:divBdr>
    </w:div>
    <w:div w:id="2054765175">
      <w:bodyDiv w:val="1"/>
      <w:marLeft w:val="0"/>
      <w:marRight w:val="0"/>
      <w:marTop w:val="0"/>
      <w:marBottom w:val="0"/>
      <w:divBdr>
        <w:top w:val="none" w:sz="0" w:space="0" w:color="auto"/>
        <w:left w:val="none" w:sz="0" w:space="0" w:color="auto"/>
        <w:bottom w:val="none" w:sz="0" w:space="0" w:color="auto"/>
        <w:right w:val="none" w:sz="0" w:space="0" w:color="auto"/>
      </w:divBdr>
    </w:div>
    <w:div w:id="205626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oleObject" Target="file:///\\DC\SAPstorage\Create\Project\2017_207518\&#1491;&#1493;&#1495;&#1493;&#1514;\&#1511;&#1489;&#1510;&#1497;&#1501;%20&#1500;&#1491;&#1493;&#1495;\SP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C\SAPstorage\Create\Project\2017_207518\&#1491;&#1493;&#1495;&#1493;&#1514;\&#1511;&#1489;&#1510;&#1497;&#1501;%20&#1500;&#1491;&#1493;&#1495;\SP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David" panose="020E0502060401010101" pitchFamily="34" charset="-79"/>
                <a:ea typeface="+mn-ea"/>
                <a:cs typeface="David" panose="020E0502060401010101" pitchFamily="34" charset="-79"/>
              </a:defRPr>
            </a:pPr>
            <a:r>
              <a:rPr lang="he-IL"/>
              <a:t>חול</a:t>
            </a:r>
          </a:p>
        </c:rich>
      </c:tx>
      <c:layout>
        <c:manualLayout>
          <c:xMode val="edge"/>
          <c:yMode val="edge"/>
          <c:x val="0.49560411198600174"/>
          <c:y val="2.2988505747126436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title>
    <c:autoTitleDeleted val="0"/>
    <c:plotArea>
      <c:layout/>
      <c:scatterChart>
        <c:scatterStyle val="lineMarker"/>
        <c:varyColors val="0"/>
        <c:ser>
          <c:idx val="0"/>
          <c:order val="0"/>
          <c:tx>
            <c:strRef>
              <c:f>גיליון1!$A$4</c:f>
              <c:strCache>
                <c:ptCount val="1"/>
                <c:pt idx="0">
                  <c:v>KN-1</c:v>
                </c:pt>
              </c:strCache>
            </c:strRef>
          </c:tx>
          <c:spPr>
            <a:ln w="25400" cap="rnd">
              <a:noFill/>
              <a:round/>
            </a:ln>
            <a:effectLst/>
          </c:spPr>
          <c:marker>
            <c:symbol val="circle"/>
            <c:size val="5"/>
            <c:spPr>
              <a:solidFill>
                <a:schemeClr val="accent1"/>
              </a:solidFill>
              <a:ln w="9525">
                <a:solidFill>
                  <a:schemeClr val="accent1"/>
                </a:solidFill>
              </a:ln>
              <a:effectLst/>
            </c:spPr>
          </c:marker>
          <c:xVal>
            <c:numRef>
              <c:f>גיליון1!$C$4:$C$7</c:f>
              <c:numCache>
                <c:formatCode>General</c:formatCode>
                <c:ptCount val="4"/>
                <c:pt idx="0">
                  <c:v>7</c:v>
                </c:pt>
                <c:pt idx="1">
                  <c:v>12</c:v>
                </c:pt>
                <c:pt idx="2">
                  <c:v>14</c:v>
                </c:pt>
                <c:pt idx="3">
                  <c:v>12</c:v>
                </c:pt>
              </c:numCache>
            </c:numRef>
          </c:xVal>
          <c:yVal>
            <c:numRef>
              <c:f>גיליון1!$B$4:$B$6</c:f>
              <c:numCache>
                <c:formatCode>General</c:formatCode>
                <c:ptCount val="3"/>
                <c:pt idx="0">
                  <c:v>1.5</c:v>
                </c:pt>
                <c:pt idx="1">
                  <c:v>3</c:v>
                </c:pt>
                <c:pt idx="2">
                  <c:v>4.5</c:v>
                </c:pt>
              </c:numCache>
            </c:numRef>
          </c:yVal>
          <c:smooth val="0"/>
          <c:extLst>
            <c:ext xmlns:c16="http://schemas.microsoft.com/office/drawing/2014/chart" uri="{C3380CC4-5D6E-409C-BE32-E72D297353CC}">
              <c16:uniqueId val="{00000000-BD21-4867-81B7-65FA4E3288CC}"/>
            </c:ext>
          </c:extLst>
        </c:ser>
        <c:ser>
          <c:idx val="1"/>
          <c:order val="1"/>
          <c:tx>
            <c:strRef>
              <c:f>גיליון1!$A$8</c:f>
              <c:strCache>
                <c:ptCount val="1"/>
                <c:pt idx="0">
                  <c:v>KN-2</c:v>
                </c:pt>
              </c:strCache>
            </c:strRef>
          </c:tx>
          <c:spPr>
            <a:ln w="25400" cap="rnd">
              <a:noFill/>
              <a:round/>
            </a:ln>
            <a:effectLst/>
          </c:spPr>
          <c:marker>
            <c:symbol val="circle"/>
            <c:size val="5"/>
            <c:spPr>
              <a:solidFill>
                <a:schemeClr val="accent2"/>
              </a:solidFill>
              <a:ln w="9525">
                <a:solidFill>
                  <a:schemeClr val="accent2"/>
                </a:solidFill>
              </a:ln>
              <a:effectLst/>
            </c:spPr>
          </c:marker>
          <c:xVal>
            <c:numRef>
              <c:f>(גיליון1!$C$8,גיליון1!$C$10:$C$11)</c:f>
              <c:numCache>
                <c:formatCode>General</c:formatCode>
                <c:ptCount val="3"/>
                <c:pt idx="0">
                  <c:v>9</c:v>
                </c:pt>
                <c:pt idx="1">
                  <c:v>12</c:v>
                </c:pt>
                <c:pt idx="2">
                  <c:v>16</c:v>
                </c:pt>
              </c:numCache>
            </c:numRef>
          </c:xVal>
          <c:yVal>
            <c:numRef>
              <c:f>(גיליון1!$B$8,גיליון1!$B$10:$B$11)</c:f>
              <c:numCache>
                <c:formatCode>General</c:formatCode>
                <c:ptCount val="3"/>
                <c:pt idx="0">
                  <c:v>3</c:v>
                </c:pt>
                <c:pt idx="1">
                  <c:v>7</c:v>
                </c:pt>
                <c:pt idx="2">
                  <c:v>9</c:v>
                </c:pt>
              </c:numCache>
            </c:numRef>
          </c:yVal>
          <c:smooth val="0"/>
          <c:extLst>
            <c:ext xmlns:c16="http://schemas.microsoft.com/office/drawing/2014/chart" uri="{C3380CC4-5D6E-409C-BE32-E72D297353CC}">
              <c16:uniqueId val="{00000001-BD21-4867-81B7-65FA4E3288CC}"/>
            </c:ext>
          </c:extLst>
        </c:ser>
        <c:ser>
          <c:idx val="2"/>
          <c:order val="2"/>
          <c:tx>
            <c:strRef>
              <c:f>גיליון1!$A$12</c:f>
              <c:strCache>
                <c:ptCount val="1"/>
                <c:pt idx="0">
                  <c:v>KN-3</c:v>
                </c:pt>
              </c:strCache>
            </c:strRef>
          </c:tx>
          <c:spPr>
            <a:ln w="25400" cap="rnd">
              <a:noFill/>
              <a:round/>
            </a:ln>
            <a:effectLst/>
          </c:spPr>
          <c:marker>
            <c:symbol val="circle"/>
            <c:size val="5"/>
            <c:spPr>
              <a:solidFill>
                <a:schemeClr val="accent3"/>
              </a:solidFill>
              <a:ln w="9525">
                <a:solidFill>
                  <a:schemeClr val="accent3"/>
                </a:solidFill>
              </a:ln>
              <a:effectLst/>
            </c:spPr>
          </c:marker>
          <c:xVal>
            <c:numRef>
              <c:f>גיליון1!$C$12</c:f>
              <c:numCache>
                <c:formatCode>General</c:formatCode>
                <c:ptCount val="1"/>
                <c:pt idx="0">
                  <c:v>9</c:v>
                </c:pt>
              </c:numCache>
            </c:numRef>
          </c:xVal>
          <c:yVal>
            <c:numRef>
              <c:f>גיליון1!$B$12</c:f>
              <c:numCache>
                <c:formatCode>General</c:formatCode>
                <c:ptCount val="1"/>
                <c:pt idx="0">
                  <c:v>3</c:v>
                </c:pt>
              </c:numCache>
            </c:numRef>
          </c:yVal>
          <c:smooth val="0"/>
          <c:extLst>
            <c:ext xmlns:c16="http://schemas.microsoft.com/office/drawing/2014/chart" uri="{C3380CC4-5D6E-409C-BE32-E72D297353CC}">
              <c16:uniqueId val="{00000002-BD21-4867-81B7-65FA4E3288CC}"/>
            </c:ext>
          </c:extLst>
        </c:ser>
        <c:ser>
          <c:idx val="3"/>
          <c:order val="3"/>
          <c:tx>
            <c:strRef>
              <c:f>גיליון1!$A$15</c:f>
              <c:strCache>
                <c:ptCount val="1"/>
                <c:pt idx="0">
                  <c:v>KN-4</c:v>
                </c:pt>
              </c:strCache>
            </c:strRef>
          </c:tx>
          <c:spPr>
            <a:ln w="25400" cap="rnd">
              <a:noFill/>
              <a:round/>
            </a:ln>
            <a:effectLst/>
          </c:spPr>
          <c:marker>
            <c:symbol val="circle"/>
            <c:size val="5"/>
            <c:spPr>
              <a:solidFill>
                <a:schemeClr val="accent4"/>
              </a:solidFill>
              <a:ln w="9525">
                <a:solidFill>
                  <a:schemeClr val="accent4"/>
                </a:solidFill>
              </a:ln>
              <a:effectLst/>
            </c:spPr>
          </c:marker>
          <c:xVal>
            <c:numRef>
              <c:f>(גיליון1!$C$15,גיליון1!$C$17:$C$18)</c:f>
              <c:numCache>
                <c:formatCode>General</c:formatCode>
                <c:ptCount val="3"/>
                <c:pt idx="0">
                  <c:v>9</c:v>
                </c:pt>
                <c:pt idx="1">
                  <c:v>14</c:v>
                </c:pt>
                <c:pt idx="2">
                  <c:v>13</c:v>
                </c:pt>
              </c:numCache>
            </c:numRef>
          </c:xVal>
          <c:yVal>
            <c:numRef>
              <c:f>(גיליון1!$B$15,גיליון1!$B$17:$B$18)</c:f>
              <c:numCache>
                <c:formatCode>General</c:formatCode>
                <c:ptCount val="3"/>
                <c:pt idx="0">
                  <c:v>1.5</c:v>
                </c:pt>
                <c:pt idx="1">
                  <c:v>5</c:v>
                </c:pt>
                <c:pt idx="2">
                  <c:v>7</c:v>
                </c:pt>
              </c:numCache>
            </c:numRef>
          </c:yVal>
          <c:smooth val="0"/>
          <c:extLst>
            <c:ext xmlns:c16="http://schemas.microsoft.com/office/drawing/2014/chart" uri="{C3380CC4-5D6E-409C-BE32-E72D297353CC}">
              <c16:uniqueId val="{00000003-BD21-4867-81B7-65FA4E3288CC}"/>
            </c:ext>
          </c:extLst>
        </c:ser>
        <c:ser>
          <c:idx val="5"/>
          <c:order val="4"/>
          <c:tx>
            <c:strRef>
              <c:f>גיליון1!$A$22</c:f>
              <c:strCache>
                <c:ptCount val="1"/>
                <c:pt idx="0">
                  <c:v>KN-6</c:v>
                </c:pt>
              </c:strCache>
            </c:strRef>
          </c:tx>
          <c:spPr>
            <a:ln w="25400" cap="rnd">
              <a:noFill/>
              <a:round/>
            </a:ln>
            <a:effectLst/>
          </c:spPr>
          <c:marker>
            <c:symbol val="circle"/>
            <c:size val="5"/>
            <c:spPr>
              <a:solidFill>
                <a:schemeClr val="accent6"/>
              </a:solidFill>
              <a:ln w="9525">
                <a:solidFill>
                  <a:schemeClr val="accent6"/>
                </a:solidFill>
              </a:ln>
              <a:effectLst/>
            </c:spPr>
          </c:marker>
          <c:xVal>
            <c:numRef>
              <c:f>גיליון1!$C$23:$C$24</c:f>
              <c:numCache>
                <c:formatCode>General</c:formatCode>
                <c:ptCount val="2"/>
                <c:pt idx="0">
                  <c:v>14</c:v>
                </c:pt>
                <c:pt idx="1">
                  <c:v>16</c:v>
                </c:pt>
              </c:numCache>
            </c:numRef>
          </c:xVal>
          <c:yVal>
            <c:numRef>
              <c:f>גיליון1!$B$23:$B$24</c:f>
              <c:numCache>
                <c:formatCode>General</c:formatCode>
                <c:ptCount val="2"/>
                <c:pt idx="0">
                  <c:v>5</c:v>
                </c:pt>
                <c:pt idx="1">
                  <c:v>7</c:v>
                </c:pt>
              </c:numCache>
            </c:numRef>
          </c:yVal>
          <c:smooth val="0"/>
          <c:extLst>
            <c:ext xmlns:c16="http://schemas.microsoft.com/office/drawing/2014/chart" uri="{C3380CC4-5D6E-409C-BE32-E72D297353CC}">
              <c16:uniqueId val="{00000004-BD21-4867-81B7-65FA4E3288CC}"/>
            </c:ext>
          </c:extLst>
        </c:ser>
        <c:ser>
          <c:idx val="6"/>
          <c:order val="5"/>
          <c:tx>
            <c:strRef>
              <c:f>גיליון1!$A$25</c:f>
              <c:strCache>
                <c:ptCount val="1"/>
                <c:pt idx="0">
                  <c:v>KN-8</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גיליון1!$C$25:$C$27</c:f>
              <c:numCache>
                <c:formatCode>General</c:formatCode>
                <c:ptCount val="3"/>
                <c:pt idx="0">
                  <c:v>16</c:v>
                </c:pt>
                <c:pt idx="1">
                  <c:v>22</c:v>
                </c:pt>
                <c:pt idx="2">
                  <c:v>26</c:v>
                </c:pt>
              </c:numCache>
            </c:numRef>
          </c:xVal>
          <c:yVal>
            <c:numRef>
              <c:f>גיליון1!$B$25:$B$27</c:f>
              <c:numCache>
                <c:formatCode>General</c:formatCode>
                <c:ptCount val="3"/>
                <c:pt idx="0">
                  <c:v>5</c:v>
                </c:pt>
                <c:pt idx="1">
                  <c:v>7</c:v>
                </c:pt>
                <c:pt idx="2">
                  <c:v>9</c:v>
                </c:pt>
              </c:numCache>
            </c:numRef>
          </c:yVal>
          <c:smooth val="0"/>
          <c:extLst>
            <c:ext xmlns:c16="http://schemas.microsoft.com/office/drawing/2014/chart" uri="{C3380CC4-5D6E-409C-BE32-E72D297353CC}">
              <c16:uniqueId val="{00000005-BD21-4867-81B7-65FA4E3288CC}"/>
            </c:ext>
          </c:extLst>
        </c:ser>
        <c:ser>
          <c:idx val="7"/>
          <c:order val="6"/>
          <c:tx>
            <c:strRef>
              <c:f>גיליון1!$A$28</c:f>
              <c:strCache>
                <c:ptCount val="1"/>
                <c:pt idx="0">
                  <c:v>KN-9</c:v>
                </c:pt>
              </c:strCache>
            </c:strRef>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גיליון1!$C$28:$C$30</c:f>
              <c:numCache>
                <c:formatCode>General</c:formatCode>
                <c:ptCount val="3"/>
                <c:pt idx="0">
                  <c:v>8</c:v>
                </c:pt>
                <c:pt idx="1">
                  <c:v>18</c:v>
                </c:pt>
                <c:pt idx="2">
                  <c:v>22</c:v>
                </c:pt>
              </c:numCache>
            </c:numRef>
          </c:xVal>
          <c:yVal>
            <c:numRef>
              <c:f>גיליון1!$B$28:$B$30</c:f>
              <c:numCache>
                <c:formatCode>General</c:formatCode>
                <c:ptCount val="3"/>
                <c:pt idx="0">
                  <c:v>1.5</c:v>
                </c:pt>
                <c:pt idx="1">
                  <c:v>3</c:v>
                </c:pt>
                <c:pt idx="2">
                  <c:v>4.5</c:v>
                </c:pt>
              </c:numCache>
            </c:numRef>
          </c:yVal>
          <c:smooth val="0"/>
          <c:extLst>
            <c:ext xmlns:c16="http://schemas.microsoft.com/office/drawing/2014/chart" uri="{C3380CC4-5D6E-409C-BE32-E72D297353CC}">
              <c16:uniqueId val="{00000006-BD21-4867-81B7-65FA4E3288CC}"/>
            </c:ext>
          </c:extLst>
        </c:ser>
        <c:ser>
          <c:idx val="8"/>
          <c:order val="7"/>
          <c:tx>
            <c:strRef>
              <c:f>גיליון1!$A$31</c:f>
              <c:strCache>
                <c:ptCount val="1"/>
                <c:pt idx="0">
                  <c:v>KN-12</c:v>
                </c:pt>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גיליון1!$C$31:$C$33</c:f>
              <c:numCache>
                <c:formatCode>General</c:formatCode>
                <c:ptCount val="3"/>
                <c:pt idx="0">
                  <c:v>14</c:v>
                </c:pt>
                <c:pt idx="1">
                  <c:v>18</c:v>
                </c:pt>
                <c:pt idx="2">
                  <c:v>23</c:v>
                </c:pt>
              </c:numCache>
            </c:numRef>
          </c:xVal>
          <c:yVal>
            <c:numRef>
              <c:f>גיליון1!$B$31:$B$33</c:f>
              <c:numCache>
                <c:formatCode>General</c:formatCode>
                <c:ptCount val="3"/>
                <c:pt idx="0">
                  <c:v>5</c:v>
                </c:pt>
                <c:pt idx="1">
                  <c:v>7</c:v>
                </c:pt>
                <c:pt idx="2">
                  <c:v>9</c:v>
                </c:pt>
              </c:numCache>
            </c:numRef>
          </c:yVal>
          <c:smooth val="0"/>
          <c:extLst>
            <c:ext xmlns:c16="http://schemas.microsoft.com/office/drawing/2014/chart" uri="{C3380CC4-5D6E-409C-BE32-E72D297353CC}">
              <c16:uniqueId val="{00000007-BD21-4867-81B7-65FA4E3288CC}"/>
            </c:ext>
          </c:extLst>
        </c:ser>
        <c:ser>
          <c:idx val="9"/>
          <c:order val="8"/>
          <c:tx>
            <c:strRef>
              <c:f>גיליון1!$A$34</c:f>
              <c:strCache>
                <c:ptCount val="1"/>
                <c:pt idx="0">
                  <c:v>KN-14</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numRef>
              <c:f>גיליון1!$C$34</c:f>
              <c:numCache>
                <c:formatCode>General</c:formatCode>
                <c:ptCount val="1"/>
                <c:pt idx="0">
                  <c:v>11</c:v>
                </c:pt>
              </c:numCache>
            </c:numRef>
          </c:xVal>
          <c:yVal>
            <c:numRef>
              <c:f>גיליון1!$B$34</c:f>
              <c:numCache>
                <c:formatCode>General</c:formatCode>
                <c:ptCount val="1"/>
                <c:pt idx="0">
                  <c:v>3</c:v>
                </c:pt>
              </c:numCache>
            </c:numRef>
          </c:yVal>
          <c:smooth val="0"/>
          <c:extLst>
            <c:ext xmlns:c16="http://schemas.microsoft.com/office/drawing/2014/chart" uri="{C3380CC4-5D6E-409C-BE32-E72D297353CC}">
              <c16:uniqueId val="{00000008-BD21-4867-81B7-65FA4E3288CC}"/>
            </c:ext>
          </c:extLst>
        </c:ser>
        <c:ser>
          <c:idx val="10"/>
          <c:order val="9"/>
          <c:tx>
            <c:strRef>
              <c:f>גיליון1!$A$37</c:f>
              <c:strCache>
                <c:ptCount val="1"/>
                <c:pt idx="0">
                  <c:v>KN-13</c:v>
                </c:pt>
              </c:strCache>
            </c:strRef>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גיליון1!$C$37</c:f>
              <c:numCache>
                <c:formatCode>General</c:formatCode>
                <c:ptCount val="1"/>
                <c:pt idx="0">
                  <c:v>9</c:v>
                </c:pt>
              </c:numCache>
            </c:numRef>
          </c:xVal>
          <c:yVal>
            <c:numRef>
              <c:f>גיליון1!$B$37</c:f>
              <c:numCache>
                <c:formatCode>General</c:formatCode>
                <c:ptCount val="1"/>
                <c:pt idx="0">
                  <c:v>1.5</c:v>
                </c:pt>
              </c:numCache>
            </c:numRef>
          </c:yVal>
          <c:smooth val="0"/>
          <c:extLst>
            <c:ext xmlns:c16="http://schemas.microsoft.com/office/drawing/2014/chart" uri="{C3380CC4-5D6E-409C-BE32-E72D297353CC}">
              <c16:uniqueId val="{00000009-BD21-4867-81B7-65FA4E3288CC}"/>
            </c:ext>
          </c:extLst>
        </c:ser>
        <c:ser>
          <c:idx val="4"/>
          <c:order val="10"/>
          <c:tx>
            <c:strRef>
              <c:f>גיליון1!$A$38</c:f>
              <c:strCache>
                <c:ptCount val="1"/>
                <c:pt idx="0">
                  <c:v>KN-15</c:v>
                </c:pt>
              </c:strCache>
            </c:strRef>
          </c:tx>
          <c:spPr>
            <a:ln w="25400" cap="rnd">
              <a:noFill/>
              <a:round/>
            </a:ln>
            <a:effectLst/>
          </c:spPr>
          <c:marker>
            <c:symbol val="circle"/>
            <c:size val="5"/>
            <c:spPr>
              <a:solidFill>
                <a:schemeClr val="accent5"/>
              </a:solidFill>
              <a:ln w="9525">
                <a:solidFill>
                  <a:schemeClr val="accent5"/>
                </a:solidFill>
              </a:ln>
              <a:effectLst/>
            </c:spPr>
          </c:marker>
          <c:xVal>
            <c:numRef>
              <c:f>גיליון1!$C$38:$C$40</c:f>
              <c:numCache>
                <c:formatCode>General</c:formatCode>
                <c:ptCount val="3"/>
                <c:pt idx="0">
                  <c:v>14</c:v>
                </c:pt>
                <c:pt idx="1">
                  <c:v>17</c:v>
                </c:pt>
                <c:pt idx="2">
                  <c:v>22</c:v>
                </c:pt>
              </c:numCache>
            </c:numRef>
          </c:xVal>
          <c:yVal>
            <c:numRef>
              <c:f>גיליון1!$B$38:$B$40</c:f>
              <c:numCache>
                <c:formatCode>General</c:formatCode>
                <c:ptCount val="3"/>
                <c:pt idx="0">
                  <c:v>1.5</c:v>
                </c:pt>
                <c:pt idx="1">
                  <c:v>3</c:v>
                </c:pt>
                <c:pt idx="2">
                  <c:v>4.5</c:v>
                </c:pt>
              </c:numCache>
            </c:numRef>
          </c:yVal>
          <c:smooth val="0"/>
          <c:extLst>
            <c:ext xmlns:c16="http://schemas.microsoft.com/office/drawing/2014/chart" uri="{C3380CC4-5D6E-409C-BE32-E72D297353CC}">
              <c16:uniqueId val="{0000000A-BD21-4867-81B7-65FA4E3288CC}"/>
            </c:ext>
          </c:extLst>
        </c:ser>
        <c:dLbls>
          <c:showLegendKey val="0"/>
          <c:showVal val="0"/>
          <c:showCatName val="0"/>
          <c:showSerName val="0"/>
          <c:showPercent val="0"/>
          <c:showBubbleSize val="0"/>
        </c:dLbls>
        <c:axId val="512435408"/>
        <c:axId val="512437368"/>
      </c:scatterChart>
      <c:valAx>
        <c:axId val="512435408"/>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r>
                  <a:rPr lang="en-US"/>
                  <a:t>Nspt</a:t>
                </a:r>
                <a:endParaRPr lang="he-IL"/>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512437368"/>
        <c:crosses val="autoZero"/>
        <c:crossBetween val="midCat"/>
      </c:valAx>
      <c:valAx>
        <c:axId val="512437368"/>
        <c:scaling>
          <c:orientation val="maxMin"/>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r>
                  <a:rPr lang="en-US"/>
                  <a:t>Depth [m]</a:t>
                </a:r>
                <a:endParaRPr lang="he-IL"/>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5124354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a:latin typeface="David" panose="020E0502060401010101" pitchFamily="34" charset="-79"/>
          <a:cs typeface="David" panose="020E0502060401010101" pitchFamily="34" charset="-79"/>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David" panose="020E0502060401010101" pitchFamily="34" charset="-79"/>
                <a:ea typeface="+mn-ea"/>
                <a:cs typeface="David" panose="020E0502060401010101" pitchFamily="34" charset="-79"/>
              </a:defRPr>
            </a:pPr>
            <a:r>
              <a:rPr lang="he-IL"/>
              <a:t>חרסית</a:t>
            </a:r>
          </a:p>
        </c:rich>
      </c:tx>
      <c:layout>
        <c:manualLayout>
          <c:xMode val="edge"/>
          <c:yMode val="edge"/>
          <c:x val="0.47102077865266839"/>
          <c:y val="2.2988505747126436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title>
    <c:autoTitleDeleted val="0"/>
    <c:plotArea>
      <c:layout/>
      <c:scatterChart>
        <c:scatterStyle val="lineMarker"/>
        <c:varyColors val="0"/>
        <c:ser>
          <c:idx val="1"/>
          <c:order val="0"/>
          <c:tx>
            <c:strRef>
              <c:f>גיליון1!$A$8</c:f>
              <c:strCache>
                <c:ptCount val="1"/>
                <c:pt idx="0">
                  <c:v>KN-2</c:v>
                </c:pt>
              </c:strCache>
              <c:extLst xmlns:c15="http://schemas.microsoft.com/office/drawing/2012/chart"/>
            </c:strRef>
          </c:tx>
          <c:spPr>
            <a:ln w="25400" cap="rnd">
              <a:noFill/>
              <a:round/>
            </a:ln>
            <a:effectLst/>
          </c:spPr>
          <c:marker>
            <c:symbol val="circle"/>
            <c:size val="5"/>
            <c:spPr>
              <a:solidFill>
                <a:schemeClr val="accent2"/>
              </a:solidFill>
              <a:ln w="9525">
                <a:solidFill>
                  <a:schemeClr val="accent2"/>
                </a:solidFill>
              </a:ln>
              <a:effectLst/>
            </c:spPr>
          </c:marker>
          <c:xVal>
            <c:numRef>
              <c:f>גיליון1!$C$9</c:f>
              <c:numCache>
                <c:formatCode>General</c:formatCode>
                <c:ptCount val="1"/>
                <c:pt idx="0">
                  <c:v>13</c:v>
                </c:pt>
              </c:numCache>
            </c:numRef>
          </c:xVal>
          <c:yVal>
            <c:numRef>
              <c:f>גיליון1!$B$9</c:f>
              <c:numCache>
                <c:formatCode>General</c:formatCode>
                <c:ptCount val="1"/>
                <c:pt idx="0">
                  <c:v>5</c:v>
                </c:pt>
              </c:numCache>
            </c:numRef>
          </c:yVal>
          <c:smooth val="0"/>
          <c:extLst xmlns:c15="http://schemas.microsoft.com/office/drawing/2012/chart">
            <c:ext xmlns:c16="http://schemas.microsoft.com/office/drawing/2014/chart" uri="{C3380CC4-5D6E-409C-BE32-E72D297353CC}">
              <c16:uniqueId val="{00000000-AC20-403A-8FBD-865E90EBDA18}"/>
            </c:ext>
          </c:extLst>
        </c:ser>
        <c:ser>
          <c:idx val="2"/>
          <c:order val="1"/>
          <c:tx>
            <c:strRef>
              <c:f>גיליון1!$A$12</c:f>
              <c:strCache>
                <c:ptCount val="1"/>
                <c:pt idx="0">
                  <c:v>KN-3</c:v>
                </c:pt>
              </c:strCache>
            </c:strRef>
          </c:tx>
          <c:spPr>
            <a:ln w="25400" cap="rnd">
              <a:noFill/>
              <a:round/>
            </a:ln>
            <a:effectLst/>
          </c:spPr>
          <c:marker>
            <c:symbol val="circle"/>
            <c:size val="5"/>
            <c:spPr>
              <a:solidFill>
                <a:schemeClr val="accent3"/>
              </a:solidFill>
              <a:ln w="9525">
                <a:solidFill>
                  <a:schemeClr val="accent3"/>
                </a:solidFill>
              </a:ln>
              <a:effectLst/>
            </c:spPr>
          </c:marker>
          <c:xVal>
            <c:numRef>
              <c:f>גיליון1!$C$13:$C$14</c:f>
              <c:numCache>
                <c:formatCode>General</c:formatCode>
                <c:ptCount val="2"/>
                <c:pt idx="0">
                  <c:v>11</c:v>
                </c:pt>
                <c:pt idx="1">
                  <c:v>14</c:v>
                </c:pt>
              </c:numCache>
            </c:numRef>
          </c:xVal>
          <c:yVal>
            <c:numRef>
              <c:f>גיליון1!$B$13:$B$14</c:f>
              <c:numCache>
                <c:formatCode>General</c:formatCode>
                <c:ptCount val="2"/>
                <c:pt idx="0">
                  <c:v>5</c:v>
                </c:pt>
                <c:pt idx="1">
                  <c:v>7</c:v>
                </c:pt>
              </c:numCache>
            </c:numRef>
          </c:yVal>
          <c:smooth val="0"/>
          <c:extLst>
            <c:ext xmlns:c16="http://schemas.microsoft.com/office/drawing/2014/chart" uri="{C3380CC4-5D6E-409C-BE32-E72D297353CC}">
              <c16:uniqueId val="{00000001-AC20-403A-8FBD-865E90EBDA18}"/>
            </c:ext>
          </c:extLst>
        </c:ser>
        <c:ser>
          <c:idx val="3"/>
          <c:order val="2"/>
          <c:tx>
            <c:strRef>
              <c:f>גיליון1!$A$15</c:f>
              <c:strCache>
                <c:ptCount val="1"/>
                <c:pt idx="0">
                  <c:v>KN-4</c:v>
                </c:pt>
              </c:strCache>
            </c:strRef>
          </c:tx>
          <c:spPr>
            <a:ln w="25400" cap="rnd">
              <a:noFill/>
              <a:round/>
            </a:ln>
            <a:effectLst/>
          </c:spPr>
          <c:marker>
            <c:symbol val="circle"/>
            <c:size val="5"/>
            <c:spPr>
              <a:solidFill>
                <a:schemeClr val="accent4"/>
              </a:solidFill>
              <a:ln w="9525">
                <a:solidFill>
                  <a:schemeClr val="accent4"/>
                </a:solidFill>
              </a:ln>
              <a:effectLst/>
            </c:spPr>
          </c:marker>
          <c:xVal>
            <c:numRef>
              <c:f>גיליון1!$C$16</c:f>
              <c:numCache>
                <c:formatCode>General</c:formatCode>
                <c:ptCount val="1"/>
                <c:pt idx="0">
                  <c:v>13</c:v>
                </c:pt>
              </c:numCache>
            </c:numRef>
          </c:xVal>
          <c:yVal>
            <c:numRef>
              <c:f>גיליון1!$B$16</c:f>
              <c:numCache>
                <c:formatCode>General</c:formatCode>
                <c:ptCount val="1"/>
                <c:pt idx="0">
                  <c:v>3</c:v>
                </c:pt>
              </c:numCache>
            </c:numRef>
          </c:yVal>
          <c:smooth val="0"/>
          <c:extLst>
            <c:ext xmlns:c16="http://schemas.microsoft.com/office/drawing/2014/chart" uri="{C3380CC4-5D6E-409C-BE32-E72D297353CC}">
              <c16:uniqueId val="{00000002-AC20-403A-8FBD-865E90EBDA18}"/>
            </c:ext>
          </c:extLst>
        </c:ser>
        <c:ser>
          <c:idx val="5"/>
          <c:order val="3"/>
          <c:tx>
            <c:strRef>
              <c:f>גיליון1!$A$22</c:f>
              <c:strCache>
                <c:ptCount val="1"/>
                <c:pt idx="0">
                  <c:v>KN-6</c:v>
                </c:pt>
              </c:strCache>
            </c:strRef>
          </c:tx>
          <c:spPr>
            <a:ln w="25400" cap="rnd">
              <a:noFill/>
              <a:round/>
            </a:ln>
            <a:effectLst/>
          </c:spPr>
          <c:marker>
            <c:symbol val="circle"/>
            <c:size val="5"/>
            <c:spPr>
              <a:solidFill>
                <a:schemeClr val="accent6"/>
              </a:solidFill>
              <a:ln w="9525">
                <a:solidFill>
                  <a:schemeClr val="accent6"/>
                </a:solidFill>
              </a:ln>
              <a:effectLst/>
            </c:spPr>
          </c:marker>
          <c:xVal>
            <c:numRef>
              <c:f>גיליון1!$C$22</c:f>
              <c:numCache>
                <c:formatCode>General</c:formatCode>
                <c:ptCount val="1"/>
                <c:pt idx="0">
                  <c:v>12</c:v>
                </c:pt>
              </c:numCache>
            </c:numRef>
          </c:xVal>
          <c:yVal>
            <c:numRef>
              <c:f>גיליון1!$B$22</c:f>
              <c:numCache>
                <c:formatCode>General</c:formatCode>
                <c:ptCount val="1"/>
                <c:pt idx="0">
                  <c:v>3</c:v>
                </c:pt>
              </c:numCache>
            </c:numRef>
          </c:yVal>
          <c:smooth val="0"/>
          <c:extLst>
            <c:ext xmlns:c16="http://schemas.microsoft.com/office/drawing/2014/chart" uri="{C3380CC4-5D6E-409C-BE32-E72D297353CC}">
              <c16:uniqueId val="{00000003-AC20-403A-8FBD-865E90EBDA18}"/>
            </c:ext>
          </c:extLst>
        </c:ser>
        <c:ser>
          <c:idx val="9"/>
          <c:order val="4"/>
          <c:tx>
            <c:strRef>
              <c:f>גיליון1!$A$34</c:f>
              <c:strCache>
                <c:ptCount val="1"/>
                <c:pt idx="0">
                  <c:v>KN-14</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numRef>
              <c:f>גיליון1!$C$35:$C$36</c:f>
              <c:numCache>
                <c:formatCode>General</c:formatCode>
                <c:ptCount val="2"/>
                <c:pt idx="0">
                  <c:v>18</c:v>
                </c:pt>
                <c:pt idx="1">
                  <c:v>21</c:v>
                </c:pt>
              </c:numCache>
            </c:numRef>
          </c:xVal>
          <c:yVal>
            <c:numRef>
              <c:f>גיליון1!$B$35:$B$36</c:f>
              <c:numCache>
                <c:formatCode>General</c:formatCode>
                <c:ptCount val="2"/>
                <c:pt idx="0">
                  <c:v>5</c:v>
                </c:pt>
                <c:pt idx="1">
                  <c:v>7</c:v>
                </c:pt>
              </c:numCache>
            </c:numRef>
          </c:yVal>
          <c:smooth val="0"/>
          <c:extLst>
            <c:ext xmlns:c16="http://schemas.microsoft.com/office/drawing/2014/chart" uri="{C3380CC4-5D6E-409C-BE32-E72D297353CC}">
              <c16:uniqueId val="{00000004-AC20-403A-8FBD-865E90EBDA18}"/>
            </c:ext>
          </c:extLst>
        </c:ser>
        <c:ser>
          <c:idx val="0"/>
          <c:order val="5"/>
          <c:tx>
            <c:strRef>
              <c:f>גיליון1!$A$19</c:f>
              <c:strCache>
                <c:ptCount val="1"/>
                <c:pt idx="0">
                  <c:v>KN-5</c:v>
                </c:pt>
              </c:strCache>
            </c:strRef>
          </c:tx>
          <c:spPr>
            <a:ln w="25400" cap="rnd">
              <a:noFill/>
              <a:round/>
            </a:ln>
            <a:effectLst/>
          </c:spPr>
          <c:marker>
            <c:symbol val="circle"/>
            <c:size val="5"/>
            <c:spPr>
              <a:solidFill>
                <a:schemeClr val="accent1"/>
              </a:solidFill>
              <a:ln w="9525">
                <a:solidFill>
                  <a:schemeClr val="accent1"/>
                </a:solidFill>
              </a:ln>
              <a:effectLst/>
            </c:spPr>
          </c:marker>
          <c:xVal>
            <c:numRef>
              <c:f>גיליון1!$C$19:$C$21</c:f>
              <c:numCache>
                <c:formatCode>General</c:formatCode>
                <c:ptCount val="3"/>
                <c:pt idx="0">
                  <c:v>8</c:v>
                </c:pt>
                <c:pt idx="1">
                  <c:v>15</c:v>
                </c:pt>
                <c:pt idx="2">
                  <c:v>19</c:v>
                </c:pt>
              </c:numCache>
            </c:numRef>
          </c:xVal>
          <c:yVal>
            <c:numRef>
              <c:f>גיליון1!$B$19:$B$21</c:f>
              <c:numCache>
                <c:formatCode>General</c:formatCode>
                <c:ptCount val="3"/>
                <c:pt idx="0">
                  <c:v>1.5</c:v>
                </c:pt>
                <c:pt idx="1">
                  <c:v>3</c:v>
                </c:pt>
                <c:pt idx="2">
                  <c:v>5</c:v>
                </c:pt>
              </c:numCache>
            </c:numRef>
          </c:yVal>
          <c:smooth val="0"/>
          <c:extLst>
            <c:ext xmlns:c16="http://schemas.microsoft.com/office/drawing/2014/chart" uri="{C3380CC4-5D6E-409C-BE32-E72D297353CC}">
              <c16:uniqueId val="{00000005-AC20-403A-8FBD-865E90EBDA18}"/>
            </c:ext>
          </c:extLst>
        </c:ser>
        <c:dLbls>
          <c:showLegendKey val="0"/>
          <c:showVal val="0"/>
          <c:showCatName val="0"/>
          <c:showSerName val="0"/>
          <c:showPercent val="0"/>
          <c:showBubbleSize val="0"/>
        </c:dLbls>
        <c:axId val="341390664"/>
        <c:axId val="511583416"/>
        <c:extLst/>
      </c:scatterChart>
      <c:valAx>
        <c:axId val="341390664"/>
        <c:scaling>
          <c:orientation val="minMax"/>
        </c:scaling>
        <c:delete val="0"/>
        <c:axPos val="t"/>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r>
                  <a:rPr lang="en-US"/>
                  <a:t>Nspt</a:t>
                </a:r>
                <a:endParaRPr lang="he-IL"/>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511583416"/>
        <c:crosses val="autoZero"/>
        <c:crossBetween val="midCat"/>
      </c:valAx>
      <c:valAx>
        <c:axId val="511583416"/>
        <c:scaling>
          <c:orientation val="maxMin"/>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r>
                  <a:rPr lang="en-US"/>
                  <a:t>Depth [m]</a:t>
                </a:r>
                <a:endParaRPr lang="he-IL"/>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3413906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a:latin typeface="David" panose="020E0502060401010101" pitchFamily="34" charset="-79"/>
          <a:cs typeface="David" panose="020E0502060401010101" pitchFamily="34" charset="-79"/>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F09F6-A157-467A-96A5-251F1276F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173</Pages>
  <Words>45041</Words>
  <Characters>225210</Characters>
  <Application>Microsoft Office Word</Application>
  <DocSecurity>0</DocSecurity>
  <Lines>1876</Lines>
  <Paragraphs>539</Paragraphs>
  <ScaleCrop>false</ScaleCrop>
  <HeadingPairs>
    <vt:vector size="2" baseType="variant">
      <vt:variant>
        <vt:lpstr>שם</vt:lpstr>
      </vt:variant>
      <vt:variant>
        <vt:i4>1</vt:i4>
      </vt:variant>
    </vt:vector>
  </HeadingPairs>
  <TitlesOfParts>
    <vt:vector size="1" baseType="lpstr">
      <vt:lpstr>פארק הים - שכונת 410 ו 450</vt:lpstr>
    </vt:vector>
  </TitlesOfParts>
  <Manager>י. אטיאס, עורכי דין</Manager>
  <Company>החברה לפיתוח קרית אונו בע"מ</Company>
  <LinksUpToDate>false</LinksUpToDate>
  <CharactersWithSpaces>269712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פארק הים - שכונת 410 ו 450</dc:title>
  <dc:subject>964/8</dc:subject>
  <dc:creator>G147593-V1</dc:creator>
  <cp:keywords>C:\apps\commitatias\docsatias\964\00008\G147593-V001.doc החברה לפיתוח קרית אונו בע"מ החברה לפיתוח קרית אונו-מכרזים/חוזים שונים 964/8 מכרז משותף עירייה/תאגיד - צומת סביון 17.12.2018 147593-V1 G147593-V1</cp:keywords>
  <cp:lastModifiedBy>ידידיה פרנקל</cp:lastModifiedBy>
  <cp:revision>2</cp:revision>
  <cp:lastPrinted>2020-12-10T10:25:00Z</cp:lastPrinted>
  <dcterms:created xsi:type="dcterms:W3CDTF">2021-01-21T08:38:00Z</dcterms:created>
  <dcterms:modified xsi:type="dcterms:W3CDTF">2021-01-21T08:38:00Z</dcterms:modified>
</cp:coreProperties>
</file>