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1D2819" w:rsidP="003B67F0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קול קורא מס' 15/20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</w:t>
      </w:r>
      <w:r w:rsidR="00BE421E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5D1478" w:rsidRDefault="001D2819" w:rsidP="00F33C3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למתן הצעה לשירותי ניהול וליווי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פרוייקט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מחשוב , תיעוד מסמכים בתחום האגרות וההיטלים בבת ים (כולל היטל השבחה)</w:t>
      </w:r>
    </w:p>
    <w:p w:rsidR="005D1478" w:rsidRDefault="005D1478" w:rsidP="00F33C31">
      <w:pPr>
        <w:jc w:val="center"/>
        <w:rPr>
          <w:b/>
          <w:bCs/>
          <w:sz w:val="36"/>
          <w:szCs w:val="36"/>
          <w:u w:val="single"/>
          <w:rtl/>
        </w:rPr>
      </w:pPr>
    </w:p>
    <w:p w:rsidR="00BE421E" w:rsidRPr="005D1478" w:rsidRDefault="005D1478" w:rsidP="00F33C31">
      <w:pPr>
        <w:jc w:val="center"/>
        <w:rPr>
          <w:b/>
          <w:bCs/>
          <w:sz w:val="36"/>
          <w:szCs w:val="36"/>
          <w:u w:val="single"/>
          <w:rtl/>
        </w:rPr>
      </w:pPr>
      <w:r w:rsidRPr="005D1478">
        <w:rPr>
          <w:rFonts w:hint="cs"/>
          <w:b/>
          <w:bCs/>
          <w:sz w:val="36"/>
          <w:szCs w:val="36"/>
          <w:u w:val="single"/>
          <w:rtl/>
        </w:rPr>
        <w:t>- הודעה בדבר ביטול קול קורא</w:t>
      </w:r>
    </w:p>
    <w:p w:rsidR="005D1478" w:rsidRDefault="005D1478" w:rsidP="00F33C31">
      <w:pPr>
        <w:jc w:val="center"/>
        <w:rPr>
          <w:b/>
          <w:bCs/>
          <w:sz w:val="32"/>
          <w:szCs w:val="32"/>
          <w:u w:val="single"/>
          <w:rtl/>
        </w:rPr>
      </w:pPr>
    </w:p>
    <w:p w:rsidR="00BE421E" w:rsidRDefault="00BE421E" w:rsidP="00BE421E">
      <w:pPr>
        <w:jc w:val="center"/>
        <w:rPr>
          <w:sz w:val="32"/>
          <w:szCs w:val="32"/>
          <w:u w:val="single"/>
          <w:rtl/>
        </w:rPr>
      </w:pPr>
    </w:p>
    <w:p w:rsidR="00943BAD" w:rsidRDefault="00BE421E" w:rsidP="005D1478">
      <w:pPr>
        <w:rPr>
          <w:sz w:val="28"/>
          <w:szCs w:val="28"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 xml:space="preserve">מודיעה בזאת על </w:t>
      </w:r>
      <w:r w:rsidR="005D1478">
        <w:rPr>
          <w:rFonts w:hint="cs"/>
          <w:rtl/>
        </w:rPr>
        <w:t xml:space="preserve"> ביטול הקול קורא שבכותרת</w:t>
      </w:r>
      <w:r w:rsidR="005D1478">
        <w:rPr>
          <w:rFonts w:hint="cs"/>
          <w:sz w:val="28"/>
          <w:szCs w:val="28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</w:t>
      </w:r>
      <w:r w:rsidR="0064303C">
        <w:rPr>
          <w:rFonts w:hint="cs"/>
          <w:b/>
          <w:bCs/>
          <w:rtl/>
        </w:rPr>
        <w:t>קה</w:t>
      </w:r>
      <w:r>
        <w:rPr>
          <w:rFonts w:hint="cs"/>
          <w:b/>
          <w:bCs/>
          <w:rtl/>
        </w:rPr>
        <w:t xml:space="preserve">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</w:t>
      </w:r>
      <w:r w:rsidR="005D1478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AD5144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03549A"/>
    <w:rsid w:val="001B33CA"/>
    <w:rsid w:val="001D2819"/>
    <w:rsid w:val="00237335"/>
    <w:rsid w:val="003B67F0"/>
    <w:rsid w:val="004A3F56"/>
    <w:rsid w:val="004B3307"/>
    <w:rsid w:val="005D1478"/>
    <w:rsid w:val="005F7CE1"/>
    <w:rsid w:val="0064303C"/>
    <w:rsid w:val="006B157F"/>
    <w:rsid w:val="00723AFF"/>
    <w:rsid w:val="007743AA"/>
    <w:rsid w:val="007C1ABD"/>
    <w:rsid w:val="00891D83"/>
    <w:rsid w:val="008C2007"/>
    <w:rsid w:val="00943BAD"/>
    <w:rsid w:val="00BE421E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94A2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2020-12-16T07:47:00Z</cp:lastPrinted>
  <dcterms:created xsi:type="dcterms:W3CDTF">2020-12-16T09:48:00Z</dcterms:created>
  <dcterms:modified xsi:type="dcterms:W3CDTF">2020-12-16T09:48:00Z</dcterms:modified>
</cp:coreProperties>
</file>