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88207E">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5421F6" w:rsidRPr="00603160">
        <w:rPr>
          <w:rFonts w:cs="David" w:hint="cs"/>
          <w:b w:val="0"/>
          <w:bCs w:val="0"/>
          <w:sz w:val="25"/>
          <w:szCs w:val="25"/>
          <w:u w:val="none"/>
          <w:rtl/>
        </w:rPr>
        <w:t xml:space="preserve">      </w:t>
      </w:r>
    </w:p>
    <w:p w:rsidR="009F3768" w:rsidRPr="00603160" w:rsidRDefault="00603160" w:rsidP="00170FF2">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276D0E">
        <w:rPr>
          <w:rFonts w:cs="David" w:hint="cs"/>
          <w:rtl/>
        </w:rPr>
        <w:t xml:space="preserve">                                  22 ינואר 2020</w:t>
      </w:r>
      <w:r w:rsidR="00EF4F63">
        <w:rPr>
          <w:rFonts w:cs="David" w:hint="cs"/>
          <w:rtl/>
        </w:rPr>
        <w:t xml:space="preserve">               </w:t>
      </w:r>
      <w:r w:rsidRPr="00603160">
        <w:rPr>
          <w:rFonts w:cs="David"/>
          <w:rtl/>
        </w:rPr>
        <w:tab/>
      </w:r>
      <w:r w:rsidR="00EF4F63">
        <w:rPr>
          <w:rFonts w:cs="David" w:hint="cs"/>
          <w:sz w:val="25"/>
          <w:szCs w:val="25"/>
          <w:rtl/>
        </w:rPr>
        <w:t>‏</w:t>
      </w:r>
    </w:p>
    <w:p w:rsidR="00B521CF" w:rsidRPr="00603160" w:rsidRDefault="00603160" w:rsidP="009F3768">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70FF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47796B">
        <w:rPr>
          <w:rFonts w:asciiTheme="minorBidi" w:hAnsiTheme="minorBidi" w:cs="David" w:hint="cs"/>
          <w:b/>
          <w:bCs/>
          <w:color w:val="auto"/>
          <w:sz w:val="30"/>
          <w:szCs w:val="30"/>
          <w:rtl/>
        </w:rPr>
        <w:t>פנימי/</w:t>
      </w:r>
      <w:r w:rsidR="008B1EC2" w:rsidRPr="00603160">
        <w:rPr>
          <w:rFonts w:asciiTheme="minorBidi" w:hAnsiTheme="minorBidi" w:cs="David" w:hint="cs"/>
          <w:b/>
          <w:bCs/>
          <w:color w:val="auto"/>
          <w:sz w:val="30"/>
          <w:szCs w:val="30"/>
          <w:rtl/>
        </w:rPr>
        <w:t xml:space="preserve">פומבי </w:t>
      </w:r>
      <w:r w:rsidR="00170FF2">
        <w:rPr>
          <w:rFonts w:asciiTheme="minorBidi" w:hAnsiTheme="minorBidi" w:cs="David" w:hint="cs"/>
          <w:b/>
          <w:bCs/>
          <w:color w:val="auto"/>
          <w:sz w:val="30"/>
          <w:szCs w:val="30"/>
          <w:rtl/>
        </w:rPr>
        <w:t>9</w:t>
      </w:r>
      <w:r w:rsidR="008B1EC2" w:rsidRPr="00603160">
        <w:rPr>
          <w:rFonts w:asciiTheme="minorBidi" w:hAnsiTheme="minorBidi" w:cs="David" w:hint="cs"/>
          <w:b/>
          <w:bCs/>
          <w:color w:val="auto"/>
          <w:sz w:val="30"/>
          <w:szCs w:val="30"/>
          <w:rtl/>
        </w:rPr>
        <w:t>/</w:t>
      </w:r>
      <w:r w:rsidR="00C65152">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170FF2" w:rsidP="00B521CF">
      <w:pPr>
        <w:jc w:val="center"/>
        <w:rPr>
          <w:rFonts w:cs="David"/>
          <w:b/>
          <w:bCs/>
          <w:sz w:val="34"/>
          <w:szCs w:val="34"/>
          <w:rtl/>
        </w:rPr>
      </w:pPr>
      <w:r>
        <w:rPr>
          <w:rFonts w:cs="David" w:hint="cs"/>
          <w:b/>
          <w:bCs/>
          <w:sz w:val="34"/>
          <w:szCs w:val="34"/>
          <w:rtl/>
        </w:rPr>
        <w:t>מנהל/ת התכנית הלאומית לילדים ונוער בסיכון 360</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חטיבת קהילה</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התכנית הלאומית לילדים ונוער בסיכון 360</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B66139" w:rsidRPr="003B1FD8" w:rsidRDefault="00B66139" w:rsidP="00C2795D">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חוזה אישי אקדמאים בדירוג 587 למשרה מתוקצבת, כפוף לאישור משרד הפנים</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B66139" w:rsidRPr="003B1FD8" w:rsidRDefault="0047796B" w:rsidP="0047796B">
            <w:pPr>
              <w:tabs>
                <w:tab w:val="left" w:pos="8126"/>
              </w:tabs>
              <w:spacing w:after="0" w:line="240" w:lineRule="auto"/>
              <w:contextualSpacing/>
              <w:rPr>
                <w:rFonts w:asciiTheme="minorBidi" w:hAnsiTheme="minorBidi" w:cs="David"/>
                <w:sz w:val="25"/>
                <w:szCs w:val="25"/>
                <w:rtl/>
              </w:rPr>
            </w:pPr>
            <w:r>
              <w:rPr>
                <w:rFonts w:asciiTheme="minorBidi" w:hAnsiTheme="minorBidi" w:cs="David"/>
                <w:sz w:val="25"/>
                <w:szCs w:val="25"/>
                <w:rtl/>
              </w:rPr>
              <w:t>פנימי</w:t>
            </w:r>
            <w:r>
              <w:rPr>
                <w:rFonts w:asciiTheme="minorBidi" w:hAnsiTheme="minorBidi" w:cs="David" w:hint="cs"/>
                <w:sz w:val="25"/>
                <w:szCs w:val="25"/>
                <w:rtl/>
              </w:rPr>
              <w:t>/</w:t>
            </w:r>
            <w:r w:rsidR="00EA4391">
              <w:rPr>
                <w:rFonts w:asciiTheme="minorBidi" w:hAnsiTheme="minorBidi" w:cs="David" w:hint="cs"/>
                <w:sz w:val="25"/>
                <w:szCs w:val="25"/>
                <w:rtl/>
              </w:rPr>
              <w:t>פומבי</w:t>
            </w:r>
          </w:p>
        </w:tc>
      </w:tr>
      <w:tr w:rsidR="00B66139" w:rsidRPr="000068F3" w:rsidTr="00C2795D">
        <w:tc>
          <w:tcPr>
            <w:tcW w:w="1596" w:type="dxa"/>
            <w:tcBorders>
              <w:bottom w:val="single" w:sz="4" w:space="0" w:color="auto"/>
            </w:tcBorders>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B66139" w:rsidRPr="006421B8" w:rsidRDefault="00B66139" w:rsidP="00C2795D">
            <w:pPr>
              <w:spacing w:after="0" w:line="240" w:lineRule="auto"/>
              <w:rPr>
                <w:rFonts w:cs="David"/>
                <w:sz w:val="25"/>
                <w:szCs w:val="25"/>
                <w:rtl/>
              </w:rPr>
            </w:pPr>
            <w:r w:rsidRPr="006421B8">
              <w:rPr>
                <w:rFonts w:cs="David" w:hint="cs"/>
                <w:sz w:val="25"/>
                <w:szCs w:val="25"/>
                <w:rtl/>
              </w:rPr>
              <w:t xml:space="preserve">מנהל התכנית הלאומית ברשות המקומית </w:t>
            </w:r>
            <w:proofErr w:type="spellStart"/>
            <w:r w:rsidRPr="006421B8">
              <w:rPr>
                <w:rFonts w:cs="David" w:hint="cs"/>
                <w:sz w:val="25"/>
                <w:szCs w:val="25"/>
                <w:rtl/>
              </w:rPr>
              <w:t>המתכלל</w:t>
            </w:r>
            <w:proofErr w:type="spellEnd"/>
            <w:r w:rsidRPr="006421B8">
              <w:rPr>
                <w:rFonts w:cs="David" w:hint="cs"/>
                <w:sz w:val="25"/>
                <w:szCs w:val="25"/>
                <w:rtl/>
              </w:rPr>
              <w:t xml:space="preserve"> את כל המערכים </w:t>
            </w:r>
            <w:proofErr w:type="spellStart"/>
            <w:r w:rsidRPr="006421B8">
              <w:rPr>
                <w:rFonts w:cs="David" w:hint="cs"/>
                <w:sz w:val="25"/>
                <w:szCs w:val="25"/>
                <w:rtl/>
              </w:rPr>
              <w:t>הרשותיים</w:t>
            </w:r>
            <w:proofErr w:type="spellEnd"/>
            <w:r w:rsidRPr="006421B8">
              <w:rPr>
                <w:rFonts w:cs="David" w:hint="cs"/>
                <w:sz w:val="25"/>
                <w:szCs w:val="25"/>
                <w:rtl/>
              </w:rPr>
              <w:t xml:space="preserve"> הנדרשים כדי להבטיח ראיה כוללת של הילדים בסיכון וכל מרכיבי מערך השירותים ברשות המקומית באופן שיטתי, שיתופי, מקצועי, חדשני, אתי ובמסגרת ההנחיות, הדרישות והנהלים של מטה התכנית הלאומית המתפרסמים מעת לעת.</w:t>
            </w:r>
          </w:p>
        </w:tc>
      </w:tr>
      <w:tr w:rsidR="00B66139" w:rsidRPr="000068F3" w:rsidTr="00C2795D">
        <w:tc>
          <w:tcPr>
            <w:tcW w:w="1596" w:type="dxa"/>
            <w:tcBorders>
              <w:bottom w:val="single" w:sz="4" w:space="0" w:color="auto"/>
            </w:tcBorders>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B66139" w:rsidRPr="003B1FD8" w:rsidRDefault="00B66139" w:rsidP="00C2795D">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B66139" w:rsidRPr="0097259B" w:rsidRDefault="00B66139" w:rsidP="00C2795D">
            <w:pPr>
              <w:spacing w:after="0" w:line="240" w:lineRule="auto"/>
              <w:ind w:left="360"/>
              <w:rPr>
                <w:rFonts w:asciiTheme="minorBidi" w:hAnsiTheme="minorBidi" w:cs="David"/>
                <w:sz w:val="25"/>
                <w:szCs w:val="25"/>
              </w:rPr>
            </w:pPr>
            <w:r>
              <w:rPr>
                <w:rFonts w:asciiTheme="minorBidi" w:hAnsiTheme="minorBidi" w:cs="David" w:hint="cs"/>
                <w:sz w:val="25"/>
                <w:szCs w:val="25"/>
                <w:rtl/>
              </w:rPr>
              <w:t>בעל תואר אקדמי המוכר על ידי המועצה להשכלה גבוהה או על ידי המחלקה לשקילת תארים מחו"ל במשרד החינוך באחד או יותר מהתחומים הבאים: מדעי ההתנהגות, סוציולוגיה, פסיכולוגיה, עבודה סוציאלית, חינוך, קרימינולוגיה, בריאות הציבור, מדיניות ציבורית.</w:t>
            </w:r>
            <w:r w:rsidRPr="0097259B">
              <w:rPr>
                <w:rFonts w:asciiTheme="minorBidi" w:hAnsiTheme="minorBidi" w:cs="David" w:hint="cs"/>
                <w:sz w:val="25"/>
                <w:szCs w:val="25"/>
                <w:rtl/>
              </w:rPr>
              <w:t xml:space="preserve"> </w:t>
            </w:r>
            <w:r w:rsidRPr="0097259B">
              <w:rPr>
                <w:rFonts w:asciiTheme="minorBidi" w:hAnsiTheme="minorBidi" w:cs="David" w:hint="cs"/>
                <w:b/>
                <w:bCs/>
                <w:sz w:val="25"/>
                <w:szCs w:val="25"/>
                <w:rtl/>
              </w:rPr>
              <w:t>(יש לצרף תעודה)</w:t>
            </w:r>
          </w:p>
          <w:p w:rsidR="00B66139" w:rsidRDefault="00B66139" w:rsidP="00C2795D">
            <w:pPr>
              <w:spacing w:after="0" w:line="240" w:lineRule="auto"/>
              <w:rPr>
                <w:rFonts w:asciiTheme="minorBidi" w:hAnsiTheme="minorBidi" w:cs="David"/>
                <w:sz w:val="25"/>
                <w:szCs w:val="25"/>
                <w:rtl/>
              </w:rPr>
            </w:pPr>
          </w:p>
          <w:p w:rsidR="00B66139" w:rsidRPr="003B1FD8" w:rsidRDefault="00B66139" w:rsidP="00C2795D">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B66139" w:rsidRDefault="00B66139" w:rsidP="00B66139">
            <w:pPr>
              <w:pStyle w:val="a4"/>
              <w:numPr>
                <w:ilvl w:val="0"/>
                <w:numId w:val="13"/>
              </w:numPr>
              <w:spacing w:after="0" w:line="240" w:lineRule="auto"/>
              <w:rPr>
                <w:rFonts w:asciiTheme="minorBidi" w:hAnsiTheme="minorBidi" w:cs="David"/>
                <w:sz w:val="25"/>
                <w:szCs w:val="25"/>
              </w:rPr>
            </w:pPr>
            <w:r w:rsidRPr="00265B84">
              <w:rPr>
                <w:rFonts w:asciiTheme="minorBidi" w:hAnsiTheme="minorBidi" w:cs="David" w:hint="cs"/>
                <w:sz w:val="25"/>
                <w:szCs w:val="25"/>
                <w:rtl/>
              </w:rPr>
              <w:t xml:space="preserve">ארבע שנות ניסיון </w:t>
            </w:r>
            <w:r>
              <w:rPr>
                <w:rFonts w:asciiTheme="minorBidi" w:hAnsiTheme="minorBidi" w:cs="David" w:hint="cs"/>
                <w:sz w:val="25"/>
                <w:szCs w:val="25"/>
                <w:rtl/>
              </w:rPr>
              <w:t>בעבודה עם ילדים ונוער בסיכון.</w:t>
            </w:r>
            <w:r w:rsidRPr="00265B84">
              <w:rPr>
                <w:rFonts w:asciiTheme="minorBidi" w:hAnsiTheme="minorBidi" w:cs="David" w:hint="cs"/>
                <w:b/>
                <w:bCs/>
                <w:sz w:val="25"/>
                <w:szCs w:val="25"/>
                <w:rtl/>
              </w:rPr>
              <w:t xml:space="preserve"> (יש לצרף אישורי העסקה)</w:t>
            </w:r>
          </w:p>
          <w:p w:rsidR="00B66139" w:rsidRDefault="00B66139" w:rsidP="00B66139">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שלוש שנות</w:t>
            </w:r>
            <w:r w:rsidRPr="00265B84">
              <w:rPr>
                <w:rFonts w:asciiTheme="minorBidi" w:hAnsiTheme="minorBidi" w:cs="David" w:hint="cs"/>
                <w:sz w:val="25"/>
                <w:szCs w:val="25"/>
                <w:rtl/>
              </w:rPr>
              <w:t xml:space="preserve"> </w:t>
            </w:r>
            <w:r>
              <w:rPr>
                <w:rFonts w:asciiTheme="minorBidi" w:hAnsiTheme="minorBidi" w:cs="David" w:hint="cs"/>
                <w:sz w:val="25"/>
                <w:szCs w:val="25"/>
                <w:rtl/>
              </w:rPr>
              <w:t>עבודה בניהול פרויקטים הכוללים ניהול תקציב, אחריות לתכנון וביצוע משימות, הובלה והנעת צוותים.</w:t>
            </w:r>
            <w:r>
              <w:rPr>
                <w:rFonts w:asciiTheme="minorBidi" w:hAnsiTheme="minorBidi" w:cs="David"/>
                <w:sz w:val="25"/>
                <w:szCs w:val="25"/>
                <w:rtl/>
              </w:rPr>
              <w:br/>
            </w:r>
          </w:p>
          <w:p w:rsidR="00B66139" w:rsidRDefault="00B66139" w:rsidP="00C2795D">
            <w:pPr>
              <w:pStyle w:val="a4"/>
              <w:spacing w:after="0" w:line="240" w:lineRule="auto"/>
              <w:rPr>
                <w:rFonts w:asciiTheme="minorBidi" w:hAnsiTheme="minorBidi" w:cs="David"/>
                <w:sz w:val="25"/>
                <w:szCs w:val="25"/>
                <w:rtl/>
              </w:rPr>
            </w:pPr>
            <w:r>
              <w:rPr>
                <w:rFonts w:asciiTheme="minorBidi" w:hAnsiTheme="minorBidi" w:cs="David" w:hint="cs"/>
                <w:sz w:val="25"/>
                <w:szCs w:val="25"/>
                <w:rtl/>
              </w:rPr>
              <w:t>בעלי ניסיון בעבודה במסגרת שדרשה שיתופי פעולה בין ארגוניים וכן ניסיון בעבודה עם מערכות מידע ממוחשבות מורכבות - יתרון</w:t>
            </w:r>
            <w:r w:rsidRPr="00265B84">
              <w:rPr>
                <w:rFonts w:asciiTheme="minorBidi" w:hAnsiTheme="minorBidi" w:cs="David"/>
                <w:sz w:val="25"/>
                <w:szCs w:val="25"/>
                <w:rtl/>
              </w:rPr>
              <w:br/>
            </w:r>
          </w:p>
          <w:p w:rsidR="00B66139" w:rsidRPr="00265B84" w:rsidRDefault="00B66139" w:rsidP="00C2795D">
            <w:pPr>
              <w:pStyle w:val="a4"/>
              <w:spacing w:after="0" w:line="240" w:lineRule="auto"/>
              <w:rPr>
                <w:rFonts w:asciiTheme="minorBidi" w:hAnsiTheme="minorBidi" w:cs="David"/>
                <w:sz w:val="25"/>
                <w:szCs w:val="25"/>
                <w:rtl/>
              </w:rPr>
            </w:pPr>
            <w:r>
              <w:rPr>
                <w:rFonts w:asciiTheme="minorBidi" w:hAnsiTheme="minorBidi" w:cs="David" w:hint="cs"/>
                <w:sz w:val="25"/>
                <w:szCs w:val="25"/>
                <w:rtl/>
              </w:rPr>
              <w:t>בעלי ניסיון של 3 שנים בניהול צוותים של 3 אנשים לפחות</w:t>
            </w:r>
            <w:r w:rsidRPr="00265B84">
              <w:rPr>
                <w:rFonts w:asciiTheme="minorBidi" w:hAnsiTheme="minorBidi" w:cs="David"/>
                <w:sz w:val="25"/>
                <w:szCs w:val="25"/>
                <w:rtl/>
              </w:rPr>
              <w:t>–</w:t>
            </w:r>
            <w:r w:rsidRPr="00265B84">
              <w:rPr>
                <w:rFonts w:asciiTheme="minorBidi" w:hAnsiTheme="minorBidi" w:cs="David" w:hint="cs"/>
                <w:sz w:val="25"/>
                <w:szCs w:val="25"/>
                <w:rtl/>
              </w:rPr>
              <w:t xml:space="preserve"> יתרון.</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 xml:space="preserve">היכרות עם יישומי </w:t>
            </w:r>
            <w:r>
              <w:rPr>
                <w:rFonts w:asciiTheme="minorBidi" w:hAnsiTheme="minorBidi" w:cs="David"/>
                <w:sz w:val="25"/>
                <w:szCs w:val="25"/>
              </w:rPr>
              <w:t>office</w:t>
            </w:r>
          </w:p>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צורך בעבודה עם ג</w:t>
            </w:r>
            <w:r w:rsidR="00C04E10">
              <w:rPr>
                <w:rFonts w:asciiTheme="minorBidi" w:hAnsiTheme="minorBidi" w:cs="David" w:hint="cs"/>
                <w:sz w:val="25"/>
                <w:szCs w:val="25"/>
                <w:rtl/>
              </w:rPr>
              <w:t>ו</w:t>
            </w:r>
            <w:bookmarkStart w:id="0" w:name="_GoBack"/>
            <w:bookmarkEnd w:id="0"/>
            <w:r>
              <w:rPr>
                <w:rFonts w:asciiTheme="minorBidi" w:hAnsiTheme="minorBidi" w:cs="David" w:hint="cs"/>
                <w:sz w:val="25"/>
                <w:szCs w:val="25"/>
                <w:rtl/>
              </w:rPr>
              <w:t>פים נוספים רבים</w:t>
            </w:r>
          </w:p>
          <w:p w:rsidR="00B66139" w:rsidRDefault="00B66139" w:rsidP="00B66139">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עבודת צוות ויכולת גישור</w:t>
            </w:r>
          </w:p>
          <w:p w:rsidR="00B66139" w:rsidRPr="003B1FD8" w:rsidRDefault="00B66139" w:rsidP="00B66139">
            <w:pPr>
              <w:pStyle w:val="a4"/>
              <w:numPr>
                <w:ilvl w:val="0"/>
                <w:numId w:val="12"/>
              </w:numPr>
              <w:spacing w:after="0" w:line="240" w:lineRule="auto"/>
              <w:rPr>
                <w:rFonts w:asciiTheme="minorBidi" w:hAnsiTheme="minorBidi" w:cs="David"/>
                <w:sz w:val="25"/>
                <w:szCs w:val="25"/>
                <w:rtl/>
              </w:rPr>
            </w:pPr>
            <w:r>
              <w:rPr>
                <w:rFonts w:asciiTheme="minorBidi" w:hAnsiTheme="minorBidi" w:cs="David" w:hint="cs"/>
                <w:sz w:val="25"/>
                <w:szCs w:val="25"/>
                <w:rtl/>
              </w:rPr>
              <w:t>נדרשות נסיעות מחוץ לעיר לצורך הדרכה והשתתפות במפגשים ארציים ומחוזיים.</w:t>
            </w:r>
          </w:p>
        </w:tc>
      </w:tr>
      <w:tr w:rsidR="00B66139" w:rsidRPr="000068F3" w:rsidTr="00C2795D">
        <w:tc>
          <w:tcPr>
            <w:tcW w:w="1596" w:type="dxa"/>
          </w:tcPr>
          <w:p w:rsidR="00B66139" w:rsidRPr="003B1FD8" w:rsidRDefault="00B66139" w:rsidP="00C2795D">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B66139" w:rsidRPr="003B1FD8" w:rsidRDefault="00B66139" w:rsidP="00C2795D">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סמנכ"לית חינוך וקהילה</w:t>
            </w:r>
          </w:p>
        </w:tc>
      </w:tr>
    </w:tbl>
    <w:p w:rsidR="004D44A9" w:rsidRPr="00603160" w:rsidRDefault="004D44A9" w:rsidP="00B521CF">
      <w:pPr>
        <w:pStyle w:val="2"/>
        <w:spacing w:before="0" w:after="0" w:line="240" w:lineRule="auto"/>
        <w:rPr>
          <w:rFonts w:cs="David"/>
          <w:rtl/>
        </w:rPr>
      </w:pPr>
    </w:p>
    <w:p w:rsidR="00276D0E" w:rsidRPr="00603160" w:rsidRDefault="00276D0E" w:rsidP="00276D0E">
      <w:pPr>
        <w:pStyle w:val="2"/>
        <w:spacing w:before="0" w:after="0" w:line="240" w:lineRule="auto"/>
        <w:rPr>
          <w:rFonts w:cs="David"/>
        </w:rPr>
      </w:pPr>
      <w:r w:rsidRPr="00603160">
        <w:rPr>
          <w:rFonts w:cs="David"/>
          <w:rtl/>
        </w:rPr>
        <w:t xml:space="preserve">הערות: </w:t>
      </w:r>
    </w:p>
    <w:p w:rsidR="00276D0E"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276D0E" w:rsidRPr="00603160" w:rsidRDefault="00276D0E" w:rsidP="00276D0E">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76D0E" w:rsidRPr="00603160" w:rsidRDefault="00276D0E" w:rsidP="00276D0E">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76D0E" w:rsidRPr="00603160" w:rsidRDefault="00276D0E" w:rsidP="00276D0E">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76D0E" w:rsidRPr="00603160" w:rsidRDefault="00276D0E" w:rsidP="00276D0E">
      <w:pPr>
        <w:pStyle w:val="2"/>
        <w:spacing w:before="0" w:after="0" w:line="240" w:lineRule="auto"/>
        <w:rPr>
          <w:rFonts w:cs="David"/>
          <w:rtl/>
        </w:rPr>
      </w:pPr>
      <w:r w:rsidRPr="00603160">
        <w:rPr>
          <w:rFonts w:cs="David" w:hint="cs"/>
          <w:rtl/>
        </w:rPr>
        <w:t>אופן הגשת ההצעה</w:t>
      </w:r>
    </w:p>
    <w:p w:rsidR="00276D0E" w:rsidRPr="00603160" w:rsidRDefault="00276D0E" w:rsidP="00276D0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76D0E" w:rsidRDefault="00276D0E" w:rsidP="00276D0E">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6.2.20 (עד השעה 12:00).</w:t>
      </w:r>
    </w:p>
    <w:p w:rsidR="00276D0E" w:rsidRPr="00603160" w:rsidRDefault="00276D0E" w:rsidP="00276D0E">
      <w:pPr>
        <w:pStyle w:val="a"/>
        <w:numPr>
          <w:ilvl w:val="0"/>
          <w:numId w:val="0"/>
        </w:numPr>
        <w:spacing w:after="0"/>
        <w:ind w:left="45" w:right="0"/>
        <w:jc w:val="left"/>
        <w:rPr>
          <w:rtl/>
          <w:lang w:eastAsia="en-US"/>
        </w:rPr>
      </w:pPr>
    </w:p>
    <w:p w:rsidR="00276D0E" w:rsidRPr="00603160" w:rsidRDefault="00276D0E" w:rsidP="00276D0E">
      <w:pPr>
        <w:spacing w:after="0" w:line="240" w:lineRule="auto"/>
        <w:rPr>
          <w:rFonts w:cs="David"/>
          <w:rtl/>
        </w:rPr>
      </w:pPr>
    </w:p>
    <w:p w:rsidR="00276D0E" w:rsidRPr="00603160" w:rsidRDefault="00276D0E" w:rsidP="00276D0E">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276D0E" w:rsidRPr="00603160" w:rsidRDefault="00276D0E" w:rsidP="00276D0E">
      <w:pPr>
        <w:spacing w:after="0" w:line="240" w:lineRule="auto"/>
        <w:ind w:left="7200" w:firstLine="720"/>
        <w:rPr>
          <w:rFonts w:cs="David"/>
          <w:b/>
          <w:bCs/>
          <w:rtl/>
        </w:rPr>
      </w:pPr>
      <w:r w:rsidRPr="00603160">
        <w:rPr>
          <w:rFonts w:cs="David" w:hint="cs"/>
          <w:b/>
          <w:bCs/>
          <w:rtl/>
        </w:rPr>
        <w:t xml:space="preserve">    צביקה ברוט</w:t>
      </w:r>
    </w:p>
    <w:p w:rsidR="00276D0E" w:rsidRPr="00603160" w:rsidRDefault="00276D0E" w:rsidP="00276D0E">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1"/>
  </w:num>
  <w:num w:numId="6">
    <w:abstractNumId w:val="9"/>
  </w:num>
  <w:num w:numId="7">
    <w:abstractNumId w:val="10"/>
  </w:num>
  <w:num w:numId="8">
    <w:abstractNumId w:val="2"/>
  </w:num>
  <w:num w:numId="9">
    <w:abstractNumId w:val="5"/>
  </w:num>
  <w:num w:numId="10">
    <w:abstractNumId w:val="4"/>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E30C7"/>
    <w:rsid w:val="0010345F"/>
    <w:rsid w:val="00170FF2"/>
    <w:rsid w:val="001D4E3A"/>
    <w:rsid w:val="00276D0E"/>
    <w:rsid w:val="00280A6F"/>
    <w:rsid w:val="00281545"/>
    <w:rsid w:val="002F209D"/>
    <w:rsid w:val="002F284C"/>
    <w:rsid w:val="002F2A40"/>
    <w:rsid w:val="00433FA8"/>
    <w:rsid w:val="0046540C"/>
    <w:rsid w:val="0047796B"/>
    <w:rsid w:val="004D44A9"/>
    <w:rsid w:val="005077BF"/>
    <w:rsid w:val="005421F6"/>
    <w:rsid w:val="005937A1"/>
    <w:rsid w:val="00600CF1"/>
    <w:rsid w:val="00603160"/>
    <w:rsid w:val="006376AD"/>
    <w:rsid w:val="00667CB5"/>
    <w:rsid w:val="007E24E0"/>
    <w:rsid w:val="0088207E"/>
    <w:rsid w:val="00893E68"/>
    <w:rsid w:val="008B1EC2"/>
    <w:rsid w:val="009B27BF"/>
    <w:rsid w:val="009F032F"/>
    <w:rsid w:val="009F3768"/>
    <w:rsid w:val="009F543C"/>
    <w:rsid w:val="00AA2D32"/>
    <w:rsid w:val="00AB0366"/>
    <w:rsid w:val="00B521CF"/>
    <w:rsid w:val="00B613B9"/>
    <w:rsid w:val="00B66139"/>
    <w:rsid w:val="00C04E10"/>
    <w:rsid w:val="00C65152"/>
    <w:rsid w:val="00D03643"/>
    <w:rsid w:val="00D103E3"/>
    <w:rsid w:val="00D5140C"/>
    <w:rsid w:val="00DF7140"/>
    <w:rsid w:val="00EA3FCE"/>
    <w:rsid w:val="00EA4391"/>
    <w:rsid w:val="00EF4F63"/>
    <w:rsid w:val="00F43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A3A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967B-9E86-4DD1-8E9D-3A48D1D8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1903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2019-09-11T07:33:00Z</cp:lastPrinted>
  <dcterms:created xsi:type="dcterms:W3CDTF">2020-01-19T12:08:00Z</dcterms:created>
  <dcterms:modified xsi:type="dcterms:W3CDTF">2020-01-21T12:14:00Z</dcterms:modified>
</cp:coreProperties>
</file>