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7" w:rsidRDefault="00B521CF" w:rsidP="00487257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  <w:bookmarkStart w:id="0" w:name="_GoBack"/>
      <w:bookmarkEnd w:id="0"/>
      <w:r w:rsidRPr="00487257">
        <w:rPr>
          <w:rFonts w:cs="David" w:hint="cs"/>
          <w:sz w:val="28"/>
          <w:szCs w:val="28"/>
          <w:u w:val="none"/>
          <w:rtl/>
        </w:rPr>
        <w:t>משאבי אנוש</w:t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  <w:t xml:space="preserve">       </w:t>
      </w:r>
      <w:r w:rsidR="004E73CE" w:rsidRPr="00F424EC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</w:t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73CE" w:rsidRPr="00F424EC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</w:t>
      </w:r>
      <w:r w:rsidR="004E73CE"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‏</w:t>
      </w:r>
      <w:r w:rsidR="002B1451" w:rsidRPr="00F424E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5A25CF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2B77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‏</w:t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  <w:r w:rsidR="00A0579C" w:rsidRPr="00F424E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7135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</w:t>
      </w:r>
      <w:r w:rsidR="00487257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</w:t>
      </w:r>
      <w:r w:rsidR="0017135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487257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87257">
        <w:rPr>
          <w:rFonts w:cs="David"/>
          <w:b w:val="0"/>
          <w:bCs w:val="0"/>
          <w:sz w:val="25"/>
          <w:szCs w:val="25"/>
          <w:u w:val="none"/>
          <w:rtl/>
        </w:rPr>
        <w:t xml:space="preserve">6 ספטמבר, </w:t>
      </w:r>
      <w:r w:rsidR="00487257">
        <w:rPr>
          <w:rFonts w:cs="David" w:hint="cs"/>
          <w:b w:val="0"/>
          <w:bCs w:val="0"/>
          <w:sz w:val="25"/>
          <w:szCs w:val="25"/>
          <w:u w:val="none"/>
          <w:rtl/>
        </w:rPr>
        <w:t>2023</w:t>
      </w:r>
    </w:p>
    <w:p w:rsidR="00B521CF" w:rsidRPr="009C697A" w:rsidRDefault="00652990" w:rsidP="00487257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F424E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521CF" w:rsidRPr="009C697A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9C697A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9C697A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9C69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9C697A" w:rsidRDefault="00B929A7" w:rsidP="003D045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ראש צוות</w:t>
      </w:r>
      <w:r w:rsidR="003D045A">
        <w:rPr>
          <w:rFonts w:cs="David" w:hint="cs"/>
          <w:b/>
          <w:bCs/>
          <w:sz w:val="34"/>
          <w:szCs w:val="34"/>
          <w:rtl/>
        </w:rPr>
        <w:t xml:space="preserve"> לעבודה קהילתית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7E64" w:rsidRPr="009C697A" w:rsidRDefault="003D045A" w:rsidP="00A4280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A25CF" w:rsidRPr="005A25CF" w:rsidRDefault="00B929A7" w:rsidP="003D045A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</w:t>
            </w:r>
            <w:r w:rsidR="003D045A">
              <w:rPr>
                <w:rFonts w:cs="David" w:hint="cs"/>
                <w:sz w:val="25"/>
                <w:szCs w:val="25"/>
                <w:rtl/>
              </w:rPr>
              <w:t xml:space="preserve"> לעבודה קהילתית</w:t>
            </w:r>
          </w:p>
          <w:p w:rsidR="005E7E64" w:rsidRPr="009C697A" w:rsidRDefault="005E7E64" w:rsidP="00A4280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9C697A" w:rsidRDefault="00BA4A3A" w:rsidP="009A4A7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5E7E64" w:rsidRPr="009C697A" w:rsidTr="00BA4A3A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D045A" w:rsidRDefault="003D045A" w:rsidP="003D045A">
            <w:pPr>
              <w:pStyle w:val="a4"/>
              <w:numPr>
                <w:ilvl w:val="0"/>
                <w:numId w:val="26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:rsidR="003D045A" w:rsidRDefault="003D045A" w:rsidP="003D045A">
            <w:pPr>
              <w:pStyle w:val="a4"/>
              <w:numPr>
                <w:ilvl w:val="0"/>
                <w:numId w:val="26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:rsidR="003D045A" w:rsidRDefault="003D045A" w:rsidP="003D045A">
            <w:pPr>
              <w:pStyle w:val="a4"/>
              <w:numPr>
                <w:ilvl w:val="0"/>
                <w:numId w:val="26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:rsidR="003D045A" w:rsidRDefault="003D045A" w:rsidP="003D045A">
            <w:pPr>
              <w:pStyle w:val="a4"/>
              <w:numPr>
                <w:ilvl w:val="0"/>
                <w:numId w:val="26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:rsidR="003D045A" w:rsidRDefault="003D045A" w:rsidP="003D045A">
            <w:pPr>
              <w:pStyle w:val="a4"/>
              <w:numPr>
                <w:ilvl w:val="0"/>
                <w:numId w:val="26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:rsidR="00C15794" w:rsidRDefault="003D045A" w:rsidP="00BA4A3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:rsidR="003D045A" w:rsidRPr="003D045A" w:rsidRDefault="003D045A" w:rsidP="00BA4A3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E7E64" w:rsidRPr="009C697A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845B5" w:rsidRPr="009C697A" w:rsidRDefault="00E845B5" w:rsidP="00E845B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C033C" w:rsidRDefault="00F55423" w:rsidP="00456F0B">
            <w:pPr>
              <w:pStyle w:val="a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="009C033C" w:rsidRPr="009C697A">
              <w:rPr>
                <w:rFonts w:hint="cs"/>
                <w:rtl/>
              </w:rPr>
              <w:t xml:space="preserve"> </w:t>
            </w:r>
            <w:r w:rsidR="009C033C"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F55423" w:rsidRDefault="00F55423" w:rsidP="00456F0B">
            <w:pPr>
              <w:pStyle w:val="a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:rsidR="00A25625" w:rsidRDefault="00A25625" w:rsidP="00A25625">
            <w:pPr>
              <w:pStyle w:val="a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:rsidR="00F55423" w:rsidRDefault="00F55423" w:rsidP="00456F0B">
            <w:pPr>
              <w:pStyle w:val="a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:rsidR="00E845B5" w:rsidRPr="00A25625" w:rsidRDefault="00E845B5" w:rsidP="00E845B5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E845B5" w:rsidRPr="009C697A" w:rsidRDefault="00E845B5" w:rsidP="00E845B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55423" w:rsidRPr="009C697A" w:rsidRDefault="00A25625" w:rsidP="00A2562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:rsidR="00190BDF" w:rsidRPr="00A25625" w:rsidRDefault="00190BDF" w:rsidP="00190BDF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190BDF" w:rsidRPr="009C697A" w:rsidRDefault="00190BDF" w:rsidP="00190B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55423" w:rsidRDefault="00F55423" w:rsidP="00C1579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:rsidR="00D63AC6" w:rsidRPr="00C15794" w:rsidRDefault="00C15794" w:rsidP="00C1579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5E7E64" w:rsidRPr="009C697A" w:rsidTr="00D05BFF">
        <w:trPr>
          <w:trHeight w:val="845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56F0B" w:rsidRPr="00741C89" w:rsidRDefault="00456F0B" w:rsidP="00741C8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47C25" w:rsidRPr="00741C89" w:rsidRDefault="00147C25" w:rsidP="00741C8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B56B7D" w:rsidRPr="00C15794" w:rsidRDefault="00741C89" w:rsidP="00C15794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 w:rsidR="00C15794"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 w:rsidR="00C15794"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5E7E64" w:rsidRPr="009C697A" w:rsidTr="00F55423">
        <w:trPr>
          <w:trHeight w:val="163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9C697A" w:rsidRDefault="00F55423" w:rsidP="005A25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0068F3" w:rsidRPr="009C697A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13581F" w:rsidRPr="00F55423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0"/>
          <w:szCs w:val="10"/>
          <w:rtl/>
        </w:rPr>
      </w:pPr>
    </w:p>
    <w:p w:rsidR="0013581F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</w:rPr>
      </w:pPr>
      <w:r>
        <w:rPr>
          <w:rFonts w:asciiTheme="minorBidi" w:hAnsiTheme="minorBidi" w:cs="David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>
        <w:rPr>
          <w:rFonts w:asciiTheme="minorBidi" w:hAnsiTheme="minorBidi" w:cs="David"/>
          <w:sz w:val="26"/>
          <w:szCs w:val="26"/>
          <w:rtl/>
        </w:rPr>
        <w:t>.</w:t>
      </w:r>
    </w:p>
    <w:p w:rsidR="0013581F" w:rsidRPr="00F55423" w:rsidRDefault="0013581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CD7BCF" w:rsidRDefault="00CD7BCF" w:rsidP="00CD7BCF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EA4BEC" w:rsidRDefault="00EA4BEC" w:rsidP="00EA4BEC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7325F0" w:rsidRPr="009C697A" w:rsidRDefault="007325F0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171353" w:rsidRDefault="00171353" w:rsidP="0017135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71353" w:rsidRDefault="00171353" w:rsidP="0017135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</w:p>
    <w:p w:rsidR="00171353" w:rsidRDefault="00171353" w:rsidP="0048725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עד לתאריך </w:t>
      </w:r>
      <w:r w:rsidR="00487257">
        <w:rPr>
          <w:rFonts w:hint="cs"/>
          <w:b/>
          <w:bCs/>
          <w:u w:val="single"/>
          <w:rtl/>
        </w:rPr>
        <w:t>20.9.23</w:t>
      </w:r>
      <w:r>
        <w:rPr>
          <w:b/>
          <w:bCs/>
          <w:u w:val="single"/>
          <w:rtl/>
        </w:rPr>
        <w:t xml:space="preserve">    (עד השעה 12:00).</w:t>
      </w:r>
    </w:p>
    <w:p w:rsidR="00E05C07" w:rsidRPr="009C697A" w:rsidRDefault="00E05C07" w:rsidP="005421F6">
      <w:pPr>
        <w:spacing w:after="0" w:line="240" w:lineRule="auto"/>
        <w:rPr>
          <w:rFonts w:cs="David"/>
          <w:rtl/>
        </w:rPr>
      </w:pPr>
    </w:p>
    <w:p w:rsidR="005421F6" w:rsidRPr="009C697A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="005421F6" w:rsidRPr="009C697A">
        <w:rPr>
          <w:rFonts w:cs="David" w:hint="cs"/>
          <w:b/>
          <w:bCs/>
          <w:rtl/>
        </w:rPr>
        <w:t>בכבוד רב,</w:t>
      </w:r>
    </w:p>
    <w:p w:rsidR="005421F6" w:rsidRPr="009C697A" w:rsidRDefault="005421F6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5421F6" w:rsidRPr="009C697A" w:rsidRDefault="00024F8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</w:t>
      </w:r>
      <w:r w:rsidR="005421F6" w:rsidRPr="009C697A">
        <w:rPr>
          <w:rFonts w:cs="David" w:hint="cs"/>
          <w:b/>
          <w:bCs/>
          <w:rtl/>
        </w:rPr>
        <w:t>סמנכ"ל פיתוח הון אנושי</w:t>
      </w:r>
    </w:p>
    <w:sectPr w:rsidR="005421F6" w:rsidRPr="009C697A" w:rsidSect="00A25625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60BC6"/>
    <w:multiLevelType w:val="hybridMultilevel"/>
    <w:tmpl w:val="F2C4F996"/>
    <w:lvl w:ilvl="0" w:tplc="DAB0559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C76"/>
    <w:multiLevelType w:val="hybridMultilevel"/>
    <w:tmpl w:val="8B1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24"/>
  </w:num>
  <w:num w:numId="15">
    <w:abstractNumId w:val="6"/>
  </w:num>
  <w:num w:numId="16">
    <w:abstractNumId w:val="21"/>
  </w:num>
  <w:num w:numId="17">
    <w:abstractNumId w:val="5"/>
  </w:num>
  <w:num w:numId="18">
    <w:abstractNumId w:val="8"/>
  </w:num>
  <w:num w:numId="19">
    <w:abstractNumId w:val="23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06F34"/>
    <w:rsid w:val="00024F8E"/>
    <w:rsid w:val="00081946"/>
    <w:rsid w:val="00082425"/>
    <w:rsid w:val="00084053"/>
    <w:rsid w:val="000A1365"/>
    <w:rsid w:val="000B4625"/>
    <w:rsid w:val="0010345F"/>
    <w:rsid w:val="001170D8"/>
    <w:rsid w:val="0013581F"/>
    <w:rsid w:val="00147C25"/>
    <w:rsid w:val="00171353"/>
    <w:rsid w:val="00176886"/>
    <w:rsid w:val="00190BDF"/>
    <w:rsid w:val="00265B84"/>
    <w:rsid w:val="00280A6F"/>
    <w:rsid w:val="00281545"/>
    <w:rsid w:val="002B1451"/>
    <w:rsid w:val="002F209D"/>
    <w:rsid w:val="002F2A40"/>
    <w:rsid w:val="00366BDE"/>
    <w:rsid w:val="00393B0F"/>
    <w:rsid w:val="003B1FD8"/>
    <w:rsid w:val="003D045A"/>
    <w:rsid w:val="00406755"/>
    <w:rsid w:val="0040750D"/>
    <w:rsid w:val="00433FA8"/>
    <w:rsid w:val="00456F0B"/>
    <w:rsid w:val="00487257"/>
    <w:rsid w:val="004A6E0F"/>
    <w:rsid w:val="004E72F4"/>
    <w:rsid w:val="004E73CE"/>
    <w:rsid w:val="005077BF"/>
    <w:rsid w:val="00517570"/>
    <w:rsid w:val="005421F6"/>
    <w:rsid w:val="00567B79"/>
    <w:rsid w:val="0057435E"/>
    <w:rsid w:val="005A25CF"/>
    <w:rsid w:val="005D25EA"/>
    <w:rsid w:val="005D4422"/>
    <w:rsid w:val="005E7E64"/>
    <w:rsid w:val="006273E7"/>
    <w:rsid w:val="00644AE9"/>
    <w:rsid w:val="00652990"/>
    <w:rsid w:val="00667CB5"/>
    <w:rsid w:val="006911B2"/>
    <w:rsid w:val="006C1CCB"/>
    <w:rsid w:val="006F3868"/>
    <w:rsid w:val="007167C4"/>
    <w:rsid w:val="00722B77"/>
    <w:rsid w:val="007325F0"/>
    <w:rsid w:val="00741C89"/>
    <w:rsid w:val="00742AE2"/>
    <w:rsid w:val="007A70EC"/>
    <w:rsid w:val="007D31DB"/>
    <w:rsid w:val="007E24E0"/>
    <w:rsid w:val="0089313F"/>
    <w:rsid w:val="00893E68"/>
    <w:rsid w:val="00933561"/>
    <w:rsid w:val="00957FEB"/>
    <w:rsid w:val="00977E2A"/>
    <w:rsid w:val="00985368"/>
    <w:rsid w:val="009A4A73"/>
    <w:rsid w:val="009A57D9"/>
    <w:rsid w:val="009B27BF"/>
    <w:rsid w:val="009C033C"/>
    <w:rsid w:val="009C1A41"/>
    <w:rsid w:val="009C697A"/>
    <w:rsid w:val="009F032F"/>
    <w:rsid w:val="00A0579C"/>
    <w:rsid w:val="00A25625"/>
    <w:rsid w:val="00A42806"/>
    <w:rsid w:val="00A914A1"/>
    <w:rsid w:val="00AA2D32"/>
    <w:rsid w:val="00AF0A22"/>
    <w:rsid w:val="00B04ADE"/>
    <w:rsid w:val="00B25221"/>
    <w:rsid w:val="00B3133E"/>
    <w:rsid w:val="00B321B4"/>
    <w:rsid w:val="00B521CF"/>
    <w:rsid w:val="00B56B7D"/>
    <w:rsid w:val="00B613B9"/>
    <w:rsid w:val="00B929A7"/>
    <w:rsid w:val="00BA3975"/>
    <w:rsid w:val="00BA4A3A"/>
    <w:rsid w:val="00BB02DB"/>
    <w:rsid w:val="00BE31EA"/>
    <w:rsid w:val="00C15794"/>
    <w:rsid w:val="00C201A6"/>
    <w:rsid w:val="00C54A65"/>
    <w:rsid w:val="00CA6B75"/>
    <w:rsid w:val="00CB3D19"/>
    <w:rsid w:val="00CC1377"/>
    <w:rsid w:val="00CD7BCF"/>
    <w:rsid w:val="00D03643"/>
    <w:rsid w:val="00D05BFF"/>
    <w:rsid w:val="00D103E3"/>
    <w:rsid w:val="00D2750D"/>
    <w:rsid w:val="00D5140C"/>
    <w:rsid w:val="00D57226"/>
    <w:rsid w:val="00D63AC6"/>
    <w:rsid w:val="00DA14A1"/>
    <w:rsid w:val="00DA2ACB"/>
    <w:rsid w:val="00DE6F63"/>
    <w:rsid w:val="00DF7140"/>
    <w:rsid w:val="00E0244E"/>
    <w:rsid w:val="00E05C07"/>
    <w:rsid w:val="00E420C6"/>
    <w:rsid w:val="00E64175"/>
    <w:rsid w:val="00E67356"/>
    <w:rsid w:val="00E845B5"/>
    <w:rsid w:val="00E950BD"/>
    <w:rsid w:val="00EA0FF8"/>
    <w:rsid w:val="00EA3FCE"/>
    <w:rsid w:val="00EA4BEC"/>
    <w:rsid w:val="00F20954"/>
    <w:rsid w:val="00F36DCA"/>
    <w:rsid w:val="00F424EC"/>
    <w:rsid w:val="00F55423"/>
    <w:rsid w:val="00F84BCA"/>
    <w:rsid w:val="00FB0A40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CD42-2532-40D5-B9BE-8A099454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2</cp:revision>
  <cp:lastPrinted>2022-07-19T08:21:00Z</cp:lastPrinted>
  <dcterms:created xsi:type="dcterms:W3CDTF">2023-09-06T08:56:00Z</dcterms:created>
  <dcterms:modified xsi:type="dcterms:W3CDTF">2023-09-06T08:56:00Z</dcterms:modified>
</cp:coreProperties>
</file>