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335B2D"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B521CF" w:rsidRDefault="000E30C7" w:rsidP="009A1A2E">
      <w:pPr>
        <w:pStyle w:val="2"/>
        <w:spacing w:before="0" w:after="0" w:line="240" w:lineRule="auto"/>
        <w:rPr>
          <w:rFonts w:cs="David"/>
          <w:sz w:val="25"/>
          <w:szCs w:val="25"/>
          <w:rtl/>
        </w:rPr>
      </w:pPr>
      <w:r w:rsidRPr="00603160">
        <w:rPr>
          <w:rFonts w:cs="David" w:hint="cs"/>
          <w:sz w:val="30"/>
          <w:szCs w:val="30"/>
          <w:u w:val="none"/>
          <w:rtl/>
        </w:rPr>
        <w:t>עיריית בת ים</w:t>
      </w:r>
    </w:p>
    <w:p w:rsidR="00245EFB" w:rsidRPr="004F52BC" w:rsidRDefault="00245EFB" w:rsidP="001F6960">
      <w:pPr>
        <w:ind w:left="7920" w:firstLine="720"/>
        <w:rPr>
          <w:rFonts w:cs="David"/>
          <w:sz w:val="4"/>
          <w:szCs w:val="4"/>
          <w:rtl/>
        </w:rPr>
      </w:pPr>
      <w:r>
        <w:rPr>
          <w:rFonts w:asciiTheme="minorBidi" w:hAnsiTheme="minorBidi" w:cs="David" w:hint="eastAsia"/>
          <w:sz w:val="25"/>
          <w:szCs w:val="25"/>
          <w:rtl/>
        </w:rPr>
        <w:t>‏‏‏</w:t>
      </w:r>
      <w:r w:rsidR="001F6960">
        <w:rPr>
          <w:rFonts w:asciiTheme="minorBidi" w:hAnsiTheme="minorBidi" w:cs="David" w:hint="eastAsia"/>
          <w:sz w:val="25"/>
          <w:szCs w:val="25"/>
          <w:rtl/>
        </w:rPr>
        <w:t>‏</w:t>
      </w:r>
      <w:r w:rsidR="001F6960">
        <w:rPr>
          <w:rFonts w:asciiTheme="minorBidi" w:hAnsiTheme="minorBidi" w:cs="David" w:hint="cs"/>
          <w:sz w:val="25"/>
          <w:szCs w:val="25"/>
          <w:rtl/>
        </w:rPr>
        <w:t>4</w:t>
      </w:r>
      <w:r w:rsidR="001F6960">
        <w:rPr>
          <w:rFonts w:asciiTheme="minorBidi" w:hAnsiTheme="minorBidi" w:cs="David"/>
          <w:sz w:val="25"/>
          <w:szCs w:val="25"/>
          <w:rtl/>
        </w:rPr>
        <w:t xml:space="preserve"> מאי, 2023</w:t>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1F6960">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21142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1F6960">
        <w:rPr>
          <w:rFonts w:asciiTheme="minorBidi" w:hAnsiTheme="minorBidi" w:cs="David" w:hint="cs"/>
          <w:b/>
          <w:bCs/>
          <w:color w:val="auto"/>
          <w:sz w:val="30"/>
          <w:szCs w:val="30"/>
          <w:rtl/>
        </w:rPr>
        <w:t>63</w:t>
      </w:r>
      <w:r w:rsidR="008B1EC2" w:rsidRPr="00603160">
        <w:rPr>
          <w:rFonts w:asciiTheme="minorBidi" w:hAnsiTheme="minorBidi" w:cs="David" w:hint="cs"/>
          <w:b/>
          <w:bCs/>
          <w:color w:val="auto"/>
          <w:sz w:val="30"/>
          <w:szCs w:val="30"/>
          <w:rtl/>
        </w:rPr>
        <w:t>/</w:t>
      </w:r>
      <w:r w:rsidR="00245EFB">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21142D" w:rsidP="00DA1216">
      <w:pPr>
        <w:jc w:val="center"/>
        <w:rPr>
          <w:rFonts w:cs="David"/>
          <w:b/>
          <w:bCs/>
          <w:sz w:val="34"/>
          <w:szCs w:val="34"/>
          <w:rtl/>
        </w:rPr>
      </w:pPr>
      <w:r>
        <w:rPr>
          <w:rFonts w:cs="David" w:hint="cs"/>
          <w:b/>
          <w:bCs/>
          <w:sz w:val="34"/>
          <w:szCs w:val="34"/>
          <w:rtl/>
        </w:rPr>
        <w:t>ספרן/</w:t>
      </w:r>
      <w:proofErr w:type="spellStart"/>
      <w:r>
        <w:rPr>
          <w:rFonts w:cs="David" w:hint="cs"/>
          <w:b/>
          <w:bCs/>
          <w:sz w:val="34"/>
          <w:szCs w:val="34"/>
          <w:rtl/>
        </w:rPr>
        <w:t>ית</w:t>
      </w:r>
      <w:proofErr w:type="spellEnd"/>
      <w:r>
        <w:rPr>
          <w:rFonts w:cs="David" w:hint="cs"/>
          <w:b/>
          <w:bCs/>
          <w:sz w:val="34"/>
          <w:szCs w:val="34"/>
          <w:rtl/>
        </w:rPr>
        <w:t xml:space="preserve"> בספריה העירונית</w:t>
      </w:r>
    </w:p>
    <w:tbl>
      <w:tblPr>
        <w:tblpPr w:leftFromText="180" w:rightFromText="180" w:vertAnchor="text" w:horzAnchor="margin" w:tblpY="26"/>
        <w:bidiVisual/>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8946"/>
      </w:tblGrid>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תיאור המשרה: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ספרן/</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בספריה העירונית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דרגת המשרה ודירוגה: </w:t>
            </w:r>
          </w:p>
        </w:tc>
        <w:tc>
          <w:tcPr>
            <w:tcW w:w="8946" w:type="dxa"/>
          </w:tcPr>
          <w:p w:rsidR="00DA1216" w:rsidRPr="00E36700" w:rsidRDefault="000F161A" w:rsidP="00DA1216">
            <w:pPr>
              <w:pStyle w:val="a4"/>
              <w:spacing w:after="0" w:line="240" w:lineRule="auto"/>
              <w:ind w:hanging="720"/>
              <w:rPr>
                <w:rFonts w:asciiTheme="minorBidi" w:hAnsiTheme="minorBidi" w:cs="David"/>
                <w:sz w:val="25"/>
                <w:szCs w:val="25"/>
                <w:rtl/>
              </w:rPr>
            </w:pPr>
            <w:r>
              <w:rPr>
                <w:rFonts w:asciiTheme="minorBidi" w:hAnsiTheme="minorBidi" w:cs="David" w:hint="cs"/>
                <w:sz w:val="25"/>
                <w:szCs w:val="25"/>
                <w:rtl/>
              </w:rPr>
              <w:t>ע"פ הסכם קיבוצי</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היקף העסקה: </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60%</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סוג המכרז:</w:t>
            </w:r>
          </w:p>
        </w:tc>
        <w:tc>
          <w:tcPr>
            <w:tcW w:w="8946" w:type="dxa"/>
          </w:tcPr>
          <w:p w:rsidR="00DA1216" w:rsidRPr="00E36700" w:rsidRDefault="0021142D" w:rsidP="00DA1216">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r w:rsidR="00DA1216" w:rsidRPr="00E36700">
              <w:rPr>
                <w:rFonts w:asciiTheme="minorBidi" w:hAnsiTheme="minorBidi" w:cs="David"/>
                <w:sz w:val="25"/>
                <w:szCs w:val="25"/>
                <w:rtl/>
              </w:rPr>
              <w:t xml:space="preserve"> </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תיאור תפקיד:</w:t>
            </w:r>
          </w:p>
        </w:tc>
        <w:tc>
          <w:tcPr>
            <w:tcW w:w="8946" w:type="dxa"/>
          </w:tcPr>
          <w:p w:rsidR="0021142D" w:rsidRDefault="0021142D" w:rsidP="0021142D">
            <w:pPr>
              <w:pStyle w:val="a4"/>
              <w:spacing w:after="0" w:line="240" w:lineRule="auto"/>
              <w:ind w:left="46"/>
              <w:rPr>
                <w:rFonts w:cs="David"/>
                <w:szCs w:val="25"/>
                <w:rtl/>
              </w:rPr>
            </w:pPr>
            <w:r>
              <w:rPr>
                <w:rFonts w:cs="David" w:hint="cs"/>
                <w:szCs w:val="25"/>
                <w:rtl/>
              </w:rPr>
              <w:t xml:space="preserve">מתן שירותי ספריה בתחומי הקריאה, הידע, התרבות והמורשת לבאי </w:t>
            </w:r>
            <w:proofErr w:type="spellStart"/>
            <w:r>
              <w:rPr>
                <w:rFonts w:cs="David" w:hint="cs"/>
                <w:szCs w:val="25"/>
                <w:rtl/>
              </w:rPr>
              <w:t>הספריה</w:t>
            </w:r>
            <w:proofErr w:type="spellEnd"/>
            <w:r>
              <w:rPr>
                <w:rFonts w:cs="David" w:hint="cs"/>
                <w:szCs w:val="25"/>
                <w:rtl/>
              </w:rPr>
              <w:t xml:space="preserve">. </w:t>
            </w:r>
          </w:p>
          <w:p w:rsidR="00DA1216" w:rsidRDefault="0021142D" w:rsidP="0021142D">
            <w:pPr>
              <w:pStyle w:val="a4"/>
              <w:spacing w:after="0" w:line="240" w:lineRule="auto"/>
              <w:ind w:left="46"/>
              <w:rPr>
                <w:rFonts w:cs="David"/>
                <w:szCs w:val="25"/>
                <w:rtl/>
              </w:rPr>
            </w:pPr>
            <w:r>
              <w:rPr>
                <w:rFonts w:cs="David" w:hint="cs"/>
                <w:szCs w:val="25"/>
                <w:rtl/>
              </w:rPr>
              <w:t>עיקרי התפקיד:</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מתן שירותי ספריה</w:t>
            </w:r>
          </w:p>
          <w:p w:rsidR="0021142D" w:rsidRPr="0021142D" w:rsidRDefault="0021142D" w:rsidP="0021142D">
            <w:pPr>
              <w:pStyle w:val="a4"/>
              <w:numPr>
                <w:ilvl w:val="0"/>
                <w:numId w:val="22"/>
              </w:numPr>
              <w:spacing w:after="0" w:line="240" w:lineRule="auto"/>
              <w:rPr>
                <w:rFonts w:cs="David"/>
                <w:sz w:val="25"/>
                <w:szCs w:val="25"/>
              </w:rPr>
            </w:pPr>
            <w:r>
              <w:rPr>
                <w:rFonts w:cs="David" w:hint="cs"/>
                <w:szCs w:val="25"/>
                <w:rtl/>
              </w:rPr>
              <w:t>ייזום ביצוע פעילויות העשרה</w:t>
            </w:r>
          </w:p>
          <w:p w:rsidR="0021142D" w:rsidRPr="00E36700" w:rsidRDefault="0021142D" w:rsidP="0021142D">
            <w:pPr>
              <w:pStyle w:val="a4"/>
              <w:numPr>
                <w:ilvl w:val="0"/>
                <w:numId w:val="22"/>
              </w:numPr>
              <w:spacing w:after="0" w:line="240" w:lineRule="auto"/>
              <w:rPr>
                <w:rFonts w:cs="David"/>
                <w:sz w:val="25"/>
                <w:szCs w:val="25"/>
                <w:rtl/>
              </w:rPr>
            </w:pPr>
            <w:r>
              <w:rPr>
                <w:rFonts w:cs="David" w:hint="cs"/>
                <w:szCs w:val="25"/>
                <w:rtl/>
              </w:rPr>
              <w:t xml:space="preserve">תפעול </w:t>
            </w:r>
            <w:proofErr w:type="spellStart"/>
            <w:r>
              <w:rPr>
                <w:rFonts w:cs="David" w:hint="cs"/>
                <w:szCs w:val="25"/>
                <w:rtl/>
              </w:rPr>
              <w:t>הספריה</w:t>
            </w:r>
            <w:proofErr w:type="spellEnd"/>
            <w:r>
              <w:rPr>
                <w:rFonts w:cs="David" w:hint="cs"/>
                <w:szCs w:val="25"/>
                <w:rtl/>
              </w:rPr>
              <w:t xml:space="preserve"> בהתאם לנוהלי העבודה</w:t>
            </w:r>
          </w:p>
        </w:tc>
      </w:tr>
      <w:tr w:rsidR="00DA1216" w:rsidRPr="00E36700" w:rsidTr="00DA1216">
        <w:tc>
          <w:tcPr>
            <w:tcW w:w="1906" w:type="dxa"/>
            <w:tcBorders>
              <w:bottom w:val="single" w:sz="4" w:space="0" w:color="auto"/>
            </w:tcBorders>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תנאי סף:</w:t>
            </w:r>
          </w:p>
        </w:tc>
        <w:tc>
          <w:tcPr>
            <w:tcW w:w="8946" w:type="dxa"/>
          </w:tcPr>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השכלה ודרישות מקצועיות</w:t>
            </w:r>
          </w:p>
          <w:p w:rsidR="00093009" w:rsidRDefault="00093009" w:rsidP="00093009">
            <w:pPr>
              <w:pStyle w:val="a"/>
              <w:numPr>
                <w:ilvl w:val="0"/>
                <w:numId w:val="0"/>
              </w:numPr>
              <w:spacing w:after="0"/>
              <w:ind w:left="309"/>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093009" w:rsidRPr="00335B2D" w:rsidRDefault="00093009" w:rsidP="00093009">
            <w:pPr>
              <w:pStyle w:val="a"/>
              <w:numPr>
                <w:ilvl w:val="0"/>
                <w:numId w:val="0"/>
              </w:numPr>
              <w:spacing w:after="0"/>
              <w:ind w:left="309"/>
              <w:jc w:val="left"/>
              <w:rPr>
                <w:rFonts w:ascii="Brush Script MT" w:hAnsi="Brush Script MT"/>
                <w:b/>
                <w:bCs/>
                <w:sz w:val="12"/>
                <w:szCs w:val="12"/>
                <w:rtl/>
                <w:lang w:eastAsia="en-US"/>
              </w:rPr>
            </w:pPr>
          </w:p>
          <w:p w:rsidR="00093009" w:rsidRP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יתרון לבעל/ת תעודת לימודי ספרן מורשה או בעל תעודת ספרן מוסמך בספרנות ומידענות באחד מהמוסדות המוכרים בכפוף למבחני התמיכה של משרד התרבות.</w:t>
            </w:r>
          </w:p>
          <w:p w:rsidR="00093009" w:rsidRDefault="00093009" w:rsidP="00093009">
            <w:pPr>
              <w:pStyle w:val="a"/>
              <w:numPr>
                <w:ilvl w:val="0"/>
                <w:numId w:val="0"/>
              </w:numPr>
              <w:spacing w:after="0"/>
              <w:ind w:left="309"/>
              <w:jc w:val="left"/>
              <w:rPr>
                <w:rFonts w:ascii="Brush Script MT" w:hAnsi="Brush Script MT"/>
                <w:rtl/>
                <w:lang w:eastAsia="en-US"/>
              </w:rPr>
            </w:pPr>
            <w:r w:rsidRPr="00093009">
              <w:rPr>
                <w:rFonts w:ascii="Brush Script MT" w:hAnsi="Brush Script MT" w:hint="cs"/>
                <w:rtl/>
                <w:lang w:eastAsia="en-US"/>
              </w:rPr>
              <w:t>או לבעלי תואר אקדמי שני בלימודי ספרנות ו/או מידענות.</w:t>
            </w:r>
          </w:p>
          <w:p w:rsidR="00335B2D" w:rsidRPr="00335B2D" w:rsidRDefault="00335B2D" w:rsidP="00093009">
            <w:pPr>
              <w:pStyle w:val="a"/>
              <w:numPr>
                <w:ilvl w:val="0"/>
                <w:numId w:val="0"/>
              </w:numPr>
              <w:spacing w:after="0"/>
              <w:ind w:left="309"/>
              <w:jc w:val="left"/>
              <w:rPr>
                <w:rFonts w:ascii="Brush Script MT" w:hAnsi="Brush Script MT"/>
                <w:sz w:val="12"/>
                <w:szCs w:val="12"/>
                <w:rtl/>
                <w:lang w:eastAsia="en-US"/>
              </w:rPr>
            </w:pPr>
          </w:p>
          <w:p w:rsidR="00335B2D" w:rsidRPr="00335B2D" w:rsidRDefault="00335B2D" w:rsidP="00335B2D">
            <w:pPr>
              <w:pStyle w:val="a"/>
              <w:numPr>
                <w:ilvl w:val="0"/>
                <w:numId w:val="24"/>
              </w:numPr>
              <w:spacing w:after="0"/>
              <w:jc w:val="left"/>
              <w:rPr>
                <w:rFonts w:ascii="Brush Script MT" w:hAnsi="Brush Script MT"/>
                <w:sz w:val="24"/>
                <w:szCs w:val="24"/>
                <w:rtl/>
                <w:lang w:eastAsia="en-US"/>
              </w:rPr>
            </w:pPr>
            <w:r w:rsidRPr="00335B2D">
              <w:rPr>
                <w:sz w:val="24"/>
                <w:szCs w:val="24"/>
                <w:rtl/>
              </w:rPr>
              <w:t>מועמד שאין ברשותו תעודת ספרן מורשה או תעודת ספרן מוסמך בספרנות ומידענות יידרש להתחייב בכתב להשלים תעודה זו או להשלים תואר אקדמי שני בלימודי ספרנות ומידענות תוך שנתיים מיום מינויו לתפקיד – יובהר כי סיום התעודה או תואר אקדמי שני מעבר ל-24 חודשים, יידרש בקבלת אישור פרטני ובכתב ממנהל תחום ספריות במשרד התרבות</w:t>
            </w:r>
            <w:r w:rsidRPr="00335B2D">
              <w:rPr>
                <w:sz w:val="24"/>
                <w:szCs w:val="24"/>
              </w:rPr>
              <w:t>.</w:t>
            </w:r>
          </w:p>
          <w:p w:rsidR="00093009" w:rsidRPr="00F57F92" w:rsidRDefault="00093009" w:rsidP="00093009">
            <w:pPr>
              <w:pStyle w:val="a"/>
              <w:numPr>
                <w:ilvl w:val="0"/>
                <w:numId w:val="0"/>
              </w:numPr>
              <w:spacing w:after="0"/>
              <w:ind w:left="720"/>
              <w:jc w:val="left"/>
              <w:rPr>
                <w:rFonts w:ascii="Brush Script MT" w:hAnsi="Brush Script MT"/>
                <w:sz w:val="12"/>
                <w:szCs w:val="12"/>
                <w:rtl/>
                <w:lang w:eastAsia="en-US"/>
              </w:rPr>
            </w:pPr>
          </w:p>
          <w:p w:rsidR="00093009" w:rsidRPr="008F258A" w:rsidRDefault="00093009" w:rsidP="00093009">
            <w:pPr>
              <w:pStyle w:val="a4"/>
              <w:numPr>
                <w:ilvl w:val="0"/>
                <w:numId w:val="1"/>
              </w:numPr>
              <w:spacing w:after="0" w:line="240" w:lineRule="auto"/>
              <w:contextualSpacing w:val="0"/>
              <w:rPr>
                <w:rFonts w:asciiTheme="minorBidi" w:hAnsiTheme="minorBidi" w:cs="David"/>
                <w:b/>
                <w:bCs/>
                <w:sz w:val="25"/>
                <w:szCs w:val="25"/>
              </w:rPr>
            </w:pPr>
            <w:r w:rsidRPr="008F258A">
              <w:rPr>
                <w:rFonts w:asciiTheme="minorBidi" w:hAnsiTheme="minorBidi" w:cs="David" w:hint="cs"/>
                <w:b/>
                <w:bCs/>
                <w:sz w:val="25"/>
                <w:szCs w:val="25"/>
                <w:rtl/>
              </w:rPr>
              <w:t>ניסיון</w:t>
            </w:r>
          </w:p>
          <w:p w:rsidR="00093009" w:rsidRPr="00093009" w:rsidRDefault="00093009" w:rsidP="00093009">
            <w:pPr>
              <w:pStyle w:val="a"/>
              <w:numPr>
                <w:ilvl w:val="0"/>
                <w:numId w:val="0"/>
              </w:numPr>
              <w:spacing w:after="0"/>
              <w:ind w:left="309"/>
              <w:jc w:val="left"/>
              <w:rPr>
                <w:rFonts w:ascii="Brush Script MT" w:hAnsi="Brush Script MT"/>
                <w:rtl/>
                <w:lang w:eastAsia="en-US"/>
              </w:rPr>
            </w:pPr>
            <w:r>
              <w:rPr>
                <w:rFonts w:ascii="Brush Script MT" w:hAnsi="Brush Script MT" w:hint="cs"/>
                <w:rtl/>
                <w:lang w:eastAsia="en-US"/>
              </w:rPr>
              <w:t>עדיפות תינתן לבעלי ניסיון מקצועי בספריה</w:t>
            </w:r>
            <w:r w:rsidR="009A1A2E">
              <w:rPr>
                <w:rFonts w:ascii="Brush Script MT" w:hAnsi="Brush Script MT" w:hint="cs"/>
                <w:rtl/>
                <w:lang w:eastAsia="en-US"/>
              </w:rPr>
              <w:t>.</w:t>
            </w:r>
          </w:p>
          <w:p w:rsidR="00093009" w:rsidRPr="00F57F92" w:rsidRDefault="00093009" w:rsidP="00093009">
            <w:pPr>
              <w:pStyle w:val="a4"/>
              <w:spacing w:after="0" w:line="240" w:lineRule="auto"/>
              <w:ind w:left="188"/>
              <w:rPr>
                <w:rFonts w:ascii="David" w:hAnsi="David" w:cs="David"/>
                <w:b/>
                <w:bCs/>
                <w:sz w:val="10"/>
                <w:szCs w:val="10"/>
                <w:u w:val="single"/>
                <w:rtl/>
              </w:rPr>
            </w:pPr>
            <w:r>
              <w:rPr>
                <w:rFonts w:ascii="David" w:hAnsi="David" w:cs="David" w:hint="cs"/>
                <w:b/>
                <w:bCs/>
                <w:sz w:val="10"/>
                <w:szCs w:val="10"/>
                <w:u w:val="single"/>
                <w:rtl/>
              </w:rPr>
              <w:t xml:space="preserve"> </w:t>
            </w:r>
          </w:p>
          <w:p w:rsidR="00093009" w:rsidRPr="008F258A" w:rsidRDefault="00093009" w:rsidP="009A1A2E">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w:t>
            </w:r>
            <w:r w:rsidR="009A1A2E">
              <w:rPr>
                <w:rFonts w:asciiTheme="minorBidi" w:hAnsiTheme="minorBidi" w:cs="David" w:hint="cs"/>
                <w:sz w:val="25"/>
                <w:szCs w:val="25"/>
                <w:rtl/>
              </w:rPr>
              <w:t>ברמה גבוהה, אנגלית ברמה טובה, שפות נוספות בהתאם לצורך.</w:t>
            </w:r>
          </w:p>
          <w:p w:rsidR="00DA1216" w:rsidRPr="00093009" w:rsidRDefault="00093009" w:rsidP="009A1A2E">
            <w:pPr>
              <w:pStyle w:val="a"/>
              <w:numPr>
                <w:ilvl w:val="0"/>
                <w:numId w:val="0"/>
              </w:numPr>
              <w:spacing w:after="0"/>
              <w:ind w:left="714" w:right="0"/>
              <w:rPr>
                <w:rFonts w:asciiTheme="minorBidi" w:hAnsiTheme="minorBidi"/>
                <w:rtl/>
              </w:rPr>
            </w:pPr>
            <w:r w:rsidRPr="00946BC1">
              <w:rPr>
                <w:rFonts w:asciiTheme="minorBidi" w:hAnsiTheme="minorBidi" w:hint="cs"/>
                <w:b/>
                <w:bCs/>
                <w:rtl/>
              </w:rPr>
              <w:t>יישומי מחשב</w:t>
            </w:r>
            <w:r w:rsidRPr="00946BC1">
              <w:rPr>
                <w:rFonts w:asciiTheme="minorBidi" w:hAnsiTheme="minorBidi" w:hint="cs"/>
                <w:rtl/>
              </w:rPr>
              <w:t xml:space="preserve"> </w:t>
            </w:r>
            <w:r w:rsidRPr="00946BC1">
              <w:rPr>
                <w:rFonts w:asciiTheme="minorBidi" w:hAnsiTheme="minorBidi"/>
                <w:rtl/>
              </w:rPr>
              <w:t>–</w:t>
            </w:r>
            <w:r w:rsidRPr="00946BC1">
              <w:rPr>
                <w:rFonts w:asciiTheme="minorBidi" w:hAnsiTheme="minorBidi" w:hint="cs"/>
                <w:rtl/>
              </w:rPr>
              <w:t xml:space="preserve"> </w:t>
            </w:r>
            <w:r w:rsidR="009A1A2E">
              <w:rPr>
                <w:rFonts w:asciiTheme="minorBidi" w:hAnsiTheme="minorBidi" w:hint="cs"/>
                <w:rtl/>
              </w:rPr>
              <w:t>מיומנויות מחשב ואינטרנט מתקדמות.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hint="cs"/>
                <w:b/>
                <w:bCs/>
                <w:sz w:val="25"/>
                <w:szCs w:val="25"/>
                <w:rtl/>
              </w:rPr>
              <w:t>מאפייני עשייה ייחודיים לתפקיד:</w:t>
            </w:r>
          </w:p>
        </w:tc>
        <w:tc>
          <w:tcPr>
            <w:tcW w:w="8946" w:type="dxa"/>
          </w:tcPr>
          <w:p w:rsidR="00DA1216" w:rsidRPr="00E36700" w:rsidRDefault="009A1A2E" w:rsidP="00DA1216">
            <w:pPr>
              <w:pStyle w:val="a"/>
              <w:spacing w:after="0"/>
              <w:ind w:left="283" w:hanging="170"/>
            </w:pPr>
            <w:r>
              <w:rPr>
                <w:rFonts w:hint="cs"/>
                <w:rtl/>
              </w:rPr>
              <w:t>רהיטות ויכולת התבטאות גבוהה בכתב ובעל פה</w:t>
            </w:r>
          </w:p>
          <w:p w:rsidR="00DA1216" w:rsidRDefault="009A1A2E" w:rsidP="00DA1216">
            <w:pPr>
              <w:pStyle w:val="a"/>
              <w:spacing w:after="0"/>
              <w:ind w:left="283" w:hanging="170"/>
            </w:pPr>
            <w:r>
              <w:rPr>
                <w:rFonts w:hint="cs"/>
                <w:rtl/>
              </w:rPr>
              <w:t>זיקה לספרות ותרבות</w:t>
            </w:r>
          </w:p>
          <w:p w:rsidR="009A1A2E" w:rsidRDefault="009A1A2E" w:rsidP="00DA1216">
            <w:pPr>
              <w:pStyle w:val="a"/>
              <w:spacing w:after="0"/>
              <w:ind w:left="283" w:hanging="170"/>
            </w:pPr>
            <w:r>
              <w:rPr>
                <w:rFonts w:hint="cs"/>
                <w:rtl/>
              </w:rPr>
              <w:t>עבודה בסביבת משאבים אלקטרוניים</w:t>
            </w:r>
          </w:p>
          <w:p w:rsidR="00DA1216" w:rsidRPr="00E36700" w:rsidRDefault="009A1A2E" w:rsidP="00715E58">
            <w:pPr>
              <w:pStyle w:val="a"/>
              <w:spacing w:after="0"/>
              <w:ind w:left="283" w:hanging="170"/>
              <w:rPr>
                <w:rtl/>
              </w:rPr>
            </w:pPr>
            <w:r>
              <w:rPr>
                <w:rFonts w:hint="cs"/>
                <w:rtl/>
              </w:rPr>
              <w:t>מתן שירות</w:t>
            </w:r>
          </w:p>
        </w:tc>
      </w:tr>
      <w:tr w:rsidR="00DA1216" w:rsidRPr="00E36700" w:rsidTr="00DA1216">
        <w:tc>
          <w:tcPr>
            <w:tcW w:w="1906" w:type="dxa"/>
          </w:tcPr>
          <w:p w:rsidR="00DA1216" w:rsidRPr="00E36700" w:rsidRDefault="00DA1216" w:rsidP="00DA1216">
            <w:pPr>
              <w:tabs>
                <w:tab w:val="left" w:pos="8126"/>
              </w:tabs>
              <w:spacing w:after="0" w:line="240" w:lineRule="auto"/>
              <w:contextualSpacing/>
              <w:rPr>
                <w:rFonts w:asciiTheme="minorBidi" w:hAnsiTheme="minorBidi" w:cs="David"/>
                <w:b/>
                <w:bCs/>
                <w:sz w:val="25"/>
                <w:szCs w:val="25"/>
                <w:rtl/>
              </w:rPr>
            </w:pPr>
            <w:r w:rsidRPr="00E36700">
              <w:rPr>
                <w:rFonts w:asciiTheme="minorBidi" w:hAnsiTheme="minorBidi" w:cs="David"/>
                <w:b/>
                <w:bCs/>
                <w:sz w:val="25"/>
                <w:szCs w:val="25"/>
                <w:rtl/>
              </w:rPr>
              <w:t xml:space="preserve">כפיפות: </w:t>
            </w:r>
          </w:p>
        </w:tc>
        <w:tc>
          <w:tcPr>
            <w:tcW w:w="8946" w:type="dxa"/>
          </w:tcPr>
          <w:p w:rsidR="00DA1216" w:rsidRPr="00E36700" w:rsidRDefault="00335B2D" w:rsidP="009A1A2E">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מנהלת סניף ספריית ילדים ונוער</w:t>
            </w:r>
          </w:p>
        </w:tc>
      </w:tr>
    </w:tbl>
    <w:p w:rsidR="00746B2D" w:rsidRPr="00245EFB" w:rsidRDefault="00746B2D" w:rsidP="00276D0E">
      <w:pPr>
        <w:pStyle w:val="2"/>
        <w:spacing w:before="0" w:after="0" w:line="240" w:lineRule="auto"/>
        <w:rPr>
          <w:rFonts w:cs="David"/>
          <w:sz w:val="12"/>
          <w:szCs w:val="12"/>
          <w:rtl/>
        </w:rPr>
      </w:pPr>
    </w:p>
    <w:p w:rsidR="00715E58" w:rsidRDefault="007E5D1C" w:rsidP="007E5D1C">
      <w:pPr>
        <w:pStyle w:val="a4"/>
        <w:numPr>
          <w:ilvl w:val="0"/>
          <w:numId w:val="24"/>
        </w:numPr>
        <w:spacing w:after="0" w:line="240" w:lineRule="auto"/>
        <w:rPr>
          <w:rFonts w:ascii="David" w:hAnsi="David" w:cs="David"/>
          <w:b/>
          <w:bCs/>
          <w:sz w:val="30"/>
          <w:szCs w:val="30"/>
        </w:rPr>
      </w:pPr>
      <w:r w:rsidRPr="007E5D1C">
        <w:rPr>
          <w:rFonts w:ascii="David" w:hAnsi="David" w:cs="David"/>
          <w:b/>
          <w:bCs/>
          <w:sz w:val="30"/>
          <w:szCs w:val="30"/>
          <w:rtl/>
        </w:rPr>
        <w:t xml:space="preserve">העבודה בספריית אביטל- סניף ילדים ונוער, </w:t>
      </w:r>
      <w:r w:rsidR="00715E58" w:rsidRPr="007E5D1C">
        <w:rPr>
          <w:rFonts w:ascii="David" w:hAnsi="David" w:cs="David"/>
          <w:b/>
          <w:bCs/>
          <w:sz w:val="30"/>
          <w:szCs w:val="30"/>
          <w:rtl/>
        </w:rPr>
        <w:t>שעות עבודה – 14:00-19:00</w:t>
      </w:r>
    </w:p>
    <w:p w:rsidR="007E5D1C" w:rsidRPr="00DD2035" w:rsidRDefault="007E5D1C" w:rsidP="007E5D1C">
      <w:pPr>
        <w:pStyle w:val="a4"/>
        <w:spacing w:after="0" w:line="240" w:lineRule="auto"/>
        <w:ind w:left="669"/>
        <w:rPr>
          <w:rFonts w:ascii="David" w:hAnsi="David" w:cs="David"/>
          <w:b/>
          <w:bCs/>
          <w:sz w:val="10"/>
          <w:szCs w:val="10"/>
          <w:rtl/>
        </w:rPr>
      </w:pPr>
    </w:p>
    <w:p w:rsidR="00245EFB" w:rsidRPr="00603160" w:rsidRDefault="00245EFB" w:rsidP="00245EFB">
      <w:pPr>
        <w:pStyle w:val="2"/>
        <w:spacing w:before="0" w:after="0" w:line="240" w:lineRule="auto"/>
        <w:rPr>
          <w:rFonts w:cs="David"/>
        </w:rPr>
      </w:pPr>
      <w:r>
        <w:rPr>
          <w:rFonts w:cs="David" w:hint="cs"/>
          <w:rtl/>
        </w:rPr>
        <w:t>ה</w:t>
      </w:r>
      <w:r w:rsidRPr="00603160">
        <w:rPr>
          <w:rFonts w:cs="David"/>
          <w:rtl/>
        </w:rPr>
        <w:t xml:space="preserve">ערות: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245EFB" w:rsidRPr="00D15199" w:rsidRDefault="00245EFB" w:rsidP="00245EFB">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245EFB" w:rsidRDefault="00245EFB" w:rsidP="00245EFB">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45EFB" w:rsidRPr="00D15199" w:rsidRDefault="00245EFB" w:rsidP="00245EFB">
      <w:pPr>
        <w:pStyle w:val="a4"/>
        <w:numPr>
          <w:ilvl w:val="0"/>
          <w:numId w:val="2"/>
        </w:numPr>
        <w:shd w:val="clear" w:color="auto" w:fill="FFFFFF"/>
        <w:spacing w:after="0" w:line="240" w:lineRule="auto"/>
        <w:rPr>
          <w:rFonts w:ascii="David" w:eastAsia="Times New Roman" w:hAnsi="David" w:cs="David"/>
        </w:rPr>
      </w:pPr>
      <w:r>
        <w:rPr>
          <w:rFonts w:ascii="David" w:eastAsia="Times New Roman" w:hAnsi="David" w:cs="David" w:hint="cs"/>
          <w:rtl/>
        </w:rPr>
        <w:t>המועמד שייבחר ישובץ במערך החירום העירוני</w:t>
      </w:r>
    </w:p>
    <w:p w:rsidR="00245EFB" w:rsidRPr="00D15199" w:rsidRDefault="00245EFB" w:rsidP="00245EFB">
      <w:pPr>
        <w:pStyle w:val="a4"/>
        <w:numPr>
          <w:ilvl w:val="0"/>
          <w:numId w:val="2"/>
        </w:numPr>
        <w:spacing w:after="0" w:line="240" w:lineRule="auto"/>
        <w:rPr>
          <w:rFonts w:ascii="David" w:hAnsi="David" w:cs="David"/>
          <w:rtl/>
        </w:rPr>
      </w:pPr>
      <w:r w:rsidRPr="00D15199">
        <w:rPr>
          <w:rFonts w:ascii="David" w:hAnsi="David" w:cs="David"/>
          <w:rtl/>
        </w:rPr>
        <w:t>בכל מקום בו נאמר בלשון זכר, הכוונה גם ללשון נקבה ולהיפך.</w:t>
      </w:r>
    </w:p>
    <w:p w:rsidR="00245EFB" w:rsidRPr="00EC7C61" w:rsidRDefault="00245EFB" w:rsidP="00245EFB">
      <w:pPr>
        <w:pStyle w:val="2"/>
        <w:spacing w:before="0" w:after="0" w:line="240" w:lineRule="auto"/>
        <w:rPr>
          <w:rFonts w:cs="David"/>
          <w:sz w:val="4"/>
          <w:szCs w:val="4"/>
          <w:rtl/>
        </w:rPr>
      </w:pPr>
    </w:p>
    <w:p w:rsidR="00245EFB" w:rsidRPr="00DA392A" w:rsidRDefault="00245EFB" w:rsidP="00245EFB">
      <w:pPr>
        <w:pStyle w:val="2"/>
        <w:spacing w:before="0" w:after="0" w:line="240" w:lineRule="auto"/>
        <w:rPr>
          <w:rFonts w:cs="David"/>
          <w:sz w:val="10"/>
          <w:szCs w:val="10"/>
          <w:rtl/>
        </w:rPr>
      </w:pPr>
    </w:p>
    <w:p w:rsidR="00245EFB" w:rsidRPr="000719AD" w:rsidRDefault="00245EFB" w:rsidP="00245EFB">
      <w:pPr>
        <w:pStyle w:val="2"/>
        <w:spacing w:before="0" w:after="0" w:line="240" w:lineRule="auto"/>
        <w:rPr>
          <w:rFonts w:cs="David"/>
          <w:rtl/>
        </w:rPr>
      </w:pPr>
      <w:r w:rsidRPr="000719AD">
        <w:rPr>
          <w:rFonts w:cs="David" w:hint="cs"/>
          <w:rtl/>
        </w:rPr>
        <w:t>אופן הגשת ההצעה</w:t>
      </w:r>
    </w:p>
    <w:p w:rsidR="00245EFB" w:rsidRDefault="00245EFB" w:rsidP="00E54ED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E54EDA">
        <w:rPr>
          <w:rFonts w:hint="cs"/>
          <w:b/>
          <w:bCs/>
          <w:u w:val="single"/>
          <w:rtl/>
        </w:rPr>
        <w:t>4.6</w:t>
      </w:r>
      <w:bookmarkStart w:id="0" w:name="_GoBack"/>
      <w:bookmarkEnd w:id="0"/>
      <w:r w:rsidR="004029FD">
        <w:rPr>
          <w:b/>
          <w:bCs/>
          <w:u w:val="single"/>
          <w:rtl/>
        </w:rPr>
        <w:t>.23</w:t>
      </w:r>
      <w:r w:rsidR="004029FD">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A1A2E" w:rsidRPr="00717129" w:rsidRDefault="009A1A2E" w:rsidP="009A1A2E">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A1A2E" w:rsidRPr="00717129" w:rsidRDefault="009A1A2E" w:rsidP="009A1A2E">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A1A2E" w:rsidRPr="00717129" w:rsidRDefault="009A1A2E" w:rsidP="009A1A2E">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ECF"/>
    <w:multiLevelType w:val="hybridMultilevel"/>
    <w:tmpl w:val="1D3CDE94"/>
    <w:lvl w:ilvl="0" w:tplc="8924A3D2">
      <w:numFmt w:val="bullet"/>
      <w:lvlText w:val=""/>
      <w:lvlJc w:val="left"/>
      <w:pPr>
        <w:ind w:left="669" w:hanging="360"/>
      </w:pPr>
      <w:rPr>
        <w:rFonts w:ascii="Symbol" w:eastAsia="Times New Roman" w:hAnsi="Symbol" w:cs="David"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8" w15:restartNumberingAfterBreak="0">
    <w:nsid w:val="2FEA7270"/>
    <w:multiLevelType w:val="hybridMultilevel"/>
    <w:tmpl w:val="58F081F8"/>
    <w:lvl w:ilvl="0" w:tplc="37AC0F6E">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12"/>
  </w:num>
  <w:num w:numId="5">
    <w:abstractNumId w:val="20"/>
  </w:num>
  <w:num w:numId="6">
    <w:abstractNumId w:val="17"/>
  </w:num>
  <w:num w:numId="7">
    <w:abstractNumId w:val="19"/>
  </w:num>
  <w:num w:numId="8">
    <w:abstractNumId w:val="3"/>
  </w:num>
  <w:num w:numId="9">
    <w:abstractNumId w:val="7"/>
  </w:num>
  <w:num w:numId="10">
    <w:abstractNumId w:val="6"/>
  </w:num>
  <w:num w:numId="11">
    <w:abstractNumId w:val="1"/>
  </w:num>
  <w:num w:numId="12">
    <w:abstractNumId w:val="22"/>
  </w:num>
  <w:num w:numId="13">
    <w:abstractNumId w:val="4"/>
  </w:num>
  <w:num w:numId="14">
    <w:abstractNumId w:val="16"/>
  </w:num>
  <w:num w:numId="15">
    <w:abstractNumId w:val="9"/>
  </w:num>
  <w:num w:numId="16">
    <w:abstractNumId w:val="21"/>
  </w:num>
  <w:num w:numId="17">
    <w:abstractNumId w:val="5"/>
  </w:num>
  <w:num w:numId="18">
    <w:abstractNumId w:val="13"/>
  </w:num>
  <w:num w:numId="19">
    <w:abstractNumId w:val="11"/>
  </w:num>
  <w:num w:numId="20">
    <w:abstractNumId w:val="23"/>
  </w:num>
  <w:num w:numId="21">
    <w:abstractNumId w:val="14"/>
  </w:num>
  <w:num w:numId="22">
    <w:abstractNumId w:val="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0BEA"/>
    <w:rsid w:val="0006621F"/>
    <w:rsid w:val="00082425"/>
    <w:rsid w:val="00093009"/>
    <w:rsid w:val="000E30C7"/>
    <w:rsid w:val="000F161A"/>
    <w:rsid w:val="0010345F"/>
    <w:rsid w:val="001206FE"/>
    <w:rsid w:val="00170FF2"/>
    <w:rsid w:val="001D4E3A"/>
    <w:rsid w:val="001F6960"/>
    <w:rsid w:val="0021142D"/>
    <w:rsid w:val="002206B6"/>
    <w:rsid w:val="00245EFB"/>
    <w:rsid w:val="002617E0"/>
    <w:rsid w:val="00276D0E"/>
    <w:rsid w:val="00280A6F"/>
    <w:rsid w:val="00281545"/>
    <w:rsid w:val="00285C91"/>
    <w:rsid w:val="002F209D"/>
    <w:rsid w:val="002F284C"/>
    <w:rsid w:val="002F2A40"/>
    <w:rsid w:val="002F6804"/>
    <w:rsid w:val="00335B2D"/>
    <w:rsid w:val="004029FD"/>
    <w:rsid w:val="00433FA8"/>
    <w:rsid w:val="0046540C"/>
    <w:rsid w:val="0047796B"/>
    <w:rsid w:val="004956E2"/>
    <w:rsid w:val="004B395A"/>
    <w:rsid w:val="004D44A9"/>
    <w:rsid w:val="005077BF"/>
    <w:rsid w:val="005421F6"/>
    <w:rsid w:val="005937A1"/>
    <w:rsid w:val="005B6136"/>
    <w:rsid w:val="00600CF1"/>
    <w:rsid w:val="00603160"/>
    <w:rsid w:val="006376AD"/>
    <w:rsid w:val="00667CB5"/>
    <w:rsid w:val="006E3EA3"/>
    <w:rsid w:val="00712124"/>
    <w:rsid w:val="00715E58"/>
    <w:rsid w:val="00746B2D"/>
    <w:rsid w:val="007779F4"/>
    <w:rsid w:val="007E24E0"/>
    <w:rsid w:val="007E5D1C"/>
    <w:rsid w:val="0081417E"/>
    <w:rsid w:val="00821CE8"/>
    <w:rsid w:val="0088207E"/>
    <w:rsid w:val="00893E68"/>
    <w:rsid w:val="008A2EA8"/>
    <w:rsid w:val="008B1EC2"/>
    <w:rsid w:val="0092004E"/>
    <w:rsid w:val="00970756"/>
    <w:rsid w:val="009A1A2E"/>
    <w:rsid w:val="009B27BF"/>
    <w:rsid w:val="009F032F"/>
    <w:rsid w:val="009F3768"/>
    <w:rsid w:val="009F543C"/>
    <w:rsid w:val="00A43BF3"/>
    <w:rsid w:val="00A62B00"/>
    <w:rsid w:val="00A835B1"/>
    <w:rsid w:val="00AA2D32"/>
    <w:rsid w:val="00AB0366"/>
    <w:rsid w:val="00B521CF"/>
    <w:rsid w:val="00B613B9"/>
    <w:rsid w:val="00B66139"/>
    <w:rsid w:val="00C04E10"/>
    <w:rsid w:val="00C65152"/>
    <w:rsid w:val="00C91027"/>
    <w:rsid w:val="00CF00A1"/>
    <w:rsid w:val="00D03643"/>
    <w:rsid w:val="00D103E3"/>
    <w:rsid w:val="00D329C9"/>
    <w:rsid w:val="00D5140C"/>
    <w:rsid w:val="00DA1216"/>
    <w:rsid w:val="00DD2035"/>
    <w:rsid w:val="00DE645E"/>
    <w:rsid w:val="00DF7140"/>
    <w:rsid w:val="00E54EDA"/>
    <w:rsid w:val="00EA3FCE"/>
    <w:rsid w:val="00EA4391"/>
    <w:rsid w:val="00EF4F63"/>
    <w:rsid w:val="00F33FB4"/>
    <w:rsid w:val="00F43C24"/>
    <w:rsid w:val="00F50978"/>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2421"/>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21&amp;file=&amp;tenderdisplay=2023-6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C79C-362F-4E8D-99FE-FA640DDC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2203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2023-05-03T12:03:00Z</cp:lastPrinted>
  <dcterms:created xsi:type="dcterms:W3CDTF">2023-05-03T12:03:00Z</dcterms:created>
  <dcterms:modified xsi:type="dcterms:W3CDTF">2023-05-17T07:30:00Z</dcterms:modified>
</cp:coreProperties>
</file>