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5" w:rsidRDefault="008955C5" w:rsidP="008955C5">
      <w:pPr>
        <w:pStyle w:val="2"/>
        <w:spacing w:before="0" w:after="0" w:line="240" w:lineRule="auto"/>
        <w:rPr>
          <w:rFonts w:cs="David"/>
          <w:b w:val="0"/>
          <w:bCs w:val="0"/>
          <w:sz w:val="28"/>
          <w:szCs w:val="28"/>
          <w:u w:val="none"/>
          <w:rtl/>
        </w:rPr>
      </w:pPr>
    </w:p>
    <w:p w:rsidR="00A361CE" w:rsidRPr="00683868" w:rsidRDefault="00B521CF" w:rsidP="00683868">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b w:val="0"/>
          <w:bCs w:val="0"/>
          <w:u w:val="none"/>
          <w:rtl/>
        </w:rPr>
        <w:tab/>
      </w:r>
      <w:r w:rsidR="00861538" w:rsidRPr="00C156C7">
        <w:rPr>
          <w:rFonts w:hint="cs"/>
          <w:b w:val="0"/>
          <w:bCs w:val="0"/>
          <w:u w:val="none"/>
          <w:rtl/>
        </w:rPr>
        <w:t xml:space="preserve">                               </w:t>
      </w:r>
      <w:r w:rsidR="00861538" w:rsidRPr="00C156C7">
        <w:rPr>
          <w:rFonts w:ascii="David" w:hAnsi="David" w:cs="David"/>
          <w:b w:val="0"/>
          <w:bCs w:val="0"/>
          <w:sz w:val="25"/>
          <w:szCs w:val="25"/>
          <w:u w:val="none"/>
          <w:rtl/>
        </w:rPr>
        <w:tab/>
      </w:r>
      <w:r w:rsidR="00683868">
        <w:rPr>
          <w:rFonts w:cs="David" w:hint="cs"/>
          <w:b w:val="0"/>
          <w:bCs w:val="0"/>
          <w:sz w:val="25"/>
          <w:szCs w:val="25"/>
          <w:u w:val="none"/>
          <w:rtl/>
        </w:rPr>
        <w:t xml:space="preserve">                          </w:t>
      </w:r>
    </w:p>
    <w:p w:rsidR="00B521CF" w:rsidRPr="00F52AE7" w:rsidRDefault="00437AA6" w:rsidP="000B4D6C">
      <w:pPr>
        <w:rPr>
          <w:rFonts w:cs="David"/>
          <w:sz w:val="25"/>
          <w:szCs w:val="25"/>
          <w:rtl/>
        </w:rPr>
      </w:pPr>
      <w:r w:rsidRPr="00F52AE7">
        <w:rPr>
          <w:rFonts w:ascii="David" w:hAnsi="David" w:cs="David" w:hint="cs"/>
          <w:sz w:val="25"/>
          <w:szCs w:val="25"/>
          <w:rtl/>
        </w:rPr>
        <w:t xml:space="preserve">      </w:t>
      </w:r>
      <w:r w:rsidR="00B521CF" w:rsidRPr="00F52AE7">
        <w:rPr>
          <w:rFonts w:cs="David" w:hint="cs"/>
          <w:sz w:val="25"/>
          <w:szCs w:val="25"/>
          <w:rtl/>
        </w:rPr>
        <w:t xml:space="preserve">  </w:t>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sz w:val="25"/>
          <w:szCs w:val="25"/>
          <w:rtl/>
        </w:rPr>
        <w:tab/>
      </w:r>
      <w:r w:rsidR="00F52AE7" w:rsidRPr="00F52AE7">
        <w:rPr>
          <w:rFonts w:cs="David" w:hint="cs"/>
          <w:sz w:val="25"/>
          <w:szCs w:val="25"/>
          <w:rtl/>
        </w:rPr>
        <w:t xml:space="preserve">            </w:t>
      </w:r>
      <w:r w:rsidR="00F52AE7" w:rsidRPr="00F52AE7">
        <w:rPr>
          <w:rFonts w:cs="David" w:hint="eastAsia"/>
          <w:sz w:val="25"/>
          <w:szCs w:val="25"/>
          <w:rtl/>
        </w:rPr>
        <w:t>‏</w:t>
      </w:r>
      <w:r w:rsidR="00F52AE7" w:rsidRPr="00F52AE7">
        <w:rPr>
          <w:rFonts w:cs="David"/>
          <w:sz w:val="25"/>
          <w:szCs w:val="25"/>
          <w:rtl/>
        </w:rPr>
        <w:t>6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683868">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683868">
        <w:rPr>
          <w:rFonts w:asciiTheme="minorBidi" w:hAnsiTheme="minorBidi" w:cs="David" w:hint="cs"/>
          <w:b/>
          <w:bCs/>
          <w:color w:val="auto"/>
          <w:sz w:val="28"/>
          <w:szCs w:val="28"/>
          <w:rtl/>
        </w:rPr>
        <w:t>30</w:t>
      </w:r>
      <w:r w:rsidR="00C72D54">
        <w:rPr>
          <w:rFonts w:asciiTheme="minorBidi" w:hAnsiTheme="minorBidi" w:cs="David" w:hint="cs"/>
          <w:b/>
          <w:bCs/>
          <w:color w:val="auto"/>
          <w:sz w:val="28"/>
          <w:szCs w:val="28"/>
          <w:rtl/>
        </w:rPr>
        <w:t>/</w:t>
      </w:r>
      <w:r w:rsidR="000B4D6C">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683868">
      <w:pPr>
        <w:jc w:val="center"/>
        <w:rPr>
          <w:rFonts w:cs="David"/>
          <w:b/>
          <w:bCs/>
          <w:sz w:val="32"/>
          <w:szCs w:val="32"/>
          <w:u w:val="single"/>
          <w:rtl/>
        </w:rPr>
      </w:pPr>
      <w:r>
        <w:rPr>
          <w:rFonts w:cs="David" w:hint="cs"/>
          <w:b/>
          <w:bCs/>
          <w:sz w:val="32"/>
          <w:szCs w:val="32"/>
          <w:u w:val="single"/>
          <w:rtl/>
        </w:rPr>
        <w:t>מנהל</w:t>
      </w:r>
      <w:r w:rsidR="00A94F7F">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683868">
        <w:rPr>
          <w:rFonts w:cs="David" w:hint="cs"/>
          <w:b/>
          <w:bCs/>
          <w:sz w:val="32"/>
          <w:szCs w:val="32"/>
          <w:u w:val="single"/>
          <w:rtl/>
        </w:rPr>
        <w:t>דוברות והסברה, פרסום ויח"צ</w:t>
      </w:r>
      <w:r>
        <w:rPr>
          <w:rFonts w:cs="David" w:hint="cs"/>
          <w:b/>
          <w:bCs/>
          <w:sz w:val="32"/>
          <w:szCs w:val="32"/>
          <w:u w:val="single"/>
          <w:rtl/>
        </w:rPr>
        <w:t xml:space="preserve"> </w:t>
      </w:r>
    </w:p>
    <w:tbl>
      <w:tblPr>
        <w:tblpPr w:leftFromText="180" w:rightFromText="180" w:vertAnchor="text" w:horzAnchor="margin" w:tblpY="3"/>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683868" w:rsidRPr="008F258A" w:rsidRDefault="00683868" w:rsidP="00683868">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 xml:space="preserve">מנהל/ת </w:t>
            </w:r>
            <w:r>
              <w:rPr>
                <w:rFonts w:asciiTheme="minorBidi" w:hAnsiTheme="minorBidi" w:cs="David" w:hint="cs"/>
                <w:sz w:val="25"/>
                <w:szCs w:val="25"/>
                <w:rtl/>
              </w:rPr>
              <w:t>מחלקת דוברות והסברה, פרסום ויח"צ</w:t>
            </w:r>
          </w:p>
        </w:tc>
      </w:tr>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683868" w:rsidRPr="008F258A" w:rsidRDefault="00683868" w:rsidP="00683868">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w:t>
            </w:r>
            <w:r>
              <w:rPr>
                <w:rFonts w:asciiTheme="minorBidi" w:hAnsiTheme="minorBidi" w:cs="David" w:hint="cs"/>
                <w:sz w:val="25"/>
                <w:szCs w:val="25"/>
                <w:rtl/>
              </w:rPr>
              <w:t>בדירוגים המקצועיים</w:t>
            </w:r>
            <w:r w:rsidRPr="008F258A">
              <w:rPr>
                <w:rFonts w:asciiTheme="minorBidi" w:hAnsiTheme="minorBidi" w:cs="David" w:hint="cs"/>
                <w:sz w:val="25"/>
                <w:szCs w:val="25"/>
                <w:rtl/>
              </w:rPr>
              <w:t xml:space="preserve"> / חוזה בכירים בכפוף לאישור משרד הפנים</w:t>
            </w:r>
          </w:p>
        </w:tc>
      </w:tr>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683868" w:rsidRPr="008F258A" w:rsidRDefault="00683868" w:rsidP="00683868">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683868" w:rsidRPr="008F258A" w:rsidRDefault="00683868" w:rsidP="0068386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פנימי/חיצוני</w:t>
            </w:r>
          </w:p>
        </w:tc>
      </w:tr>
      <w:tr w:rsidR="00683868" w:rsidRPr="008F258A" w:rsidTr="00683868">
        <w:trPr>
          <w:trHeight w:val="1538"/>
        </w:trPr>
        <w:tc>
          <w:tcPr>
            <w:tcW w:w="1697" w:type="dxa"/>
            <w:tcBorders>
              <w:bottom w:val="single" w:sz="4" w:space="0" w:color="auto"/>
            </w:tcBorders>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683868" w:rsidRDefault="00683868" w:rsidP="00683868">
            <w:pPr>
              <w:pStyle w:val="a4"/>
              <w:numPr>
                <w:ilvl w:val="0"/>
                <w:numId w:val="16"/>
              </w:numPr>
              <w:spacing w:after="0" w:line="240" w:lineRule="auto"/>
              <w:ind w:left="306" w:hanging="306"/>
              <w:jc w:val="both"/>
              <w:rPr>
                <w:rFonts w:cs="David"/>
                <w:sz w:val="25"/>
                <w:szCs w:val="25"/>
              </w:rPr>
            </w:pPr>
            <w:r>
              <w:rPr>
                <w:rFonts w:cs="David" w:hint="cs"/>
                <w:sz w:val="25"/>
                <w:szCs w:val="25"/>
                <w:rtl/>
              </w:rPr>
              <w:t>עבודה באגף הדוברות העירוני תחת דוברת העירייה</w:t>
            </w:r>
          </w:p>
          <w:p w:rsidR="00683868" w:rsidRDefault="00683868" w:rsidP="00683868">
            <w:pPr>
              <w:pStyle w:val="a4"/>
              <w:numPr>
                <w:ilvl w:val="0"/>
                <w:numId w:val="16"/>
              </w:numPr>
              <w:spacing w:after="0" w:line="240" w:lineRule="auto"/>
              <w:ind w:left="306" w:hanging="306"/>
              <w:jc w:val="both"/>
              <w:rPr>
                <w:rFonts w:cs="David"/>
                <w:sz w:val="25"/>
                <w:szCs w:val="25"/>
              </w:rPr>
            </w:pPr>
            <w:r w:rsidRPr="00D26DB5">
              <w:rPr>
                <w:rFonts w:cs="David" w:hint="cs"/>
                <w:sz w:val="25"/>
                <w:szCs w:val="25"/>
                <w:rtl/>
              </w:rPr>
              <w:t>תפעול אופרטיבי של מערכות ההסברה העירוניות וייעוץ להנהלת הרשות המקומית, ליחידות השונות ולמוסדות העירייה בכל הקשור להתוויית המדיניות בנושא התקשורת, יחסי ציבור, דוברות, שיווק, פרסום והעלאת מידע מקומי באמצעות התקשורת לסוגיה.</w:t>
            </w:r>
          </w:p>
          <w:p w:rsidR="00683868" w:rsidRDefault="00683868" w:rsidP="00683868">
            <w:pPr>
              <w:pStyle w:val="a4"/>
              <w:numPr>
                <w:ilvl w:val="0"/>
                <w:numId w:val="16"/>
              </w:numPr>
              <w:spacing w:after="0" w:line="240" w:lineRule="auto"/>
              <w:ind w:left="306" w:hanging="306"/>
              <w:jc w:val="both"/>
              <w:rPr>
                <w:rFonts w:cs="David"/>
                <w:sz w:val="25"/>
                <w:szCs w:val="25"/>
              </w:rPr>
            </w:pPr>
            <w:r>
              <w:rPr>
                <w:rFonts w:cs="David" w:hint="cs"/>
                <w:sz w:val="25"/>
                <w:szCs w:val="25"/>
                <w:rtl/>
              </w:rPr>
              <w:t>אחריות להכנת חומר ייצוגי על העירייה ולקיומם של מבצעי פרסום שונים</w:t>
            </w:r>
          </w:p>
          <w:p w:rsidR="00683868" w:rsidRDefault="00683868" w:rsidP="00683868">
            <w:pPr>
              <w:pStyle w:val="a4"/>
              <w:numPr>
                <w:ilvl w:val="0"/>
                <w:numId w:val="16"/>
              </w:numPr>
              <w:spacing w:after="0" w:line="240" w:lineRule="auto"/>
              <w:ind w:left="306" w:hanging="306"/>
              <w:jc w:val="both"/>
              <w:rPr>
                <w:rFonts w:cs="David"/>
                <w:sz w:val="25"/>
                <w:szCs w:val="25"/>
              </w:rPr>
            </w:pPr>
            <w:r>
              <w:rPr>
                <w:rFonts w:cs="David" w:hint="cs"/>
                <w:sz w:val="25"/>
                <w:szCs w:val="25"/>
                <w:rtl/>
              </w:rPr>
              <w:t>אחראי/ת לתכנון, ארגון ותיאום נושאי יחסי הציבור, התקשורת והפרסומים היזומים של הרשות.</w:t>
            </w:r>
            <w:r w:rsidRPr="00F57F92">
              <w:rPr>
                <w:rFonts w:cs="David" w:hint="cs"/>
                <w:sz w:val="25"/>
                <w:szCs w:val="25"/>
                <w:rtl/>
              </w:rPr>
              <w:t xml:space="preserve"> </w:t>
            </w:r>
          </w:p>
          <w:p w:rsidR="00683868" w:rsidRDefault="00683868" w:rsidP="00683868">
            <w:pPr>
              <w:pStyle w:val="a4"/>
              <w:numPr>
                <w:ilvl w:val="0"/>
                <w:numId w:val="16"/>
              </w:numPr>
              <w:spacing w:after="0" w:line="240" w:lineRule="auto"/>
              <w:ind w:left="306" w:hanging="306"/>
              <w:jc w:val="both"/>
              <w:rPr>
                <w:rFonts w:cs="David"/>
                <w:sz w:val="25"/>
                <w:szCs w:val="25"/>
              </w:rPr>
            </w:pPr>
            <w:r>
              <w:rPr>
                <w:rFonts w:cs="David" w:hint="cs"/>
                <w:sz w:val="25"/>
                <w:szCs w:val="25"/>
                <w:rtl/>
              </w:rPr>
              <w:t>אחריות על התקשרויות עם ספקים, ניהול מכרזים והזמנות עבודה</w:t>
            </w:r>
          </w:p>
          <w:p w:rsidR="00683868" w:rsidRDefault="00683868" w:rsidP="00683868">
            <w:pPr>
              <w:pStyle w:val="a4"/>
              <w:numPr>
                <w:ilvl w:val="0"/>
                <w:numId w:val="16"/>
              </w:numPr>
              <w:spacing w:after="0" w:line="240" w:lineRule="auto"/>
              <w:ind w:left="306" w:hanging="306"/>
              <w:jc w:val="both"/>
              <w:rPr>
                <w:rFonts w:cs="David"/>
                <w:sz w:val="25"/>
                <w:szCs w:val="25"/>
              </w:rPr>
            </w:pPr>
            <w:r>
              <w:rPr>
                <w:rFonts w:cs="David" w:hint="cs"/>
                <w:sz w:val="25"/>
                <w:szCs w:val="25"/>
                <w:rtl/>
              </w:rPr>
              <w:t>השתתפות במכלול מידע לציבור במערך החירום</w:t>
            </w:r>
          </w:p>
          <w:p w:rsidR="00683868" w:rsidRPr="00F57F92" w:rsidRDefault="00683868" w:rsidP="00683868">
            <w:pPr>
              <w:pStyle w:val="a4"/>
              <w:numPr>
                <w:ilvl w:val="0"/>
                <w:numId w:val="16"/>
              </w:numPr>
              <w:spacing w:after="0" w:line="240" w:lineRule="auto"/>
              <w:ind w:left="306" w:hanging="306"/>
              <w:jc w:val="both"/>
              <w:rPr>
                <w:rFonts w:cs="David"/>
                <w:sz w:val="25"/>
                <w:szCs w:val="25"/>
                <w:rtl/>
              </w:rPr>
            </w:pPr>
            <w:r>
              <w:rPr>
                <w:rFonts w:cs="David" w:hint="cs"/>
                <w:sz w:val="25"/>
                <w:szCs w:val="25"/>
                <w:rtl/>
              </w:rPr>
              <w:t>כל מטלה נוספת שתוטל ע"י הממונה</w:t>
            </w:r>
          </w:p>
        </w:tc>
      </w:tr>
      <w:tr w:rsidR="00683868" w:rsidRPr="008F258A" w:rsidTr="00683868">
        <w:tc>
          <w:tcPr>
            <w:tcW w:w="1697" w:type="dxa"/>
            <w:tcBorders>
              <w:bottom w:val="single" w:sz="4" w:space="0" w:color="auto"/>
            </w:tcBorders>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683868" w:rsidRPr="008F258A" w:rsidRDefault="00683868" w:rsidP="00683868">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683868" w:rsidRPr="008F258A" w:rsidRDefault="00683868" w:rsidP="00683868">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683868" w:rsidRPr="00F57F92" w:rsidRDefault="00683868" w:rsidP="00683868">
            <w:pPr>
              <w:pStyle w:val="a"/>
              <w:numPr>
                <w:ilvl w:val="0"/>
                <w:numId w:val="0"/>
              </w:numPr>
              <w:spacing w:after="0"/>
              <w:ind w:left="720"/>
              <w:jc w:val="left"/>
              <w:rPr>
                <w:rFonts w:ascii="Brush Script MT" w:hAnsi="Brush Script MT"/>
                <w:sz w:val="12"/>
                <w:szCs w:val="12"/>
                <w:rtl/>
                <w:lang w:eastAsia="en-US"/>
              </w:rPr>
            </w:pPr>
          </w:p>
          <w:p w:rsidR="00683868" w:rsidRPr="008F258A" w:rsidRDefault="00683868" w:rsidP="00683868">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683868" w:rsidRDefault="00683868" w:rsidP="00683868">
            <w:pPr>
              <w:pStyle w:val="a"/>
              <w:numPr>
                <w:ilvl w:val="0"/>
                <w:numId w:val="15"/>
              </w:numPr>
              <w:spacing w:after="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w:t>
            </w:r>
            <w:r>
              <w:rPr>
                <w:rFonts w:ascii="Brush Script MT" w:hAnsi="Brush Script MT" w:hint="cs"/>
                <w:rtl/>
                <w:lang w:eastAsia="en-US"/>
              </w:rPr>
              <w:t>ארבע שנות ניסיון בתחום העיסוק הרלוונטי</w:t>
            </w:r>
          </w:p>
          <w:p w:rsidR="00683868" w:rsidRPr="00F57F92" w:rsidRDefault="00683868" w:rsidP="00683868">
            <w:pPr>
              <w:pStyle w:val="a"/>
              <w:numPr>
                <w:ilvl w:val="0"/>
                <w:numId w:val="15"/>
              </w:numPr>
              <w:spacing w:after="0"/>
              <w:jc w:val="left"/>
              <w:rPr>
                <w:rFonts w:ascii="Brush Script MT" w:hAnsi="Brush Script MT"/>
                <w:lang w:eastAsia="en-US"/>
              </w:rPr>
            </w:pPr>
            <w:r w:rsidRPr="008F258A">
              <w:rPr>
                <w:rFonts w:ascii="Brush Script MT" w:hAnsi="Brush Script MT" w:hint="cs"/>
                <w:rtl/>
                <w:lang w:eastAsia="en-US"/>
              </w:rPr>
              <w:t xml:space="preserve">עבור הנדסאי רשום: </w:t>
            </w:r>
            <w:r>
              <w:rPr>
                <w:rFonts w:ascii="Brush Script MT" w:hAnsi="Brush Script MT" w:hint="cs"/>
                <w:rtl/>
                <w:lang w:eastAsia="en-US"/>
              </w:rPr>
              <w:t>חמש</w:t>
            </w:r>
            <w:r w:rsidRPr="008F258A">
              <w:rPr>
                <w:rFonts w:ascii="Brush Script MT" w:hAnsi="Brush Script MT" w:hint="cs"/>
                <w:rtl/>
                <w:lang w:eastAsia="en-US"/>
              </w:rPr>
              <w:t xml:space="preserve"> שנות ניסיון </w:t>
            </w:r>
            <w:r>
              <w:rPr>
                <w:rFonts w:ascii="Brush Script MT" w:hAnsi="Brush Script MT" w:hint="cs"/>
                <w:rtl/>
                <w:lang w:eastAsia="en-US"/>
              </w:rPr>
              <w:t>בתחום העיסוק הרלוונטי</w:t>
            </w:r>
            <w:r w:rsidRPr="008F258A">
              <w:rPr>
                <w:rFonts w:ascii="Brush Script MT" w:hAnsi="Brush Script MT" w:hint="cs"/>
                <w:b/>
                <w:bCs/>
                <w:rtl/>
                <w:lang w:eastAsia="en-US"/>
              </w:rPr>
              <w:t xml:space="preserve"> </w:t>
            </w:r>
          </w:p>
          <w:p w:rsidR="00683868" w:rsidRPr="008F258A" w:rsidRDefault="00683868" w:rsidP="00683868">
            <w:pPr>
              <w:pStyle w:val="a"/>
              <w:numPr>
                <w:ilvl w:val="0"/>
                <w:numId w:val="15"/>
              </w:numPr>
              <w:spacing w:after="0"/>
              <w:jc w:val="left"/>
              <w:rPr>
                <w:rFonts w:ascii="Brush Script MT" w:hAnsi="Brush Script MT"/>
                <w:lang w:eastAsia="en-US"/>
              </w:rPr>
            </w:pPr>
            <w:r w:rsidRPr="008F258A">
              <w:rPr>
                <w:rFonts w:ascii="Brush Script MT" w:hAnsi="Brush Script MT" w:hint="cs"/>
                <w:rtl/>
                <w:lang w:eastAsia="en-US"/>
              </w:rPr>
              <w:t xml:space="preserve">עבור טכנאי מוסמך: </w:t>
            </w:r>
            <w:r>
              <w:rPr>
                <w:rFonts w:ascii="Brush Script MT" w:hAnsi="Brush Script MT" w:hint="cs"/>
                <w:rtl/>
                <w:lang w:eastAsia="en-US"/>
              </w:rPr>
              <w:t>שש</w:t>
            </w:r>
            <w:r w:rsidRPr="008F258A">
              <w:rPr>
                <w:rFonts w:ascii="Brush Script MT" w:hAnsi="Brush Script MT" w:hint="cs"/>
                <w:rtl/>
                <w:lang w:eastAsia="en-US"/>
              </w:rPr>
              <w:t xml:space="preserve"> שנות ניסיון </w:t>
            </w:r>
            <w:r>
              <w:rPr>
                <w:rFonts w:ascii="Brush Script MT" w:hAnsi="Brush Script MT" w:hint="cs"/>
                <w:rtl/>
                <w:lang w:eastAsia="en-US"/>
              </w:rPr>
              <w:t xml:space="preserve"> בתחום העיסוק הרלוונטי</w:t>
            </w:r>
          </w:p>
          <w:p w:rsidR="00683868" w:rsidRPr="00F57F92" w:rsidRDefault="00683868" w:rsidP="00683868">
            <w:pPr>
              <w:spacing w:after="0" w:line="240" w:lineRule="auto"/>
              <w:rPr>
                <w:rFonts w:asciiTheme="minorBidi" w:hAnsiTheme="minorBidi" w:cs="David"/>
                <w:sz w:val="10"/>
                <w:szCs w:val="10"/>
                <w:rtl/>
              </w:rPr>
            </w:pPr>
          </w:p>
          <w:p w:rsidR="00683868" w:rsidRDefault="00683868" w:rsidP="00683868">
            <w:pPr>
              <w:pStyle w:val="a4"/>
              <w:spacing w:after="0" w:line="240" w:lineRule="auto"/>
              <w:rPr>
                <w:rFonts w:ascii="David" w:hAnsi="David" w:cs="David"/>
                <w:b/>
                <w:bCs/>
                <w:sz w:val="25"/>
                <w:szCs w:val="25"/>
                <w:u w:val="single"/>
                <w:rtl/>
              </w:rPr>
            </w:pPr>
            <w:r w:rsidRPr="008D7D5C">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8D7D5C">
              <w:rPr>
                <w:rFonts w:ascii="David" w:hAnsi="David" w:cs="David"/>
                <w:b/>
                <w:bCs/>
                <w:sz w:val="25"/>
                <w:szCs w:val="25"/>
                <w:u w:val="single"/>
                <w:rtl/>
              </w:rPr>
              <w:t>מדוייקים</w:t>
            </w:r>
            <w:proofErr w:type="spellEnd"/>
            <w:r w:rsidRPr="008D7D5C">
              <w:rPr>
                <w:rFonts w:ascii="David" w:hAnsi="David" w:cs="David"/>
                <w:b/>
                <w:bCs/>
                <w:sz w:val="25"/>
                <w:szCs w:val="25"/>
                <w:u w:val="single"/>
                <w:rtl/>
              </w:rPr>
              <w:t>).</w:t>
            </w:r>
          </w:p>
          <w:p w:rsidR="00683868" w:rsidRPr="00F57F92" w:rsidRDefault="00683868" w:rsidP="00683868">
            <w:pPr>
              <w:pStyle w:val="a4"/>
              <w:spacing w:after="0" w:line="240" w:lineRule="auto"/>
              <w:rPr>
                <w:rFonts w:ascii="David" w:hAnsi="David" w:cs="David"/>
                <w:b/>
                <w:bCs/>
                <w:sz w:val="10"/>
                <w:szCs w:val="10"/>
                <w:u w:val="single"/>
                <w:rtl/>
              </w:rPr>
            </w:pPr>
          </w:p>
          <w:p w:rsidR="00683868" w:rsidRPr="008F258A" w:rsidRDefault="00683868" w:rsidP="00683868">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683868" w:rsidRPr="00946BC1" w:rsidRDefault="00683868" w:rsidP="00683868">
            <w:pPr>
              <w:pStyle w:val="a4"/>
              <w:numPr>
                <w:ilvl w:val="0"/>
                <w:numId w:val="17"/>
              </w:numPr>
              <w:spacing w:after="0" w:line="240" w:lineRule="auto"/>
              <w:rPr>
                <w:rFonts w:asciiTheme="minorBidi" w:hAnsiTheme="minorBidi" w:cs="David"/>
                <w:b/>
                <w:bCs/>
                <w:sz w:val="25"/>
                <w:szCs w:val="25"/>
                <w:rtl/>
              </w:rPr>
            </w:pPr>
            <w:r w:rsidRPr="00946BC1">
              <w:rPr>
                <w:rFonts w:asciiTheme="minorBidi" w:hAnsiTheme="minorBidi" w:cs="David" w:hint="cs"/>
                <w:b/>
                <w:bCs/>
                <w:sz w:val="25"/>
                <w:szCs w:val="25"/>
                <w:rtl/>
              </w:rPr>
              <w:t>יישומי מחשב</w:t>
            </w:r>
            <w:r w:rsidRPr="00946BC1">
              <w:rPr>
                <w:rFonts w:asciiTheme="minorBidi" w:hAnsiTheme="minorBidi" w:cs="David" w:hint="cs"/>
                <w:sz w:val="25"/>
                <w:szCs w:val="25"/>
                <w:rtl/>
              </w:rPr>
              <w:t xml:space="preserve"> </w:t>
            </w:r>
            <w:r w:rsidRPr="00946BC1">
              <w:rPr>
                <w:rFonts w:asciiTheme="minorBidi" w:hAnsiTheme="minorBidi" w:cs="David"/>
                <w:sz w:val="25"/>
                <w:szCs w:val="25"/>
                <w:rtl/>
              </w:rPr>
              <w:t>–</w:t>
            </w:r>
            <w:r w:rsidRPr="00946BC1">
              <w:rPr>
                <w:rFonts w:asciiTheme="minorBidi" w:hAnsiTheme="minorBidi" w:cs="David" w:hint="cs"/>
                <w:sz w:val="25"/>
                <w:szCs w:val="25"/>
                <w:rtl/>
              </w:rPr>
              <w:t xml:space="preserve"> היכרות עם תוכנות ה </w:t>
            </w:r>
            <w:r w:rsidRPr="00946BC1">
              <w:rPr>
                <w:rFonts w:asciiTheme="minorBidi" w:hAnsiTheme="minorBidi" w:cs="David"/>
                <w:sz w:val="25"/>
                <w:szCs w:val="25"/>
              </w:rPr>
              <w:t>office</w:t>
            </w:r>
          </w:p>
        </w:tc>
      </w:tr>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683868" w:rsidRDefault="00683868" w:rsidP="00683868">
            <w:pPr>
              <w:pStyle w:val="a4"/>
              <w:numPr>
                <w:ilvl w:val="0"/>
                <w:numId w:val="14"/>
              </w:numPr>
              <w:spacing w:after="0" w:line="240" w:lineRule="auto"/>
              <w:ind w:left="312" w:hanging="312"/>
              <w:rPr>
                <w:rFonts w:asciiTheme="minorBidi" w:hAnsiTheme="minorBidi" w:cs="David"/>
                <w:sz w:val="25"/>
                <w:szCs w:val="25"/>
              </w:rPr>
            </w:pPr>
            <w:r>
              <w:rPr>
                <w:rFonts w:asciiTheme="minorBidi" w:hAnsiTheme="minorBidi" w:cs="David" w:hint="cs"/>
                <w:sz w:val="25"/>
                <w:szCs w:val="25"/>
                <w:rtl/>
              </w:rPr>
              <w:t>ייצוגיות</w:t>
            </w:r>
          </w:p>
          <w:p w:rsidR="00683868" w:rsidRDefault="00683868" w:rsidP="00683868">
            <w:pPr>
              <w:pStyle w:val="a4"/>
              <w:numPr>
                <w:ilvl w:val="0"/>
                <w:numId w:val="14"/>
              </w:numPr>
              <w:spacing w:after="0" w:line="240" w:lineRule="auto"/>
              <w:ind w:left="312" w:hanging="312"/>
              <w:rPr>
                <w:rFonts w:asciiTheme="minorBidi" w:hAnsiTheme="minorBidi" w:cs="David"/>
                <w:sz w:val="25"/>
                <w:szCs w:val="25"/>
              </w:rPr>
            </w:pPr>
            <w:r>
              <w:rPr>
                <w:rFonts w:asciiTheme="minorBidi" w:hAnsiTheme="minorBidi" w:cs="David" w:hint="cs"/>
                <w:sz w:val="25"/>
                <w:szCs w:val="25"/>
                <w:rtl/>
              </w:rPr>
              <w:t>יצירתיות</w:t>
            </w:r>
          </w:p>
          <w:p w:rsidR="00683868" w:rsidRDefault="00683868" w:rsidP="00683868">
            <w:pPr>
              <w:pStyle w:val="a4"/>
              <w:numPr>
                <w:ilvl w:val="0"/>
                <w:numId w:val="14"/>
              </w:numPr>
              <w:spacing w:after="0" w:line="240" w:lineRule="auto"/>
              <w:ind w:left="312" w:hanging="312"/>
              <w:rPr>
                <w:rFonts w:asciiTheme="minorBidi" w:hAnsiTheme="minorBidi" w:cs="David"/>
                <w:sz w:val="25"/>
                <w:szCs w:val="25"/>
              </w:rPr>
            </w:pPr>
            <w:r>
              <w:rPr>
                <w:rFonts w:asciiTheme="minorBidi" w:hAnsiTheme="minorBidi" w:cs="David" w:hint="cs"/>
                <w:sz w:val="25"/>
                <w:szCs w:val="25"/>
                <w:rtl/>
              </w:rPr>
              <w:t>סדר וארגון</w:t>
            </w:r>
          </w:p>
          <w:p w:rsidR="00683868" w:rsidRDefault="00683868" w:rsidP="00683868">
            <w:pPr>
              <w:pStyle w:val="a4"/>
              <w:numPr>
                <w:ilvl w:val="0"/>
                <w:numId w:val="14"/>
              </w:numPr>
              <w:spacing w:after="0" w:line="240" w:lineRule="auto"/>
              <w:ind w:left="312" w:hanging="312"/>
              <w:rPr>
                <w:rFonts w:asciiTheme="minorBidi" w:hAnsiTheme="minorBidi" w:cs="David"/>
                <w:sz w:val="25"/>
                <w:szCs w:val="25"/>
              </w:rPr>
            </w:pPr>
            <w:r>
              <w:rPr>
                <w:rFonts w:asciiTheme="minorBidi" w:hAnsiTheme="minorBidi" w:cs="David" w:hint="cs"/>
                <w:sz w:val="25"/>
                <w:szCs w:val="25"/>
                <w:rtl/>
              </w:rPr>
              <w:t>יכולת הובלה</w:t>
            </w:r>
          </w:p>
          <w:p w:rsidR="00683868" w:rsidRPr="00CC1FE9" w:rsidRDefault="00683868" w:rsidP="00683868">
            <w:pPr>
              <w:pStyle w:val="a4"/>
              <w:numPr>
                <w:ilvl w:val="0"/>
                <w:numId w:val="14"/>
              </w:numPr>
              <w:spacing w:after="0" w:line="240" w:lineRule="auto"/>
              <w:ind w:left="312" w:hanging="312"/>
              <w:rPr>
                <w:rFonts w:asciiTheme="minorBidi" w:hAnsiTheme="minorBidi" w:cs="David"/>
                <w:sz w:val="25"/>
                <w:szCs w:val="25"/>
                <w:rtl/>
              </w:rPr>
            </w:pPr>
            <w:r>
              <w:rPr>
                <w:rFonts w:asciiTheme="minorBidi" w:hAnsiTheme="minorBidi" w:cs="David" w:hint="cs"/>
                <w:sz w:val="25"/>
                <w:szCs w:val="25"/>
                <w:rtl/>
              </w:rPr>
              <w:t>עבודה בשעות בלתי שגרתיות</w:t>
            </w:r>
            <w:r w:rsidRPr="008F258A">
              <w:rPr>
                <w:rFonts w:asciiTheme="minorBidi" w:hAnsiTheme="minorBidi" w:cs="David" w:hint="cs"/>
                <w:sz w:val="25"/>
                <w:szCs w:val="25"/>
                <w:rtl/>
              </w:rPr>
              <w:t xml:space="preserve"> </w:t>
            </w:r>
          </w:p>
        </w:tc>
      </w:tr>
      <w:tr w:rsidR="00683868" w:rsidRPr="008F258A" w:rsidTr="00683868">
        <w:tc>
          <w:tcPr>
            <w:tcW w:w="1697" w:type="dxa"/>
          </w:tcPr>
          <w:p w:rsidR="00683868" w:rsidRPr="008F258A" w:rsidRDefault="00683868" w:rsidP="0068386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683868" w:rsidRPr="008F258A" w:rsidRDefault="00683868" w:rsidP="0068386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מנהלת אגף דוברות </w:t>
            </w:r>
          </w:p>
        </w:tc>
      </w:tr>
    </w:tbl>
    <w:p w:rsidR="002E62B3" w:rsidRPr="00A261DE" w:rsidRDefault="002E62B3" w:rsidP="00B521CF">
      <w:pPr>
        <w:pStyle w:val="2"/>
        <w:spacing w:before="0" w:after="0" w:line="240" w:lineRule="auto"/>
        <w:rPr>
          <w:rFonts w:cs="David"/>
          <w:sz w:val="10"/>
          <w:szCs w:val="10"/>
          <w:rtl/>
        </w:rPr>
      </w:pPr>
    </w:p>
    <w:p w:rsidR="008955C5" w:rsidRPr="00683868" w:rsidRDefault="008955C5" w:rsidP="00B521CF">
      <w:pPr>
        <w:pStyle w:val="2"/>
        <w:spacing w:before="0" w:after="0" w:line="240" w:lineRule="auto"/>
        <w:rPr>
          <w:rFonts w:cs="David"/>
          <w:sz w:val="12"/>
          <w:szCs w:val="12"/>
          <w:rtl/>
        </w:rPr>
      </w:pPr>
    </w:p>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2309C" w:rsidRPr="00A261DE" w:rsidRDefault="0002309C" w:rsidP="00C156C7">
      <w:pPr>
        <w:spacing w:after="0" w:line="240" w:lineRule="auto"/>
        <w:rPr>
          <w:rFonts w:ascii="David" w:hAnsi="David" w:cs="David"/>
          <w:rtl/>
        </w:rPr>
      </w:pPr>
      <w:r w:rsidRPr="00A261DE">
        <w:rPr>
          <w:rFonts w:ascii="David" w:hAnsi="David" w:cs="David" w:hint="cs"/>
          <w:rtl/>
        </w:rPr>
        <w:t xml:space="preserve">7.    </w:t>
      </w:r>
      <w:r w:rsidR="00C156C7">
        <w:rPr>
          <w:rFonts w:ascii="David" w:hAnsi="David" w:cs="David" w:hint="cs"/>
          <w:rtl/>
        </w:rPr>
        <w:t>המועמד שייבחר ישובץ המערך החירום העירוני.</w:t>
      </w:r>
    </w:p>
    <w:p w:rsidR="002C7EBA" w:rsidRPr="002C7EBA" w:rsidRDefault="002C7EBA" w:rsidP="002C7EBA">
      <w:pPr>
        <w:pStyle w:val="2"/>
        <w:spacing w:before="0" w:after="0" w:line="240" w:lineRule="auto"/>
        <w:rPr>
          <w:rFonts w:cs="David"/>
          <w:sz w:val="10"/>
          <w:szCs w:val="10"/>
          <w:rtl/>
        </w:rPr>
      </w:pPr>
    </w:p>
    <w:p w:rsidR="006F6070" w:rsidRDefault="006F6070" w:rsidP="006F6070">
      <w:pPr>
        <w:pStyle w:val="2"/>
        <w:spacing w:before="0" w:after="0" w:line="240" w:lineRule="auto"/>
        <w:rPr>
          <w:rFonts w:cs="David"/>
        </w:rPr>
      </w:pPr>
      <w:r>
        <w:rPr>
          <w:rFonts w:cs="David"/>
          <w:rtl/>
        </w:rPr>
        <w:t>אופן הגשת ההצעה</w:t>
      </w:r>
    </w:p>
    <w:p w:rsidR="006F6070" w:rsidRDefault="006F6070" w:rsidP="00F52AE7">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F52AE7">
        <w:rPr>
          <w:rFonts w:hint="cs"/>
          <w:b/>
          <w:bCs/>
          <w:sz w:val="24"/>
          <w:szCs w:val="24"/>
          <w:u w:val="single"/>
          <w:rtl/>
        </w:rPr>
        <w:t>20</w:t>
      </w:r>
      <w:r w:rsidR="00760EDA">
        <w:rPr>
          <w:rFonts w:hint="cs"/>
          <w:b/>
          <w:bCs/>
          <w:sz w:val="24"/>
          <w:szCs w:val="24"/>
          <w:u w:val="single"/>
          <w:rtl/>
        </w:rPr>
        <w:t>.3</w:t>
      </w:r>
      <w:r w:rsidR="00A361CE">
        <w:rPr>
          <w:rFonts w:hint="cs"/>
          <w:b/>
          <w:bCs/>
          <w:sz w:val="24"/>
          <w:szCs w:val="24"/>
          <w:u w:val="single"/>
          <w:rtl/>
        </w:rPr>
        <w:t>.23</w:t>
      </w:r>
      <w:r w:rsidR="00867C38">
        <w:rPr>
          <w:rFonts w:hint="cs"/>
          <w:b/>
          <w:bCs/>
          <w:sz w:val="24"/>
          <w:szCs w:val="24"/>
          <w:u w:val="single"/>
          <w:rtl/>
        </w:rPr>
        <w:t xml:space="preserve"> </w:t>
      </w:r>
      <w:r>
        <w:rPr>
          <w:b/>
          <w:bCs/>
          <w:sz w:val="24"/>
          <w:szCs w:val="24"/>
          <w:u w:val="single"/>
          <w:rtl/>
        </w:rPr>
        <w:t xml:space="preserve">(עד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BB06C6"/>
    <w:multiLevelType w:val="hybridMultilevel"/>
    <w:tmpl w:val="3766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A20FF"/>
    <w:multiLevelType w:val="hybridMultilevel"/>
    <w:tmpl w:val="0D98D988"/>
    <w:lvl w:ilvl="0" w:tplc="BB4CEADC">
      <w:start w:val="2"/>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14"/>
  </w:num>
  <w:num w:numId="6">
    <w:abstractNumId w:val="11"/>
  </w:num>
  <w:num w:numId="7">
    <w:abstractNumId w:val="13"/>
  </w:num>
  <w:num w:numId="8">
    <w:abstractNumId w:val="3"/>
  </w:num>
  <w:num w:numId="9">
    <w:abstractNumId w:val="5"/>
  </w:num>
  <w:num w:numId="10">
    <w:abstractNumId w:val="4"/>
  </w:num>
  <w:num w:numId="11">
    <w:abstractNumId w:val="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26FAB"/>
    <w:rsid w:val="00032894"/>
    <w:rsid w:val="00082425"/>
    <w:rsid w:val="00091392"/>
    <w:rsid w:val="000B4D6C"/>
    <w:rsid w:val="0010345F"/>
    <w:rsid w:val="00185852"/>
    <w:rsid w:val="0026787A"/>
    <w:rsid w:val="00267CC2"/>
    <w:rsid w:val="00272642"/>
    <w:rsid w:val="002763AF"/>
    <w:rsid w:val="00280A6F"/>
    <w:rsid w:val="00281545"/>
    <w:rsid w:val="002C7EBA"/>
    <w:rsid w:val="002E62B3"/>
    <w:rsid w:val="002F209D"/>
    <w:rsid w:val="002F2A40"/>
    <w:rsid w:val="004067FA"/>
    <w:rsid w:val="00433FA8"/>
    <w:rsid w:val="00437AA6"/>
    <w:rsid w:val="004A22BF"/>
    <w:rsid w:val="004B1C30"/>
    <w:rsid w:val="005077BF"/>
    <w:rsid w:val="005421F6"/>
    <w:rsid w:val="0063127F"/>
    <w:rsid w:val="00683868"/>
    <w:rsid w:val="00690901"/>
    <w:rsid w:val="006B046C"/>
    <w:rsid w:val="006F6070"/>
    <w:rsid w:val="00760EDA"/>
    <w:rsid w:val="00780CE0"/>
    <w:rsid w:val="00793E4E"/>
    <w:rsid w:val="007E24E0"/>
    <w:rsid w:val="00861538"/>
    <w:rsid w:val="00867C38"/>
    <w:rsid w:val="00893E68"/>
    <w:rsid w:val="008955C5"/>
    <w:rsid w:val="009234A8"/>
    <w:rsid w:val="009454DB"/>
    <w:rsid w:val="00950989"/>
    <w:rsid w:val="009A0BFA"/>
    <w:rsid w:val="009B27BF"/>
    <w:rsid w:val="009F032F"/>
    <w:rsid w:val="00A261DE"/>
    <w:rsid w:val="00A361CE"/>
    <w:rsid w:val="00A94F7F"/>
    <w:rsid w:val="00AA2D32"/>
    <w:rsid w:val="00AE6FF3"/>
    <w:rsid w:val="00B521CF"/>
    <w:rsid w:val="00B613B9"/>
    <w:rsid w:val="00B8052F"/>
    <w:rsid w:val="00C156C7"/>
    <w:rsid w:val="00C15CC6"/>
    <w:rsid w:val="00C4723C"/>
    <w:rsid w:val="00C72D54"/>
    <w:rsid w:val="00C9612C"/>
    <w:rsid w:val="00CC5231"/>
    <w:rsid w:val="00CE3197"/>
    <w:rsid w:val="00CF581E"/>
    <w:rsid w:val="00CF7538"/>
    <w:rsid w:val="00D03643"/>
    <w:rsid w:val="00D810B4"/>
    <w:rsid w:val="00D82CA7"/>
    <w:rsid w:val="00DE2306"/>
    <w:rsid w:val="00DF7140"/>
    <w:rsid w:val="00E631AA"/>
    <w:rsid w:val="00EA320B"/>
    <w:rsid w:val="00EA3FCE"/>
    <w:rsid w:val="00EA5830"/>
    <w:rsid w:val="00EC48F0"/>
    <w:rsid w:val="00F079F3"/>
    <w:rsid w:val="00F52AE7"/>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3B6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88&amp;file=&amp;tenderdisplay=2023-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6A4E-40A3-4B1F-9666-9F304E6F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2356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2023-03-06T08:57:00Z</cp:lastPrinted>
  <dcterms:created xsi:type="dcterms:W3CDTF">2023-03-01T11:56:00Z</dcterms:created>
  <dcterms:modified xsi:type="dcterms:W3CDTF">2023-03-06T09:01:00Z</dcterms:modified>
</cp:coreProperties>
</file>